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NOTICE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Notice is hereby given that the </w:t>
      </w:r>
      <w:r w:rsidDel="00000000" w:rsidR="00000000" w:rsidRPr="00000000">
        <w:rPr>
          <w:b w:val="1"/>
          <w:bCs w:val="1"/>
          <w:rtl w:val="0"/>
        </w:rPr>
        <w:t xml:space="preserve">Kamas Valley Conservation District</w:t>
      </w:r>
      <w:r w:rsidDel="00000000" w:rsidR="00000000" w:rsidRPr="00000000">
        <w:rPr>
          <w:rtl w:val="0"/>
        </w:rPr>
        <w:t xml:space="preserve"> will hold its regular meeting on </w:t>
      </w:r>
      <w:r w:rsidDel="00000000" w:rsidR="00000000" w:rsidRPr="00000000">
        <w:rPr>
          <w:b w:val="1"/>
          <w:bCs w:val="1"/>
          <w:rtl w:val="0"/>
        </w:rPr>
        <w:t xml:space="preserve">Wednesday, March 4, 2026</w:t>
      </w:r>
      <w:r w:rsidDel="00000000" w:rsidR="00000000" w:rsidRPr="00000000">
        <w:rPr>
          <w:rtl w:val="0"/>
        </w:rPr>
        <w:t xml:space="preserve">, at </w:t>
      </w:r>
      <w:r w:rsidDel="00000000" w:rsidR="00000000" w:rsidRPr="00000000">
        <w:rPr>
          <w:b w:val="1"/>
          <w:bCs w:val="1"/>
          <w:rtl w:val="0"/>
        </w:rPr>
        <w:t xml:space="preserve">6:00 p.m.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Location:</w:t>
        <w:br w:type="textWrapping"/>
      </w:r>
      <w:r w:rsidDel="00000000" w:rsidR="00000000" w:rsidRPr="00000000">
        <w:rPr>
          <w:rtl w:val="0"/>
        </w:rPr>
        <w:t xml:space="preserve"> 50 East Center Street</w:t>
        <w:br w:type="textWrapping"/>
        <w:t xml:space="preserve"> Kamas, Utah 84036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3gq6mf8m6p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AGENDA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Agenda items may be discussed in a different order than listed.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6:00 p.m. – Regular Session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Approval of Minutes – February 4, 2026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SERA Forms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NRCS Update – Kenny Oswald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Resource Coordinator Update – Parker Wayment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Watershed Coordinator Update – Emily Bishop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Planner Update – Jace Atkinson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USU Extension Update – Elizabeth Cohen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District Business – Lloyd Marchant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Grill Your District Review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Clerk Contract (Action Item)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No-Till Drill Parts Payments (Action Item)</w:t>
        <w:br w:type="textWrapping"/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Adjourn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