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Director’s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vertAlign w:val="baseline"/>
          <w:rtl w:val="0"/>
        </w:rPr>
        <w:t xml:space="preserve">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February 26th,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sz w:val="22"/>
          <w:szCs w:val="22"/>
        </w:rPr>
      </w:pPr>
      <w:bookmarkStart w:colFirst="0" w:colLast="0" w:name="_heading=h.geuz07rtch6c" w:id="0"/>
      <w:bookmarkEnd w:id="0"/>
      <w:r w:rsidDel="00000000" w:rsidR="00000000" w:rsidRPr="00000000">
        <w:rPr>
          <w:sz w:val="22"/>
          <w:szCs w:val="22"/>
          <w:rtl w:val="0"/>
        </w:rPr>
        <w:t xml:space="preserve">Enrollment Data</w:t>
      </w:r>
    </w:p>
    <w:tbl>
      <w:tblPr>
        <w:tblStyle w:val="Table1"/>
        <w:tblW w:w="94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645"/>
        <w:gridCol w:w="585"/>
        <w:gridCol w:w="810"/>
        <w:gridCol w:w="705"/>
        <w:gridCol w:w="690"/>
        <w:gridCol w:w="780"/>
        <w:gridCol w:w="750"/>
        <w:gridCol w:w="735"/>
        <w:gridCol w:w="765"/>
        <w:gridCol w:w="1200"/>
        <w:tblGridChange w:id="0">
          <w:tblGrid>
            <w:gridCol w:w="1785"/>
            <w:gridCol w:w="645"/>
            <w:gridCol w:w="585"/>
            <w:gridCol w:w="810"/>
            <w:gridCol w:w="705"/>
            <w:gridCol w:w="690"/>
            <w:gridCol w:w="780"/>
            <w:gridCol w:w="750"/>
            <w:gridCol w:w="735"/>
            <w:gridCol w:w="765"/>
            <w:gridCol w:w="12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3d85c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222222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+0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+0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+1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+1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-0</w:t>
            </w:r>
          </w:p>
        </w:tc>
      </w:tr>
      <w:tr>
        <w:trPr>
          <w:cantSplit w:val="0"/>
          <w:trHeight w:val="281.0595703125" w:hRule="atLeast"/>
          <w:tblHeader w:val="0"/>
        </w:trPr>
        <w:tc>
          <w:tcPr>
            <w:tcBorders>
              <w:top w:color="222222" w:space="0" w:sz="8" w:val="single"/>
              <w:left w:color="222222" w:space="0" w:sz="8" w:val="single"/>
              <w:bottom w:color="222222" w:space="0" w:sz="8" w:val="single"/>
              <w:right w:color="222222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On-site students: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222222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530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222222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767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319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207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217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183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163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139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87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222222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761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317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211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213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178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133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84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2095</w:t>
            </w:r>
          </w:p>
        </w:tc>
      </w:tr>
      <w:tr>
        <w:trPr>
          <w:cantSplit w:val="0"/>
          <w:trHeight w:val="369.47753906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+4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+0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-25</w:t>
            </w:r>
          </w:p>
        </w:tc>
      </w:tr>
      <w:tr>
        <w:trPr>
          <w:cantSplit w:val="0"/>
          <w:trHeight w:val="369.47753906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Distance Ed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2095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.477539062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Total Students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2625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Style w:val="Heading3"/>
        <w:rPr>
          <w:sz w:val="22"/>
          <w:szCs w:val="22"/>
        </w:rPr>
      </w:pPr>
      <w:bookmarkStart w:colFirst="0" w:colLast="0" w:name="_heading=h.xx0v2pnbn95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Upcoming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03/02→05/26 Love of Reading Week</w:t>
      </w:r>
    </w:p>
    <w:p w:rsidR="00000000" w:rsidDel="00000000" w:rsidP="00000000" w:rsidRDefault="00000000" w:rsidRPr="00000000" w14:paraId="00000075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03/05/26 Choir Filed Trip</w:t>
      </w:r>
    </w:p>
    <w:p w:rsidR="00000000" w:rsidDel="00000000" w:rsidP="00000000" w:rsidRDefault="00000000" w:rsidRPr="00000000" w14:paraId="00000076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03/09→12/26 Parent Teacher Conferences/Book Fair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03/17/26 St Patrick's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03/17/26 Red Boute Garden for K/1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03/19/26 Literacy 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03/26/26 2 / 3 Desert Gardens Field Trip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03/26/26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2"/>
          <w:szCs w:val="22"/>
          <w:u w:val="none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Items &amp;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Math Counts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Shakespeare Performance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Hope Week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Board Pictures</w:t>
      </w:r>
    </w:p>
    <w:p w:rsidR="00000000" w:rsidDel="00000000" w:rsidP="00000000" w:rsidRDefault="00000000" w:rsidRPr="00000000" w14:paraId="00000083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2"/>
          <w:szCs w:val="22"/>
          <w:u w:val="none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Facilities Projects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Roof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720" w:firstLine="0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Community &amp;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Expansion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firstLine="0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firstLine="0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720" w:firstLine="0"/>
        <w:rPr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160" w:top="113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widowControl w:val="1"/>
      <w:jc w:val="center"/>
      <w:rPr>
        <w:sz w:val="18"/>
        <w:szCs w:val="18"/>
        <w:vertAlign w:val="baseline"/>
      </w:rPr>
    </w:pPr>
    <w:r w:rsidDel="00000000" w:rsidR="00000000" w:rsidRPr="00000000">
      <w:rPr>
        <w:i w:val="1"/>
        <w:iCs w:val="1"/>
        <w:color w:val="222222"/>
        <w:sz w:val="18"/>
        <w:szCs w:val="18"/>
        <w:highlight w:val="white"/>
        <w:vertAlign w:val="baseline"/>
        <w:rtl w:val="0"/>
      </w:rPr>
      <w:t xml:space="preserve">Gateway Preparatory Academy provides Iron County K - 8 students an education that focuses on individual skills, abilities and needs.  Our strengths include our child centered approach - the use of the Montessori method - as well as the arts and special education.  Established in 2008, we provide an individualized experience focused on student growth while preparing students to be productive members of the community.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-914355</wp:posOffset>
          </wp:positionH>
          <wp:positionV relativeFrom="paragraph">
            <wp:posOffset>-457151</wp:posOffset>
          </wp:positionV>
          <wp:extent cx="7771130" cy="1626235"/>
          <wp:effectExtent b="0" l="0" r="0" t="0"/>
          <wp:wrapSquare wrapText="bothSides" distB="0" distT="0" distL="0" distR="0"/>
          <wp:docPr id="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1130" cy="1626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sbNHrHwzH/CKue3w9L1DXQrz+Q==">CgMxLjAyDmguZ2V1ejA3cnRjaDZjMg5oLnh4MHYycG5ibjk1djgAciExVDdnZWdPNGFoU3l2UlNsRjVvQ09fUHFhdVRPdldkdGI=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