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EA57D" w14:textId="77777777" w:rsidR="002874A5" w:rsidRPr="0061006E" w:rsidRDefault="002874A5" w:rsidP="002874A5">
      <w:pPr>
        <w:spacing w:after="0"/>
        <w:jc w:val="center"/>
        <w:rPr>
          <w:rFonts w:cstheme="minorHAnsi"/>
          <w:sz w:val="28"/>
          <w:szCs w:val="28"/>
        </w:rPr>
      </w:pPr>
      <w:r w:rsidRPr="0061006E">
        <w:rPr>
          <w:rFonts w:cstheme="minorHAnsi"/>
          <w:sz w:val="28"/>
          <w:szCs w:val="28"/>
        </w:rPr>
        <w:t>UTAH CONSERVATION COMMISSION</w:t>
      </w:r>
    </w:p>
    <w:p w14:paraId="732A1BCC" w14:textId="77777777" w:rsidR="00070C19" w:rsidRDefault="002874A5" w:rsidP="002874A5">
      <w:pPr>
        <w:spacing w:after="0"/>
        <w:jc w:val="center"/>
        <w:rPr>
          <w:rFonts w:cstheme="minorHAnsi"/>
          <w:sz w:val="28"/>
          <w:szCs w:val="28"/>
        </w:rPr>
      </w:pPr>
      <w:r w:rsidRPr="0061006E">
        <w:rPr>
          <w:rFonts w:cstheme="minorHAnsi"/>
          <w:sz w:val="28"/>
          <w:szCs w:val="28"/>
        </w:rPr>
        <w:t xml:space="preserve"> Quarterly Meeting </w:t>
      </w:r>
      <w:r w:rsidR="00070C19">
        <w:rPr>
          <w:rFonts w:cstheme="minorHAnsi"/>
          <w:sz w:val="28"/>
          <w:szCs w:val="28"/>
        </w:rPr>
        <w:t>– Dixie Convention Center</w:t>
      </w:r>
    </w:p>
    <w:p w14:paraId="097F8E92" w14:textId="2CC98B31" w:rsidR="002874A5" w:rsidRPr="0061006E" w:rsidRDefault="00070C19" w:rsidP="00070C19">
      <w:pPr>
        <w:spacing w:after="0"/>
        <w:ind w:firstLine="720"/>
        <w:rPr>
          <w:rFonts w:cstheme="minorHAnsi"/>
          <w:sz w:val="28"/>
          <w:szCs w:val="28"/>
        </w:rPr>
      </w:pPr>
      <w:r>
        <w:rPr>
          <w:rFonts w:cstheme="minorHAnsi"/>
          <w:sz w:val="28"/>
          <w:szCs w:val="28"/>
        </w:rPr>
        <w:t xml:space="preserve">                 1835 S Convention Center Dr, St George UT 84790</w:t>
      </w:r>
    </w:p>
    <w:p w14:paraId="7D8D2890" w14:textId="420CFFD4" w:rsidR="002874A5" w:rsidRPr="00500D6C" w:rsidRDefault="002874A5" w:rsidP="002874A5">
      <w:pPr>
        <w:spacing w:after="0"/>
        <w:jc w:val="center"/>
        <w:rPr>
          <w:sz w:val="28"/>
          <w:szCs w:val="28"/>
        </w:rPr>
      </w:pPr>
      <w:r w:rsidRPr="0061006E">
        <w:rPr>
          <w:rFonts w:cstheme="minorHAnsi"/>
          <w:sz w:val="28"/>
          <w:szCs w:val="28"/>
        </w:rPr>
        <w:t>Tuesday, November 4, 2025,1:00 pm</w:t>
      </w:r>
    </w:p>
    <w:p w14:paraId="3B63A15C" w14:textId="77777777" w:rsidR="002874A5" w:rsidRPr="002874A5" w:rsidRDefault="002874A5" w:rsidP="002874A5">
      <w:pPr>
        <w:spacing w:line="227" w:lineRule="exact"/>
        <w:ind w:left="3164" w:right="3001"/>
        <w:jc w:val="center"/>
        <w:rPr>
          <w:b/>
          <w:sz w:val="20"/>
          <w:szCs w:val="20"/>
        </w:rPr>
      </w:pPr>
      <w:r w:rsidRPr="002874A5">
        <w:rPr>
          <w:b/>
          <w:sz w:val="20"/>
          <w:szCs w:val="20"/>
        </w:rPr>
        <w:t>ATTENDANCE:</w:t>
      </w:r>
    </w:p>
    <w:p w14:paraId="78320AE7" w14:textId="77777777" w:rsidR="002874A5" w:rsidRPr="002874A5" w:rsidRDefault="002874A5" w:rsidP="002874A5">
      <w:pPr>
        <w:spacing w:after="0"/>
        <w:ind w:left="100"/>
        <w:rPr>
          <w:rFonts w:cstheme="minorHAnsi"/>
          <w:i/>
          <w:sz w:val="20"/>
          <w:szCs w:val="20"/>
        </w:rPr>
      </w:pPr>
      <w:r w:rsidRPr="002874A5">
        <w:rPr>
          <w:rFonts w:cstheme="minorHAnsi"/>
          <w:b/>
          <w:sz w:val="20"/>
          <w:szCs w:val="20"/>
        </w:rPr>
        <w:t xml:space="preserve">Amber Brown, </w:t>
      </w:r>
      <w:r w:rsidRPr="002874A5">
        <w:rPr>
          <w:rFonts w:cstheme="minorHAnsi"/>
          <w:bCs/>
          <w:sz w:val="20"/>
          <w:szCs w:val="20"/>
        </w:rPr>
        <w:t xml:space="preserve">Deputy Commissioner, Utah </w:t>
      </w:r>
      <w:r w:rsidRPr="002874A5">
        <w:rPr>
          <w:rFonts w:cstheme="minorHAnsi"/>
          <w:bCs/>
          <w:sz w:val="20"/>
          <w:szCs w:val="20"/>
        </w:rPr>
        <w:tab/>
      </w:r>
      <w:r w:rsidRPr="002874A5">
        <w:rPr>
          <w:rFonts w:cstheme="minorHAnsi"/>
          <w:bCs/>
          <w:sz w:val="20"/>
          <w:szCs w:val="20"/>
        </w:rPr>
        <w:tab/>
      </w:r>
      <w:r w:rsidRPr="002874A5">
        <w:rPr>
          <w:rFonts w:cstheme="minorHAnsi"/>
          <w:sz w:val="20"/>
          <w:szCs w:val="20"/>
          <w:u w:val="single"/>
        </w:rPr>
        <w:t>Department of Agriculture and Food Staff</w:t>
      </w:r>
      <w:r w:rsidRPr="002874A5">
        <w:rPr>
          <w:rFonts w:cstheme="minorHAnsi"/>
          <w:sz w:val="20"/>
          <w:szCs w:val="20"/>
        </w:rPr>
        <w:t>:</w:t>
      </w:r>
      <w:r w:rsidRPr="002874A5">
        <w:rPr>
          <w:rFonts w:cstheme="minorHAnsi"/>
          <w:sz w:val="20"/>
          <w:szCs w:val="20"/>
        </w:rPr>
        <w:br/>
      </w:r>
      <w:r w:rsidRPr="002874A5">
        <w:rPr>
          <w:rFonts w:cstheme="minorHAnsi"/>
          <w:bCs/>
          <w:sz w:val="20"/>
          <w:szCs w:val="20"/>
        </w:rPr>
        <w:t>Department of Agriculture and Food (UDAF)</w:t>
      </w:r>
      <w:r w:rsidRPr="002874A5">
        <w:rPr>
          <w:rFonts w:cstheme="minorHAnsi"/>
          <w:bCs/>
          <w:sz w:val="20"/>
          <w:szCs w:val="20"/>
        </w:rPr>
        <w:tab/>
      </w:r>
      <w:r w:rsidRPr="002874A5">
        <w:rPr>
          <w:rFonts w:cstheme="minorHAnsi"/>
          <w:bCs/>
          <w:sz w:val="20"/>
          <w:szCs w:val="20"/>
        </w:rPr>
        <w:tab/>
      </w:r>
      <w:r w:rsidRPr="002874A5">
        <w:rPr>
          <w:rFonts w:cstheme="minorHAnsi"/>
          <w:b/>
          <w:sz w:val="20"/>
          <w:szCs w:val="20"/>
        </w:rPr>
        <w:t xml:space="preserve">Jim Bowcutt, </w:t>
      </w:r>
      <w:r w:rsidRPr="002874A5">
        <w:rPr>
          <w:rFonts w:cstheme="minorHAnsi"/>
          <w:i/>
          <w:sz w:val="20"/>
          <w:szCs w:val="20"/>
        </w:rPr>
        <w:t xml:space="preserve">Director, Conservation </w:t>
      </w:r>
    </w:p>
    <w:p w14:paraId="32D940DF" w14:textId="623C98A2" w:rsidR="002874A5" w:rsidRPr="00070C19" w:rsidRDefault="002874A5" w:rsidP="002874A5">
      <w:pPr>
        <w:spacing w:after="0"/>
        <w:ind w:left="100"/>
        <w:rPr>
          <w:rFonts w:cstheme="minorHAnsi"/>
          <w:bCs/>
          <w:i/>
          <w:iCs/>
          <w:sz w:val="19"/>
          <w:szCs w:val="19"/>
        </w:rPr>
      </w:pP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
          <w:sz w:val="20"/>
          <w:szCs w:val="20"/>
        </w:rPr>
        <w:t>Cathy Christensen,</w:t>
      </w:r>
      <w:r w:rsidRPr="002874A5">
        <w:rPr>
          <w:rFonts w:cstheme="minorHAnsi"/>
          <w:bCs/>
          <w:i/>
          <w:iCs/>
          <w:sz w:val="20"/>
          <w:szCs w:val="20"/>
        </w:rPr>
        <w:t xml:space="preserve"> </w:t>
      </w:r>
      <w:r w:rsidRPr="00070C19">
        <w:rPr>
          <w:rFonts w:cstheme="minorHAnsi"/>
          <w:bCs/>
          <w:i/>
          <w:iCs/>
          <w:sz w:val="19"/>
          <w:szCs w:val="19"/>
        </w:rPr>
        <w:t>Admin. Assistant</w:t>
      </w:r>
      <w:r w:rsidR="00070C19">
        <w:rPr>
          <w:rFonts w:cstheme="minorHAnsi"/>
          <w:bCs/>
          <w:i/>
          <w:iCs/>
          <w:sz w:val="20"/>
          <w:szCs w:val="20"/>
        </w:rPr>
        <w:t xml:space="preserve"> </w:t>
      </w:r>
      <w:r w:rsidR="00070C19">
        <w:rPr>
          <w:rFonts w:cstheme="minorHAnsi"/>
          <w:bCs/>
          <w:i/>
          <w:iCs/>
          <w:sz w:val="19"/>
          <w:szCs w:val="19"/>
        </w:rPr>
        <w:t>Conservation</w:t>
      </w:r>
    </w:p>
    <w:p w14:paraId="539A75B7" w14:textId="321063C9" w:rsidR="002874A5" w:rsidRPr="002874A5" w:rsidRDefault="002874A5" w:rsidP="002874A5">
      <w:pPr>
        <w:spacing w:after="0"/>
        <w:ind w:left="100"/>
        <w:rPr>
          <w:rFonts w:cstheme="minorHAnsi"/>
          <w:b/>
          <w:i/>
          <w:sz w:val="20"/>
          <w:szCs w:val="20"/>
        </w:rPr>
      </w:pPr>
      <w:r w:rsidRPr="002874A5">
        <w:rPr>
          <w:rFonts w:cstheme="minorHAnsi"/>
          <w:sz w:val="20"/>
          <w:szCs w:val="20"/>
          <w:u w:val="single"/>
        </w:rPr>
        <w:t>Appointed Conservation District (CD) Supervisors</w:t>
      </w:r>
      <w:r w:rsidRPr="002874A5">
        <w:rPr>
          <w:rFonts w:cstheme="minorHAnsi"/>
          <w:iCs/>
          <w:sz w:val="20"/>
          <w:szCs w:val="20"/>
        </w:rPr>
        <w:tab/>
      </w:r>
      <w:r w:rsidRPr="002874A5">
        <w:rPr>
          <w:rFonts w:cstheme="minorHAnsi"/>
          <w:b/>
          <w:bCs/>
          <w:iCs/>
          <w:sz w:val="20"/>
          <w:szCs w:val="20"/>
        </w:rPr>
        <w:t>Kristi Saunders</w:t>
      </w:r>
      <w:r w:rsidRPr="002874A5">
        <w:rPr>
          <w:rFonts w:cstheme="minorHAnsi"/>
          <w:iCs/>
          <w:sz w:val="20"/>
          <w:szCs w:val="20"/>
        </w:rPr>
        <w:t>, UDAF Finance Manager</w:t>
      </w:r>
    </w:p>
    <w:p w14:paraId="49A47192" w14:textId="44A5C10F" w:rsidR="00070C19" w:rsidRPr="00070C19" w:rsidRDefault="002874A5" w:rsidP="00070C19">
      <w:pPr>
        <w:spacing w:after="0"/>
        <w:ind w:left="1440" w:hanging="1340"/>
        <w:rPr>
          <w:rFonts w:cstheme="minorHAnsi"/>
          <w:iCs/>
          <w:sz w:val="20"/>
          <w:szCs w:val="20"/>
        </w:rPr>
      </w:pPr>
      <w:r w:rsidRPr="002874A5">
        <w:rPr>
          <w:rFonts w:cstheme="minorHAnsi"/>
          <w:sz w:val="20"/>
          <w:szCs w:val="20"/>
          <w:u w:val="single"/>
        </w:rPr>
        <w:t>UCC Voting Members:</w:t>
      </w:r>
      <w:r w:rsidRPr="002874A5">
        <w:rPr>
          <w:rFonts w:cstheme="minorHAnsi"/>
          <w:iCs/>
          <w:sz w:val="20"/>
          <w:szCs w:val="20"/>
        </w:rPr>
        <w:tab/>
      </w:r>
      <w:r w:rsidRPr="002874A5">
        <w:rPr>
          <w:rFonts w:cstheme="minorHAnsi"/>
          <w:iCs/>
          <w:sz w:val="20"/>
          <w:szCs w:val="20"/>
        </w:rPr>
        <w:tab/>
      </w:r>
      <w:r w:rsidRPr="002874A5">
        <w:rPr>
          <w:rFonts w:cstheme="minorHAnsi"/>
          <w:iCs/>
          <w:sz w:val="20"/>
          <w:szCs w:val="20"/>
        </w:rPr>
        <w:tab/>
      </w:r>
      <w:r w:rsidRPr="002874A5">
        <w:rPr>
          <w:rFonts w:cstheme="minorHAnsi"/>
          <w:iCs/>
          <w:sz w:val="20"/>
          <w:szCs w:val="20"/>
        </w:rPr>
        <w:tab/>
      </w:r>
      <w:r w:rsidRPr="002874A5">
        <w:rPr>
          <w:rFonts w:cstheme="minorHAnsi"/>
          <w:iCs/>
          <w:sz w:val="20"/>
          <w:szCs w:val="20"/>
        </w:rPr>
        <w:tab/>
      </w:r>
      <w:r w:rsidRPr="002874A5">
        <w:rPr>
          <w:rFonts w:cstheme="minorHAnsi"/>
          <w:b/>
          <w:sz w:val="20"/>
          <w:szCs w:val="20"/>
        </w:rPr>
        <w:t xml:space="preserve">Sarah Clancy, </w:t>
      </w:r>
      <w:r w:rsidRPr="002874A5">
        <w:rPr>
          <w:rFonts w:cstheme="minorHAnsi"/>
          <w:i/>
          <w:sz w:val="20"/>
          <w:szCs w:val="20"/>
        </w:rPr>
        <w:t>Agriculture Resource Development</w:t>
      </w:r>
      <w:r w:rsidR="00070C19">
        <w:rPr>
          <w:rFonts w:cstheme="minorHAnsi"/>
          <w:i/>
          <w:sz w:val="20"/>
          <w:szCs w:val="20"/>
        </w:rPr>
        <w:t xml:space="preserve"> </w:t>
      </w:r>
    </w:p>
    <w:p w14:paraId="6B52401F" w14:textId="7366F57B" w:rsidR="002874A5" w:rsidRPr="002874A5" w:rsidRDefault="00070C19" w:rsidP="002874A5">
      <w:pPr>
        <w:spacing w:after="0"/>
        <w:ind w:left="1440" w:hanging="1340"/>
        <w:rPr>
          <w:rFonts w:cstheme="minorHAnsi"/>
          <w:iCs/>
          <w:sz w:val="20"/>
          <w:szCs w:val="20"/>
        </w:rPr>
      </w:pPr>
      <w:r w:rsidRPr="002874A5">
        <w:rPr>
          <w:rFonts w:cstheme="minorHAnsi"/>
          <w:b/>
          <w:sz w:val="20"/>
          <w:szCs w:val="20"/>
        </w:rPr>
        <w:t xml:space="preserve">Todd Arbon, </w:t>
      </w:r>
      <w:r w:rsidRPr="002874A5">
        <w:rPr>
          <w:rFonts w:cstheme="minorHAnsi"/>
          <w:i/>
          <w:sz w:val="20"/>
          <w:szCs w:val="20"/>
        </w:rPr>
        <w:t>Zone 2</w:t>
      </w:r>
      <w:r w:rsidRPr="002874A5">
        <w:rPr>
          <w:rFonts w:cstheme="minorHAnsi"/>
          <w:iCs/>
          <w:sz w:val="20"/>
          <w:szCs w:val="20"/>
        </w:rPr>
        <w:t xml:space="preserve"> via video</w:t>
      </w:r>
      <w:r>
        <w:rPr>
          <w:rFonts w:cstheme="minorHAnsi"/>
          <w:iCs/>
          <w:sz w:val="20"/>
          <w:szCs w:val="20"/>
        </w:rPr>
        <w:tab/>
      </w:r>
      <w:r>
        <w:rPr>
          <w:rFonts w:cstheme="minorHAnsi"/>
          <w:iCs/>
          <w:sz w:val="20"/>
          <w:szCs w:val="20"/>
        </w:rPr>
        <w:tab/>
      </w:r>
      <w:r w:rsidRPr="002874A5">
        <w:rPr>
          <w:rFonts w:cstheme="minorHAnsi"/>
          <w:i/>
          <w:sz w:val="20"/>
          <w:szCs w:val="20"/>
        </w:rPr>
        <w:t xml:space="preserve"> </w:t>
      </w:r>
      <w:r>
        <w:rPr>
          <w:rFonts w:cstheme="minorHAnsi"/>
          <w:i/>
          <w:sz w:val="20"/>
          <w:szCs w:val="20"/>
        </w:rPr>
        <w:tab/>
      </w:r>
      <w:r>
        <w:rPr>
          <w:rFonts w:cstheme="minorHAnsi"/>
          <w:i/>
          <w:sz w:val="20"/>
          <w:szCs w:val="20"/>
        </w:rPr>
        <w:tab/>
      </w:r>
      <w:r w:rsidR="002874A5" w:rsidRPr="002874A5">
        <w:rPr>
          <w:rFonts w:cstheme="minorHAnsi"/>
          <w:i/>
          <w:sz w:val="20"/>
          <w:szCs w:val="20"/>
        </w:rPr>
        <w:t xml:space="preserve">Loan Program (ARDL), Manager </w:t>
      </w:r>
      <w:r w:rsidR="002874A5" w:rsidRPr="002874A5">
        <w:rPr>
          <w:rFonts w:cstheme="minorHAnsi"/>
          <w:iCs/>
          <w:sz w:val="20"/>
          <w:szCs w:val="20"/>
        </w:rPr>
        <w:t>via video</w:t>
      </w:r>
    </w:p>
    <w:p w14:paraId="4D72DAE6" w14:textId="77777777" w:rsidR="002874A5" w:rsidRPr="002874A5" w:rsidRDefault="002874A5" w:rsidP="002874A5">
      <w:pPr>
        <w:spacing w:after="0"/>
        <w:ind w:left="1440" w:hanging="1340"/>
        <w:rPr>
          <w:rFonts w:cstheme="minorHAnsi"/>
          <w:iCs/>
          <w:sz w:val="20"/>
          <w:szCs w:val="20"/>
        </w:rPr>
      </w:pPr>
      <w:r w:rsidRPr="002874A5">
        <w:rPr>
          <w:rFonts w:cstheme="minorHAnsi"/>
          <w:b/>
          <w:sz w:val="20"/>
          <w:szCs w:val="20"/>
        </w:rPr>
        <w:t xml:space="preserve">Kim Evans, </w:t>
      </w:r>
      <w:r w:rsidRPr="002874A5">
        <w:rPr>
          <w:rFonts w:cstheme="minorHAnsi"/>
          <w:i/>
          <w:sz w:val="20"/>
          <w:szCs w:val="20"/>
        </w:rPr>
        <w:t>Zone 3</w:t>
      </w:r>
      <w:r w:rsidRPr="002874A5">
        <w:rPr>
          <w:rFonts w:cstheme="minorHAnsi"/>
          <w:i/>
          <w:sz w:val="20"/>
          <w:szCs w:val="20"/>
        </w:rPr>
        <w:tab/>
      </w:r>
      <w:r w:rsidRPr="002874A5">
        <w:rPr>
          <w:rFonts w:cstheme="minorHAnsi"/>
          <w:iCs/>
          <w:sz w:val="20"/>
          <w:szCs w:val="20"/>
        </w:rPr>
        <w:tab/>
      </w:r>
      <w:r w:rsidRPr="002874A5">
        <w:rPr>
          <w:rFonts w:cstheme="minorHAnsi"/>
          <w:iCs/>
          <w:sz w:val="20"/>
          <w:szCs w:val="20"/>
        </w:rPr>
        <w:tab/>
      </w:r>
      <w:r w:rsidRPr="002874A5">
        <w:rPr>
          <w:rFonts w:cstheme="minorHAnsi"/>
          <w:iCs/>
          <w:sz w:val="20"/>
          <w:szCs w:val="20"/>
        </w:rPr>
        <w:tab/>
      </w:r>
      <w:r w:rsidRPr="002874A5">
        <w:rPr>
          <w:rFonts w:cstheme="minorHAnsi"/>
          <w:iCs/>
          <w:sz w:val="20"/>
          <w:szCs w:val="20"/>
        </w:rPr>
        <w:tab/>
      </w:r>
      <w:r w:rsidRPr="002874A5">
        <w:rPr>
          <w:rFonts w:cstheme="minorHAnsi"/>
          <w:b/>
          <w:sz w:val="20"/>
          <w:szCs w:val="20"/>
        </w:rPr>
        <w:t xml:space="preserve">Tracy Balch, </w:t>
      </w:r>
      <w:r w:rsidRPr="002874A5">
        <w:rPr>
          <w:rFonts w:cstheme="minorHAnsi"/>
          <w:i/>
          <w:sz w:val="20"/>
          <w:szCs w:val="20"/>
        </w:rPr>
        <w:t>Agriculture Resource Development</w:t>
      </w:r>
    </w:p>
    <w:p w14:paraId="4A448A49" w14:textId="77777777" w:rsidR="002874A5" w:rsidRPr="002874A5" w:rsidRDefault="002874A5" w:rsidP="002874A5">
      <w:pPr>
        <w:spacing w:after="0"/>
        <w:ind w:left="100"/>
        <w:jc w:val="both"/>
        <w:rPr>
          <w:rFonts w:cstheme="minorHAnsi"/>
          <w:bCs/>
          <w:iCs/>
          <w:sz w:val="20"/>
          <w:szCs w:val="20"/>
        </w:rPr>
      </w:pPr>
      <w:r w:rsidRPr="002874A5">
        <w:rPr>
          <w:rFonts w:cstheme="minorHAnsi"/>
          <w:b/>
          <w:sz w:val="20"/>
          <w:szCs w:val="20"/>
        </w:rPr>
        <w:t xml:space="preserve">Bruce Christenson, </w:t>
      </w:r>
      <w:r w:rsidRPr="002874A5">
        <w:rPr>
          <w:rFonts w:cstheme="minorHAnsi"/>
          <w:bCs/>
          <w:i/>
          <w:iCs/>
          <w:sz w:val="20"/>
          <w:szCs w:val="20"/>
        </w:rPr>
        <w:t>Zone 4</w:t>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i/>
          <w:sz w:val="20"/>
          <w:szCs w:val="20"/>
        </w:rPr>
        <w:t>Loan Program (ARDL), Loan Specialist</w:t>
      </w:r>
      <w:r w:rsidRPr="002874A5">
        <w:rPr>
          <w:rFonts w:cstheme="minorHAnsi"/>
          <w:iCs/>
          <w:sz w:val="20"/>
          <w:szCs w:val="20"/>
        </w:rPr>
        <w:t xml:space="preserve"> via video</w:t>
      </w:r>
    </w:p>
    <w:p w14:paraId="1D59D76C" w14:textId="1D72EA45" w:rsidR="002874A5" w:rsidRDefault="002874A5" w:rsidP="002874A5">
      <w:pPr>
        <w:spacing w:after="0"/>
        <w:ind w:left="100"/>
        <w:jc w:val="both"/>
        <w:rPr>
          <w:rFonts w:cstheme="minorHAnsi"/>
          <w:bCs/>
          <w:i/>
          <w:iCs/>
          <w:sz w:val="20"/>
          <w:szCs w:val="20"/>
        </w:rPr>
      </w:pPr>
      <w:r w:rsidRPr="002874A5">
        <w:rPr>
          <w:rFonts w:cstheme="minorHAnsi"/>
          <w:b/>
          <w:sz w:val="20"/>
          <w:szCs w:val="20"/>
        </w:rPr>
        <w:t xml:space="preserve">Sam Larson, </w:t>
      </w:r>
      <w:r w:rsidRPr="002874A5">
        <w:rPr>
          <w:rFonts w:cstheme="minorHAnsi"/>
          <w:bCs/>
          <w:i/>
          <w:iCs/>
          <w:sz w:val="20"/>
          <w:szCs w:val="20"/>
        </w:rPr>
        <w:t>Zone 5</w:t>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
          <w:sz w:val="20"/>
          <w:szCs w:val="20"/>
        </w:rPr>
        <w:t>Katie Ottmann,</w:t>
      </w:r>
      <w:r>
        <w:rPr>
          <w:rFonts w:cstheme="minorHAnsi"/>
          <w:b/>
          <w:sz w:val="20"/>
          <w:szCs w:val="20"/>
        </w:rPr>
        <w:t xml:space="preserve"> </w:t>
      </w:r>
      <w:r>
        <w:rPr>
          <w:rFonts w:cstheme="minorHAnsi"/>
          <w:b/>
          <w:i/>
          <w:iCs/>
          <w:sz w:val="20"/>
          <w:szCs w:val="20"/>
        </w:rPr>
        <w:t xml:space="preserve">AgVIP </w:t>
      </w:r>
      <w:r w:rsidRPr="002874A5">
        <w:rPr>
          <w:rFonts w:cstheme="minorHAnsi"/>
          <w:bCs/>
          <w:i/>
          <w:iCs/>
          <w:sz w:val="20"/>
          <w:szCs w:val="20"/>
        </w:rPr>
        <w:t xml:space="preserve">Program Manager </w:t>
      </w:r>
    </w:p>
    <w:p w14:paraId="5D4A561D" w14:textId="2DB3ED29" w:rsidR="002874A5" w:rsidRPr="002874A5" w:rsidRDefault="002874A5" w:rsidP="002874A5">
      <w:pPr>
        <w:spacing w:after="0"/>
        <w:ind w:left="100"/>
        <w:jc w:val="both"/>
        <w:rPr>
          <w:rFonts w:cstheme="minorHAnsi"/>
          <w:bCs/>
          <w:sz w:val="20"/>
          <w:szCs w:val="20"/>
        </w:rPr>
      </w:pPr>
      <w:r w:rsidRPr="002874A5">
        <w:rPr>
          <w:rFonts w:cstheme="minorHAnsi"/>
          <w:b/>
          <w:sz w:val="20"/>
          <w:szCs w:val="20"/>
        </w:rPr>
        <w:t xml:space="preserve">Bill Butcher, </w:t>
      </w:r>
      <w:r w:rsidRPr="002874A5">
        <w:rPr>
          <w:rFonts w:cstheme="minorHAnsi"/>
          <w:i/>
          <w:sz w:val="20"/>
          <w:szCs w:val="20"/>
        </w:rPr>
        <w:t>Zone 7</w:t>
      </w:r>
      <w:r w:rsidR="00954914">
        <w:rPr>
          <w:rFonts w:cstheme="minorHAnsi"/>
          <w:i/>
          <w:sz w:val="20"/>
          <w:szCs w:val="20"/>
        </w:rPr>
        <w:t xml:space="preserve"> – via video</w:t>
      </w:r>
      <w:r w:rsidR="00954914">
        <w:rPr>
          <w:rFonts w:cstheme="minorHAnsi"/>
          <w:i/>
          <w:sz w:val="20"/>
          <w:szCs w:val="20"/>
        </w:rPr>
        <w:tab/>
      </w:r>
      <w:r>
        <w:rPr>
          <w:rFonts w:cstheme="minorHAnsi"/>
          <w:i/>
          <w:sz w:val="20"/>
          <w:szCs w:val="20"/>
        </w:rPr>
        <w:tab/>
      </w:r>
      <w:r>
        <w:rPr>
          <w:rFonts w:cstheme="minorHAnsi"/>
          <w:i/>
          <w:sz w:val="20"/>
          <w:szCs w:val="20"/>
        </w:rPr>
        <w:tab/>
      </w:r>
      <w:r>
        <w:rPr>
          <w:rFonts w:cstheme="minorHAnsi"/>
          <w:i/>
          <w:sz w:val="20"/>
          <w:szCs w:val="20"/>
        </w:rPr>
        <w:tab/>
      </w:r>
      <w:r w:rsidRPr="002874A5">
        <w:rPr>
          <w:rFonts w:cstheme="minorHAnsi"/>
          <w:b/>
          <w:sz w:val="20"/>
          <w:szCs w:val="20"/>
        </w:rPr>
        <w:t>Liz</w:t>
      </w:r>
      <w:r>
        <w:rPr>
          <w:rFonts w:cstheme="minorHAnsi"/>
          <w:bCs/>
          <w:sz w:val="20"/>
          <w:szCs w:val="20"/>
        </w:rPr>
        <w:t xml:space="preserve"> </w:t>
      </w:r>
      <w:r w:rsidRPr="002874A5">
        <w:rPr>
          <w:rFonts w:cstheme="minorHAnsi"/>
          <w:b/>
          <w:sz w:val="20"/>
          <w:szCs w:val="20"/>
        </w:rPr>
        <w:t xml:space="preserve">Hamilton </w:t>
      </w:r>
      <w:r w:rsidRPr="002874A5">
        <w:rPr>
          <w:rFonts w:cstheme="minorHAnsi"/>
          <w:bCs/>
          <w:i/>
          <w:iCs/>
          <w:sz w:val="20"/>
          <w:szCs w:val="20"/>
        </w:rPr>
        <w:t>Program Manager, Pollinator Program</w:t>
      </w:r>
    </w:p>
    <w:p w14:paraId="07D6873B" w14:textId="49B87371" w:rsidR="002874A5" w:rsidRPr="00070C19" w:rsidRDefault="002874A5" w:rsidP="002874A5">
      <w:pPr>
        <w:spacing w:after="0"/>
        <w:ind w:left="100"/>
        <w:jc w:val="both"/>
        <w:rPr>
          <w:rFonts w:cstheme="minorHAnsi"/>
          <w:iCs/>
          <w:sz w:val="20"/>
          <w:szCs w:val="20"/>
        </w:rPr>
      </w:pPr>
      <w:r w:rsidRPr="002874A5">
        <w:rPr>
          <w:rFonts w:cstheme="minorHAnsi"/>
          <w:b/>
          <w:sz w:val="20"/>
          <w:szCs w:val="20"/>
        </w:rPr>
        <w:t xml:space="preserve">John Mackey, </w:t>
      </w:r>
      <w:r w:rsidRPr="002874A5">
        <w:rPr>
          <w:rFonts w:cstheme="minorHAnsi"/>
          <w:bCs/>
          <w:i/>
          <w:iCs/>
          <w:sz w:val="20"/>
          <w:szCs w:val="20"/>
        </w:rPr>
        <w:t>Director, Division of</w:t>
      </w:r>
      <w:r w:rsidRPr="002874A5">
        <w:rPr>
          <w:rFonts w:cstheme="minorHAnsi"/>
          <w:bCs/>
          <w:sz w:val="20"/>
          <w:szCs w:val="20"/>
        </w:rPr>
        <w:t xml:space="preserve"> </w:t>
      </w:r>
      <w:r w:rsidRPr="002874A5">
        <w:rPr>
          <w:rFonts w:cstheme="minorHAnsi"/>
          <w:bCs/>
          <w:i/>
          <w:iCs/>
          <w:sz w:val="20"/>
          <w:szCs w:val="20"/>
        </w:rPr>
        <w:t>Water Quality,</w:t>
      </w:r>
      <w:r w:rsidRPr="002874A5">
        <w:rPr>
          <w:rFonts w:cstheme="minorHAnsi"/>
          <w:i/>
          <w:sz w:val="20"/>
          <w:szCs w:val="20"/>
        </w:rPr>
        <w:tab/>
      </w:r>
      <w:r w:rsidRPr="002874A5">
        <w:rPr>
          <w:rFonts w:cstheme="minorHAnsi"/>
          <w:i/>
          <w:sz w:val="20"/>
          <w:szCs w:val="20"/>
        </w:rPr>
        <w:tab/>
      </w:r>
      <w:r w:rsidRPr="002874A5">
        <w:rPr>
          <w:rFonts w:cstheme="minorHAnsi"/>
          <w:b/>
          <w:bCs/>
          <w:iCs/>
          <w:sz w:val="20"/>
          <w:szCs w:val="20"/>
        </w:rPr>
        <w:t>Jeremy Christensen,</w:t>
      </w:r>
      <w:r w:rsidRPr="002874A5">
        <w:rPr>
          <w:rFonts w:cstheme="minorHAnsi"/>
          <w:i/>
          <w:sz w:val="20"/>
          <w:szCs w:val="20"/>
        </w:rPr>
        <w:t xml:space="preserve"> Land Conservation Program </w:t>
      </w:r>
      <w:r w:rsidRPr="002874A5">
        <w:rPr>
          <w:rFonts w:cstheme="minorHAnsi"/>
          <w:bCs/>
          <w:i/>
          <w:iCs/>
          <w:sz w:val="20"/>
          <w:szCs w:val="20"/>
        </w:rPr>
        <w:t>Utah Department of Environmental Quality (DEQ)</w:t>
      </w:r>
      <w:r w:rsidRPr="002874A5">
        <w:rPr>
          <w:rFonts w:cstheme="minorHAnsi"/>
          <w:bCs/>
          <w:sz w:val="20"/>
          <w:szCs w:val="20"/>
        </w:rPr>
        <w:t xml:space="preserve"> - video</w:t>
      </w:r>
      <w:r w:rsidRPr="002874A5">
        <w:rPr>
          <w:rFonts w:cstheme="minorHAnsi"/>
          <w:i/>
          <w:sz w:val="20"/>
          <w:szCs w:val="20"/>
        </w:rPr>
        <w:t xml:space="preserve"> </w:t>
      </w:r>
      <w:r>
        <w:rPr>
          <w:rFonts w:cstheme="minorHAnsi"/>
          <w:i/>
          <w:sz w:val="20"/>
          <w:szCs w:val="20"/>
        </w:rPr>
        <w:t xml:space="preserve">  </w:t>
      </w:r>
      <w:r w:rsidR="00070C19">
        <w:rPr>
          <w:rFonts w:cstheme="minorHAnsi"/>
          <w:i/>
          <w:sz w:val="20"/>
          <w:szCs w:val="20"/>
        </w:rPr>
        <w:t xml:space="preserve"> </w:t>
      </w:r>
      <w:r>
        <w:rPr>
          <w:rFonts w:cstheme="minorHAnsi"/>
          <w:i/>
          <w:sz w:val="20"/>
          <w:szCs w:val="20"/>
        </w:rPr>
        <w:t xml:space="preserve"> </w:t>
      </w:r>
      <w:r w:rsidRPr="002874A5">
        <w:rPr>
          <w:rFonts w:cstheme="minorHAnsi"/>
          <w:i/>
          <w:sz w:val="20"/>
          <w:szCs w:val="20"/>
        </w:rPr>
        <w:t>Manager</w:t>
      </w:r>
      <w:r w:rsidR="00070C19">
        <w:rPr>
          <w:rFonts w:cstheme="minorHAnsi"/>
          <w:i/>
          <w:sz w:val="20"/>
          <w:szCs w:val="20"/>
        </w:rPr>
        <w:t xml:space="preserve"> </w:t>
      </w:r>
      <w:r w:rsidR="00070C19">
        <w:rPr>
          <w:rFonts w:cstheme="minorHAnsi"/>
          <w:iCs/>
          <w:sz w:val="20"/>
          <w:szCs w:val="20"/>
        </w:rPr>
        <w:t>via video</w:t>
      </w:r>
    </w:p>
    <w:p w14:paraId="4C0E9D1A" w14:textId="7B9231CB" w:rsidR="002874A5" w:rsidRPr="002874A5" w:rsidRDefault="002874A5" w:rsidP="002874A5">
      <w:pPr>
        <w:spacing w:after="0"/>
        <w:ind w:left="720" w:hanging="620"/>
        <w:rPr>
          <w:rFonts w:cstheme="minorHAnsi"/>
          <w:bCs/>
          <w:i/>
          <w:iCs/>
          <w:sz w:val="20"/>
          <w:szCs w:val="20"/>
        </w:rPr>
      </w:pPr>
      <w:r w:rsidRPr="002874A5">
        <w:rPr>
          <w:rFonts w:cstheme="minorHAnsi"/>
          <w:b/>
          <w:sz w:val="20"/>
          <w:szCs w:val="20"/>
        </w:rPr>
        <w:t>Dr. Ken White,</w:t>
      </w:r>
      <w:r w:rsidRPr="002874A5">
        <w:rPr>
          <w:rFonts w:cstheme="minorHAnsi"/>
          <w:bCs/>
          <w:i/>
          <w:iCs/>
          <w:sz w:val="20"/>
          <w:szCs w:val="20"/>
        </w:rPr>
        <w:t xml:space="preserve"> USU Extension</w:t>
      </w:r>
      <w:r w:rsidRPr="002874A5">
        <w:rPr>
          <w:rFonts w:cstheme="minorHAnsi"/>
          <w:bCs/>
          <w:sz w:val="20"/>
          <w:szCs w:val="20"/>
        </w:rPr>
        <w:t xml:space="preserve"> </w:t>
      </w:r>
      <w:r>
        <w:rPr>
          <w:rFonts w:cstheme="minorHAnsi"/>
          <w:bCs/>
          <w:sz w:val="20"/>
          <w:szCs w:val="20"/>
        </w:rPr>
        <w:t>–</w:t>
      </w:r>
      <w:r w:rsidRPr="002874A5">
        <w:rPr>
          <w:rFonts w:cstheme="minorHAnsi"/>
          <w:bCs/>
          <w:sz w:val="20"/>
          <w:szCs w:val="20"/>
        </w:rPr>
        <w:t xml:space="preserve"> video</w:t>
      </w:r>
      <w:r>
        <w:rPr>
          <w:rFonts w:cstheme="minorHAnsi"/>
          <w:bCs/>
          <w:sz w:val="20"/>
          <w:szCs w:val="20"/>
        </w:rPr>
        <w:tab/>
      </w:r>
      <w:r>
        <w:rPr>
          <w:rFonts w:cstheme="minorHAnsi"/>
          <w:bCs/>
          <w:sz w:val="20"/>
          <w:szCs w:val="20"/>
        </w:rPr>
        <w:tab/>
      </w:r>
      <w:r w:rsidRPr="002874A5">
        <w:rPr>
          <w:rFonts w:cstheme="minorHAnsi"/>
          <w:bCs/>
          <w:sz w:val="20"/>
          <w:szCs w:val="20"/>
        </w:rPr>
        <w:tab/>
      </w:r>
      <w:r w:rsidRPr="002874A5">
        <w:rPr>
          <w:rFonts w:cstheme="minorHAnsi"/>
          <w:b/>
          <w:sz w:val="20"/>
          <w:szCs w:val="20"/>
        </w:rPr>
        <w:t>Daniel Gunnell,</w:t>
      </w:r>
      <w:r w:rsidRPr="002874A5">
        <w:rPr>
          <w:rFonts w:cstheme="minorHAnsi"/>
          <w:bCs/>
          <w:sz w:val="20"/>
          <w:szCs w:val="20"/>
        </w:rPr>
        <w:t xml:space="preserve"> </w:t>
      </w:r>
      <w:r w:rsidRPr="002874A5">
        <w:rPr>
          <w:rFonts w:cstheme="minorHAnsi"/>
          <w:bCs/>
          <w:i/>
          <w:iCs/>
          <w:sz w:val="20"/>
          <w:szCs w:val="20"/>
        </w:rPr>
        <w:t>Resource Coordinator</w:t>
      </w:r>
    </w:p>
    <w:p w14:paraId="67ADD0E6" w14:textId="4B8257D7" w:rsidR="002874A5" w:rsidRPr="002874A5" w:rsidRDefault="002874A5" w:rsidP="002874A5">
      <w:pPr>
        <w:spacing w:after="0"/>
        <w:ind w:left="720" w:hanging="620"/>
        <w:rPr>
          <w:rFonts w:cstheme="minorHAnsi"/>
          <w:bCs/>
          <w:i/>
          <w:iCs/>
          <w:sz w:val="20"/>
          <w:szCs w:val="20"/>
        </w:rPr>
      </w:pPr>
      <w:r w:rsidRPr="002874A5">
        <w:rPr>
          <w:rFonts w:cstheme="minorHAnsi"/>
          <w:b/>
          <w:sz w:val="20"/>
          <w:szCs w:val="20"/>
        </w:rPr>
        <w:tab/>
      </w:r>
      <w:r w:rsidRPr="002874A5">
        <w:rPr>
          <w:rFonts w:cstheme="minorHAnsi"/>
          <w:b/>
          <w:sz w:val="20"/>
          <w:szCs w:val="20"/>
        </w:rPr>
        <w:tab/>
      </w:r>
      <w:r w:rsidRPr="002874A5">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sidRPr="002874A5">
        <w:rPr>
          <w:rFonts w:cstheme="minorHAnsi"/>
          <w:b/>
          <w:sz w:val="20"/>
          <w:szCs w:val="20"/>
        </w:rPr>
        <w:t>Darrell Gillman,</w:t>
      </w:r>
      <w:r w:rsidRPr="002874A5">
        <w:rPr>
          <w:rFonts w:cstheme="minorHAnsi"/>
          <w:bCs/>
          <w:sz w:val="20"/>
          <w:szCs w:val="20"/>
        </w:rPr>
        <w:t xml:space="preserve"> </w:t>
      </w:r>
      <w:r w:rsidRPr="002874A5">
        <w:rPr>
          <w:rFonts w:cstheme="minorHAnsi"/>
          <w:bCs/>
          <w:i/>
          <w:iCs/>
          <w:sz w:val="20"/>
          <w:szCs w:val="20"/>
        </w:rPr>
        <w:t>Resource Coordinator</w:t>
      </w:r>
      <w:r w:rsidRPr="002874A5">
        <w:rPr>
          <w:rFonts w:cstheme="minorHAnsi"/>
          <w:bCs/>
          <w:sz w:val="20"/>
          <w:szCs w:val="20"/>
        </w:rPr>
        <w:t xml:space="preserve"> </w:t>
      </w:r>
    </w:p>
    <w:p w14:paraId="1233FB52" w14:textId="77777777" w:rsidR="002874A5" w:rsidRPr="002874A5" w:rsidRDefault="002874A5" w:rsidP="002874A5">
      <w:pPr>
        <w:spacing w:after="0"/>
        <w:ind w:left="720" w:hanging="620"/>
        <w:rPr>
          <w:rFonts w:cstheme="minorHAnsi"/>
          <w:bCs/>
          <w:sz w:val="20"/>
          <w:szCs w:val="20"/>
        </w:rPr>
      </w:pP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
          <w:sz w:val="20"/>
          <w:szCs w:val="20"/>
        </w:rPr>
        <w:t>Parker Wayment,</w:t>
      </w:r>
      <w:r w:rsidRPr="002874A5">
        <w:rPr>
          <w:rFonts w:cstheme="minorHAnsi"/>
          <w:bCs/>
          <w:sz w:val="20"/>
          <w:szCs w:val="20"/>
        </w:rPr>
        <w:t xml:space="preserve"> </w:t>
      </w:r>
      <w:r w:rsidRPr="002874A5">
        <w:rPr>
          <w:rFonts w:cstheme="minorHAnsi"/>
          <w:bCs/>
          <w:i/>
          <w:iCs/>
          <w:sz w:val="20"/>
          <w:szCs w:val="20"/>
        </w:rPr>
        <w:t>Resource Coordinator</w:t>
      </w:r>
      <w:r w:rsidRPr="002874A5">
        <w:rPr>
          <w:rFonts w:cstheme="minorHAnsi"/>
          <w:bCs/>
          <w:sz w:val="20"/>
          <w:szCs w:val="20"/>
        </w:rPr>
        <w:t xml:space="preserve"> </w:t>
      </w:r>
    </w:p>
    <w:p w14:paraId="6F3D449D" w14:textId="5B7B2E33" w:rsidR="002874A5" w:rsidRPr="002874A5" w:rsidRDefault="002874A5" w:rsidP="002874A5">
      <w:pPr>
        <w:spacing w:after="0" w:line="227" w:lineRule="exact"/>
        <w:ind w:left="100"/>
        <w:rPr>
          <w:rFonts w:cstheme="minorHAnsi"/>
          <w:iCs/>
          <w:sz w:val="20"/>
          <w:szCs w:val="20"/>
        </w:rPr>
      </w:pPr>
      <w:r w:rsidRPr="002874A5">
        <w:rPr>
          <w:rFonts w:cstheme="minorHAnsi"/>
          <w:iCs/>
          <w:sz w:val="20"/>
          <w:szCs w:val="20"/>
          <w:u w:val="single"/>
        </w:rPr>
        <w:t>Conservation Commission Members (absent)</w:t>
      </w:r>
      <w:r w:rsidRPr="002874A5">
        <w:rPr>
          <w:rFonts w:cstheme="minorHAnsi"/>
          <w:sz w:val="20"/>
          <w:szCs w:val="20"/>
        </w:rPr>
        <w:tab/>
      </w:r>
      <w:r w:rsidRPr="002874A5">
        <w:rPr>
          <w:rFonts w:cstheme="minorHAnsi"/>
          <w:sz w:val="20"/>
          <w:szCs w:val="20"/>
        </w:rPr>
        <w:tab/>
      </w:r>
      <w:r w:rsidRPr="002874A5">
        <w:rPr>
          <w:rFonts w:cstheme="minorHAnsi"/>
          <w:b/>
          <w:bCs/>
          <w:sz w:val="20"/>
          <w:szCs w:val="20"/>
        </w:rPr>
        <w:t>Ryan Jones,</w:t>
      </w:r>
      <w:r w:rsidRPr="002874A5">
        <w:rPr>
          <w:rFonts w:cstheme="minorHAnsi"/>
          <w:sz w:val="20"/>
          <w:szCs w:val="20"/>
        </w:rPr>
        <w:t xml:space="preserve"> </w:t>
      </w:r>
      <w:r w:rsidRPr="002874A5">
        <w:rPr>
          <w:rFonts w:cstheme="minorHAnsi"/>
          <w:i/>
          <w:iCs/>
          <w:sz w:val="20"/>
          <w:szCs w:val="20"/>
        </w:rPr>
        <w:t>Resource coordinator</w:t>
      </w:r>
      <w:r w:rsidRPr="002874A5">
        <w:rPr>
          <w:rFonts w:cstheme="minorHAnsi"/>
          <w:sz w:val="20"/>
          <w:szCs w:val="20"/>
        </w:rPr>
        <w:t xml:space="preserve"> via video</w:t>
      </w:r>
      <w:r w:rsidRPr="002874A5">
        <w:rPr>
          <w:rFonts w:cstheme="minorHAnsi"/>
          <w:iCs/>
          <w:sz w:val="20"/>
          <w:szCs w:val="20"/>
        </w:rPr>
        <w:tab/>
      </w:r>
    </w:p>
    <w:p w14:paraId="1C7E3459" w14:textId="4FE4688B" w:rsidR="002874A5" w:rsidRPr="002874A5" w:rsidRDefault="002874A5" w:rsidP="002874A5">
      <w:pPr>
        <w:spacing w:after="0" w:line="227" w:lineRule="exact"/>
        <w:rPr>
          <w:rFonts w:cstheme="minorHAnsi"/>
          <w:iCs/>
          <w:sz w:val="20"/>
          <w:szCs w:val="20"/>
        </w:rPr>
      </w:pPr>
      <w:r w:rsidRPr="002874A5">
        <w:rPr>
          <w:rFonts w:cstheme="minorHAnsi"/>
          <w:b/>
          <w:bCs/>
          <w:iCs/>
          <w:sz w:val="20"/>
          <w:szCs w:val="20"/>
        </w:rPr>
        <w:t xml:space="preserve"> Joel Ferry,</w:t>
      </w:r>
      <w:r w:rsidRPr="002874A5">
        <w:rPr>
          <w:rFonts w:cstheme="minorHAnsi"/>
          <w:i/>
          <w:sz w:val="20"/>
          <w:szCs w:val="20"/>
        </w:rPr>
        <w:t xml:space="preserve"> Utah Department of Natural Resources</w:t>
      </w:r>
      <w:r w:rsidRPr="002874A5">
        <w:rPr>
          <w:rFonts w:cstheme="minorHAnsi"/>
          <w:b/>
          <w:bCs/>
          <w:iCs/>
          <w:sz w:val="20"/>
          <w:szCs w:val="20"/>
        </w:rPr>
        <w:t xml:space="preserve"> </w:t>
      </w:r>
      <w:r w:rsidRPr="002874A5">
        <w:rPr>
          <w:rFonts w:cstheme="minorHAnsi"/>
          <w:b/>
          <w:bCs/>
          <w:iCs/>
          <w:sz w:val="20"/>
          <w:szCs w:val="20"/>
        </w:rPr>
        <w:tab/>
        <w:t xml:space="preserve">Jay Olsen, </w:t>
      </w:r>
      <w:r w:rsidRPr="002874A5">
        <w:rPr>
          <w:rFonts w:cstheme="minorHAnsi"/>
          <w:i/>
          <w:sz w:val="20"/>
          <w:szCs w:val="20"/>
        </w:rPr>
        <w:t xml:space="preserve">Water Optimization Manager </w:t>
      </w:r>
      <w:r w:rsidRPr="002874A5">
        <w:rPr>
          <w:rFonts w:cstheme="minorHAnsi"/>
          <w:iCs/>
          <w:sz w:val="20"/>
          <w:szCs w:val="20"/>
        </w:rPr>
        <w:t xml:space="preserve"> </w:t>
      </w:r>
      <w:r w:rsidRPr="002874A5">
        <w:rPr>
          <w:rFonts w:cstheme="minorHAnsi"/>
          <w:iCs/>
          <w:sz w:val="20"/>
          <w:szCs w:val="20"/>
        </w:rPr>
        <w:tab/>
      </w:r>
      <w:r w:rsidR="00275B46">
        <w:rPr>
          <w:rFonts w:cstheme="minorHAnsi"/>
          <w:iCs/>
          <w:sz w:val="20"/>
          <w:szCs w:val="20"/>
        </w:rPr>
        <w:br/>
      </w:r>
      <w:r w:rsidR="00070C19">
        <w:rPr>
          <w:rFonts w:cstheme="minorHAnsi"/>
          <w:b/>
          <w:bCs/>
          <w:iCs/>
          <w:sz w:val="20"/>
          <w:szCs w:val="20"/>
        </w:rPr>
        <w:t xml:space="preserve"> </w:t>
      </w:r>
      <w:r w:rsidR="00275B46" w:rsidRPr="002874A5">
        <w:rPr>
          <w:rFonts w:cstheme="minorHAnsi"/>
          <w:b/>
          <w:bCs/>
          <w:iCs/>
          <w:sz w:val="20"/>
          <w:szCs w:val="20"/>
        </w:rPr>
        <w:t xml:space="preserve">Jerry Caldwell, </w:t>
      </w:r>
      <w:r w:rsidR="00275B46" w:rsidRPr="002874A5">
        <w:rPr>
          <w:rFonts w:cstheme="minorHAnsi"/>
          <w:i/>
          <w:sz w:val="20"/>
          <w:szCs w:val="20"/>
        </w:rPr>
        <w:t>President</w:t>
      </w:r>
      <w:r w:rsidR="00275B46" w:rsidRPr="002874A5">
        <w:rPr>
          <w:rFonts w:cstheme="minorHAnsi"/>
          <w:b/>
          <w:bCs/>
          <w:iCs/>
          <w:sz w:val="20"/>
          <w:szCs w:val="20"/>
        </w:rPr>
        <w:t xml:space="preserve"> </w:t>
      </w:r>
      <w:r w:rsidR="00275B46" w:rsidRPr="002874A5">
        <w:rPr>
          <w:rFonts w:cstheme="minorHAnsi"/>
          <w:i/>
          <w:sz w:val="20"/>
          <w:szCs w:val="20"/>
        </w:rPr>
        <w:t>Utah Weed</w:t>
      </w:r>
      <w:r w:rsidRPr="002874A5">
        <w:rPr>
          <w:rFonts w:cstheme="minorHAnsi"/>
          <w:iCs/>
          <w:sz w:val="20"/>
          <w:szCs w:val="20"/>
        </w:rPr>
        <w:tab/>
      </w:r>
      <w:r w:rsidR="00275B46">
        <w:rPr>
          <w:rFonts w:cstheme="minorHAnsi"/>
          <w:iCs/>
          <w:sz w:val="20"/>
          <w:szCs w:val="20"/>
        </w:rPr>
        <w:tab/>
      </w:r>
      <w:r w:rsidR="00275B46">
        <w:rPr>
          <w:rFonts w:cstheme="minorHAnsi"/>
          <w:iCs/>
          <w:sz w:val="20"/>
          <w:szCs w:val="20"/>
        </w:rPr>
        <w:tab/>
      </w:r>
      <w:r w:rsidR="00275B46" w:rsidRPr="002874A5">
        <w:rPr>
          <w:rFonts w:cstheme="minorHAnsi"/>
          <w:b/>
          <w:bCs/>
          <w:iCs/>
          <w:sz w:val="20"/>
          <w:szCs w:val="20"/>
        </w:rPr>
        <w:t xml:space="preserve">Jace Farnsworth, </w:t>
      </w:r>
      <w:r w:rsidR="00275B46" w:rsidRPr="002874A5">
        <w:rPr>
          <w:rFonts w:cstheme="minorHAnsi"/>
          <w:i/>
          <w:sz w:val="20"/>
          <w:szCs w:val="20"/>
        </w:rPr>
        <w:t>Deputy Director</w:t>
      </w:r>
      <w:r w:rsidR="00275B46">
        <w:rPr>
          <w:rFonts w:cstheme="minorHAnsi"/>
          <w:i/>
          <w:sz w:val="20"/>
          <w:szCs w:val="20"/>
        </w:rPr>
        <w:t>, Conservation</w:t>
      </w:r>
    </w:p>
    <w:p w14:paraId="30AAF0CE" w14:textId="1AFD9BCF" w:rsidR="002874A5" w:rsidRPr="002874A5" w:rsidRDefault="00275B46" w:rsidP="002874A5">
      <w:pPr>
        <w:spacing w:after="0"/>
        <w:jc w:val="both"/>
        <w:rPr>
          <w:rFonts w:cstheme="minorHAnsi"/>
          <w:iCs/>
          <w:sz w:val="20"/>
          <w:szCs w:val="20"/>
        </w:rPr>
      </w:pPr>
      <w:r w:rsidRPr="002874A5">
        <w:rPr>
          <w:rFonts w:cstheme="minorHAnsi"/>
          <w:iCs/>
          <w:sz w:val="20"/>
          <w:szCs w:val="20"/>
        </w:rPr>
        <w:t xml:space="preserve">  </w:t>
      </w:r>
      <w:r w:rsidRPr="002874A5">
        <w:rPr>
          <w:rFonts w:cstheme="minorHAnsi"/>
          <w:i/>
          <w:sz w:val="20"/>
          <w:szCs w:val="20"/>
        </w:rPr>
        <w:t>Supervisors Association</w:t>
      </w:r>
      <w:r>
        <w:rPr>
          <w:rFonts w:cstheme="minorHAnsi"/>
          <w:i/>
          <w:sz w:val="20"/>
          <w:szCs w:val="20"/>
        </w:rPr>
        <w:tab/>
      </w:r>
      <w:r w:rsidR="002874A5" w:rsidRPr="002874A5">
        <w:rPr>
          <w:rFonts w:cstheme="minorHAnsi"/>
          <w:iCs/>
          <w:sz w:val="20"/>
          <w:szCs w:val="20"/>
        </w:rPr>
        <w:tab/>
      </w:r>
      <w:r w:rsidR="002874A5" w:rsidRPr="002874A5">
        <w:rPr>
          <w:rFonts w:cstheme="minorHAnsi"/>
          <w:b/>
          <w:bCs/>
          <w:iCs/>
          <w:sz w:val="20"/>
          <w:szCs w:val="20"/>
        </w:rPr>
        <w:tab/>
      </w:r>
      <w:r>
        <w:rPr>
          <w:rFonts w:cstheme="minorHAnsi"/>
          <w:b/>
          <w:bCs/>
          <w:iCs/>
          <w:sz w:val="20"/>
          <w:szCs w:val="20"/>
        </w:rPr>
        <w:tab/>
      </w:r>
      <w:r>
        <w:rPr>
          <w:rFonts w:cstheme="minorHAnsi"/>
          <w:b/>
          <w:bCs/>
          <w:iCs/>
          <w:sz w:val="20"/>
          <w:szCs w:val="20"/>
        </w:rPr>
        <w:tab/>
      </w:r>
      <w:r w:rsidRPr="002874A5">
        <w:rPr>
          <w:rFonts w:cstheme="minorHAnsi"/>
          <w:b/>
          <w:bCs/>
          <w:iCs/>
          <w:sz w:val="20"/>
          <w:szCs w:val="20"/>
        </w:rPr>
        <w:t>Allen Hua,</w:t>
      </w:r>
      <w:r w:rsidRPr="002874A5">
        <w:rPr>
          <w:rFonts w:cstheme="minorHAnsi"/>
          <w:iCs/>
          <w:sz w:val="20"/>
          <w:szCs w:val="20"/>
        </w:rPr>
        <w:t xml:space="preserve"> </w:t>
      </w:r>
      <w:r w:rsidRPr="002874A5">
        <w:rPr>
          <w:rFonts w:cstheme="minorHAnsi"/>
          <w:i/>
          <w:sz w:val="20"/>
          <w:szCs w:val="20"/>
        </w:rPr>
        <w:t>Agriculture Resource Development</w:t>
      </w:r>
      <w:r w:rsidR="002874A5" w:rsidRPr="002874A5">
        <w:rPr>
          <w:rFonts w:cstheme="minorHAnsi"/>
          <w:b/>
          <w:bCs/>
          <w:iCs/>
          <w:sz w:val="20"/>
          <w:szCs w:val="20"/>
        </w:rPr>
        <w:tab/>
      </w:r>
      <w:r w:rsidR="002874A5" w:rsidRPr="002874A5">
        <w:rPr>
          <w:rFonts w:cstheme="minorHAnsi"/>
          <w:i/>
          <w:sz w:val="20"/>
          <w:szCs w:val="20"/>
        </w:rPr>
        <w:t xml:space="preserve"> </w:t>
      </w:r>
    </w:p>
    <w:p w14:paraId="28E4EAB3" w14:textId="312E623B" w:rsidR="002874A5" w:rsidRPr="002874A5" w:rsidRDefault="002874A5" w:rsidP="002874A5">
      <w:pPr>
        <w:pStyle w:val="BodyText"/>
        <w:spacing w:before="10"/>
        <w:rPr>
          <w:rFonts w:asciiTheme="minorHAnsi" w:hAnsiTheme="minorHAnsi" w:cstheme="minorHAnsi"/>
          <w:i/>
          <w:sz w:val="20"/>
          <w:szCs w:val="20"/>
        </w:rPr>
      </w:pPr>
      <w:r w:rsidRPr="002874A5">
        <w:rPr>
          <w:rFonts w:asciiTheme="minorHAnsi" w:hAnsiTheme="minorHAnsi" w:cstheme="minorHAnsi"/>
          <w:i/>
          <w:sz w:val="20"/>
          <w:szCs w:val="20"/>
        </w:rPr>
        <w:tab/>
      </w:r>
      <w:r w:rsidRPr="002874A5">
        <w:rPr>
          <w:rFonts w:asciiTheme="minorHAnsi" w:hAnsiTheme="minorHAnsi" w:cstheme="minorHAnsi"/>
          <w:i/>
          <w:sz w:val="20"/>
          <w:szCs w:val="20"/>
        </w:rPr>
        <w:tab/>
      </w:r>
      <w:r w:rsidRPr="002874A5">
        <w:rPr>
          <w:rFonts w:asciiTheme="minorHAnsi" w:hAnsiTheme="minorHAnsi" w:cstheme="minorHAnsi"/>
          <w:iCs/>
          <w:sz w:val="20"/>
          <w:szCs w:val="20"/>
        </w:rPr>
        <w:tab/>
      </w:r>
      <w:r w:rsidRPr="002874A5">
        <w:rPr>
          <w:rFonts w:asciiTheme="minorHAnsi" w:hAnsiTheme="minorHAnsi" w:cstheme="minorHAnsi"/>
          <w:iCs/>
          <w:sz w:val="20"/>
          <w:szCs w:val="20"/>
        </w:rPr>
        <w:tab/>
      </w:r>
      <w:r w:rsidRPr="002874A5">
        <w:rPr>
          <w:rFonts w:asciiTheme="minorHAnsi" w:hAnsiTheme="minorHAnsi" w:cstheme="minorHAnsi"/>
          <w:iCs/>
          <w:sz w:val="20"/>
          <w:szCs w:val="20"/>
        </w:rPr>
        <w:tab/>
      </w:r>
      <w:r>
        <w:rPr>
          <w:rFonts w:asciiTheme="minorHAnsi" w:hAnsiTheme="minorHAnsi" w:cstheme="minorHAnsi"/>
          <w:i/>
          <w:sz w:val="20"/>
          <w:szCs w:val="20"/>
        </w:rPr>
        <w:tab/>
      </w:r>
      <w:r>
        <w:rPr>
          <w:rFonts w:asciiTheme="minorHAnsi" w:hAnsiTheme="minorHAnsi" w:cstheme="minorHAnsi"/>
          <w:i/>
          <w:sz w:val="20"/>
          <w:szCs w:val="20"/>
        </w:rPr>
        <w:tab/>
      </w:r>
      <w:r w:rsidRPr="002874A5">
        <w:rPr>
          <w:rFonts w:asciiTheme="minorHAnsi" w:hAnsiTheme="minorHAnsi" w:cstheme="minorHAnsi"/>
          <w:i/>
          <w:sz w:val="20"/>
          <w:szCs w:val="20"/>
        </w:rPr>
        <w:t xml:space="preserve">Program (ARDL) Loan Specialist </w:t>
      </w:r>
      <w:r w:rsidRPr="002874A5">
        <w:rPr>
          <w:rFonts w:asciiTheme="minorHAnsi" w:hAnsiTheme="minorHAnsi" w:cstheme="minorHAnsi"/>
          <w:iCs/>
          <w:sz w:val="20"/>
          <w:szCs w:val="20"/>
        </w:rPr>
        <w:t>via video</w:t>
      </w:r>
    </w:p>
    <w:p w14:paraId="710CA306" w14:textId="5EC83493" w:rsidR="002874A5" w:rsidRPr="002874A5" w:rsidRDefault="002874A5" w:rsidP="002874A5">
      <w:pPr>
        <w:pStyle w:val="BodyText"/>
        <w:spacing w:before="10"/>
        <w:rPr>
          <w:rFonts w:asciiTheme="minorHAnsi" w:hAnsiTheme="minorHAnsi" w:cstheme="minorHAnsi"/>
          <w:iCs/>
          <w:sz w:val="20"/>
          <w:szCs w:val="20"/>
        </w:rPr>
      </w:pPr>
      <w:r w:rsidRPr="002874A5">
        <w:rPr>
          <w:rFonts w:asciiTheme="minorHAnsi" w:hAnsiTheme="minorHAnsi" w:cstheme="minorHAnsi"/>
          <w:iCs/>
          <w:sz w:val="20"/>
          <w:szCs w:val="20"/>
        </w:rPr>
        <w:t xml:space="preserve">   </w:t>
      </w:r>
      <w:r w:rsidRPr="002874A5">
        <w:rPr>
          <w:rFonts w:asciiTheme="minorHAnsi" w:hAnsiTheme="minorHAnsi" w:cstheme="minorHAnsi"/>
          <w:iCs/>
          <w:sz w:val="20"/>
          <w:szCs w:val="20"/>
        </w:rPr>
        <w:tab/>
      </w:r>
      <w:r w:rsidRPr="002874A5">
        <w:rPr>
          <w:rFonts w:asciiTheme="minorHAnsi" w:hAnsiTheme="minorHAnsi" w:cstheme="minorHAnsi"/>
          <w:iCs/>
          <w:sz w:val="20"/>
          <w:szCs w:val="20"/>
        </w:rPr>
        <w:tab/>
      </w:r>
      <w:r w:rsidRPr="002874A5">
        <w:rPr>
          <w:rFonts w:asciiTheme="minorHAnsi" w:hAnsiTheme="minorHAnsi" w:cstheme="minorHAnsi"/>
          <w:iCs/>
          <w:sz w:val="20"/>
          <w:szCs w:val="20"/>
        </w:rPr>
        <w:tab/>
      </w:r>
      <w:r w:rsidRPr="002874A5">
        <w:rPr>
          <w:rFonts w:asciiTheme="minorHAnsi" w:hAnsiTheme="minorHAnsi" w:cstheme="minorHAnsi"/>
          <w:iCs/>
          <w:sz w:val="20"/>
          <w:szCs w:val="20"/>
        </w:rPr>
        <w:tab/>
      </w:r>
      <w:r w:rsidRPr="002874A5">
        <w:rPr>
          <w:rFonts w:asciiTheme="minorHAnsi" w:hAnsiTheme="minorHAnsi" w:cstheme="minorHAnsi"/>
          <w:iCs/>
          <w:sz w:val="20"/>
          <w:szCs w:val="20"/>
        </w:rPr>
        <w:tab/>
      </w:r>
      <w:r w:rsidRPr="002874A5">
        <w:rPr>
          <w:rFonts w:asciiTheme="minorHAnsi" w:hAnsiTheme="minorHAnsi" w:cstheme="minorHAnsi"/>
          <w:iCs/>
          <w:sz w:val="20"/>
          <w:szCs w:val="20"/>
        </w:rPr>
        <w:tab/>
      </w:r>
      <w:r w:rsidRPr="002874A5">
        <w:rPr>
          <w:rFonts w:asciiTheme="minorHAnsi" w:hAnsiTheme="minorHAnsi" w:cstheme="minorHAnsi"/>
          <w:iCs/>
          <w:sz w:val="20"/>
          <w:szCs w:val="20"/>
        </w:rPr>
        <w:tab/>
      </w:r>
      <w:r w:rsidRPr="002874A5">
        <w:rPr>
          <w:rFonts w:asciiTheme="minorHAnsi" w:hAnsiTheme="minorHAnsi" w:cstheme="minorHAnsi"/>
          <w:b/>
          <w:bCs/>
          <w:iCs/>
          <w:sz w:val="20"/>
          <w:szCs w:val="20"/>
        </w:rPr>
        <w:t>Ben Law</w:t>
      </w:r>
      <w:r w:rsidRPr="002874A5">
        <w:rPr>
          <w:rFonts w:asciiTheme="minorHAnsi" w:hAnsiTheme="minorHAnsi" w:cstheme="minorHAnsi"/>
          <w:iCs/>
          <w:sz w:val="20"/>
          <w:szCs w:val="20"/>
        </w:rPr>
        <w:t xml:space="preserve">, </w:t>
      </w:r>
      <w:r w:rsidRPr="002874A5">
        <w:rPr>
          <w:rFonts w:asciiTheme="minorHAnsi" w:hAnsiTheme="minorHAnsi" w:cstheme="minorHAnsi"/>
          <w:i/>
          <w:sz w:val="20"/>
          <w:szCs w:val="20"/>
        </w:rPr>
        <w:t xml:space="preserve">Resource Coordinator </w:t>
      </w:r>
      <w:r w:rsidRPr="002874A5">
        <w:rPr>
          <w:rFonts w:asciiTheme="minorHAnsi" w:hAnsiTheme="minorHAnsi" w:cstheme="minorHAnsi"/>
          <w:iCs/>
          <w:sz w:val="20"/>
          <w:szCs w:val="20"/>
        </w:rPr>
        <w:t>via video</w:t>
      </w:r>
    </w:p>
    <w:p w14:paraId="0CD720C2" w14:textId="7FEA042F" w:rsidR="002874A5" w:rsidRPr="002874A5" w:rsidRDefault="002874A5" w:rsidP="002874A5">
      <w:pPr>
        <w:pStyle w:val="BodyText"/>
        <w:spacing w:before="10"/>
        <w:rPr>
          <w:rFonts w:asciiTheme="minorHAnsi" w:hAnsiTheme="minorHAnsi" w:cstheme="minorHAnsi"/>
          <w:iCs/>
          <w:sz w:val="20"/>
          <w:szCs w:val="20"/>
        </w:rPr>
      </w:pPr>
      <w:r w:rsidRPr="002874A5">
        <w:rPr>
          <w:rFonts w:asciiTheme="minorHAnsi" w:hAnsiTheme="minorHAnsi" w:cstheme="minorHAnsi"/>
          <w:iCs/>
          <w:sz w:val="20"/>
          <w:szCs w:val="20"/>
        </w:rPr>
        <w:t xml:space="preserve">  </w:t>
      </w:r>
      <w:r w:rsidRPr="002874A5">
        <w:rPr>
          <w:rFonts w:asciiTheme="minorHAnsi" w:hAnsiTheme="minorHAnsi" w:cstheme="minorHAnsi"/>
          <w:iCs/>
          <w:sz w:val="20"/>
          <w:szCs w:val="20"/>
          <w:u w:val="single"/>
        </w:rPr>
        <w:t>Conservation Members</w:t>
      </w:r>
      <w:r w:rsidRPr="002874A5">
        <w:rPr>
          <w:rFonts w:asciiTheme="minorHAnsi" w:hAnsiTheme="minorHAnsi" w:cstheme="minorHAnsi"/>
          <w:iCs/>
          <w:sz w:val="20"/>
          <w:szCs w:val="20"/>
        </w:rPr>
        <w:tab/>
      </w:r>
      <w:r w:rsidRPr="002874A5">
        <w:rPr>
          <w:rFonts w:asciiTheme="minorHAnsi" w:hAnsiTheme="minorHAnsi" w:cstheme="minorHAnsi"/>
          <w:iCs/>
          <w:sz w:val="20"/>
          <w:szCs w:val="20"/>
        </w:rPr>
        <w:tab/>
      </w:r>
      <w:r w:rsidRPr="002874A5">
        <w:rPr>
          <w:rFonts w:asciiTheme="minorHAnsi" w:hAnsiTheme="minorHAnsi" w:cstheme="minorHAnsi"/>
          <w:iCs/>
          <w:sz w:val="20"/>
          <w:szCs w:val="20"/>
        </w:rPr>
        <w:tab/>
      </w:r>
      <w:r w:rsidRPr="002874A5">
        <w:rPr>
          <w:rFonts w:asciiTheme="minorHAnsi" w:hAnsiTheme="minorHAnsi" w:cstheme="minorHAnsi"/>
          <w:iCs/>
          <w:sz w:val="20"/>
          <w:szCs w:val="20"/>
        </w:rPr>
        <w:tab/>
      </w:r>
      <w:r w:rsidRPr="002874A5">
        <w:rPr>
          <w:rFonts w:asciiTheme="minorHAnsi" w:hAnsiTheme="minorHAnsi" w:cstheme="minorHAnsi"/>
          <w:iCs/>
          <w:sz w:val="20"/>
          <w:szCs w:val="20"/>
        </w:rPr>
        <w:tab/>
      </w:r>
      <w:r w:rsidRPr="002874A5">
        <w:rPr>
          <w:rFonts w:asciiTheme="minorHAnsi" w:hAnsiTheme="minorHAnsi" w:cstheme="minorHAnsi"/>
          <w:b/>
          <w:bCs/>
          <w:iCs/>
          <w:sz w:val="20"/>
          <w:szCs w:val="20"/>
        </w:rPr>
        <w:t xml:space="preserve"> </w:t>
      </w:r>
      <w:r w:rsidRPr="002874A5">
        <w:rPr>
          <w:rFonts w:asciiTheme="minorHAnsi" w:hAnsiTheme="minorHAnsi" w:cstheme="minorHAnsi"/>
          <w:b/>
          <w:sz w:val="20"/>
          <w:szCs w:val="20"/>
        </w:rPr>
        <w:t>Brian Christensen,</w:t>
      </w:r>
      <w:r w:rsidRPr="002874A5">
        <w:rPr>
          <w:rFonts w:asciiTheme="minorHAnsi" w:hAnsiTheme="minorHAnsi" w:cstheme="minorHAnsi"/>
          <w:bCs/>
          <w:sz w:val="20"/>
          <w:szCs w:val="20"/>
        </w:rPr>
        <w:t xml:space="preserve"> </w:t>
      </w:r>
      <w:r w:rsidRPr="002874A5">
        <w:rPr>
          <w:rFonts w:asciiTheme="minorHAnsi" w:hAnsiTheme="minorHAnsi" w:cstheme="minorHAnsi"/>
          <w:bCs/>
          <w:i/>
          <w:iCs/>
          <w:sz w:val="20"/>
          <w:szCs w:val="20"/>
        </w:rPr>
        <w:t>Water Optimization</w:t>
      </w:r>
    </w:p>
    <w:p w14:paraId="34106474" w14:textId="4897F6D3" w:rsidR="002874A5" w:rsidRPr="002874A5" w:rsidRDefault="002874A5" w:rsidP="002874A5">
      <w:pPr>
        <w:spacing w:after="0"/>
        <w:ind w:left="100"/>
        <w:rPr>
          <w:rFonts w:cstheme="minorHAnsi"/>
          <w:bCs/>
          <w:i/>
          <w:iCs/>
          <w:sz w:val="20"/>
          <w:szCs w:val="20"/>
        </w:rPr>
      </w:pPr>
      <w:r w:rsidRPr="002874A5">
        <w:rPr>
          <w:rFonts w:cstheme="minorHAnsi"/>
          <w:b/>
          <w:sz w:val="20"/>
          <w:szCs w:val="20"/>
        </w:rPr>
        <w:t>Michael Larson</w:t>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i/>
          <w:iCs/>
          <w:sz w:val="20"/>
          <w:szCs w:val="20"/>
        </w:rPr>
        <w:t>Asst Manager</w:t>
      </w:r>
    </w:p>
    <w:p w14:paraId="73EA95E5" w14:textId="77777777" w:rsidR="002874A5" w:rsidRPr="002874A5" w:rsidRDefault="002874A5" w:rsidP="002874A5">
      <w:pPr>
        <w:spacing w:after="0"/>
        <w:ind w:left="100"/>
        <w:rPr>
          <w:rFonts w:cstheme="minorHAnsi"/>
          <w:bCs/>
          <w:sz w:val="20"/>
          <w:szCs w:val="20"/>
        </w:rPr>
      </w:pPr>
      <w:r w:rsidRPr="002874A5">
        <w:rPr>
          <w:rFonts w:cstheme="minorHAnsi"/>
          <w:b/>
          <w:sz w:val="20"/>
          <w:szCs w:val="20"/>
        </w:rPr>
        <w:t>Stuart Bowler</w:t>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
          <w:sz w:val="20"/>
          <w:szCs w:val="20"/>
        </w:rPr>
        <w:t>JP Contreras,</w:t>
      </w:r>
      <w:r w:rsidRPr="002874A5">
        <w:rPr>
          <w:rFonts w:cstheme="minorHAnsi"/>
          <w:bCs/>
          <w:sz w:val="20"/>
          <w:szCs w:val="20"/>
        </w:rPr>
        <w:t xml:space="preserve"> </w:t>
      </w:r>
      <w:r w:rsidRPr="002874A5">
        <w:rPr>
          <w:rFonts w:cstheme="minorHAnsi"/>
          <w:bCs/>
          <w:i/>
          <w:iCs/>
          <w:sz w:val="20"/>
          <w:szCs w:val="20"/>
        </w:rPr>
        <w:t>Resource Coordinator</w:t>
      </w:r>
      <w:r w:rsidRPr="002874A5">
        <w:rPr>
          <w:rFonts w:cstheme="minorHAnsi"/>
          <w:bCs/>
          <w:sz w:val="20"/>
          <w:szCs w:val="20"/>
        </w:rPr>
        <w:t xml:space="preserve"> </w:t>
      </w:r>
      <w:r w:rsidRPr="002874A5">
        <w:rPr>
          <w:rFonts w:cstheme="minorHAnsi"/>
          <w:bCs/>
          <w:sz w:val="20"/>
          <w:szCs w:val="20"/>
        </w:rPr>
        <w:br/>
      </w:r>
      <w:r w:rsidRPr="002874A5">
        <w:rPr>
          <w:rFonts w:cstheme="minorHAnsi"/>
          <w:b/>
          <w:sz w:val="20"/>
          <w:szCs w:val="20"/>
        </w:rPr>
        <w:t>Alisa Meyer</w:t>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Cs/>
          <w:sz w:val="20"/>
          <w:szCs w:val="20"/>
        </w:rPr>
        <w:tab/>
      </w:r>
      <w:r w:rsidRPr="002874A5">
        <w:rPr>
          <w:rFonts w:cstheme="minorHAnsi"/>
          <w:b/>
          <w:sz w:val="20"/>
          <w:szCs w:val="20"/>
        </w:rPr>
        <w:t>Jace Atkinson,</w:t>
      </w:r>
      <w:r w:rsidRPr="002874A5">
        <w:rPr>
          <w:rFonts w:cstheme="minorHAnsi"/>
          <w:bCs/>
          <w:sz w:val="20"/>
          <w:szCs w:val="20"/>
        </w:rPr>
        <w:t xml:space="preserve"> </w:t>
      </w:r>
      <w:r w:rsidRPr="002874A5">
        <w:rPr>
          <w:rFonts w:cstheme="minorHAnsi"/>
          <w:bCs/>
          <w:i/>
          <w:iCs/>
          <w:sz w:val="20"/>
          <w:szCs w:val="20"/>
        </w:rPr>
        <w:t>Conservation Planner</w:t>
      </w:r>
      <w:r w:rsidRPr="002874A5">
        <w:rPr>
          <w:rFonts w:cstheme="minorHAnsi"/>
          <w:bCs/>
          <w:sz w:val="20"/>
          <w:szCs w:val="20"/>
        </w:rPr>
        <w:t xml:space="preserve"> </w:t>
      </w:r>
    </w:p>
    <w:p w14:paraId="098577A4" w14:textId="77777777" w:rsidR="002874A5" w:rsidRPr="002874A5" w:rsidRDefault="002874A5" w:rsidP="002874A5">
      <w:pPr>
        <w:spacing w:after="0"/>
        <w:rPr>
          <w:rFonts w:cstheme="minorHAnsi"/>
          <w:sz w:val="20"/>
          <w:szCs w:val="20"/>
        </w:rPr>
      </w:pPr>
      <w:r w:rsidRPr="002874A5">
        <w:rPr>
          <w:rFonts w:cstheme="minorHAnsi"/>
          <w:sz w:val="20"/>
          <w:szCs w:val="20"/>
        </w:rPr>
        <w:tab/>
      </w:r>
      <w:r w:rsidRPr="002874A5">
        <w:rPr>
          <w:rFonts w:cstheme="minorHAnsi"/>
          <w:sz w:val="20"/>
          <w:szCs w:val="20"/>
        </w:rPr>
        <w:tab/>
      </w:r>
      <w:r w:rsidRPr="002874A5">
        <w:rPr>
          <w:rFonts w:cstheme="minorHAnsi"/>
          <w:sz w:val="20"/>
          <w:szCs w:val="20"/>
        </w:rPr>
        <w:tab/>
      </w:r>
      <w:r w:rsidRPr="002874A5">
        <w:rPr>
          <w:rFonts w:cstheme="minorHAnsi"/>
          <w:sz w:val="20"/>
          <w:szCs w:val="20"/>
        </w:rPr>
        <w:tab/>
      </w:r>
      <w:r w:rsidRPr="002874A5">
        <w:rPr>
          <w:rFonts w:cstheme="minorHAnsi"/>
          <w:sz w:val="20"/>
          <w:szCs w:val="20"/>
        </w:rPr>
        <w:tab/>
      </w:r>
      <w:r w:rsidRPr="002874A5">
        <w:rPr>
          <w:rFonts w:cstheme="minorHAnsi"/>
          <w:sz w:val="20"/>
          <w:szCs w:val="20"/>
        </w:rPr>
        <w:tab/>
      </w:r>
      <w:r w:rsidRPr="002874A5">
        <w:rPr>
          <w:rFonts w:cstheme="minorHAnsi"/>
          <w:sz w:val="20"/>
          <w:szCs w:val="20"/>
        </w:rPr>
        <w:tab/>
      </w:r>
      <w:r w:rsidRPr="002874A5">
        <w:rPr>
          <w:rFonts w:cstheme="minorHAnsi"/>
          <w:b/>
          <w:bCs/>
          <w:sz w:val="20"/>
          <w:szCs w:val="20"/>
        </w:rPr>
        <w:t>Ryan Jones,</w:t>
      </w:r>
      <w:r w:rsidRPr="002874A5">
        <w:rPr>
          <w:rFonts w:cstheme="minorHAnsi"/>
          <w:sz w:val="20"/>
          <w:szCs w:val="20"/>
        </w:rPr>
        <w:t xml:space="preserve"> </w:t>
      </w:r>
      <w:r w:rsidRPr="002874A5">
        <w:rPr>
          <w:rFonts w:cstheme="minorHAnsi"/>
          <w:i/>
          <w:iCs/>
          <w:sz w:val="20"/>
          <w:szCs w:val="20"/>
        </w:rPr>
        <w:t>Resource Coordinator</w:t>
      </w:r>
      <w:r w:rsidRPr="002874A5">
        <w:rPr>
          <w:rFonts w:cstheme="minorHAnsi"/>
          <w:sz w:val="20"/>
          <w:szCs w:val="20"/>
        </w:rPr>
        <w:t xml:space="preserve"> </w:t>
      </w:r>
    </w:p>
    <w:p w14:paraId="604B9562" w14:textId="050EF6E1" w:rsidR="002874A5" w:rsidRPr="002874A5" w:rsidRDefault="00275B46" w:rsidP="002874A5">
      <w:pPr>
        <w:spacing w:after="0"/>
        <w:ind w:left="100"/>
        <w:rPr>
          <w:rFonts w:cstheme="minorHAnsi"/>
          <w:bCs/>
          <w:i/>
          <w:iCs/>
          <w:sz w:val="20"/>
          <w:szCs w:val="20"/>
        </w:rPr>
      </w:pPr>
      <w:r w:rsidRPr="002874A5">
        <w:rPr>
          <w:rFonts w:cstheme="minorHAnsi"/>
          <w:bCs/>
          <w:sz w:val="20"/>
          <w:szCs w:val="20"/>
          <w:u w:val="single"/>
        </w:rPr>
        <w:t>Conservation Partners Representatives:</w:t>
      </w:r>
      <w:r w:rsidR="002874A5" w:rsidRPr="002874A5">
        <w:rPr>
          <w:rFonts w:cstheme="minorHAnsi"/>
          <w:b/>
          <w:sz w:val="20"/>
          <w:szCs w:val="20"/>
        </w:rPr>
        <w:tab/>
      </w:r>
      <w:r w:rsidR="002874A5" w:rsidRPr="002874A5">
        <w:rPr>
          <w:rFonts w:cstheme="minorHAnsi"/>
          <w:b/>
          <w:sz w:val="20"/>
          <w:szCs w:val="20"/>
        </w:rPr>
        <w:tab/>
      </w:r>
      <w:r w:rsidR="002874A5" w:rsidRPr="002874A5">
        <w:rPr>
          <w:rFonts w:cstheme="minorHAnsi"/>
          <w:b/>
          <w:sz w:val="20"/>
          <w:szCs w:val="20"/>
        </w:rPr>
        <w:tab/>
        <w:t>Tyce Palmer,</w:t>
      </w:r>
      <w:r w:rsidR="002874A5" w:rsidRPr="002874A5">
        <w:rPr>
          <w:rFonts w:cstheme="minorHAnsi"/>
          <w:bCs/>
          <w:sz w:val="20"/>
          <w:szCs w:val="20"/>
        </w:rPr>
        <w:t xml:space="preserve"> </w:t>
      </w:r>
      <w:r w:rsidR="002874A5" w:rsidRPr="002874A5">
        <w:rPr>
          <w:rFonts w:cstheme="minorHAnsi"/>
          <w:bCs/>
          <w:i/>
          <w:iCs/>
          <w:sz w:val="20"/>
          <w:szCs w:val="20"/>
        </w:rPr>
        <w:t>Resource Coordinator</w:t>
      </w:r>
    </w:p>
    <w:p w14:paraId="398E0D6F" w14:textId="48654CF7" w:rsidR="00954914" w:rsidRDefault="00275B46" w:rsidP="00275B46">
      <w:pPr>
        <w:spacing w:after="0"/>
        <w:ind w:left="1440" w:hanging="1340"/>
        <w:rPr>
          <w:rFonts w:cstheme="minorHAnsi"/>
          <w:b/>
          <w:sz w:val="20"/>
          <w:szCs w:val="20"/>
        </w:rPr>
      </w:pPr>
      <w:r w:rsidRPr="002874A5">
        <w:rPr>
          <w:rFonts w:cstheme="minorHAnsi"/>
          <w:b/>
          <w:sz w:val="20"/>
          <w:szCs w:val="20"/>
        </w:rPr>
        <w:t>Kristy Davis,</w:t>
      </w:r>
      <w:r w:rsidRPr="002874A5">
        <w:rPr>
          <w:rFonts w:cstheme="minorHAnsi"/>
          <w:bCs/>
          <w:i/>
          <w:iCs/>
          <w:sz w:val="20"/>
          <w:szCs w:val="20"/>
        </w:rPr>
        <w:t xml:space="preserve"> Utah Association of Conservation Districts</w:t>
      </w:r>
      <w:r>
        <w:rPr>
          <w:rFonts w:cstheme="minorHAnsi"/>
          <w:bCs/>
          <w:sz w:val="20"/>
          <w:szCs w:val="20"/>
        </w:rPr>
        <w:t xml:space="preserve"> </w:t>
      </w:r>
      <w:r w:rsidR="002874A5" w:rsidRPr="002874A5">
        <w:rPr>
          <w:rFonts w:cstheme="minorHAnsi"/>
          <w:b/>
          <w:sz w:val="20"/>
          <w:szCs w:val="20"/>
        </w:rPr>
        <w:tab/>
      </w:r>
      <w:r w:rsidR="00954914" w:rsidRPr="002874A5">
        <w:rPr>
          <w:rFonts w:cstheme="minorHAnsi"/>
          <w:b/>
          <w:sz w:val="20"/>
          <w:szCs w:val="20"/>
        </w:rPr>
        <w:t>Sean Trease</w:t>
      </w:r>
      <w:r w:rsidR="00954914" w:rsidRPr="002874A5">
        <w:rPr>
          <w:rFonts w:cstheme="minorHAnsi"/>
          <w:bCs/>
          <w:sz w:val="20"/>
          <w:szCs w:val="20"/>
        </w:rPr>
        <w:t xml:space="preserve">, </w:t>
      </w:r>
      <w:r w:rsidR="00954914" w:rsidRPr="002874A5">
        <w:rPr>
          <w:rFonts w:cstheme="minorHAnsi"/>
          <w:i/>
          <w:sz w:val="20"/>
          <w:szCs w:val="20"/>
        </w:rPr>
        <w:t>Agriculture Resource Development</w:t>
      </w:r>
    </w:p>
    <w:p w14:paraId="4EAEC364" w14:textId="7911AAA3" w:rsidR="002874A5" w:rsidRPr="00954914" w:rsidRDefault="00954914" w:rsidP="00275B46">
      <w:pPr>
        <w:spacing w:after="0"/>
        <w:ind w:left="1440" w:hanging="1340"/>
        <w:rPr>
          <w:rFonts w:cstheme="minorHAnsi"/>
          <w:bCs/>
          <w:sz w:val="20"/>
          <w:szCs w:val="20"/>
        </w:rPr>
      </w:pPr>
      <w:r w:rsidRPr="00954914">
        <w:rPr>
          <w:rFonts w:cstheme="minorHAnsi"/>
          <w:bCs/>
          <w:sz w:val="20"/>
          <w:szCs w:val="20"/>
        </w:rPr>
        <w:t>(UACD)</w:t>
      </w:r>
      <w:r w:rsidR="00070C19" w:rsidRPr="00954914">
        <w:rPr>
          <w:rFonts w:cstheme="minorHAnsi"/>
          <w:bCs/>
          <w:sz w:val="19"/>
          <w:szCs w:val="19"/>
        </w:rPr>
        <w:t xml:space="preserve"> </w:t>
      </w:r>
      <w:r>
        <w:rPr>
          <w:rFonts w:cstheme="minorHAnsi"/>
          <w:bCs/>
          <w:sz w:val="19"/>
          <w:szCs w:val="19"/>
        </w:rPr>
        <w:tab/>
      </w:r>
      <w:r>
        <w:rPr>
          <w:rFonts w:cstheme="minorHAnsi"/>
          <w:bCs/>
          <w:sz w:val="19"/>
          <w:szCs w:val="19"/>
        </w:rPr>
        <w:tab/>
      </w:r>
      <w:r>
        <w:rPr>
          <w:rFonts w:cstheme="minorHAnsi"/>
          <w:bCs/>
          <w:sz w:val="19"/>
          <w:szCs w:val="19"/>
        </w:rPr>
        <w:tab/>
      </w:r>
      <w:r>
        <w:rPr>
          <w:rFonts w:cstheme="minorHAnsi"/>
          <w:bCs/>
          <w:sz w:val="19"/>
          <w:szCs w:val="19"/>
        </w:rPr>
        <w:tab/>
      </w:r>
      <w:r>
        <w:rPr>
          <w:rFonts w:cstheme="minorHAnsi"/>
          <w:bCs/>
          <w:sz w:val="19"/>
          <w:szCs w:val="19"/>
        </w:rPr>
        <w:tab/>
      </w:r>
      <w:r>
        <w:rPr>
          <w:rFonts w:cstheme="minorHAnsi"/>
          <w:bCs/>
          <w:sz w:val="19"/>
          <w:szCs w:val="19"/>
        </w:rPr>
        <w:tab/>
      </w:r>
      <w:r w:rsidRPr="00954914">
        <w:rPr>
          <w:rFonts w:cstheme="minorHAnsi"/>
          <w:b/>
          <w:sz w:val="19"/>
          <w:szCs w:val="19"/>
        </w:rPr>
        <w:t>Troy Forrest</w:t>
      </w:r>
      <w:r>
        <w:rPr>
          <w:rFonts w:cstheme="minorHAnsi"/>
          <w:bCs/>
          <w:sz w:val="19"/>
          <w:szCs w:val="19"/>
        </w:rPr>
        <w:t xml:space="preserve">, </w:t>
      </w:r>
      <w:r w:rsidRPr="00954914">
        <w:rPr>
          <w:rFonts w:cstheme="minorHAnsi"/>
          <w:bCs/>
          <w:i/>
          <w:iCs/>
          <w:sz w:val="19"/>
          <w:szCs w:val="19"/>
        </w:rPr>
        <w:t>Deputy Director, UDAF</w:t>
      </w:r>
      <w:r>
        <w:rPr>
          <w:rFonts w:cstheme="minorHAnsi"/>
          <w:bCs/>
          <w:sz w:val="19"/>
          <w:szCs w:val="19"/>
        </w:rPr>
        <w:t xml:space="preserve"> via video</w:t>
      </w:r>
    </w:p>
    <w:p w14:paraId="29C0F712" w14:textId="785EE882" w:rsidR="002874A5" w:rsidRPr="002874A5" w:rsidRDefault="00954914" w:rsidP="00275B46">
      <w:pPr>
        <w:spacing w:after="0"/>
        <w:ind w:left="100"/>
        <w:rPr>
          <w:rFonts w:cstheme="minorHAnsi"/>
          <w:bCs/>
          <w:sz w:val="20"/>
          <w:szCs w:val="20"/>
        </w:rPr>
      </w:pPr>
      <w:r>
        <w:rPr>
          <w:rFonts w:cstheme="minorHAnsi"/>
          <w:b/>
          <w:sz w:val="20"/>
          <w:szCs w:val="20"/>
        </w:rPr>
        <w:br/>
      </w:r>
      <w:r w:rsidR="002874A5" w:rsidRPr="002874A5">
        <w:rPr>
          <w:rFonts w:cstheme="minorHAnsi"/>
          <w:b/>
          <w:sz w:val="20"/>
          <w:szCs w:val="20"/>
        </w:rPr>
        <w:t>SUMMARY OF COMMISSION ACTION</w:t>
      </w:r>
      <w:r w:rsidR="002874A5" w:rsidRPr="002874A5">
        <w:rPr>
          <w:rFonts w:cstheme="minorHAnsi"/>
          <w:b/>
          <w:sz w:val="20"/>
          <w:szCs w:val="20"/>
        </w:rPr>
        <w:tab/>
      </w:r>
    </w:p>
    <w:p w14:paraId="6AD3383E" w14:textId="2621C3C3" w:rsidR="002874A5" w:rsidRPr="002874A5" w:rsidRDefault="002874A5" w:rsidP="00275B46">
      <w:pPr>
        <w:spacing w:after="0"/>
        <w:ind w:left="100"/>
        <w:rPr>
          <w:bCs/>
          <w:iCs/>
          <w:sz w:val="20"/>
          <w:szCs w:val="20"/>
          <w:u w:val="single"/>
        </w:rPr>
      </w:pPr>
      <w:r w:rsidRPr="002874A5">
        <w:rPr>
          <w:rFonts w:cstheme="minorHAnsi"/>
          <w:b/>
          <w:sz w:val="20"/>
          <w:szCs w:val="20"/>
        </w:rPr>
        <w:br/>
      </w:r>
      <w:r w:rsidRPr="002874A5">
        <w:rPr>
          <w:bCs/>
          <w:iCs/>
          <w:sz w:val="20"/>
          <w:szCs w:val="20"/>
        </w:rPr>
        <w:t xml:space="preserve">1. </w:t>
      </w:r>
      <w:r w:rsidRPr="002874A5">
        <w:rPr>
          <w:bCs/>
          <w:iCs/>
          <w:sz w:val="20"/>
          <w:szCs w:val="20"/>
          <w:u w:val="single"/>
        </w:rPr>
        <w:t xml:space="preserve">UCC Meeting </w:t>
      </w:r>
      <w:r w:rsidR="00586103">
        <w:rPr>
          <w:bCs/>
          <w:iCs/>
          <w:sz w:val="20"/>
          <w:szCs w:val="20"/>
          <w:u w:val="single"/>
        </w:rPr>
        <w:t>Commencement</w:t>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u w:val="single"/>
        </w:rPr>
        <w:t xml:space="preserve">Page 2 </w:t>
      </w:r>
    </w:p>
    <w:p w14:paraId="44218009" w14:textId="4F3B6677" w:rsidR="002874A5" w:rsidRPr="002874A5" w:rsidRDefault="00586103" w:rsidP="00275B46">
      <w:pPr>
        <w:spacing w:after="0"/>
        <w:ind w:left="100"/>
        <w:rPr>
          <w:bCs/>
          <w:iCs/>
          <w:sz w:val="20"/>
          <w:szCs w:val="20"/>
        </w:rPr>
      </w:pPr>
      <w:r>
        <w:rPr>
          <w:bCs/>
          <w:iCs/>
          <w:sz w:val="20"/>
          <w:szCs w:val="20"/>
        </w:rPr>
        <w:t xml:space="preserve">    </w:t>
      </w:r>
      <w:r w:rsidR="002874A5" w:rsidRPr="002874A5">
        <w:rPr>
          <w:bCs/>
          <w:iCs/>
          <w:sz w:val="20"/>
          <w:szCs w:val="20"/>
        </w:rPr>
        <w:t xml:space="preserve"> </w:t>
      </w:r>
      <w:r w:rsidR="002874A5" w:rsidRPr="002874A5">
        <w:rPr>
          <w:bCs/>
          <w:iCs/>
          <w:sz w:val="20"/>
          <w:szCs w:val="20"/>
          <w:u w:val="single"/>
        </w:rPr>
        <w:t xml:space="preserve">Approval of Meeting Minutes – </w:t>
      </w:r>
      <w:r w:rsidR="002874A5" w:rsidRPr="002874A5">
        <w:rPr>
          <w:b/>
          <w:iCs/>
          <w:sz w:val="20"/>
          <w:szCs w:val="20"/>
          <w:u w:val="single"/>
        </w:rPr>
        <w:t>Action Item</w:t>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u w:val="single"/>
        </w:rPr>
        <w:t>Page 2</w:t>
      </w:r>
    </w:p>
    <w:p w14:paraId="5439A71E" w14:textId="2C45B70B" w:rsidR="002874A5" w:rsidRPr="002874A5" w:rsidRDefault="00586103" w:rsidP="00275B46">
      <w:pPr>
        <w:spacing w:after="0"/>
        <w:ind w:left="100"/>
        <w:rPr>
          <w:bCs/>
          <w:iCs/>
          <w:sz w:val="20"/>
          <w:szCs w:val="20"/>
        </w:rPr>
      </w:pPr>
      <w:r>
        <w:rPr>
          <w:bCs/>
          <w:iCs/>
          <w:sz w:val="20"/>
          <w:szCs w:val="20"/>
        </w:rPr>
        <w:t>2</w:t>
      </w:r>
      <w:r w:rsidR="002874A5" w:rsidRPr="002874A5">
        <w:rPr>
          <w:bCs/>
          <w:iCs/>
          <w:sz w:val="20"/>
          <w:szCs w:val="20"/>
        </w:rPr>
        <w:t xml:space="preserve">. </w:t>
      </w:r>
      <w:r w:rsidR="002874A5" w:rsidRPr="002874A5">
        <w:rPr>
          <w:bCs/>
          <w:iCs/>
          <w:sz w:val="20"/>
          <w:szCs w:val="20"/>
          <w:u w:val="single"/>
        </w:rPr>
        <w:t>Update AgVIP &amp; Soil Health</w:t>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u w:val="single"/>
        </w:rPr>
        <w:t>Page 2</w:t>
      </w:r>
    </w:p>
    <w:p w14:paraId="42CD1F89" w14:textId="73FCC20A" w:rsidR="002874A5" w:rsidRPr="002874A5" w:rsidRDefault="002874A5" w:rsidP="00275B46">
      <w:pPr>
        <w:spacing w:after="0"/>
        <w:ind w:left="100"/>
        <w:rPr>
          <w:bCs/>
          <w:iCs/>
          <w:sz w:val="20"/>
          <w:szCs w:val="20"/>
        </w:rPr>
      </w:pPr>
      <w:r w:rsidRPr="002874A5">
        <w:rPr>
          <w:bCs/>
          <w:iCs/>
          <w:sz w:val="20"/>
          <w:szCs w:val="20"/>
        </w:rPr>
        <w:t xml:space="preserve">3. </w:t>
      </w:r>
      <w:r w:rsidRPr="002874A5">
        <w:rPr>
          <w:bCs/>
          <w:iCs/>
          <w:sz w:val="20"/>
          <w:szCs w:val="20"/>
          <w:u w:val="single"/>
        </w:rPr>
        <w:t>Water Optimization</w:t>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u w:val="single"/>
        </w:rPr>
        <w:t xml:space="preserve">Page </w:t>
      </w:r>
      <w:r w:rsidR="00586103">
        <w:rPr>
          <w:bCs/>
          <w:iCs/>
          <w:sz w:val="20"/>
          <w:szCs w:val="20"/>
          <w:u w:val="single"/>
        </w:rPr>
        <w:t>3</w:t>
      </w:r>
      <w:r w:rsidRPr="002874A5">
        <w:rPr>
          <w:bCs/>
          <w:iCs/>
          <w:sz w:val="20"/>
          <w:szCs w:val="20"/>
        </w:rPr>
        <w:t xml:space="preserve"> </w:t>
      </w:r>
      <w:r w:rsidRPr="002874A5">
        <w:rPr>
          <w:bCs/>
          <w:iCs/>
          <w:sz w:val="20"/>
          <w:szCs w:val="20"/>
        </w:rPr>
        <w:br/>
        <w:t xml:space="preserve">4. </w:t>
      </w:r>
      <w:r w:rsidRPr="002874A5">
        <w:rPr>
          <w:bCs/>
          <w:iCs/>
          <w:sz w:val="20"/>
          <w:szCs w:val="20"/>
          <w:u w:val="single"/>
        </w:rPr>
        <w:t>Pollinator Habitat Program</w:t>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u w:val="single"/>
        </w:rPr>
        <w:t xml:space="preserve">Page </w:t>
      </w:r>
      <w:r w:rsidR="00586103">
        <w:rPr>
          <w:bCs/>
          <w:iCs/>
          <w:sz w:val="20"/>
          <w:szCs w:val="20"/>
          <w:u w:val="single"/>
        </w:rPr>
        <w:t>3</w:t>
      </w:r>
      <w:r w:rsidRPr="002874A5">
        <w:rPr>
          <w:bCs/>
          <w:iCs/>
          <w:sz w:val="20"/>
          <w:szCs w:val="20"/>
        </w:rPr>
        <w:br/>
        <w:t xml:space="preserve">5. </w:t>
      </w:r>
      <w:r w:rsidRPr="002874A5">
        <w:rPr>
          <w:bCs/>
          <w:iCs/>
          <w:sz w:val="20"/>
          <w:szCs w:val="20"/>
          <w:u w:val="single"/>
        </w:rPr>
        <w:t>ARDL Staff Report</w:t>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u w:val="single"/>
        </w:rPr>
        <w:t xml:space="preserve">Page </w:t>
      </w:r>
      <w:r w:rsidR="00586103">
        <w:rPr>
          <w:bCs/>
          <w:iCs/>
          <w:sz w:val="20"/>
          <w:szCs w:val="20"/>
          <w:u w:val="single"/>
        </w:rPr>
        <w:t>3</w:t>
      </w:r>
      <w:r w:rsidRPr="002874A5">
        <w:rPr>
          <w:bCs/>
          <w:iCs/>
          <w:sz w:val="20"/>
          <w:szCs w:val="20"/>
          <w:u w:val="single"/>
        </w:rPr>
        <w:t xml:space="preserve"> </w:t>
      </w:r>
      <w:r w:rsidRPr="002874A5">
        <w:rPr>
          <w:bCs/>
          <w:iCs/>
          <w:sz w:val="20"/>
          <w:szCs w:val="20"/>
        </w:rPr>
        <w:br/>
      </w:r>
      <w:r w:rsidR="00586103">
        <w:rPr>
          <w:bCs/>
          <w:iCs/>
          <w:sz w:val="20"/>
          <w:szCs w:val="20"/>
        </w:rPr>
        <w:t xml:space="preserve">    </w:t>
      </w:r>
      <w:r w:rsidRPr="002874A5">
        <w:rPr>
          <w:bCs/>
          <w:iCs/>
          <w:sz w:val="20"/>
          <w:szCs w:val="20"/>
        </w:rPr>
        <w:t xml:space="preserve"> </w:t>
      </w:r>
      <w:r w:rsidRPr="002874A5">
        <w:rPr>
          <w:bCs/>
          <w:iCs/>
          <w:sz w:val="20"/>
          <w:szCs w:val="20"/>
          <w:u w:val="single"/>
        </w:rPr>
        <w:t xml:space="preserve">ARDL Loans #1-4 – </w:t>
      </w:r>
      <w:r w:rsidRPr="002874A5">
        <w:rPr>
          <w:b/>
          <w:iCs/>
          <w:sz w:val="20"/>
          <w:szCs w:val="20"/>
          <w:u w:val="single"/>
        </w:rPr>
        <w:t>Action Items</w:t>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u w:val="single"/>
        </w:rPr>
        <w:t xml:space="preserve">Page </w:t>
      </w:r>
      <w:r w:rsidR="00586103">
        <w:rPr>
          <w:bCs/>
          <w:iCs/>
          <w:sz w:val="20"/>
          <w:szCs w:val="20"/>
          <w:u w:val="single"/>
        </w:rPr>
        <w:t>4</w:t>
      </w:r>
      <w:r w:rsidRPr="002874A5">
        <w:rPr>
          <w:bCs/>
          <w:iCs/>
          <w:sz w:val="20"/>
          <w:szCs w:val="20"/>
        </w:rPr>
        <w:t xml:space="preserve"> </w:t>
      </w:r>
      <w:r w:rsidRPr="002874A5">
        <w:rPr>
          <w:bCs/>
          <w:iCs/>
          <w:sz w:val="20"/>
          <w:szCs w:val="20"/>
        </w:rPr>
        <w:br/>
      </w:r>
      <w:r w:rsidR="00586103">
        <w:rPr>
          <w:bCs/>
          <w:iCs/>
          <w:sz w:val="20"/>
          <w:szCs w:val="20"/>
        </w:rPr>
        <w:t>6</w:t>
      </w:r>
      <w:r w:rsidRPr="002874A5">
        <w:rPr>
          <w:bCs/>
          <w:iCs/>
          <w:sz w:val="20"/>
          <w:szCs w:val="20"/>
        </w:rPr>
        <w:t xml:space="preserve">. </w:t>
      </w:r>
      <w:r w:rsidRPr="002874A5">
        <w:rPr>
          <w:bCs/>
          <w:iCs/>
          <w:sz w:val="20"/>
          <w:szCs w:val="20"/>
          <w:u w:val="single"/>
        </w:rPr>
        <w:t xml:space="preserve">Schedule Next UCC Meeting </w:t>
      </w:r>
      <w:r w:rsidR="00586103">
        <w:rPr>
          <w:bCs/>
          <w:iCs/>
          <w:sz w:val="20"/>
          <w:szCs w:val="20"/>
        </w:rPr>
        <w:t xml:space="preserve"> </w:t>
      </w:r>
      <w:r w:rsidR="00586103">
        <w:rPr>
          <w:bCs/>
          <w:iCs/>
          <w:sz w:val="20"/>
          <w:szCs w:val="20"/>
        </w:rPr>
        <w:tab/>
      </w:r>
      <w:r w:rsidR="00586103">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rPr>
        <w:tab/>
      </w:r>
      <w:r w:rsidRPr="002874A5">
        <w:rPr>
          <w:bCs/>
          <w:iCs/>
          <w:sz w:val="20"/>
          <w:szCs w:val="20"/>
          <w:u w:val="single"/>
        </w:rPr>
        <w:t xml:space="preserve">Page </w:t>
      </w:r>
      <w:r w:rsidR="00586103">
        <w:rPr>
          <w:bCs/>
          <w:iCs/>
          <w:sz w:val="20"/>
          <w:szCs w:val="20"/>
          <w:u w:val="single"/>
        </w:rPr>
        <w:t>4</w:t>
      </w:r>
      <w:r w:rsidRPr="002874A5">
        <w:rPr>
          <w:bCs/>
          <w:iCs/>
          <w:sz w:val="20"/>
          <w:szCs w:val="20"/>
          <w:u w:val="single"/>
        </w:rPr>
        <w:t xml:space="preserve"> </w:t>
      </w:r>
    </w:p>
    <w:p w14:paraId="523FAB5A" w14:textId="02078C56" w:rsidR="002874A5" w:rsidRPr="002874A5" w:rsidRDefault="00586103" w:rsidP="00275B46">
      <w:pPr>
        <w:spacing w:after="0"/>
        <w:ind w:left="100"/>
        <w:rPr>
          <w:bCs/>
          <w:iCs/>
          <w:sz w:val="20"/>
          <w:szCs w:val="20"/>
        </w:rPr>
      </w:pPr>
      <w:r>
        <w:rPr>
          <w:bCs/>
          <w:iCs/>
          <w:sz w:val="20"/>
          <w:szCs w:val="20"/>
        </w:rPr>
        <w:t>7</w:t>
      </w:r>
      <w:r w:rsidR="002874A5" w:rsidRPr="002874A5">
        <w:rPr>
          <w:bCs/>
          <w:iCs/>
          <w:sz w:val="20"/>
          <w:szCs w:val="20"/>
        </w:rPr>
        <w:t xml:space="preserve">. </w:t>
      </w:r>
      <w:r w:rsidR="002874A5" w:rsidRPr="002874A5">
        <w:rPr>
          <w:bCs/>
          <w:iCs/>
          <w:sz w:val="20"/>
          <w:szCs w:val="20"/>
          <w:u w:val="single"/>
        </w:rPr>
        <w:t xml:space="preserve">Adjourn – </w:t>
      </w:r>
      <w:r w:rsidR="002874A5" w:rsidRPr="002874A5">
        <w:rPr>
          <w:b/>
          <w:iCs/>
          <w:sz w:val="20"/>
          <w:szCs w:val="20"/>
          <w:u w:val="single"/>
        </w:rPr>
        <w:t>Action Item</w:t>
      </w:r>
      <w:r w:rsidR="002874A5" w:rsidRPr="002874A5">
        <w:rPr>
          <w:b/>
          <w:iCs/>
          <w:sz w:val="20"/>
          <w:szCs w:val="20"/>
        </w:rPr>
        <w:t xml:space="preserve"> </w:t>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rPr>
        <w:tab/>
      </w:r>
      <w:r w:rsidR="002874A5" w:rsidRPr="002874A5">
        <w:rPr>
          <w:bCs/>
          <w:iCs/>
          <w:sz w:val="20"/>
          <w:szCs w:val="20"/>
          <w:u w:val="single"/>
        </w:rPr>
        <w:t xml:space="preserve">Page </w:t>
      </w:r>
      <w:r>
        <w:rPr>
          <w:bCs/>
          <w:iCs/>
          <w:sz w:val="20"/>
          <w:szCs w:val="20"/>
          <w:u w:val="single"/>
        </w:rPr>
        <w:t>4</w:t>
      </w:r>
      <w:r w:rsidR="002874A5" w:rsidRPr="002874A5">
        <w:rPr>
          <w:bCs/>
          <w:iCs/>
          <w:sz w:val="20"/>
          <w:szCs w:val="20"/>
          <w:u w:val="single"/>
        </w:rPr>
        <w:t xml:space="preserve"> </w:t>
      </w:r>
    </w:p>
    <w:p w14:paraId="6F9D7AB4" w14:textId="77777777" w:rsidR="002874A5" w:rsidRPr="002874A5" w:rsidRDefault="002874A5" w:rsidP="002874A5">
      <w:pPr>
        <w:rPr>
          <w:sz w:val="20"/>
          <w:szCs w:val="20"/>
        </w:rPr>
      </w:pPr>
    </w:p>
    <w:p w14:paraId="37930D23" w14:textId="2260C10C" w:rsidR="002874A5" w:rsidRPr="00275B46" w:rsidRDefault="002874A5" w:rsidP="00275B46">
      <w:pPr>
        <w:rPr>
          <w:sz w:val="20"/>
          <w:szCs w:val="20"/>
        </w:rPr>
      </w:pPr>
      <w:r w:rsidRPr="00586103">
        <w:rPr>
          <w:rFonts w:cstheme="minorHAnsi"/>
          <w:sz w:val="20"/>
          <w:szCs w:val="20"/>
        </w:rPr>
        <w:lastRenderedPageBreak/>
        <w:t>Meeting Commencement</w:t>
      </w:r>
      <w:r w:rsidRPr="00586103">
        <w:rPr>
          <w:rFonts w:eastAsia="Calibri" w:cstheme="minorHAnsi"/>
          <w:sz w:val="20"/>
          <w:szCs w:val="20"/>
        </w:rPr>
        <w:t>.</w:t>
      </w:r>
      <w:r w:rsidRPr="00275B46">
        <w:rPr>
          <w:rFonts w:eastAsia="Calibri" w:cstheme="minorHAnsi"/>
          <w:sz w:val="20"/>
          <w:szCs w:val="20"/>
        </w:rPr>
        <w:t xml:space="preserve"> Welcome to the Utah Conservation Commission meeting. This is November 4th, 2025. We're in St. George Utah. My name is Amber Brown. I've been asked by Commissioner Pehrson to run this meeting.</w:t>
      </w:r>
    </w:p>
    <w:p w14:paraId="076CB996" w14:textId="34AA257D" w:rsidR="002874A5" w:rsidRPr="002874A5" w:rsidRDefault="00586103" w:rsidP="00275B46">
      <w:pPr>
        <w:pStyle w:val="ListParagraph"/>
        <w:numPr>
          <w:ilvl w:val="0"/>
          <w:numId w:val="6"/>
        </w:numPr>
        <w:spacing w:after="0" w:line="240" w:lineRule="auto"/>
        <w:contextualSpacing w:val="0"/>
        <w:rPr>
          <w:rFonts w:cstheme="minorHAnsi"/>
          <w:sz w:val="20"/>
          <w:szCs w:val="20"/>
        </w:rPr>
      </w:pPr>
      <w:r w:rsidRPr="00586103">
        <w:rPr>
          <w:rFonts w:eastAsia="Calibri" w:cstheme="minorHAnsi"/>
          <w:b/>
          <w:bCs/>
          <w:sz w:val="20"/>
          <w:szCs w:val="20"/>
        </w:rPr>
        <w:t>Approval of meeting minutes</w:t>
      </w:r>
      <w:r>
        <w:rPr>
          <w:rFonts w:eastAsia="Calibri" w:cstheme="minorHAnsi"/>
          <w:sz w:val="20"/>
          <w:szCs w:val="20"/>
        </w:rPr>
        <w:t xml:space="preserve">. </w:t>
      </w:r>
      <w:r w:rsidR="002874A5" w:rsidRPr="002874A5">
        <w:rPr>
          <w:rFonts w:eastAsia="Calibri" w:cstheme="minorHAnsi"/>
          <w:sz w:val="20"/>
          <w:szCs w:val="20"/>
        </w:rPr>
        <w:t xml:space="preserve">Our first action item on the agenda is we need to approve our minutes from the September 30, 2025, meeting. Does anybody have any changes to the minutes? </w:t>
      </w:r>
      <w:r w:rsidR="002874A5" w:rsidRPr="002874A5">
        <w:rPr>
          <w:rFonts w:cstheme="minorHAnsi"/>
          <w:b/>
          <w:bCs/>
          <w:sz w:val="20"/>
          <w:szCs w:val="20"/>
        </w:rPr>
        <w:t xml:space="preserve">A motion to approve the minutes was called by Todd Arbon and seconded by Sam Larson and approved unanimously. </w:t>
      </w:r>
    </w:p>
    <w:p w14:paraId="1E87413E" w14:textId="77777777" w:rsidR="002874A5" w:rsidRPr="002874A5" w:rsidRDefault="002874A5" w:rsidP="0009649D">
      <w:pPr>
        <w:ind w:left="720" w:hanging="360"/>
        <w:rPr>
          <w:sz w:val="20"/>
          <w:szCs w:val="20"/>
        </w:rPr>
      </w:pPr>
    </w:p>
    <w:p w14:paraId="036509DF" w14:textId="37050B46" w:rsidR="00643F8B" w:rsidRPr="002874A5" w:rsidRDefault="00643F8B" w:rsidP="00070C19">
      <w:pPr>
        <w:pStyle w:val="ListParagraph"/>
        <w:numPr>
          <w:ilvl w:val="0"/>
          <w:numId w:val="6"/>
        </w:numPr>
        <w:spacing w:after="0"/>
        <w:rPr>
          <w:b/>
          <w:bCs/>
          <w:sz w:val="20"/>
          <w:szCs w:val="20"/>
        </w:rPr>
      </w:pPr>
      <w:r w:rsidRPr="002874A5">
        <w:rPr>
          <w:b/>
          <w:bCs/>
          <w:sz w:val="20"/>
          <w:szCs w:val="20"/>
        </w:rPr>
        <w:t>AgVIP and Soil Health Program Update (Katie Ottmann)</w:t>
      </w:r>
    </w:p>
    <w:p w14:paraId="56386C41" w14:textId="77777777" w:rsidR="00643F8B" w:rsidRPr="00643F8B" w:rsidRDefault="00643F8B" w:rsidP="00070C19">
      <w:pPr>
        <w:numPr>
          <w:ilvl w:val="0"/>
          <w:numId w:val="5"/>
        </w:numPr>
        <w:spacing w:after="0"/>
        <w:rPr>
          <w:sz w:val="20"/>
          <w:szCs w:val="20"/>
        </w:rPr>
      </w:pPr>
      <w:r w:rsidRPr="00643F8B">
        <w:rPr>
          <w:sz w:val="20"/>
          <w:szCs w:val="20"/>
        </w:rPr>
        <w:t>Contracting: All contracts for the current fiscal year have been obligated, totaling just over $1.5 million.</w:t>
      </w:r>
    </w:p>
    <w:p w14:paraId="4D9DD4F3" w14:textId="77777777" w:rsidR="00643F8B" w:rsidRPr="00643F8B" w:rsidRDefault="00643F8B" w:rsidP="00070C19">
      <w:pPr>
        <w:numPr>
          <w:ilvl w:val="0"/>
          <w:numId w:val="5"/>
        </w:numPr>
        <w:spacing w:after="0"/>
        <w:rPr>
          <w:sz w:val="20"/>
          <w:szCs w:val="20"/>
        </w:rPr>
      </w:pPr>
      <w:r w:rsidRPr="00643F8B">
        <w:rPr>
          <w:sz w:val="20"/>
          <w:szCs w:val="20"/>
        </w:rPr>
        <w:t>Enrollment and Progress: An additional 45,000 acres were enrolled, and all site visits are complete as of November 2025. Planners are working to get plans signed for implementation in the 2026 crop year.</w:t>
      </w:r>
    </w:p>
    <w:p w14:paraId="3AFF583A" w14:textId="77777777" w:rsidR="00643F8B" w:rsidRPr="00643F8B" w:rsidRDefault="00643F8B" w:rsidP="00070C19">
      <w:pPr>
        <w:numPr>
          <w:ilvl w:val="0"/>
          <w:numId w:val="5"/>
        </w:numPr>
        <w:spacing w:after="0"/>
        <w:rPr>
          <w:sz w:val="20"/>
          <w:szCs w:val="20"/>
        </w:rPr>
      </w:pPr>
      <w:r w:rsidRPr="00643F8B">
        <w:rPr>
          <w:sz w:val="20"/>
          <w:szCs w:val="20"/>
        </w:rPr>
        <w:t>Payments: Nearly half a million dollars in annual record keeping payments are expected to go out in the next month or so.</w:t>
      </w:r>
    </w:p>
    <w:p w14:paraId="70E87CC3" w14:textId="77777777" w:rsidR="00643F8B" w:rsidRPr="00643F8B" w:rsidRDefault="00643F8B" w:rsidP="00070C19">
      <w:pPr>
        <w:numPr>
          <w:ilvl w:val="0"/>
          <w:numId w:val="5"/>
        </w:numPr>
        <w:spacing w:after="0"/>
        <w:rPr>
          <w:sz w:val="20"/>
          <w:szCs w:val="20"/>
        </w:rPr>
      </w:pPr>
      <w:r w:rsidRPr="00643F8B">
        <w:rPr>
          <w:sz w:val="20"/>
          <w:szCs w:val="20"/>
        </w:rPr>
        <w:t>Program Graduates: 22 producers are graduating from the program, and exit surveys are being conducted.</w:t>
      </w:r>
    </w:p>
    <w:p w14:paraId="220740EC" w14:textId="77777777" w:rsidR="00643F8B" w:rsidRPr="00643F8B" w:rsidRDefault="00643F8B" w:rsidP="00070C19">
      <w:pPr>
        <w:numPr>
          <w:ilvl w:val="0"/>
          <w:numId w:val="5"/>
        </w:numPr>
        <w:spacing w:after="0"/>
        <w:rPr>
          <w:sz w:val="20"/>
          <w:szCs w:val="20"/>
        </w:rPr>
      </w:pPr>
      <w:r w:rsidRPr="00643F8B">
        <w:rPr>
          <w:sz w:val="20"/>
          <w:szCs w:val="20"/>
        </w:rPr>
        <w:t>Future Applications: The next application cycle is expected to start in the spring of 2026, likely in April.</w:t>
      </w:r>
    </w:p>
    <w:p w14:paraId="0B526FC9" w14:textId="5E6B29BB" w:rsidR="00643F8B" w:rsidRPr="00643F8B" w:rsidRDefault="00643F8B" w:rsidP="00070C19">
      <w:pPr>
        <w:numPr>
          <w:ilvl w:val="0"/>
          <w:numId w:val="5"/>
        </w:numPr>
        <w:spacing w:after="0"/>
        <w:rPr>
          <w:sz w:val="20"/>
          <w:szCs w:val="20"/>
        </w:rPr>
      </w:pPr>
      <w:r w:rsidRPr="00643F8B">
        <w:rPr>
          <w:sz w:val="20"/>
          <w:szCs w:val="20"/>
        </w:rPr>
        <w:t>Funding: A building block request for $1 million in ongoing funding was submitted to the legislature.</w:t>
      </w:r>
    </w:p>
    <w:p w14:paraId="74972185" w14:textId="77777777" w:rsidR="00643F8B" w:rsidRPr="00643F8B" w:rsidRDefault="00643F8B" w:rsidP="00070C19">
      <w:pPr>
        <w:numPr>
          <w:ilvl w:val="0"/>
          <w:numId w:val="5"/>
        </w:numPr>
        <w:spacing w:after="0"/>
        <w:rPr>
          <w:sz w:val="20"/>
          <w:szCs w:val="20"/>
        </w:rPr>
      </w:pPr>
      <w:r w:rsidRPr="00643F8B">
        <w:rPr>
          <w:sz w:val="20"/>
          <w:szCs w:val="20"/>
        </w:rPr>
        <w:t>Soil Health Workshops/Conferences:</w:t>
      </w:r>
    </w:p>
    <w:p w14:paraId="64EDF1A9" w14:textId="75194281" w:rsidR="00643F8B" w:rsidRPr="00643F8B" w:rsidRDefault="00643F8B" w:rsidP="00070C19">
      <w:pPr>
        <w:numPr>
          <w:ilvl w:val="1"/>
          <w:numId w:val="5"/>
        </w:numPr>
        <w:spacing w:after="0"/>
        <w:rPr>
          <w:sz w:val="20"/>
          <w:szCs w:val="20"/>
        </w:rPr>
      </w:pPr>
      <w:r w:rsidRPr="00643F8B">
        <w:rPr>
          <w:sz w:val="20"/>
          <w:szCs w:val="20"/>
        </w:rPr>
        <w:t xml:space="preserve">Many districts are holding local </w:t>
      </w:r>
      <w:r w:rsidR="00586103">
        <w:rPr>
          <w:sz w:val="20"/>
          <w:szCs w:val="20"/>
        </w:rPr>
        <w:t>Ag</w:t>
      </w:r>
      <w:r w:rsidRPr="00643F8B">
        <w:rPr>
          <w:sz w:val="20"/>
          <w:szCs w:val="20"/>
        </w:rPr>
        <w:t xml:space="preserve"> shop workshops.</w:t>
      </w:r>
    </w:p>
    <w:p w14:paraId="175CD476" w14:textId="54D97829" w:rsidR="00643F8B" w:rsidRPr="00643F8B" w:rsidRDefault="00643F8B" w:rsidP="00070C19">
      <w:pPr>
        <w:numPr>
          <w:ilvl w:val="1"/>
          <w:numId w:val="5"/>
        </w:numPr>
        <w:spacing w:after="0"/>
        <w:rPr>
          <w:sz w:val="20"/>
          <w:szCs w:val="20"/>
        </w:rPr>
      </w:pPr>
      <w:r w:rsidRPr="00643F8B">
        <w:rPr>
          <w:sz w:val="20"/>
          <w:szCs w:val="20"/>
        </w:rPr>
        <w:t>Daggett CD held a workshop in October, and Northern Utah districts held a soil health conference at the end of October.</w:t>
      </w:r>
    </w:p>
    <w:p w14:paraId="5F4F7434" w14:textId="06E4F1D0" w:rsidR="00643F8B" w:rsidRPr="00643F8B" w:rsidRDefault="00643F8B" w:rsidP="00070C19">
      <w:pPr>
        <w:numPr>
          <w:ilvl w:val="1"/>
          <w:numId w:val="5"/>
        </w:numPr>
        <w:spacing w:after="0"/>
        <w:rPr>
          <w:sz w:val="20"/>
          <w:szCs w:val="20"/>
        </w:rPr>
      </w:pPr>
      <w:r w:rsidRPr="00643F8B">
        <w:rPr>
          <w:sz w:val="20"/>
          <w:szCs w:val="20"/>
        </w:rPr>
        <w:t>Grand Conservation District is hosting one the following week.</w:t>
      </w:r>
    </w:p>
    <w:p w14:paraId="0629D7B8" w14:textId="1AD00716" w:rsidR="00643F8B" w:rsidRPr="00643F8B" w:rsidRDefault="00643F8B" w:rsidP="00070C19">
      <w:pPr>
        <w:numPr>
          <w:ilvl w:val="1"/>
          <w:numId w:val="5"/>
        </w:numPr>
        <w:spacing w:after="0"/>
        <w:rPr>
          <w:sz w:val="20"/>
          <w:szCs w:val="20"/>
        </w:rPr>
      </w:pPr>
      <w:r w:rsidRPr="00643F8B">
        <w:rPr>
          <w:sz w:val="20"/>
          <w:szCs w:val="20"/>
        </w:rPr>
        <w:t xml:space="preserve">Another round of </w:t>
      </w:r>
      <w:r w:rsidR="00586103">
        <w:rPr>
          <w:sz w:val="20"/>
          <w:szCs w:val="20"/>
        </w:rPr>
        <w:t>Ag</w:t>
      </w:r>
      <w:r w:rsidRPr="00643F8B">
        <w:rPr>
          <w:sz w:val="20"/>
          <w:szCs w:val="20"/>
        </w:rPr>
        <w:t xml:space="preserve"> shop applications for $30,000 will likely be available in the spring of next year.</w:t>
      </w:r>
    </w:p>
    <w:p w14:paraId="0E4565BE" w14:textId="2DF14F5F" w:rsidR="00643F8B" w:rsidRPr="00643F8B" w:rsidRDefault="00643F8B" w:rsidP="00070C19">
      <w:pPr>
        <w:numPr>
          <w:ilvl w:val="1"/>
          <w:numId w:val="5"/>
        </w:numPr>
        <w:spacing w:after="0"/>
        <w:rPr>
          <w:sz w:val="20"/>
          <w:szCs w:val="20"/>
        </w:rPr>
      </w:pPr>
      <w:r w:rsidRPr="00643F8B">
        <w:rPr>
          <w:sz w:val="20"/>
          <w:szCs w:val="20"/>
        </w:rPr>
        <w:t>Registration for the Soil Health in the West conference will open on November 11th.</w:t>
      </w:r>
    </w:p>
    <w:p w14:paraId="7E3D3034" w14:textId="163EE7BB" w:rsidR="00643F8B" w:rsidRPr="00643F8B" w:rsidRDefault="00643F8B" w:rsidP="00586103">
      <w:pPr>
        <w:rPr>
          <w:sz w:val="20"/>
          <w:szCs w:val="20"/>
        </w:rPr>
      </w:pPr>
      <w:r w:rsidRPr="00643F8B">
        <w:rPr>
          <w:b/>
          <w:bCs/>
          <w:sz w:val="20"/>
          <w:szCs w:val="20"/>
        </w:rPr>
        <w:br/>
      </w:r>
      <w:r w:rsidR="00586103">
        <w:rPr>
          <w:b/>
          <w:bCs/>
          <w:sz w:val="20"/>
          <w:szCs w:val="20"/>
        </w:rPr>
        <w:t>3</w:t>
      </w:r>
      <w:r w:rsidRPr="00643F8B">
        <w:rPr>
          <w:b/>
          <w:bCs/>
          <w:sz w:val="20"/>
          <w:szCs w:val="20"/>
        </w:rPr>
        <w:t>. Water Optimization Program</w:t>
      </w:r>
      <w:r w:rsidRPr="002874A5">
        <w:rPr>
          <w:b/>
          <w:bCs/>
          <w:sz w:val="20"/>
          <w:szCs w:val="20"/>
        </w:rPr>
        <w:t xml:space="preserve"> Update (Brian Christensen)</w:t>
      </w:r>
    </w:p>
    <w:p w14:paraId="1F245CF5" w14:textId="77777777" w:rsidR="00643F8B" w:rsidRPr="00643F8B" w:rsidRDefault="00643F8B" w:rsidP="00643F8B">
      <w:pPr>
        <w:rPr>
          <w:sz w:val="20"/>
          <w:szCs w:val="20"/>
        </w:rPr>
      </w:pPr>
      <w:r w:rsidRPr="00643F8B">
        <w:rPr>
          <w:sz w:val="20"/>
          <w:szCs w:val="20"/>
        </w:rPr>
        <w:t>The Water Optimization Program is preparing for its next round of applications, which will open on January 1, 2026, and close on February 28, 2026. Several key changes to the program criteria and process were approved:</w:t>
      </w:r>
    </w:p>
    <w:p w14:paraId="510EEAC9" w14:textId="0CD3CF52" w:rsidR="00643F8B" w:rsidRPr="00643F8B" w:rsidRDefault="00643F8B" w:rsidP="00643F8B">
      <w:pPr>
        <w:numPr>
          <w:ilvl w:val="0"/>
          <w:numId w:val="1"/>
        </w:numPr>
        <w:rPr>
          <w:sz w:val="20"/>
          <w:szCs w:val="20"/>
        </w:rPr>
      </w:pPr>
      <w:r w:rsidRPr="00643F8B">
        <w:rPr>
          <w:b/>
          <w:bCs/>
          <w:sz w:val="20"/>
          <w:szCs w:val="20"/>
        </w:rPr>
        <w:t>Irrigated Ground Requirement:</w:t>
      </w:r>
      <w:r w:rsidRPr="00643F8B">
        <w:rPr>
          <w:sz w:val="20"/>
          <w:szCs w:val="20"/>
        </w:rPr>
        <w:t xml:space="preserve"> Ground must have been irrigated </w:t>
      </w:r>
      <w:r w:rsidRPr="002874A5">
        <w:rPr>
          <w:sz w:val="20"/>
          <w:szCs w:val="20"/>
        </w:rPr>
        <w:t>with</w:t>
      </w:r>
      <w:r w:rsidRPr="00643F8B">
        <w:rPr>
          <w:sz w:val="20"/>
          <w:szCs w:val="20"/>
        </w:rPr>
        <w:t xml:space="preserve"> a reasonable attempt over the majority of its acreage for at least one full growing season in the last five years</w:t>
      </w:r>
      <w:r w:rsidRPr="002874A5">
        <w:rPr>
          <w:sz w:val="20"/>
          <w:szCs w:val="20"/>
        </w:rPr>
        <w:t>. Garden hoses and similar options do not qualify in these efforts.</w:t>
      </w:r>
    </w:p>
    <w:p w14:paraId="4451FB4F" w14:textId="77777777" w:rsidR="00643F8B" w:rsidRPr="00643F8B" w:rsidRDefault="00643F8B" w:rsidP="00643F8B">
      <w:pPr>
        <w:numPr>
          <w:ilvl w:val="0"/>
          <w:numId w:val="1"/>
        </w:numPr>
        <w:rPr>
          <w:sz w:val="20"/>
          <w:szCs w:val="20"/>
        </w:rPr>
      </w:pPr>
      <w:r w:rsidRPr="00643F8B">
        <w:rPr>
          <w:b/>
          <w:bCs/>
          <w:sz w:val="20"/>
          <w:szCs w:val="20"/>
        </w:rPr>
        <w:t>Payment Requests &amp; Inspections:</w:t>
      </w:r>
      <w:r w:rsidRPr="00643F8B">
        <w:rPr>
          <w:sz w:val="20"/>
          <w:szCs w:val="20"/>
        </w:rPr>
        <w:t> Site inspections will now be conducted for every payment request, and a maximum of four payment requests are allowed for the life of a project.</w:t>
      </w:r>
    </w:p>
    <w:p w14:paraId="1822DAD2" w14:textId="77777777" w:rsidR="00643F8B" w:rsidRPr="00643F8B" w:rsidRDefault="00643F8B" w:rsidP="00643F8B">
      <w:pPr>
        <w:numPr>
          <w:ilvl w:val="0"/>
          <w:numId w:val="1"/>
        </w:numPr>
        <w:rPr>
          <w:sz w:val="20"/>
          <w:szCs w:val="20"/>
        </w:rPr>
      </w:pPr>
      <w:r w:rsidRPr="00643F8B">
        <w:rPr>
          <w:b/>
          <w:bCs/>
          <w:sz w:val="20"/>
          <w:szCs w:val="20"/>
        </w:rPr>
        <w:t>Cost Share:</w:t>
      </w:r>
      <w:r w:rsidRPr="00643F8B">
        <w:rPr>
          <w:sz w:val="20"/>
          <w:szCs w:val="20"/>
        </w:rPr>
        <w:t> The cost share for all projects, except for metering and telemetry only, has been reduced to 50% (down from 75% for subsurface drip and automated surge projects). Metering and telemetry-only projects remain at 75% cost share.</w:t>
      </w:r>
    </w:p>
    <w:p w14:paraId="0C316AF5" w14:textId="77777777" w:rsidR="00643F8B" w:rsidRPr="00643F8B" w:rsidRDefault="00643F8B" w:rsidP="00643F8B">
      <w:pPr>
        <w:numPr>
          <w:ilvl w:val="0"/>
          <w:numId w:val="1"/>
        </w:numPr>
        <w:rPr>
          <w:sz w:val="20"/>
          <w:szCs w:val="20"/>
        </w:rPr>
      </w:pPr>
      <w:r w:rsidRPr="00643F8B">
        <w:rPr>
          <w:b/>
          <w:bCs/>
          <w:sz w:val="20"/>
          <w:szCs w:val="20"/>
        </w:rPr>
        <w:t>Grant Cap:</w:t>
      </w:r>
      <w:r w:rsidRPr="00643F8B">
        <w:rPr>
          <w:sz w:val="20"/>
          <w:szCs w:val="20"/>
        </w:rPr>
        <w:t> The grant application cap is $2,000 per acre in water optimization funds, which results in a total project cap of $4,000 per acre (when including the producer's 50% match).</w:t>
      </w:r>
    </w:p>
    <w:p w14:paraId="5EE0E31D" w14:textId="24A8EBBD" w:rsidR="00643F8B" w:rsidRPr="00643F8B" w:rsidRDefault="00643F8B" w:rsidP="00643F8B">
      <w:pPr>
        <w:numPr>
          <w:ilvl w:val="0"/>
          <w:numId w:val="1"/>
        </w:numPr>
        <w:rPr>
          <w:sz w:val="20"/>
          <w:szCs w:val="20"/>
        </w:rPr>
      </w:pPr>
      <w:r w:rsidRPr="00643F8B">
        <w:rPr>
          <w:b/>
          <w:bCs/>
          <w:sz w:val="20"/>
          <w:szCs w:val="20"/>
        </w:rPr>
        <w:lastRenderedPageBreak/>
        <w:t>Bids:</w:t>
      </w:r>
      <w:r w:rsidRPr="00643F8B">
        <w:rPr>
          <w:sz w:val="20"/>
          <w:szCs w:val="20"/>
        </w:rPr>
        <w:t xml:space="preserve"> All projects are required to submit </w:t>
      </w:r>
      <w:r w:rsidR="0009649D" w:rsidRPr="002874A5">
        <w:rPr>
          <w:sz w:val="20"/>
          <w:szCs w:val="20"/>
        </w:rPr>
        <w:t xml:space="preserve">at least </w:t>
      </w:r>
      <w:r w:rsidRPr="00643F8B">
        <w:rPr>
          <w:sz w:val="20"/>
          <w:szCs w:val="20"/>
        </w:rPr>
        <w:t>two bids</w:t>
      </w:r>
      <w:r w:rsidR="0009649D" w:rsidRPr="002874A5">
        <w:rPr>
          <w:sz w:val="20"/>
          <w:szCs w:val="20"/>
        </w:rPr>
        <w:t xml:space="preserve">, which will provide competitive pricing. New ranking </w:t>
      </w:r>
      <w:r w:rsidR="00586103" w:rsidRPr="002874A5">
        <w:rPr>
          <w:sz w:val="20"/>
          <w:szCs w:val="20"/>
        </w:rPr>
        <w:t>criteria have</w:t>
      </w:r>
      <w:r w:rsidR="0009649D" w:rsidRPr="002874A5">
        <w:rPr>
          <w:sz w:val="20"/>
          <w:szCs w:val="20"/>
        </w:rPr>
        <w:t xml:space="preserve"> been published on our website. A few changes have been made which will adjust the point for both on-farm and irrigation companies. </w:t>
      </w:r>
    </w:p>
    <w:p w14:paraId="7475AC85" w14:textId="7F26AB6D" w:rsidR="00643F8B" w:rsidRPr="00643F8B" w:rsidRDefault="00643F8B" w:rsidP="00643F8B">
      <w:pPr>
        <w:numPr>
          <w:ilvl w:val="0"/>
          <w:numId w:val="1"/>
        </w:numPr>
        <w:rPr>
          <w:sz w:val="20"/>
          <w:szCs w:val="20"/>
        </w:rPr>
      </w:pPr>
      <w:r w:rsidRPr="00643F8B">
        <w:rPr>
          <w:b/>
          <w:bCs/>
          <w:sz w:val="20"/>
          <w:szCs w:val="20"/>
        </w:rPr>
        <w:t>Irrigation Companies:</w:t>
      </w:r>
      <w:r w:rsidRPr="00643F8B">
        <w:rPr>
          <w:sz w:val="20"/>
          <w:szCs w:val="20"/>
        </w:rPr>
        <w:t> A water loss study is now required, and companies must start their project by March 31, 2027, or forfeit all money. Starting by this date adds five points to their</w:t>
      </w:r>
      <w:r w:rsidR="0009649D" w:rsidRPr="002874A5">
        <w:rPr>
          <w:sz w:val="20"/>
          <w:szCs w:val="20"/>
        </w:rPr>
        <w:t xml:space="preserve"> application</w:t>
      </w:r>
      <w:r w:rsidRPr="00643F8B">
        <w:rPr>
          <w:sz w:val="20"/>
          <w:szCs w:val="20"/>
        </w:rPr>
        <w:t xml:space="preserve"> score.</w:t>
      </w:r>
    </w:p>
    <w:p w14:paraId="3E35B777" w14:textId="3F586370" w:rsidR="0009649D" w:rsidRPr="00643F8B" w:rsidRDefault="00643F8B" w:rsidP="0009649D">
      <w:pPr>
        <w:numPr>
          <w:ilvl w:val="0"/>
          <w:numId w:val="1"/>
        </w:numPr>
        <w:rPr>
          <w:sz w:val="20"/>
          <w:szCs w:val="20"/>
        </w:rPr>
      </w:pPr>
      <w:r w:rsidRPr="00643F8B">
        <w:rPr>
          <w:b/>
          <w:bCs/>
          <w:sz w:val="20"/>
          <w:szCs w:val="20"/>
        </w:rPr>
        <w:t>New Dashboard:</w:t>
      </w:r>
      <w:r w:rsidRPr="00643F8B">
        <w:rPr>
          <w:sz w:val="20"/>
          <w:szCs w:val="20"/>
        </w:rPr>
        <w:t xml:space="preserve"> An electronic dashboard to view the program's successes, including </w:t>
      </w:r>
      <w:r w:rsidR="0009649D" w:rsidRPr="002874A5">
        <w:rPr>
          <w:sz w:val="20"/>
          <w:szCs w:val="20"/>
        </w:rPr>
        <w:t xml:space="preserve">annual </w:t>
      </w:r>
      <w:r w:rsidRPr="00643F8B">
        <w:rPr>
          <w:sz w:val="20"/>
          <w:szCs w:val="20"/>
        </w:rPr>
        <w:t>water</w:t>
      </w:r>
      <w:r w:rsidR="0009649D" w:rsidRPr="002874A5">
        <w:rPr>
          <w:sz w:val="20"/>
          <w:szCs w:val="20"/>
        </w:rPr>
        <w:t>,</w:t>
      </w:r>
      <w:r w:rsidRPr="00643F8B">
        <w:rPr>
          <w:sz w:val="20"/>
          <w:szCs w:val="20"/>
        </w:rPr>
        <w:t xml:space="preserve"> labor savings,</w:t>
      </w:r>
      <w:r w:rsidR="0009649D" w:rsidRPr="002874A5">
        <w:rPr>
          <w:sz w:val="20"/>
          <w:szCs w:val="20"/>
        </w:rPr>
        <w:t xml:space="preserve"> and projects,</w:t>
      </w:r>
      <w:r w:rsidRPr="00643F8B">
        <w:rPr>
          <w:sz w:val="20"/>
          <w:szCs w:val="20"/>
        </w:rPr>
        <w:t xml:space="preserve"> is expected to be live by December 2025.</w:t>
      </w:r>
      <w:r w:rsidR="0009649D" w:rsidRPr="002874A5">
        <w:rPr>
          <w:sz w:val="20"/>
          <w:szCs w:val="20"/>
        </w:rPr>
        <w:t xml:space="preserve"> Information is provided from our database which is updated from our annual reports.</w:t>
      </w:r>
    </w:p>
    <w:p w14:paraId="31C2ED0A" w14:textId="4540A255" w:rsidR="00643F8B" w:rsidRPr="00643F8B" w:rsidRDefault="00586103" w:rsidP="00643F8B">
      <w:pPr>
        <w:rPr>
          <w:sz w:val="20"/>
          <w:szCs w:val="20"/>
        </w:rPr>
      </w:pPr>
      <w:r>
        <w:rPr>
          <w:b/>
          <w:bCs/>
          <w:sz w:val="20"/>
          <w:szCs w:val="20"/>
        </w:rPr>
        <w:t>4</w:t>
      </w:r>
      <w:r w:rsidR="00643F8B" w:rsidRPr="00643F8B">
        <w:rPr>
          <w:b/>
          <w:bCs/>
          <w:sz w:val="20"/>
          <w:szCs w:val="20"/>
        </w:rPr>
        <w:t>. Pollinator Habitat Program</w:t>
      </w:r>
      <w:r w:rsidR="0009649D" w:rsidRPr="002874A5">
        <w:rPr>
          <w:b/>
          <w:bCs/>
          <w:sz w:val="20"/>
          <w:szCs w:val="20"/>
        </w:rPr>
        <w:t xml:space="preserve"> (Liz Hamilton)</w:t>
      </w:r>
    </w:p>
    <w:p w14:paraId="1E0C7146" w14:textId="77777777" w:rsidR="00643F8B" w:rsidRPr="00643F8B" w:rsidRDefault="00643F8B" w:rsidP="00643F8B">
      <w:pPr>
        <w:numPr>
          <w:ilvl w:val="0"/>
          <w:numId w:val="3"/>
        </w:numPr>
        <w:rPr>
          <w:sz w:val="20"/>
          <w:szCs w:val="20"/>
        </w:rPr>
      </w:pPr>
      <w:r w:rsidRPr="00643F8B">
        <w:rPr>
          <w:b/>
          <w:bCs/>
          <w:sz w:val="20"/>
          <w:szCs w:val="20"/>
        </w:rPr>
        <w:t>2025 Impact:</w:t>
      </w:r>
      <w:r w:rsidRPr="00643F8B">
        <w:rPr>
          <w:sz w:val="20"/>
          <w:szCs w:val="20"/>
        </w:rPr>
        <w:t> For 2025, 37.5 acres worth of pollinator plants were awarded, potentially saving about 23 million gallons of water.</w:t>
      </w:r>
    </w:p>
    <w:p w14:paraId="5E625FB2" w14:textId="77777777" w:rsidR="00643F8B" w:rsidRPr="00643F8B" w:rsidRDefault="00643F8B" w:rsidP="00643F8B">
      <w:pPr>
        <w:numPr>
          <w:ilvl w:val="0"/>
          <w:numId w:val="3"/>
        </w:numPr>
        <w:rPr>
          <w:sz w:val="20"/>
          <w:szCs w:val="20"/>
        </w:rPr>
      </w:pPr>
      <w:r w:rsidRPr="00643F8B">
        <w:rPr>
          <w:b/>
          <w:bCs/>
          <w:sz w:val="20"/>
          <w:szCs w:val="20"/>
        </w:rPr>
        <w:t>Upcoming Applications:</w:t>
      </w:r>
      <w:r w:rsidRPr="00643F8B">
        <w:rPr>
          <w:sz w:val="20"/>
          <w:szCs w:val="20"/>
        </w:rPr>
        <w:t> Pollinator grant applications will open on March 1, 2026, and close on April 10, 2026 (a six-week window). This is open to residential, landholders, and organizations.</w:t>
      </w:r>
    </w:p>
    <w:p w14:paraId="7EFE24A0" w14:textId="77777777" w:rsidR="00643F8B" w:rsidRPr="002874A5" w:rsidRDefault="00643F8B" w:rsidP="00643F8B">
      <w:pPr>
        <w:numPr>
          <w:ilvl w:val="0"/>
          <w:numId w:val="3"/>
        </w:numPr>
        <w:rPr>
          <w:sz w:val="20"/>
          <w:szCs w:val="20"/>
        </w:rPr>
      </w:pPr>
      <w:r w:rsidRPr="00643F8B">
        <w:rPr>
          <w:b/>
          <w:bCs/>
          <w:sz w:val="20"/>
          <w:szCs w:val="20"/>
        </w:rPr>
        <w:t>Future Focus:</w:t>
      </w:r>
      <w:r w:rsidRPr="00643F8B">
        <w:rPr>
          <w:sz w:val="20"/>
          <w:szCs w:val="20"/>
        </w:rPr>
        <w:t> Over the next three years, the focus is on strengthening partnerships, expanding educational outreach, and implementing targeted conservation efforts. A pollinator-friendly certification is being developed in partnership with AgVIP.</w:t>
      </w:r>
    </w:p>
    <w:p w14:paraId="76CFFCB7" w14:textId="377838D7" w:rsidR="00643F8B" w:rsidRPr="00643F8B" w:rsidRDefault="00586103" w:rsidP="00643F8B">
      <w:pPr>
        <w:rPr>
          <w:sz w:val="20"/>
          <w:szCs w:val="20"/>
        </w:rPr>
      </w:pPr>
      <w:r>
        <w:rPr>
          <w:b/>
          <w:bCs/>
          <w:sz w:val="20"/>
          <w:szCs w:val="20"/>
        </w:rPr>
        <w:t>5</w:t>
      </w:r>
      <w:r w:rsidR="00643F8B" w:rsidRPr="00643F8B">
        <w:rPr>
          <w:b/>
          <w:bCs/>
          <w:sz w:val="20"/>
          <w:szCs w:val="20"/>
        </w:rPr>
        <w:t>. ARDL Staff Report and Loan Approvals</w:t>
      </w:r>
      <w:r w:rsidR="0009649D" w:rsidRPr="002874A5">
        <w:rPr>
          <w:b/>
          <w:bCs/>
          <w:sz w:val="20"/>
          <w:szCs w:val="20"/>
        </w:rPr>
        <w:t xml:space="preserve"> (Sarah Clancy)</w:t>
      </w:r>
    </w:p>
    <w:p w14:paraId="1EA3471A" w14:textId="77777777" w:rsidR="0009649D" w:rsidRPr="002874A5" w:rsidRDefault="00643F8B" w:rsidP="0009649D">
      <w:pPr>
        <w:tabs>
          <w:tab w:val="num" w:pos="720"/>
        </w:tabs>
        <w:rPr>
          <w:sz w:val="20"/>
          <w:szCs w:val="20"/>
        </w:rPr>
      </w:pPr>
      <w:r w:rsidRPr="00643F8B">
        <w:rPr>
          <w:sz w:val="20"/>
          <w:szCs w:val="20"/>
        </w:rPr>
        <w:t>The Agriculture Resource Development Loan (ARDL) report was given through September 30, 2025.</w:t>
      </w:r>
    </w:p>
    <w:p w14:paraId="5FFBFDCA" w14:textId="77777777" w:rsidR="0009649D" w:rsidRPr="0009649D" w:rsidRDefault="0009649D" w:rsidP="0009649D">
      <w:pPr>
        <w:numPr>
          <w:ilvl w:val="0"/>
          <w:numId w:val="7"/>
        </w:numPr>
        <w:rPr>
          <w:sz w:val="20"/>
          <w:szCs w:val="20"/>
        </w:rPr>
      </w:pPr>
      <w:r w:rsidRPr="0009649D">
        <w:rPr>
          <w:sz w:val="20"/>
          <w:szCs w:val="20"/>
        </w:rPr>
        <w:t>The ending cash total balance in September was $31,374,428.</w:t>
      </w:r>
    </w:p>
    <w:p w14:paraId="614415DB" w14:textId="77777777" w:rsidR="0009649D" w:rsidRPr="0009649D" w:rsidRDefault="0009649D" w:rsidP="0009649D">
      <w:pPr>
        <w:numPr>
          <w:ilvl w:val="0"/>
          <w:numId w:val="7"/>
        </w:numPr>
        <w:rPr>
          <w:sz w:val="20"/>
          <w:szCs w:val="20"/>
        </w:rPr>
      </w:pPr>
      <w:r w:rsidRPr="0009649D">
        <w:rPr>
          <w:sz w:val="20"/>
          <w:szCs w:val="20"/>
        </w:rPr>
        <w:t>The net cash balance was calculated as $21,243,000 after removing dedicated funds, which included:</w:t>
      </w:r>
    </w:p>
    <w:p w14:paraId="0C076CD8" w14:textId="77777777" w:rsidR="0009649D" w:rsidRPr="0009649D" w:rsidRDefault="0009649D" w:rsidP="0009649D">
      <w:pPr>
        <w:numPr>
          <w:ilvl w:val="1"/>
          <w:numId w:val="7"/>
        </w:numPr>
        <w:tabs>
          <w:tab w:val="num" w:pos="720"/>
        </w:tabs>
        <w:rPr>
          <w:sz w:val="20"/>
          <w:szCs w:val="20"/>
        </w:rPr>
      </w:pPr>
      <w:r w:rsidRPr="0009649D">
        <w:rPr>
          <w:sz w:val="20"/>
          <w:szCs w:val="20"/>
        </w:rPr>
        <w:t>$5 million held for the emergency water shortage.</w:t>
      </w:r>
    </w:p>
    <w:p w14:paraId="13E75EBB" w14:textId="77777777" w:rsidR="0009649D" w:rsidRPr="0009649D" w:rsidRDefault="0009649D" w:rsidP="0009649D">
      <w:pPr>
        <w:numPr>
          <w:ilvl w:val="1"/>
          <w:numId w:val="7"/>
        </w:numPr>
        <w:tabs>
          <w:tab w:val="num" w:pos="720"/>
        </w:tabs>
        <w:rPr>
          <w:sz w:val="20"/>
          <w:szCs w:val="20"/>
        </w:rPr>
      </w:pPr>
      <w:r w:rsidRPr="0009649D">
        <w:rPr>
          <w:sz w:val="20"/>
          <w:szCs w:val="20"/>
        </w:rPr>
        <w:t>$600,000 approved for AgVIP grants.</w:t>
      </w:r>
    </w:p>
    <w:p w14:paraId="2E29F19E" w14:textId="77777777" w:rsidR="0009649D" w:rsidRPr="0009649D" w:rsidRDefault="0009649D" w:rsidP="0009649D">
      <w:pPr>
        <w:numPr>
          <w:ilvl w:val="1"/>
          <w:numId w:val="7"/>
        </w:numPr>
        <w:tabs>
          <w:tab w:val="num" w:pos="720"/>
        </w:tabs>
        <w:rPr>
          <w:sz w:val="20"/>
          <w:szCs w:val="20"/>
        </w:rPr>
      </w:pPr>
      <w:r w:rsidRPr="0009649D">
        <w:rPr>
          <w:sz w:val="20"/>
          <w:szCs w:val="20"/>
        </w:rPr>
        <w:t>Approximately $1.9 million for loans approved by the UCC but not yet funded and undisbursed funds (already in the system but not sent out to the borrower).</w:t>
      </w:r>
    </w:p>
    <w:p w14:paraId="1A271165" w14:textId="77777777" w:rsidR="0009649D" w:rsidRPr="0009649D" w:rsidRDefault="0009649D" w:rsidP="0009649D">
      <w:pPr>
        <w:tabs>
          <w:tab w:val="num" w:pos="720"/>
        </w:tabs>
        <w:rPr>
          <w:sz w:val="20"/>
          <w:szCs w:val="20"/>
        </w:rPr>
      </w:pPr>
      <w:r w:rsidRPr="0009649D">
        <w:rPr>
          <w:sz w:val="20"/>
          <w:szCs w:val="20"/>
        </w:rPr>
        <w:t>Loan Application Status (as of the end of September):</w:t>
      </w:r>
    </w:p>
    <w:p w14:paraId="67D2FEBF" w14:textId="77777777" w:rsidR="0009649D" w:rsidRPr="0009649D" w:rsidRDefault="0009649D" w:rsidP="0009649D">
      <w:pPr>
        <w:numPr>
          <w:ilvl w:val="0"/>
          <w:numId w:val="8"/>
        </w:numPr>
        <w:rPr>
          <w:sz w:val="20"/>
          <w:szCs w:val="20"/>
        </w:rPr>
      </w:pPr>
      <w:r w:rsidRPr="0009649D">
        <w:rPr>
          <w:sz w:val="20"/>
          <w:szCs w:val="20"/>
        </w:rPr>
        <w:t>Pending in Underwriting: Eight applications totaling $995,205 have had their financial and collateral information received and are still in underwriting.</w:t>
      </w:r>
    </w:p>
    <w:p w14:paraId="2483C1ED" w14:textId="77777777" w:rsidR="0009649D" w:rsidRPr="0009649D" w:rsidRDefault="0009649D" w:rsidP="0009649D">
      <w:pPr>
        <w:numPr>
          <w:ilvl w:val="0"/>
          <w:numId w:val="8"/>
        </w:numPr>
        <w:rPr>
          <w:sz w:val="20"/>
          <w:szCs w:val="20"/>
        </w:rPr>
      </w:pPr>
      <w:r w:rsidRPr="0009649D">
        <w:rPr>
          <w:sz w:val="20"/>
          <w:szCs w:val="20"/>
        </w:rPr>
        <w:t>Awaiting Information: 21 applications totaling $4,159,464 are pending as the program waits for financial and/or collateral information from the applicants.</w:t>
      </w:r>
    </w:p>
    <w:p w14:paraId="6BA06376" w14:textId="3FCBC9FA" w:rsidR="00643F8B" w:rsidRPr="00643F8B" w:rsidRDefault="0009649D" w:rsidP="0009649D">
      <w:pPr>
        <w:tabs>
          <w:tab w:val="num" w:pos="720"/>
        </w:tabs>
        <w:rPr>
          <w:sz w:val="20"/>
          <w:szCs w:val="20"/>
        </w:rPr>
      </w:pPr>
      <w:r w:rsidRPr="002874A5">
        <w:rPr>
          <w:sz w:val="20"/>
          <w:szCs w:val="20"/>
        </w:rPr>
        <w:t xml:space="preserve">The report also includes year-to-date totals for payments received, interest income, loan disbursements, and costs (payroll, benefits, admin, office, and travel) compared to the UCC-approved budget. Five loans were also issued in October, but those numbers were not yet available for this report. </w:t>
      </w:r>
      <w:r w:rsidR="00643F8B" w:rsidRPr="00643F8B">
        <w:rPr>
          <w:sz w:val="20"/>
          <w:szCs w:val="20"/>
        </w:rPr>
        <w:t>Cash Balance: The net cash balance after removing dedicated funds was $21,243,000.</w:t>
      </w:r>
    </w:p>
    <w:p w14:paraId="518002B9" w14:textId="77777777" w:rsidR="00070C19" w:rsidRDefault="00070C19" w:rsidP="00643F8B">
      <w:pPr>
        <w:rPr>
          <w:sz w:val="20"/>
          <w:szCs w:val="20"/>
        </w:rPr>
      </w:pPr>
    </w:p>
    <w:p w14:paraId="18669F1B" w14:textId="77777777" w:rsidR="00C8654A" w:rsidRDefault="00C8654A" w:rsidP="00643F8B">
      <w:pPr>
        <w:rPr>
          <w:sz w:val="20"/>
          <w:szCs w:val="20"/>
        </w:rPr>
      </w:pPr>
    </w:p>
    <w:p w14:paraId="7B1249F4" w14:textId="77777777" w:rsidR="00C8654A" w:rsidRDefault="00C8654A" w:rsidP="00643F8B">
      <w:pPr>
        <w:rPr>
          <w:sz w:val="20"/>
          <w:szCs w:val="20"/>
        </w:rPr>
      </w:pPr>
    </w:p>
    <w:p w14:paraId="7EA1B41C" w14:textId="77777777" w:rsidR="00070C19" w:rsidRDefault="00070C19" w:rsidP="00643F8B">
      <w:pPr>
        <w:rPr>
          <w:sz w:val="20"/>
          <w:szCs w:val="20"/>
        </w:rPr>
      </w:pPr>
    </w:p>
    <w:p w14:paraId="4503CE09" w14:textId="36F56147" w:rsidR="00643F8B" w:rsidRPr="00643F8B" w:rsidRDefault="00643F8B" w:rsidP="00643F8B">
      <w:pPr>
        <w:rPr>
          <w:sz w:val="20"/>
          <w:szCs w:val="20"/>
        </w:rPr>
      </w:pPr>
      <w:r w:rsidRPr="00643F8B">
        <w:rPr>
          <w:sz w:val="20"/>
          <w:szCs w:val="20"/>
        </w:rPr>
        <w:t>Four ARDL loans were approved unanimously:</w:t>
      </w:r>
    </w:p>
    <w:tbl>
      <w:tblPr>
        <w:tblW w:w="9667" w:type="dxa"/>
        <w:tblCellSpacing w:w="15" w:type="dxa"/>
        <w:tblInd w:w="-183" w:type="dxa"/>
        <w:tblBorders>
          <w:top w:val="single" w:sz="6" w:space="0" w:color="C4C7C5"/>
          <w:left w:val="single" w:sz="6" w:space="0" w:color="C4C7C5"/>
          <w:bottom w:val="single" w:sz="6" w:space="0" w:color="C4C7C5"/>
          <w:right w:val="single" w:sz="6" w:space="0" w:color="C4C7C5"/>
        </w:tblBorders>
        <w:tblCellMar>
          <w:top w:w="15" w:type="dxa"/>
          <w:left w:w="15" w:type="dxa"/>
          <w:bottom w:w="15" w:type="dxa"/>
          <w:right w:w="15" w:type="dxa"/>
        </w:tblCellMar>
        <w:tblLook w:val="04A0" w:firstRow="1" w:lastRow="0" w:firstColumn="1" w:lastColumn="0" w:noHBand="0" w:noVBand="1"/>
      </w:tblPr>
      <w:tblGrid>
        <w:gridCol w:w="1065"/>
        <w:gridCol w:w="720"/>
        <w:gridCol w:w="1008"/>
        <w:gridCol w:w="5445"/>
        <w:gridCol w:w="1429"/>
      </w:tblGrid>
      <w:tr w:rsidR="002874A5" w:rsidRPr="00643F8B" w14:paraId="5C8E4EEB" w14:textId="77777777" w:rsidTr="0009649D">
        <w:trPr>
          <w:trHeight w:val="845"/>
          <w:tblHeader/>
          <w:tblCellSpacing w:w="15" w:type="dxa"/>
        </w:trPr>
        <w:tc>
          <w:tcPr>
            <w:tcW w:w="1020" w:type="dxa"/>
            <w:tcBorders>
              <w:top w:val="single" w:sz="2" w:space="0" w:color="C4C7C5"/>
              <w:left w:val="single" w:sz="2" w:space="0" w:color="C4C7C5"/>
              <w:bottom w:val="single" w:sz="6" w:space="0" w:color="C4C7C5"/>
              <w:right w:val="single" w:sz="6" w:space="0" w:color="C4C7C5"/>
            </w:tcBorders>
            <w:tcMar>
              <w:top w:w="120" w:type="dxa"/>
              <w:left w:w="120" w:type="dxa"/>
              <w:bottom w:w="120" w:type="dxa"/>
              <w:right w:w="120" w:type="dxa"/>
            </w:tcMar>
            <w:vAlign w:val="center"/>
            <w:hideMark/>
          </w:tcPr>
          <w:p w14:paraId="3E040165" w14:textId="77777777" w:rsidR="00643F8B" w:rsidRPr="00643F8B" w:rsidRDefault="00643F8B" w:rsidP="00643F8B">
            <w:pPr>
              <w:rPr>
                <w:sz w:val="20"/>
                <w:szCs w:val="20"/>
              </w:rPr>
            </w:pPr>
            <w:r w:rsidRPr="00643F8B">
              <w:rPr>
                <w:sz w:val="20"/>
                <w:szCs w:val="20"/>
              </w:rPr>
              <w:t>Loan #</w:t>
            </w:r>
          </w:p>
        </w:tc>
        <w:tc>
          <w:tcPr>
            <w:tcW w:w="0" w:type="auto"/>
            <w:tcBorders>
              <w:top w:val="single" w:sz="2" w:space="0" w:color="C4C7C5"/>
              <w:left w:val="single" w:sz="2" w:space="0" w:color="C4C7C5"/>
              <w:bottom w:val="single" w:sz="6" w:space="0" w:color="C4C7C5"/>
              <w:right w:val="single" w:sz="6" w:space="0" w:color="C4C7C5"/>
            </w:tcBorders>
            <w:tcMar>
              <w:top w:w="120" w:type="dxa"/>
              <w:left w:w="120" w:type="dxa"/>
              <w:bottom w:w="120" w:type="dxa"/>
              <w:right w:w="120" w:type="dxa"/>
            </w:tcMar>
            <w:vAlign w:val="center"/>
            <w:hideMark/>
          </w:tcPr>
          <w:p w14:paraId="3AB64D2B" w14:textId="77777777" w:rsidR="00643F8B" w:rsidRPr="00643F8B" w:rsidRDefault="00643F8B" w:rsidP="00643F8B">
            <w:pPr>
              <w:rPr>
                <w:sz w:val="20"/>
                <w:szCs w:val="20"/>
              </w:rPr>
            </w:pPr>
            <w:r w:rsidRPr="00643F8B">
              <w:rPr>
                <w:sz w:val="20"/>
                <w:szCs w:val="20"/>
              </w:rPr>
              <w:t>Zone</w:t>
            </w:r>
          </w:p>
        </w:tc>
        <w:tc>
          <w:tcPr>
            <w:tcW w:w="0" w:type="auto"/>
            <w:tcBorders>
              <w:top w:val="single" w:sz="2" w:space="0" w:color="C4C7C5"/>
              <w:left w:val="single" w:sz="2" w:space="0" w:color="C4C7C5"/>
              <w:bottom w:val="single" w:sz="6" w:space="0" w:color="C4C7C5"/>
              <w:right w:val="single" w:sz="6" w:space="0" w:color="C4C7C5"/>
            </w:tcBorders>
            <w:tcMar>
              <w:top w:w="120" w:type="dxa"/>
              <w:left w:w="120" w:type="dxa"/>
              <w:bottom w:w="120" w:type="dxa"/>
              <w:right w:w="120" w:type="dxa"/>
            </w:tcMar>
            <w:vAlign w:val="center"/>
            <w:hideMark/>
          </w:tcPr>
          <w:p w14:paraId="7EBB3D6A" w14:textId="77777777" w:rsidR="00643F8B" w:rsidRPr="00643F8B" w:rsidRDefault="00643F8B" w:rsidP="00643F8B">
            <w:pPr>
              <w:rPr>
                <w:sz w:val="20"/>
                <w:szCs w:val="20"/>
              </w:rPr>
            </w:pPr>
            <w:r w:rsidRPr="00643F8B">
              <w:rPr>
                <w:sz w:val="20"/>
                <w:szCs w:val="20"/>
              </w:rPr>
              <w:t>County</w:t>
            </w:r>
          </w:p>
        </w:tc>
        <w:tc>
          <w:tcPr>
            <w:tcW w:w="0" w:type="auto"/>
            <w:tcBorders>
              <w:top w:val="single" w:sz="2" w:space="0" w:color="C4C7C5"/>
              <w:left w:val="single" w:sz="2" w:space="0" w:color="C4C7C5"/>
              <w:bottom w:val="single" w:sz="6" w:space="0" w:color="C4C7C5"/>
              <w:right w:val="single" w:sz="6" w:space="0" w:color="C4C7C5"/>
            </w:tcBorders>
            <w:tcMar>
              <w:top w:w="120" w:type="dxa"/>
              <w:left w:w="120" w:type="dxa"/>
              <w:bottom w:w="120" w:type="dxa"/>
              <w:right w:w="120" w:type="dxa"/>
            </w:tcMar>
            <w:vAlign w:val="center"/>
            <w:hideMark/>
          </w:tcPr>
          <w:p w14:paraId="703000B1" w14:textId="77777777" w:rsidR="00643F8B" w:rsidRPr="00643F8B" w:rsidRDefault="00643F8B" w:rsidP="00643F8B">
            <w:pPr>
              <w:rPr>
                <w:sz w:val="20"/>
                <w:szCs w:val="20"/>
              </w:rPr>
            </w:pPr>
            <w:r w:rsidRPr="00643F8B">
              <w:rPr>
                <w:sz w:val="20"/>
                <w:szCs w:val="20"/>
              </w:rPr>
              <w:t>Project and Purpose</w:t>
            </w:r>
          </w:p>
        </w:tc>
        <w:tc>
          <w:tcPr>
            <w:tcW w:w="0" w:type="auto"/>
            <w:tcBorders>
              <w:top w:val="single" w:sz="2" w:space="0" w:color="C4C7C5"/>
              <w:left w:val="single" w:sz="2" w:space="0" w:color="C4C7C5"/>
              <w:bottom w:val="single" w:sz="6" w:space="0" w:color="C4C7C5"/>
              <w:right w:val="single" w:sz="2" w:space="0" w:color="C4C7C5"/>
            </w:tcBorders>
            <w:tcMar>
              <w:top w:w="120" w:type="dxa"/>
              <w:left w:w="120" w:type="dxa"/>
              <w:bottom w:w="120" w:type="dxa"/>
              <w:right w:w="120" w:type="dxa"/>
            </w:tcMar>
            <w:vAlign w:val="center"/>
            <w:hideMark/>
          </w:tcPr>
          <w:p w14:paraId="7C9789CC" w14:textId="77777777" w:rsidR="00643F8B" w:rsidRPr="00643F8B" w:rsidRDefault="00643F8B" w:rsidP="00643F8B">
            <w:pPr>
              <w:rPr>
                <w:sz w:val="20"/>
                <w:szCs w:val="20"/>
              </w:rPr>
            </w:pPr>
            <w:r w:rsidRPr="00643F8B">
              <w:rPr>
                <w:sz w:val="20"/>
                <w:szCs w:val="20"/>
              </w:rPr>
              <w:t>Total Loan Amount</w:t>
            </w:r>
          </w:p>
        </w:tc>
      </w:tr>
      <w:tr w:rsidR="002874A5" w:rsidRPr="00643F8B" w14:paraId="688CC0AA" w14:textId="77777777" w:rsidTr="0009649D">
        <w:trPr>
          <w:trHeight w:val="1192"/>
          <w:tblCellSpacing w:w="15" w:type="dxa"/>
        </w:trPr>
        <w:tc>
          <w:tcPr>
            <w:tcW w:w="1020" w:type="dxa"/>
            <w:tcBorders>
              <w:top w:val="single" w:sz="2" w:space="0" w:color="C4C7C5"/>
              <w:left w:val="single" w:sz="2" w:space="0" w:color="C4C7C5"/>
              <w:bottom w:val="single" w:sz="6" w:space="0" w:color="C4C7C5"/>
              <w:right w:val="single" w:sz="6" w:space="0" w:color="C4C7C5"/>
            </w:tcBorders>
            <w:tcMar>
              <w:top w:w="75" w:type="dxa"/>
              <w:left w:w="120" w:type="dxa"/>
              <w:bottom w:w="75" w:type="dxa"/>
              <w:right w:w="120" w:type="dxa"/>
            </w:tcMar>
            <w:vAlign w:val="center"/>
            <w:hideMark/>
          </w:tcPr>
          <w:p w14:paraId="5A76784B" w14:textId="77777777" w:rsidR="00643F8B" w:rsidRPr="00643F8B" w:rsidRDefault="00643F8B" w:rsidP="00643F8B">
            <w:pPr>
              <w:rPr>
                <w:sz w:val="20"/>
                <w:szCs w:val="20"/>
              </w:rPr>
            </w:pPr>
            <w:r w:rsidRPr="00643F8B">
              <w:rPr>
                <w:sz w:val="20"/>
                <w:szCs w:val="20"/>
              </w:rPr>
              <w:t>1</w:t>
            </w:r>
          </w:p>
        </w:tc>
        <w:tc>
          <w:tcPr>
            <w:tcW w:w="0" w:type="auto"/>
            <w:tcBorders>
              <w:top w:val="single" w:sz="2" w:space="0" w:color="C4C7C5"/>
              <w:left w:val="single" w:sz="2" w:space="0" w:color="C4C7C5"/>
              <w:bottom w:val="single" w:sz="6" w:space="0" w:color="C4C7C5"/>
              <w:right w:val="single" w:sz="6" w:space="0" w:color="C4C7C5"/>
            </w:tcBorders>
            <w:tcMar>
              <w:top w:w="75" w:type="dxa"/>
              <w:left w:w="120" w:type="dxa"/>
              <w:bottom w:w="75" w:type="dxa"/>
              <w:right w:w="120" w:type="dxa"/>
            </w:tcMar>
            <w:vAlign w:val="center"/>
            <w:hideMark/>
          </w:tcPr>
          <w:p w14:paraId="0DF1B6CE" w14:textId="77777777" w:rsidR="00643F8B" w:rsidRPr="00643F8B" w:rsidRDefault="00643F8B" w:rsidP="00643F8B">
            <w:pPr>
              <w:rPr>
                <w:sz w:val="20"/>
                <w:szCs w:val="20"/>
              </w:rPr>
            </w:pPr>
            <w:r w:rsidRPr="00643F8B">
              <w:rPr>
                <w:sz w:val="20"/>
                <w:szCs w:val="20"/>
              </w:rPr>
              <w:t>1</w:t>
            </w:r>
          </w:p>
        </w:tc>
        <w:tc>
          <w:tcPr>
            <w:tcW w:w="0" w:type="auto"/>
            <w:tcBorders>
              <w:top w:val="single" w:sz="2" w:space="0" w:color="C4C7C5"/>
              <w:left w:val="single" w:sz="2" w:space="0" w:color="C4C7C5"/>
              <w:bottom w:val="single" w:sz="6" w:space="0" w:color="C4C7C5"/>
              <w:right w:val="single" w:sz="6" w:space="0" w:color="C4C7C5"/>
            </w:tcBorders>
            <w:tcMar>
              <w:top w:w="75" w:type="dxa"/>
              <w:left w:w="120" w:type="dxa"/>
              <w:bottom w:w="75" w:type="dxa"/>
              <w:right w:w="120" w:type="dxa"/>
            </w:tcMar>
            <w:vAlign w:val="center"/>
            <w:hideMark/>
          </w:tcPr>
          <w:p w14:paraId="0CFEC359" w14:textId="77777777" w:rsidR="00643F8B" w:rsidRPr="00643F8B" w:rsidRDefault="00643F8B" w:rsidP="00643F8B">
            <w:pPr>
              <w:rPr>
                <w:sz w:val="20"/>
                <w:szCs w:val="20"/>
              </w:rPr>
            </w:pPr>
            <w:r w:rsidRPr="00643F8B">
              <w:rPr>
                <w:sz w:val="20"/>
                <w:szCs w:val="20"/>
              </w:rPr>
              <w:t>Cache</w:t>
            </w:r>
          </w:p>
        </w:tc>
        <w:tc>
          <w:tcPr>
            <w:tcW w:w="0" w:type="auto"/>
            <w:tcBorders>
              <w:top w:val="single" w:sz="2" w:space="0" w:color="C4C7C5"/>
              <w:left w:val="single" w:sz="2" w:space="0" w:color="C4C7C5"/>
              <w:bottom w:val="single" w:sz="6" w:space="0" w:color="C4C7C5"/>
              <w:right w:val="single" w:sz="6" w:space="0" w:color="C4C7C5"/>
            </w:tcBorders>
            <w:tcMar>
              <w:top w:w="75" w:type="dxa"/>
              <w:left w:w="120" w:type="dxa"/>
              <w:bottom w:w="75" w:type="dxa"/>
              <w:right w:w="120" w:type="dxa"/>
            </w:tcMar>
            <w:vAlign w:val="center"/>
            <w:hideMark/>
          </w:tcPr>
          <w:p w14:paraId="2498DDE3" w14:textId="77777777" w:rsidR="00643F8B" w:rsidRPr="00643F8B" w:rsidRDefault="00643F8B" w:rsidP="00643F8B">
            <w:pPr>
              <w:rPr>
                <w:sz w:val="20"/>
                <w:szCs w:val="20"/>
              </w:rPr>
            </w:pPr>
            <w:r w:rsidRPr="00643F8B">
              <w:rPr>
                <w:sz w:val="20"/>
                <w:szCs w:val="20"/>
              </w:rPr>
              <w:t>Install a pivot and pump to address water resource concerns, in conjunction with Water Optimization</w:t>
            </w:r>
          </w:p>
        </w:tc>
        <w:tc>
          <w:tcPr>
            <w:tcW w:w="0" w:type="auto"/>
            <w:tcBorders>
              <w:top w:val="single" w:sz="2" w:space="0" w:color="C4C7C5"/>
              <w:left w:val="single" w:sz="2" w:space="0" w:color="C4C7C5"/>
              <w:bottom w:val="single" w:sz="6" w:space="0" w:color="C4C7C5"/>
              <w:right w:val="single" w:sz="2" w:space="0" w:color="C4C7C5"/>
            </w:tcBorders>
            <w:tcMar>
              <w:top w:w="75" w:type="dxa"/>
              <w:left w:w="120" w:type="dxa"/>
              <w:bottom w:w="75" w:type="dxa"/>
              <w:right w:w="120" w:type="dxa"/>
            </w:tcMar>
            <w:vAlign w:val="center"/>
            <w:hideMark/>
          </w:tcPr>
          <w:p w14:paraId="17851BEB" w14:textId="77777777" w:rsidR="00643F8B" w:rsidRPr="00643F8B" w:rsidRDefault="00643F8B" w:rsidP="00643F8B">
            <w:pPr>
              <w:rPr>
                <w:sz w:val="20"/>
                <w:szCs w:val="20"/>
              </w:rPr>
            </w:pPr>
            <w:r w:rsidRPr="00643F8B">
              <w:rPr>
                <w:sz w:val="20"/>
                <w:szCs w:val="20"/>
              </w:rPr>
              <w:t>$156,550</w:t>
            </w:r>
          </w:p>
        </w:tc>
      </w:tr>
      <w:tr w:rsidR="002874A5" w:rsidRPr="00643F8B" w14:paraId="72AECC91" w14:textId="77777777" w:rsidTr="0009649D">
        <w:trPr>
          <w:trHeight w:val="1192"/>
          <w:tblCellSpacing w:w="15" w:type="dxa"/>
        </w:trPr>
        <w:tc>
          <w:tcPr>
            <w:tcW w:w="1020" w:type="dxa"/>
            <w:tcBorders>
              <w:top w:val="single" w:sz="2" w:space="0" w:color="C4C7C5"/>
              <w:left w:val="single" w:sz="2" w:space="0" w:color="C4C7C5"/>
              <w:bottom w:val="single" w:sz="6" w:space="0" w:color="C4C7C5"/>
              <w:right w:val="single" w:sz="6" w:space="0" w:color="C4C7C5"/>
            </w:tcBorders>
            <w:tcMar>
              <w:top w:w="75" w:type="dxa"/>
              <w:left w:w="120" w:type="dxa"/>
              <w:bottom w:w="75" w:type="dxa"/>
              <w:right w:w="120" w:type="dxa"/>
            </w:tcMar>
            <w:vAlign w:val="center"/>
            <w:hideMark/>
          </w:tcPr>
          <w:p w14:paraId="7AC81FBB" w14:textId="77777777" w:rsidR="00643F8B" w:rsidRPr="00643F8B" w:rsidRDefault="00643F8B" w:rsidP="00643F8B">
            <w:pPr>
              <w:rPr>
                <w:sz w:val="20"/>
                <w:szCs w:val="20"/>
              </w:rPr>
            </w:pPr>
            <w:r w:rsidRPr="00643F8B">
              <w:rPr>
                <w:sz w:val="20"/>
                <w:szCs w:val="20"/>
              </w:rPr>
              <w:t>2</w:t>
            </w:r>
          </w:p>
        </w:tc>
        <w:tc>
          <w:tcPr>
            <w:tcW w:w="0" w:type="auto"/>
            <w:tcBorders>
              <w:top w:val="single" w:sz="2" w:space="0" w:color="C4C7C5"/>
              <w:left w:val="single" w:sz="2" w:space="0" w:color="C4C7C5"/>
              <w:bottom w:val="single" w:sz="6" w:space="0" w:color="C4C7C5"/>
              <w:right w:val="single" w:sz="6" w:space="0" w:color="C4C7C5"/>
            </w:tcBorders>
            <w:tcMar>
              <w:top w:w="75" w:type="dxa"/>
              <w:left w:w="120" w:type="dxa"/>
              <w:bottom w:w="75" w:type="dxa"/>
              <w:right w:w="120" w:type="dxa"/>
            </w:tcMar>
            <w:vAlign w:val="center"/>
            <w:hideMark/>
          </w:tcPr>
          <w:p w14:paraId="6A76514D" w14:textId="77777777" w:rsidR="00643F8B" w:rsidRPr="00643F8B" w:rsidRDefault="00643F8B" w:rsidP="00643F8B">
            <w:pPr>
              <w:rPr>
                <w:sz w:val="20"/>
                <w:szCs w:val="20"/>
              </w:rPr>
            </w:pPr>
            <w:r w:rsidRPr="00643F8B">
              <w:rPr>
                <w:sz w:val="20"/>
                <w:szCs w:val="20"/>
              </w:rPr>
              <w:t>4</w:t>
            </w:r>
          </w:p>
        </w:tc>
        <w:tc>
          <w:tcPr>
            <w:tcW w:w="0" w:type="auto"/>
            <w:tcBorders>
              <w:top w:val="single" w:sz="2" w:space="0" w:color="C4C7C5"/>
              <w:left w:val="single" w:sz="2" w:space="0" w:color="C4C7C5"/>
              <w:bottom w:val="single" w:sz="6" w:space="0" w:color="C4C7C5"/>
              <w:right w:val="single" w:sz="6" w:space="0" w:color="C4C7C5"/>
            </w:tcBorders>
            <w:tcMar>
              <w:top w:w="75" w:type="dxa"/>
              <w:left w:w="120" w:type="dxa"/>
              <w:bottom w:w="75" w:type="dxa"/>
              <w:right w:w="120" w:type="dxa"/>
            </w:tcMar>
            <w:vAlign w:val="center"/>
            <w:hideMark/>
          </w:tcPr>
          <w:p w14:paraId="5819E74A" w14:textId="77777777" w:rsidR="00643F8B" w:rsidRPr="00643F8B" w:rsidRDefault="00643F8B" w:rsidP="00643F8B">
            <w:pPr>
              <w:rPr>
                <w:sz w:val="20"/>
                <w:szCs w:val="20"/>
              </w:rPr>
            </w:pPr>
            <w:r w:rsidRPr="00643F8B">
              <w:rPr>
                <w:sz w:val="20"/>
                <w:szCs w:val="20"/>
              </w:rPr>
              <w:t>Sanpete</w:t>
            </w:r>
          </w:p>
        </w:tc>
        <w:tc>
          <w:tcPr>
            <w:tcW w:w="0" w:type="auto"/>
            <w:tcBorders>
              <w:top w:val="single" w:sz="2" w:space="0" w:color="C4C7C5"/>
              <w:left w:val="single" w:sz="2" w:space="0" w:color="C4C7C5"/>
              <w:bottom w:val="single" w:sz="6" w:space="0" w:color="C4C7C5"/>
              <w:right w:val="single" w:sz="6" w:space="0" w:color="C4C7C5"/>
            </w:tcBorders>
            <w:tcMar>
              <w:top w:w="75" w:type="dxa"/>
              <w:left w:w="120" w:type="dxa"/>
              <w:bottom w:w="75" w:type="dxa"/>
              <w:right w:w="120" w:type="dxa"/>
            </w:tcMar>
            <w:vAlign w:val="center"/>
            <w:hideMark/>
          </w:tcPr>
          <w:p w14:paraId="74CAE66F" w14:textId="07AC0FC7" w:rsidR="00643F8B" w:rsidRPr="00643F8B" w:rsidRDefault="00643F8B" w:rsidP="00643F8B">
            <w:pPr>
              <w:rPr>
                <w:sz w:val="20"/>
                <w:szCs w:val="20"/>
              </w:rPr>
            </w:pPr>
            <w:r w:rsidRPr="00643F8B">
              <w:rPr>
                <w:sz w:val="20"/>
                <w:szCs w:val="20"/>
              </w:rPr>
              <w:t>Install a wheel line to finish a pressurized irrigation system, in conjunction with NRCS-EQIP</w:t>
            </w:r>
          </w:p>
        </w:tc>
        <w:tc>
          <w:tcPr>
            <w:tcW w:w="0" w:type="auto"/>
            <w:tcBorders>
              <w:top w:val="single" w:sz="2" w:space="0" w:color="C4C7C5"/>
              <w:left w:val="single" w:sz="2" w:space="0" w:color="C4C7C5"/>
              <w:bottom w:val="single" w:sz="6" w:space="0" w:color="C4C7C5"/>
              <w:right w:val="single" w:sz="2" w:space="0" w:color="C4C7C5"/>
            </w:tcBorders>
            <w:tcMar>
              <w:top w:w="75" w:type="dxa"/>
              <w:left w:w="120" w:type="dxa"/>
              <w:bottom w:w="75" w:type="dxa"/>
              <w:right w:w="120" w:type="dxa"/>
            </w:tcMar>
            <w:vAlign w:val="center"/>
            <w:hideMark/>
          </w:tcPr>
          <w:p w14:paraId="26F72763" w14:textId="77777777" w:rsidR="00643F8B" w:rsidRPr="00643F8B" w:rsidRDefault="00643F8B" w:rsidP="00643F8B">
            <w:pPr>
              <w:rPr>
                <w:sz w:val="20"/>
                <w:szCs w:val="20"/>
              </w:rPr>
            </w:pPr>
            <w:r w:rsidRPr="00643F8B">
              <w:rPr>
                <w:sz w:val="20"/>
                <w:szCs w:val="20"/>
              </w:rPr>
              <w:t>$8,080</w:t>
            </w:r>
          </w:p>
        </w:tc>
      </w:tr>
      <w:tr w:rsidR="002874A5" w:rsidRPr="00643F8B" w14:paraId="6C4D2903" w14:textId="77777777" w:rsidTr="0009649D">
        <w:trPr>
          <w:trHeight w:val="1192"/>
          <w:tblCellSpacing w:w="15" w:type="dxa"/>
        </w:trPr>
        <w:tc>
          <w:tcPr>
            <w:tcW w:w="1020" w:type="dxa"/>
            <w:tcBorders>
              <w:top w:val="single" w:sz="2" w:space="0" w:color="C4C7C5"/>
              <w:left w:val="single" w:sz="2" w:space="0" w:color="C4C7C5"/>
              <w:bottom w:val="single" w:sz="6" w:space="0" w:color="C4C7C5"/>
              <w:right w:val="single" w:sz="6" w:space="0" w:color="C4C7C5"/>
            </w:tcBorders>
            <w:tcMar>
              <w:top w:w="75" w:type="dxa"/>
              <w:left w:w="120" w:type="dxa"/>
              <w:bottom w:w="75" w:type="dxa"/>
              <w:right w:w="120" w:type="dxa"/>
            </w:tcMar>
            <w:vAlign w:val="center"/>
            <w:hideMark/>
          </w:tcPr>
          <w:p w14:paraId="36EABB15" w14:textId="77777777" w:rsidR="00643F8B" w:rsidRPr="00643F8B" w:rsidRDefault="00643F8B" w:rsidP="00643F8B">
            <w:pPr>
              <w:rPr>
                <w:sz w:val="20"/>
                <w:szCs w:val="20"/>
              </w:rPr>
            </w:pPr>
            <w:r w:rsidRPr="00643F8B">
              <w:rPr>
                <w:sz w:val="20"/>
                <w:szCs w:val="20"/>
              </w:rPr>
              <w:t>3</w:t>
            </w:r>
          </w:p>
        </w:tc>
        <w:tc>
          <w:tcPr>
            <w:tcW w:w="0" w:type="auto"/>
            <w:tcBorders>
              <w:top w:val="single" w:sz="2" w:space="0" w:color="C4C7C5"/>
              <w:left w:val="single" w:sz="2" w:space="0" w:color="C4C7C5"/>
              <w:bottom w:val="single" w:sz="6" w:space="0" w:color="C4C7C5"/>
              <w:right w:val="single" w:sz="6" w:space="0" w:color="C4C7C5"/>
            </w:tcBorders>
            <w:tcMar>
              <w:top w:w="75" w:type="dxa"/>
              <w:left w:w="120" w:type="dxa"/>
              <w:bottom w:w="75" w:type="dxa"/>
              <w:right w:w="120" w:type="dxa"/>
            </w:tcMar>
            <w:vAlign w:val="center"/>
            <w:hideMark/>
          </w:tcPr>
          <w:p w14:paraId="6617D763" w14:textId="77777777" w:rsidR="00643F8B" w:rsidRPr="00643F8B" w:rsidRDefault="00643F8B" w:rsidP="00643F8B">
            <w:pPr>
              <w:rPr>
                <w:sz w:val="20"/>
                <w:szCs w:val="20"/>
              </w:rPr>
            </w:pPr>
            <w:r w:rsidRPr="00643F8B">
              <w:rPr>
                <w:sz w:val="20"/>
                <w:szCs w:val="20"/>
              </w:rPr>
              <w:t>5</w:t>
            </w:r>
          </w:p>
        </w:tc>
        <w:tc>
          <w:tcPr>
            <w:tcW w:w="0" w:type="auto"/>
            <w:tcBorders>
              <w:top w:val="single" w:sz="2" w:space="0" w:color="C4C7C5"/>
              <w:left w:val="single" w:sz="2" w:space="0" w:color="C4C7C5"/>
              <w:bottom w:val="single" w:sz="6" w:space="0" w:color="C4C7C5"/>
              <w:right w:val="single" w:sz="6" w:space="0" w:color="C4C7C5"/>
            </w:tcBorders>
            <w:tcMar>
              <w:top w:w="75" w:type="dxa"/>
              <w:left w:w="120" w:type="dxa"/>
              <w:bottom w:w="75" w:type="dxa"/>
              <w:right w:w="120" w:type="dxa"/>
            </w:tcMar>
            <w:vAlign w:val="center"/>
            <w:hideMark/>
          </w:tcPr>
          <w:p w14:paraId="3BAEEB19" w14:textId="77777777" w:rsidR="00643F8B" w:rsidRPr="00643F8B" w:rsidRDefault="00643F8B" w:rsidP="00643F8B">
            <w:pPr>
              <w:rPr>
                <w:sz w:val="20"/>
                <w:szCs w:val="20"/>
              </w:rPr>
            </w:pPr>
            <w:r w:rsidRPr="00643F8B">
              <w:rPr>
                <w:sz w:val="20"/>
                <w:szCs w:val="20"/>
              </w:rPr>
              <w:t>Garfield</w:t>
            </w:r>
          </w:p>
        </w:tc>
        <w:tc>
          <w:tcPr>
            <w:tcW w:w="0" w:type="auto"/>
            <w:tcBorders>
              <w:top w:val="single" w:sz="2" w:space="0" w:color="C4C7C5"/>
              <w:left w:val="single" w:sz="2" w:space="0" w:color="C4C7C5"/>
              <w:bottom w:val="single" w:sz="6" w:space="0" w:color="C4C7C5"/>
              <w:right w:val="single" w:sz="6" w:space="0" w:color="C4C7C5"/>
            </w:tcBorders>
            <w:tcMar>
              <w:top w:w="75" w:type="dxa"/>
              <w:left w:w="120" w:type="dxa"/>
              <w:bottom w:w="75" w:type="dxa"/>
              <w:right w:w="120" w:type="dxa"/>
            </w:tcMar>
            <w:vAlign w:val="center"/>
            <w:hideMark/>
          </w:tcPr>
          <w:p w14:paraId="407DFAC5" w14:textId="77777777" w:rsidR="00643F8B" w:rsidRPr="00643F8B" w:rsidRDefault="00643F8B" w:rsidP="00643F8B">
            <w:pPr>
              <w:rPr>
                <w:sz w:val="20"/>
                <w:szCs w:val="20"/>
              </w:rPr>
            </w:pPr>
            <w:r w:rsidRPr="00643F8B">
              <w:rPr>
                <w:sz w:val="20"/>
                <w:szCs w:val="20"/>
              </w:rPr>
              <w:t>Irrigation well and small hay barn to address water resource concerns and to protect crops, in conjunction with ARDL Funds only</w:t>
            </w:r>
          </w:p>
        </w:tc>
        <w:tc>
          <w:tcPr>
            <w:tcW w:w="0" w:type="auto"/>
            <w:tcBorders>
              <w:top w:val="single" w:sz="2" w:space="0" w:color="C4C7C5"/>
              <w:left w:val="single" w:sz="2" w:space="0" w:color="C4C7C5"/>
              <w:bottom w:val="single" w:sz="6" w:space="0" w:color="C4C7C5"/>
              <w:right w:val="single" w:sz="2" w:space="0" w:color="C4C7C5"/>
            </w:tcBorders>
            <w:tcMar>
              <w:top w:w="75" w:type="dxa"/>
              <w:left w:w="120" w:type="dxa"/>
              <w:bottom w:w="75" w:type="dxa"/>
              <w:right w:w="120" w:type="dxa"/>
            </w:tcMar>
            <w:vAlign w:val="center"/>
            <w:hideMark/>
          </w:tcPr>
          <w:p w14:paraId="3C0A257E" w14:textId="77777777" w:rsidR="00643F8B" w:rsidRPr="00643F8B" w:rsidRDefault="00643F8B" w:rsidP="00643F8B">
            <w:pPr>
              <w:rPr>
                <w:sz w:val="20"/>
                <w:szCs w:val="20"/>
              </w:rPr>
            </w:pPr>
            <w:r w:rsidRPr="00643F8B">
              <w:rPr>
                <w:sz w:val="20"/>
                <w:szCs w:val="20"/>
              </w:rPr>
              <w:t>$62,923</w:t>
            </w:r>
          </w:p>
        </w:tc>
      </w:tr>
      <w:tr w:rsidR="002874A5" w:rsidRPr="00643F8B" w14:paraId="368A9AE7" w14:textId="77777777" w:rsidTr="0009649D">
        <w:trPr>
          <w:trHeight w:val="1192"/>
          <w:tblCellSpacing w:w="15" w:type="dxa"/>
        </w:trPr>
        <w:tc>
          <w:tcPr>
            <w:tcW w:w="1020" w:type="dxa"/>
            <w:tcBorders>
              <w:top w:val="single" w:sz="2" w:space="0" w:color="C4C7C5"/>
              <w:left w:val="single" w:sz="2" w:space="0" w:color="C4C7C5"/>
              <w:bottom w:val="single" w:sz="2" w:space="0" w:color="C4C7C5"/>
              <w:right w:val="single" w:sz="6" w:space="0" w:color="C4C7C5"/>
            </w:tcBorders>
            <w:tcMar>
              <w:top w:w="75" w:type="dxa"/>
              <w:left w:w="120" w:type="dxa"/>
              <w:bottom w:w="75" w:type="dxa"/>
              <w:right w:w="120" w:type="dxa"/>
            </w:tcMar>
            <w:vAlign w:val="center"/>
            <w:hideMark/>
          </w:tcPr>
          <w:p w14:paraId="672B5AEA" w14:textId="77777777" w:rsidR="00643F8B" w:rsidRPr="00643F8B" w:rsidRDefault="00643F8B" w:rsidP="00643F8B">
            <w:pPr>
              <w:rPr>
                <w:sz w:val="20"/>
                <w:szCs w:val="20"/>
              </w:rPr>
            </w:pPr>
            <w:r w:rsidRPr="00643F8B">
              <w:rPr>
                <w:sz w:val="20"/>
                <w:szCs w:val="20"/>
              </w:rPr>
              <w:t>4</w:t>
            </w:r>
          </w:p>
        </w:tc>
        <w:tc>
          <w:tcPr>
            <w:tcW w:w="0" w:type="auto"/>
            <w:tcBorders>
              <w:top w:val="single" w:sz="2" w:space="0" w:color="C4C7C5"/>
              <w:left w:val="single" w:sz="2" w:space="0" w:color="C4C7C5"/>
              <w:bottom w:val="single" w:sz="2" w:space="0" w:color="C4C7C5"/>
              <w:right w:val="single" w:sz="6" w:space="0" w:color="C4C7C5"/>
            </w:tcBorders>
            <w:tcMar>
              <w:top w:w="75" w:type="dxa"/>
              <w:left w:w="120" w:type="dxa"/>
              <w:bottom w:w="75" w:type="dxa"/>
              <w:right w:w="120" w:type="dxa"/>
            </w:tcMar>
            <w:vAlign w:val="center"/>
            <w:hideMark/>
          </w:tcPr>
          <w:p w14:paraId="054BA28C" w14:textId="77777777" w:rsidR="00643F8B" w:rsidRPr="00643F8B" w:rsidRDefault="00643F8B" w:rsidP="00643F8B">
            <w:pPr>
              <w:rPr>
                <w:sz w:val="20"/>
                <w:szCs w:val="20"/>
              </w:rPr>
            </w:pPr>
            <w:r w:rsidRPr="00643F8B">
              <w:rPr>
                <w:sz w:val="20"/>
                <w:szCs w:val="20"/>
              </w:rPr>
              <w:t>7</w:t>
            </w:r>
          </w:p>
        </w:tc>
        <w:tc>
          <w:tcPr>
            <w:tcW w:w="0" w:type="auto"/>
            <w:tcBorders>
              <w:top w:val="single" w:sz="2" w:space="0" w:color="C4C7C5"/>
              <w:left w:val="single" w:sz="2" w:space="0" w:color="C4C7C5"/>
              <w:bottom w:val="single" w:sz="2" w:space="0" w:color="C4C7C5"/>
              <w:right w:val="single" w:sz="6" w:space="0" w:color="C4C7C5"/>
            </w:tcBorders>
            <w:tcMar>
              <w:top w:w="75" w:type="dxa"/>
              <w:left w:w="120" w:type="dxa"/>
              <w:bottom w:w="75" w:type="dxa"/>
              <w:right w:w="120" w:type="dxa"/>
            </w:tcMar>
            <w:vAlign w:val="center"/>
            <w:hideMark/>
          </w:tcPr>
          <w:p w14:paraId="41A778AD" w14:textId="77777777" w:rsidR="00643F8B" w:rsidRPr="00643F8B" w:rsidRDefault="00643F8B" w:rsidP="00643F8B">
            <w:pPr>
              <w:rPr>
                <w:sz w:val="20"/>
                <w:szCs w:val="20"/>
              </w:rPr>
            </w:pPr>
            <w:r w:rsidRPr="00643F8B">
              <w:rPr>
                <w:sz w:val="20"/>
                <w:szCs w:val="20"/>
              </w:rPr>
              <w:t>Emery</w:t>
            </w:r>
          </w:p>
        </w:tc>
        <w:tc>
          <w:tcPr>
            <w:tcW w:w="0" w:type="auto"/>
            <w:tcBorders>
              <w:top w:val="single" w:sz="2" w:space="0" w:color="C4C7C5"/>
              <w:left w:val="single" w:sz="2" w:space="0" w:color="C4C7C5"/>
              <w:bottom w:val="single" w:sz="2" w:space="0" w:color="C4C7C5"/>
              <w:right w:val="single" w:sz="6" w:space="0" w:color="C4C7C5"/>
            </w:tcBorders>
            <w:tcMar>
              <w:top w:w="75" w:type="dxa"/>
              <w:left w:w="120" w:type="dxa"/>
              <w:bottom w:w="75" w:type="dxa"/>
              <w:right w:w="120" w:type="dxa"/>
            </w:tcMar>
            <w:vAlign w:val="center"/>
            <w:hideMark/>
          </w:tcPr>
          <w:p w14:paraId="50CD57F1" w14:textId="6EE5FBC3" w:rsidR="00643F8B" w:rsidRPr="00643F8B" w:rsidRDefault="00643F8B" w:rsidP="00643F8B">
            <w:pPr>
              <w:rPr>
                <w:sz w:val="20"/>
                <w:szCs w:val="20"/>
              </w:rPr>
            </w:pPr>
            <w:r w:rsidRPr="00643F8B">
              <w:rPr>
                <w:sz w:val="20"/>
                <w:szCs w:val="20"/>
              </w:rPr>
              <w:t>Install irrigation pipeline, two pivots and four wheel lines to address water resource concerns, in conjunction with NRCS-EQIP</w:t>
            </w:r>
          </w:p>
        </w:tc>
        <w:tc>
          <w:tcPr>
            <w:tcW w:w="0" w:type="auto"/>
            <w:tcBorders>
              <w:top w:val="single" w:sz="2" w:space="0" w:color="C4C7C5"/>
              <w:left w:val="single" w:sz="2" w:space="0" w:color="C4C7C5"/>
              <w:bottom w:val="single" w:sz="2" w:space="0" w:color="C4C7C5"/>
              <w:right w:val="single" w:sz="2" w:space="0" w:color="C4C7C5"/>
            </w:tcBorders>
            <w:tcMar>
              <w:top w:w="75" w:type="dxa"/>
              <w:left w:w="120" w:type="dxa"/>
              <w:bottom w:w="75" w:type="dxa"/>
              <w:right w:w="120" w:type="dxa"/>
            </w:tcMar>
            <w:vAlign w:val="center"/>
            <w:hideMark/>
          </w:tcPr>
          <w:p w14:paraId="70B3A33F" w14:textId="77777777" w:rsidR="00643F8B" w:rsidRPr="00643F8B" w:rsidRDefault="00643F8B" w:rsidP="00643F8B">
            <w:pPr>
              <w:rPr>
                <w:sz w:val="20"/>
                <w:szCs w:val="20"/>
              </w:rPr>
            </w:pPr>
            <w:r w:rsidRPr="00643F8B">
              <w:rPr>
                <w:sz w:val="20"/>
                <w:szCs w:val="20"/>
              </w:rPr>
              <w:t>$166,061</w:t>
            </w:r>
          </w:p>
        </w:tc>
      </w:tr>
    </w:tbl>
    <w:p w14:paraId="3949D320" w14:textId="77777777" w:rsidR="0009649D" w:rsidRPr="002874A5" w:rsidRDefault="0009649D" w:rsidP="00643F8B">
      <w:pPr>
        <w:rPr>
          <w:b/>
          <w:bCs/>
          <w:sz w:val="20"/>
          <w:szCs w:val="20"/>
        </w:rPr>
      </w:pPr>
    </w:p>
    <w:p w14:paraId="7E6562DC" w14:textId="41D23A96" w:rsidR="00643F8B" w:rsidRPr="00643F8B" w:rsidRDefault="00586103" w:rsidP="00643F8B">
      <w:pPr>
        <w:rPr>
          <w:sz w:val="20"/>
          <w:szCs w:val="20"/>
        </w:rPr>
      </w:pPr>
      <w:r>
        <w:rPr>
          <w:b/>
          <w:bCs/>
          <w:sz w:val="20"/>
          <w:szCs w:val="20"/>
        </w:rPr>
        <w:t xml:space="preserve">6. </w:t>
      </w:r>
      <w:r w:rsidR="00643F8B" w:rsidRPr="00643F8B">
        <w:rPr>
          <w:b/>
          <w:bCs/>
          <w:sz w:val="20"/>
          <w:szCs w:val="20"/>
        </w:rPr>
        <w:t>Next Meeting</w:t>
      </w:r>
      <w:r w:rsidR="0009649D" w:rsidRPr="002874A5">
        <w:rPr>
          <w:b/>
          <w:bCs/>
          <w:sz w:val="20"/>
          <w:szCs w:val="20"/>
        </w:rPr>
        <w:t xml:space="preserve"> (Jim Bowcutt)</w:t>
      </w:r>
    </w:p>
    <w:p w14:paraId="1A743320" w14:textId="77777777" w:rsidR="0009649D" w:rsidRPr="002874A5" w:rsidRDefault="00643F8B" w:rsidP="0009649D">
      <w:pPr>
        <w:rPr>
          <w:sz w:val="20"/>
          <w:szCs w:val="20"/>
        </w:rPr>
      </w:pPr>
      <w:r w:rsidRPr="00643F8B">
        <w:rPr>
          <w:sz w:val="20"/>
          <w:szCs w:val="20"/>
        </w:rPr>
        <w:t>The next UCC meeting is scheduled for February 25, 2026, at the Taylorsville, Utah offices.</w:t>
      </w:r>
    </w:p>
    <w:p w14:paraId="2445CF56" w14:textId="77777777" w:rsidR="0009649D" w:rsidRDefault="0009649D" w:rsidP="0009649D">
      <w:pPr>
        <w:rPr>
          <w:sz w:val="20"/>
          <w:szCs w:val="20"/>
        </w:rPr>
      </w:pPr>
    </w:p>
    <w:p w14:paraId="309E850A" w14:textId="5E375D53" w:rsidR="00586103" w:rsidRPr="002874A5" w:rsidRDefault="00586103" w:rsidP="0009649D">
      <w:pPr>
        <w:rPr>
          <w:sz w:val="20"/>
          <w:szCs w:val="20"/>
        </w:rPr>
      </w:pPr>
      <w:r>
        <w:rPr>
          <w:b/>
          <w:bCs/>
          <w:sz w:val="20"/>
          <w:szCs w:val="20"/>
        </w:rPr>
        <w:t>7</w:t>
      </w:r>
      <w:r w:rsidRPr="00586103">
        <w:rPr>
          <w:b/>
          <w:bCs/>
          <w:sz w:val="20"/>
          <w:szCs w:val="20"/>
        </w:rPr>
        <w:t>.</w:t>
      </w:r>
      <w:r>
        <w:rPr>
          <w:sz w:val="20"/>
          <w:szCs w:val="20"/>
        </w:rPr>
        <w:t xml:space="preserve"> </w:t>
      </w:r>
      <w:r w:rsidRPr="00586103">
        <w:rPr>
          <w:b/>
          <w:bCs/>
          <w:sz w:val="20"/>
          <w:szCs w:val="20"/>
        </w:rPr>
        <w:t>Motion to Adjourn</w:t>
      </w:r>
    </w:p>
    <w:p w14:paraId="6B5C7979" w14:textId="01BFB1B0" w:rsidR="0009649D" w:rsidRPr="002874A5" w:rsidRDefault="0009649D" w:rsidP="0009649D">
      <w:pPr>
        <w:pStyle w:val="ListParagraph"/>
        <w:numPr>
          <w:ilvl w:val="0"/>
          <w:numId w:val="10"/>
        </w:numPr>
        <w:rPr>
          <w:sz w:val="20"/>
          <w:szCs w:val="20"/>
        </w:rPr>
      </w:pPr>
      <w:r w:rsidRPr="002874A5">
        <w:rPr>
          <w:rFonts w:cstheme="minorHAnsi"/>
          <w:b/>
          <w:bCs/>
          <w:sz w:val="20"/>
          <w:szCs w:val="20"/>
        </w:rPr>
        <w:t>Motion to Adjourn</w:t>
      </w:r>
      <w:r w:rsidRPr="002874A5">
        <w:rPr>
          <w:rFonts w:cstheme="minorHAnsi"/>
          <w:sz w:val="20"/>
          <w:szCs w:val="20"/>
        </w:rPr>
        <w:t xml:space="preserve"> – </w:t>
      </w:r>
      <w:r w:rsidRPr="002874A5">
        <w:rPr>
          <w:rFonts w:cstheme="minorHAnsi"/>
          <w:b/>
          <w:bCs/>
          <w:sz w:val="20"/>
          <w:szCs w:val="20"/>
        </w:rPr>
        <w:t xml:space="preserve">motion was </w:t>
      </w:r>
      <w:r w:rsidR="00070C19">
        <w:rPr>
          <w:rFonts w:cstheme="minorHAnsi"/>
          <w:b/>
          <w:bCs/>
          <w:sz w:val="20"/>
          <w:szCs w:val="20"/>
        </w:rPr>
        <w:t>made</w:t>
      </w:r>
      <w:r w:rsidRPr="002874A5">
        <w:rPr>
          <w:rFonts w:cstheme="minorHAnsi"/>
          <w:b/>
          <w:bCs/>
          <w:sz w:val="20"/>
          <w:szCs w:val="20"/>
        </w:rPr>
        <w:t xml:space="preserve"> </w:t>
      </w:r>
      <w:r w:rsidR="00070C19">
        <w:rPr>
          <w:rFonts w:cstheme="minorHAnsi"/>
          <w:b/>
          <w:bCs/>
          <w:sz w:val="20"/>
          <w:szCs w:val="20"/>
        </w:rPr>
        <w:t>by</w:t>
      </w:r>
      <w:r w:rsidRPr="002874A5">
        <w:rPr>
          <w:rFonts w:cstheme="minorHAnsi"/>
          <w:b/>
          <w:bCs/>
          <w:sz w:val="20"/>
          <w:szCs w:val="20"/>
        </w:rPr>
        <w:t xml:space="preserve"> Sam Larson and seconded by Todd Arbon</w:t>
      </w:r>
      <w:r w:rsidRPr="002874A5">
        <w:rPr>
          <w:rFonts w:cstheme="minorHAnsi"/>
          <w:sz w:val="20"/>
          <w:szCs w:val="20"/>
        </w:rPr>
        <w:t>. Meeting adjourned at 2:44 pm.</w:t>
      </w:r>
    </w:p>
    <w:p w14:paraId="1C46C97B" w14:textId="77777777" w:rsidR="00643F8B" w:rsidRPr="00643F8B" w:rsidRDefault="00643F8B" w:rsidP="00643F8B">
      <w:pPr>
        <w:rPr>
          <w:sz w:val="20"/>
          <w:szCs w:val="20"/>
        </w:rPr>
      </w:pPr>
    </w:p>
    <w:p w14:paraId="6813E033" w14:textId="77777777" w:rsidR="00643F8B" w:rsidRPr="002874A5" w:rsidRDefault="00643F8B">
      <w:pPr>
        <w:rPr>
          <w:sz w:val="20"/>
          <w:szCs w:val="20"/>
        </w:rPr>
      </w:pPr>
    </w:p>
    <w:sectPr w:rsidR="00643F8B" w:rsidRPr="002874A5" w:rsidSect="00B54BE0">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AC00A" w14:textId="77777777" w:rsidR="00096F8B" w:rsidRDefault="00096F8B" w:rsidP="00C8654A">
      <w:pPr>
        <w:spacing w:after="0" w:line="240" w:lineRule="auto"/>
      </w:pPr>
      <w:r>
        <w:separator/>
      </w:r>
    </w:p>
  </w:endnote>
  <w:endnote w:type="continuationSeparator" w:id="0">
    <w:p w14:paraId="0DCC1930" w14:textId="77777777" w:rsidR="00096F8B" w:rsidRDefault="00096F8B" w:rsidP="00C86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1986091"/>
      <w:docPartObj>
        <w:docPartGallery w:val="Page Numbers (Bottom of Page)"/>
        <w:docPartUnique/>
      </w:docPartObj>
    </w:sdtPr>
    <w:sdtEndPr>
      <w:rPr>
        <w:noProof/>
      </w:rPr>
    </w:sdtEndPr>
    <w:sdtContent>
      <w:p w14:paraId="73DDBF3A" w14:textId="2888DAFE" w:rsidR="00C8654A" w:rsidRDefault="00C8654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BFBBC5" w14:textId="77777777" w:rsidR="00C8654A" w:rsidRDefault="00C86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C98CB" w14:textId="77777777" w:rsidR="00096F8B" w:rsidRDefault="00096F8B" w:rsidP="00C8654A">
      <w:pPr>
        <w:spacing w:after="0" w:line="240" w:lineRule="auto"/>
      </w:pPr>
      <w:r>
        <w:separator/>
      </w:r>
    </w:p>
  </w:footnote>
  <w:footnote w:type="continuationSeparator" w:id="0">
    <w:p w14:paraId="540CD252" w14:textId="77777777" w:rsidR="00096F8B" w:rsidRDefault="00096F8B" w:rsidP="00C865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23202"/>
    <w:multiLevelType w:val="hybridMultilevel"/>
    <w:tmpl w:val="D138E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C7B93"/>
    <w:multiLevelType w:val="multilevel"/>
    <w:tmpl w:val="3970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2F6A00"/>
    <w:multiLevelType w:val="multilevel"/>
    <w:tmpl w:val="A73E9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981808"/>
    <w:multiLevelType w:val="multilevel"/>
    <w:tmpl w:val="5D4A6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422845"/>
    <w:multiLevelType w:val="multilevel"/>
    <w:tmpl w:val="478A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935FC4"/>
    <w:multiLevelType w:val="multilevel"/>
    <w:tmpl w:val="711E25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425609"/>
    <w:multiLevelType w:val="multilevel"/>
    <w:tmpl w:val="C3D67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D319C8"/>
    <w:multiLevelType w:val="multilevel"/>
    <w:tmpl w:val="7EB6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E03199"/>
    <w:multiLevelType w:val="hybridMultilevel"/>
    <w:tmpl w:val="DE3AE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F77AD6"/>
    <w:multiLevelType w:val="hybridMultilevel"/>
    <w:tmpl w:val="85F0D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4349405">
    <w:abstractNumId w:val="4"/>
  </w:num>
  <w:num w:numId="2" w16cid:durableId="677537756">
    <w:abstractNumId w:val="3"/>
  </w:num>
  <w:num w:numId="3" w16cid:durableId="625896882">
    <w:abstractNumId w:val="7"/>
  </w:num>
  <w:num w:numId="4" w16cid:durableId="454712601">
    <w:abstractNumId w:val="2"/>
  </w:num>
  <w:num w:numId="5" w16cid:durableId="1825466744">
    <w:abstractNumId w:val="5"/>
  </w:num>
  <w:num w:numId="6" w16cid:durableId="1870336877">
    <w:abstractNumId w:val="8"/>
  </w:num>
  <w:num w:numId="7" w16cid:durableId="938097978">
    <w:abstractNumId w:val="6"/>
  </w:num>
  <w:num w:numId="8" w16cid:durableId="2130779653">
    <w:abstractNumId w:val="1"/>
  </w:num>
  <w:num w:numId="9" w16cid:durableId="560604672">
    <w:abstractNumId w:val="0"/>
  </w:num>
  <w:num w:numId="10" w16cid:durableId="3338474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F8B"/>
    <w:rsid w:val="00070C19"/>
    <w:rsid w:val="0009649D"/>
    <w:rsid w:val="00096F8B"/>
    <w:rsid w:val="00275B46"/>
    <w:rsid w:val="002874A5"/>
    <w:rsid w:val="003B048B"/>
    <w:rsid w:val="00586103"/>
    <w:rsid w:val="00643F8B"/>
    <w:rsid w:val="00704EF1"/>
    <w:rsid w:val="00791F8B"/>
    <w:rsid w:val="007C4195"/>
    <w:rsid w:val="00954914"/>
    <w:rsid w:val="00B54BE0"/>
    <w:rsid w:val="00C8654A"/>
    <w:rsid w:val="00FC6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5230C"/>
  <w15:chartTrackingRefBased/>
  <w15:docId w15:val="{234B5AC0-762B-4964-9C29-A4058505B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3F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F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F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F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F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F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F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F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F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F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F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F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F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F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F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F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F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F8B"/>
    <w:rPr>
      <w:rFonts w:eastAsiaTheme="majorEastAsia" w:cstheme="majorBidi"/>
      <w:color w:val="272727" w:themeColor="text1" w:themeTint="D8"/>
    </w:rPr>
  </w:style>
  <w:style w:type="paragraph" w:styleId="Title">
    <w:name w:val="Title"/>
    <w:basedOn w:val="Normal"/>
    <w:next w:val="Normal"/>
    <w:link w:val="TitleChar"/>
    <w:uiPriority w:val="10"/>
    <w:qFormat/>
    <w:rsid w:val="00643F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F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F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F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F8B"/>
    <w:pPr>
      <w:spacing w:before="160"/>
      <w:jc w:val="center"/>
    </w:pPr>
    <w:rPr>
      <w:i/>
      <w:iCs/>
      <w:color w:val="404040" w:themeColor="text1" w:themeTint="BF"/>
    </w:rPr>
  </w:style>
  <w:style w:type="character" w:customStyle="1" w:styleId="QuoteChar">
    <w:name w:val="Quote Char"/>
    <w:basedOn w:val="DefaultParagraphFont"/>
    <w:link w:val="Quote"/>
    <w:uiPriority w:val="29"/>
    <w:rsid w:val="00643F8B"/>
    <w:rPr>
      <w:i/>
      <w:iCs/>
      <w:color w:val="404040" w:themeColor="text1" w:themeTint="BF"/>
    </w:rPr>
  </w:style>
  <w:style w:type="paragraph" w:styleId="ListParagraph">
    <w:name w:val="List Paragraph"/>
    <w:basedOn w:val="Normal"/>
    <w:qFormat/>
    <w:rsid w:val="00643F8B"/>
    <w:pPr>
      <w:ind w:left="720"/>
      <w:contextualSpacing/>
    </w:pPr>
  </w:style>
  <w:style w:type="character" w:styleId="IntenseEmphasis">
    <w:name w:val="Intense Emphasis"/>
    <w:basedOn w:val="DefaultParagraphFont"/>
    <w:uiPriority w:val="21"/>
    <w:qFormat/>
    <w:rsid w:val="00643F8B"/>
    <w:rPr>
      <w:i/>
      <w:iCs/>
      <w:color w:val="0F4761" w:themeColor="accent1" w:themeShade="BF"/>
    </w:rPr>
  </w:style>
  <w:style w:type="paragraph" w:styleId="IntenseQuote">
    <w:name w:val="Intense Quote"/>
    <w:basedOn w:val="Normal"/>
    <w:next w:val="Normal"/>
    <w:link w:val="IntenseQuoteChar"/>
    <w:uiPriority w:val="30"/>
    <w:qFormat/>
    <w:rsid w:val="00643F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F8B"/>
    <w:rPr>
      <w:i/>
      <w:iCs/>
      <w:color w:val="0F4761" w:themeColor="accent1" w:themeShade="BF"/>
    </w:rPr>
  </w:style>
  <w:style w:type="character" w:styleId="IntenseReference">
    <w:name w:val="Intense Reference"/>
    <w:basedOn w:val="DefaultParagraphFont"/>
    <w:uiPriority w:val="32"/>
    <w:qFormat/>
    <w:rsid w:val="00643F8B"/>
    <w:rPr>
      <w:b/>
      <w:bCs/>
      <w:smallCaps/>
      <w:color w:val="0F4761" w:themeColor="accent1" w:themeShade="BF"/>
      <w:spacing w:val="5"/>
    </w:rPr>
  </w:style>
  <w:style w:type="paragraph" w:styleId="BodyText">
    <w:name w:val="Body Text"/>
    <w:basedOn w:val="Normal"/>
    <w:link w:val="BodyTextChar"/>
    <w:uiPriority w:val="1"/>
    <w:qFormat/>
    <w:rsid w:val="002874A5"/>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character" w:customStyle="1" w:styleId="BodyTextChar">
    <w:name w:val="Body Text Char"/>
    <w:basedOn w:val="DefaultParagraphFont"/>
    <w:link w:val="BodyText"/>
    <w:uiPriority w:val="1"/>
    <w:rsid w:val="002874A5"/>
    <w:rPr>
      <w:rFonts w:ascii="Times New Roman" w:eastAsia="Times New Roman" w:hAnsi="Times New Roman" w:cs="Times New Roman"/>
      <w:kern w:val="0"/>
      <w:sz w:val="22"/>
      <w:szCs w:val="22"/>
      <w:lang w:bidi="en-US"/>
      <w14:ligatures w14:val="none"/>
    </w:rPr>
  </w:style>
  <w:style w:type="paragraph" w:styleId="Header">
    <w:name w:val="header"/>
    <w:basedOn w:val="Normal"/>
    <w:link w:val="HeaderChar"/>
    <w:uiPriority w:val="99"/>
    <w:unhideWhenUsed/>
    <w:rsid w:val="00C865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54A"/>
  </w:style>
  <w:style w:type="paragraph" w:styleId="Footer">
    <w:name w:val="footer"/>
    <w:basedOn w:val="Normal"/>
    <w:link w:val="FooterChar"/>
    <w:uiPriority w:val="99"/>
    <w:unhideWhenUsed/>
    <w:rsid w:val="00C865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1347</Words>
  <Characters>7679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Christensen</dc:creator>
  <cp:keywords/>
  <dc:description/>
  <cp:lastModifiedBy>Cathy Christensen</cp:lastModifiedBy>
  <cp:revision>6</cp:revision>
  <cp:lastPrinted>2026-02-27T14:32:00Z</cp:lastPrinted>
  <dcterms:created xsi:type="dcterms:W3CDTF">2025-12-04T14:27:00Z</dcterms:created>
  <dcterms:modified xsi:type="dcterms:W3CDTF">2026-02-27T14:33:00Z</dcterms:modified>
</cp:coreProperties>
</file>