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3EC1AACA" w:rsidR="00441040" w:rsidRPr="00DC53AC" w:rsidRDefault="004F1E5A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28</w:t>
      </w:r>
      <w:r w:rsidR="00FA47DF">
        <w:rPr>
          <w:rFonts w:ascii="Arial" w:hAnsi="Arial" w:cs="Arial"/>
        </w:rPr>
        <w:t>,</w:t>
      </w:r>
      <w:r w:rsidR="00441040" w:rsidRPr="00173529">
        <w:rPr>
          <w:rFonts w:ascii="Arial" w:hAnsi="Arial" w:cs="Arial"/>
        </w:rPr>
        <w:t xml:space="preserve"> </w:t>
      </w:r>
      <w:r w:rsidR="00AE02F4" w:rsidRPr="0017352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="00AE02F4" w:rsidRPr="00173529">
        <w:rPr>
          <w:rFonts w:ascii="Arial" w:hAnsi="Arial" w:cs="Arial"/>
        </w:rPr>
        <w:t>,</w:t>
      </w:r>
      <w:r w:rsidR="00441040" w:rsidRPr="00173529">
        <w:rPr>
          <w:rFonts w:ascii="Arial" w:hAnsi="Arial" w:cs="Arial"/>
        </w:rPr>
        <w:t xml:space="preserve"> 9:00 am</w:t>
      </w:r>
    </w:p>
    <w:p w14:paraId="5404B39F" w14:textId="77777777" w:rsidR="00400D8F" w:rsidRPr="00400D8F" w:rsidRDefault="00400D8F" w:rsidP="00400D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Utah Appraiser Licensing and Certification Board:</w:t>
      </w:r>
    </w:p>
    <w:p w14:paraId="536BB7FE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Keven Ewell, Chair</w:t>
      </w:r>
    </w:p>
    <w:p w14:paraId="667E5BBF" w14:textId="77777777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Kris Poulson, Vice Chair</w:t>
      </w:r>
    </w:p>
    <w:p w14:paraId="18928B60" w14:textId="0B7299F9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Richard Sloan</w:t>
      </w:r>
      <w:r w:rsidR="00AE02F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8F9A54F" w14:textId="5A747D71" w:rsidR="00400D8F" w:rsidRPr="00400D8F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Jeffrey T. Morley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5CA5D40" w14:textId="77275E46" w:rsidR="00400D8F" w:rsidRPr="004F1E5A" w:rsidRDefault="00400D8F" w:rsidP="004F1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00D8F">
        <w:rPr>
          <w:rFonts w:ascii="Arial" w:eastAsia="Times New Roman" w:hAnsi="Arial" w:cs="Arial"/>
          <w:b/>
          <w:bCs/>
          <w:sz w:val="24"/>
          <w:szCs w:val="24"/>
        </w:rPr>
        <w:t>Ron Jensen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F68318C" w14:textId="77777777" w:rsidR="00400D8F" w:rsidRPr="00400D8F" w:rsidRDefault="004F1E5A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0BA1303">
          <v:rect id="_x0000_i1025" style="width:0;height:1.5pt" o:hralign="center" o:hrstd="t" o:hr="t" fillcolor="#a0a0a0" stroked="f"/>
        </w:pict>
      </w:r>
    </w:p>
    <w:p w14:paraId="5EEBF10A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Commencement</w:t>
      </w:r>
    </w:p>
    <w:p w14:paraId="1C8B01D3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9:00 AM – Chair Yule called the meeting to order. A quorum was established.</w:t>
      </w:r>
    </w:p>
    <w:p w14:paraId="1BD1B26D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70CA5D15">
          <v:rect id="_x0000_i1153" style="width:0;height:1.5pt" o:hralign="center" o:hrstd="t" o:hr="t" fillcolor="#a0a0a0" stroked="f"/>
        </w:pict>
      </w:r>
    </w:p>
    <w:p w14:paraId="56B6D0F8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Public Comment</w:t>
      </w:r>
    </w:p>
    <w:p w14:paraId="3E7B9DF9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9:01 AM – Chair Yule opened the floor for public comment.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No public comments were offered.</w:t>
      </w:r>
    </w:p>
    <w:p w14:paraId="2768382B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1E61D1C3">
          <v:rect id="_x0000_i1154" style="width:0;height:1.5pt" o:hralign="center" o:hrstd="t" o:hr="t" fillcolor="#a0a0a0" stroked="f"/>
        </w:pict>
      </w:r>
    </w:p>
    <w:p w14:paraId="643F93E0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Approval of Minutes</w:t>
      </w:r>
    </w:p>
    <w:p w14:paraId="7618D270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9:02 AM</w:t>
      </w:r>
    </w:p>
    <w:p w14:paraId="314DF944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Motion: Approve both sets of minutes from the previous month.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Moved by: Board Member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Seconded by: Board Member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Vote: Unanimous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Motion Passed.</w:t>
      </w:r>
    </w:p>
    <w:p w14:paraId="176072CF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29B8E54E">
          <v:rect id="_x0000_i1155" style="width:0;height:1.5pt" o:hralign="center" o:hrstd="t" o:hr="t" fillcolor="#a0a0a0" stroked="f"/>
        </w:pict>
      </w:r>
    </w:p>
    <w:p w14:paraId="6A211F27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Board Logistics Update – Misty Woods</w:t>
      </w:r>
    </w:p>
    <w:p w14:paraId="13B4FE9A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9:04 AM</w:t>
      </w:r>
    </w:p>
    <w:p w14:paraId="21980ED9" w14:textId="77777777" w:rsidR="004F1E5A" w:rsidRPr="004F1E5A" w:rsidRDefault="004F1E5A" w:rsidP="004F1E5A">
      <w:pPr>
        <w:numPr>
          <w:ilvl w:val="0"/>
          <w:numId w:val="3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lastRenderedPageBreak/>
        <w:t>The Department of Commerce requires all boards and commissions to hold at least one in-person meeting per year.</w:t>
      </w:r>
    </w:p>
    <w:p w14:paraId="617E5773" w14:textId="77777777" w:rsidR="004F1E5A" w:rsidRPr="004F1E5A" w:rsidRDefault="004F1E5A" w:rsidP="004F1E5A">
      <w:pPr>
        <w:numPr>
          <w:ilvl w:val="0"/>
          <w:numId w:val="3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Beginning January 2027, the Board will meet in person once annually.</w:t>
      </w:r>
    </w:p>
    <w:p w14:paraId="46EDAE98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3541B568">
          <v:rect id="_x0000_i1156" style="width:0;height:1.5pt" o:hralign="center" o:hrstd="t" o:hr="t" fillcolor="#a0a0a0" stroked="f"/>
        </w:pict>
      </w:r>
    </w:p>
    <w:p w14:paraId="274FD290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Board Vacancies Update – Misty Woods</w:t>
      </w:r>
    </w:p>
    <w:p w14:paraId="3C4DB3E2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9:06 AM</w:t>
      </w:r>
    </w:p>
    <w:p w14:paraId="0BFAA937" w14:textId="77777777" w:rsidR="004F1E5A" w:rsidRPr="004F1E5A" w:rsidRDefault="004F1E5A" w:rsidP="004F1E5A">
      <w:pPr>
        <w:numPr>
          <w:ilvl w:val="0"/>
          <w:numId w:val="34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First-round interviews for current vacancies are scheduled for the second week of February and will be conducted by the Division.</w:t>
      </w:r>
    </w:p>
    <w:p w14:paraId="2A3A5ABB" w14:textId="77777777" w:rsidR="004F1E5A" w:rsidRPr="004F1E5A" w:rsidRDefault="004F1E5A" w:rsidP="004F1E5A">
      <w:pPr>
        <w:numPr>
          <w:ilvl w:val="0"/>
          <w:numId w:val="34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The Division will narrow candidates and submit recommendations to the Executive Director.</w:t>
      </w:r>
    </w:p>
    <w:p w14:paraId="1BB770CF" w14:textId="77777777" w:rsidR="004F1E5A" w:rsidRPr="004F1E5A" w:rsidRDefault="004F1E5A" w:rsidP="004F1E5A">
      <w:pPr>
        <w:numPr>
          <w:ilvl w:val="0"/>
          <w:numId w:val="34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Candidates will then move to the Board committee and Governor’s appointment process.</w:t>
      </w:r>
    </w:p>
    <w:p w14:paraId="676F6381" w14:textId="77777777" w:rsidR="004F1E5A" w:rsidRPr="004F1E5A" w:rsidRDefault="004F1E5A" w:rsidP="004F1E5A">
      <w:pPr>
        <w:numPr>
          <w:ilvl w:val="0"/>
          <w:numId w:val="34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Current appointment processing time is approximately two months following nomination.</w:t>
      </w:r>
    </w:p>
    <w:p w14:paraId="37492F72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34D928FB">
          <v:rect id="_x0000_i1157" style="width:0;height:1.5pt" o:hralign="center" o:hrstd="t" o:hr="t" fillcolor="#a0a0a0" stroked="f"/>
        </w:pict>
      </w:r>
    </w:p>
    <w:p w14:paraId="0DADEB41" w14:textId="588F552E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 xml:space="preserve">Director’s Report – Director </w:t>
      </w:r>
      <w:r>
        <w:rPr>
          <w:rFonts w:ascii="Arial" w:eastAsia="Times New Roman" w:hAnsi="Arial" w:cs="Arial"/>
          <w:b/>
          <w:bCs/>
          <w:sz w:val="24"/>
          <w:szCs w:val="24"/>
        </w:rPr>
        <w:t>Veillette</w:t>
      </w:r>
    </w:p>
    <w:p w14:paraId="6426D0FC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9:08 AM</w:t>
      </w:r>
    </w:p>
    <w:p w14:paraId="402C527A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Administrative Update</w:t>
      </w:r>
    </w:p>
    <w:p w14:paraId="7F64E09E" w14:textId="00793E28" w:rsidR="004F1E5A" w:rsidRPr="004F1E5A" w:rsidRDefault="004F1E5A" w:rsidP="004F1E5A">
      <w:pPr>
        <w:numPr>
          <w:ilvl w:val="0"/>
          <w:numId w:val="35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 xml:space="preserve">Director </w:t>
      </w:r>
      <w:r>
        <w:rPr>
          <w:rFonts w:ascii="Arial" w:eastAsia="Times New Roman" w:hAnsi="Arial" w:cs="Arial"/>
          <w:b/>
          <w:bCs/>
          <w:sz w:val="24"/>
          <w:szCs w:val="24"/>
        </w:rPr>
        <w:t>Veillette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t xml:space="preserve"> announced she is expecting her second child and will be on parental leave from March 9 through May 2, 2026.</w:t>
      </w:r>
    </w:p>
    <w:p w14:paraId="5C0A067B" w14:textId="77777777" w:rsidR="004F1E5A" w:rsidRPr="004F1E5A" w:rsidRDefault="004F1E5A" w:rsidP="004F1E5A">
      <w:pPr>
        <w:numPr>
          <w:ilvl w:val="0"/>
          <w:numId w:val="35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During this period, Mark Steinagel, Director of the Division of Professional Licensing and Managing Director within Commerce, will serve as Acting Director.</w:t>
      </w:r>
    </w:p>
    <w:p w14:paraId="07A78AE8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Staff Update</w:t>
      </w:r>
    </w:p>
    <w:p w14:paraId="4188A12D" w14:textId="77777777" w:rsidR="004F1E5A" w:rsidRPr="004F1E5A" w:rsidRDefault="004F1E5A" w:rsidP="004F1E5A">
      <w:pPr>
        <w:numPr>
          <w:ilvl w:val="0"/>
          <w:numId w:val="36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Halley Booth was introduced as the new Communications and Stakeholder Outreach Specialist.</w:t>
      </w:r>
    </w:p>
    <w:p w14:paraId="319C0C59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FinCEN Rule Update</w:t>
      </w:r>
    </w:p>
    <w:p w14:paraId="4A92735F" w14:textId="77777777" w:rsidR="004F1E5A" w:rsidRPr="004F1E5A" w:rsidRDefault="004F1E5A" w:rsidP="004F1E5A">
      <w:pPr>
        <w:numPr>
          <w:ilvl w:val="0"/>
          <w:numId w:val="37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A Financial Crimes Enforcement Network (FinCEN) rule related to residential real estate reporting goes into effect March 1, 2026.</w:t>
      </w:r>
    </w:p>
    <w:p w14:paraId="6F60D076" w14:textId="77777777" w:rsidR="004F1E5A" w:rsidRPr="004F1E5A" w:rsidRDefault="004F1E5A" w:rsidP="004F1E5A">
      <w:pPr>
        <w:numPr>
          <w:ilvl w:val="0"/>
          <w:numId w:val="37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The rule targets money laundering through all-cash transactions involving legal entities and trusts.</w:t>
      </w:r>
    </w:p>
    <w:p w14:paraId="702A2D9C" w14:textId="77777777" w:rsidR="004F1E5A" w:rsidRPr="004F1E5A" w:rsidRDefault="004F1E5A" w:rsidP="004F1E5A">
      <w:pPr>
        <w:numPr>
          <w:ilvl w:val="0"/>
          <w:numId w:val="37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lastRenderedPageBreak/>
        <w:t>It is not expected to directly impact appraisers or AMCs, though Board members were encouraged to review the rule.</w:t>
      </w:r>
    </w:p>
    <w:p w14:paraId="1D24A57F" w14:textId="77777777" w:rsidR="004F1E5A" w:rsidRPr="004F1E5A" w:rsidRDefault="004F1E5A" w:rsidP="004F1E5A">
      <w:pPr>
        <w:numPr>
          <w:ilvl w:val="0"/>
          <w:numId w:val="37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 xml:space="preserve">The greatest regulatory impact is anticipated </w:t>
      </w:r>
      <w:proofErr w:type="gramStart"/>
      <w:r w:rsidRPr="004F1E5A">
        <w:rPr>
          <w:rFonts w:ascii="Arial" w:eastAsia="Times New Roman" w:hAnsi="Arial" w:cs="Arial"/>
          <w:b/>
          <w:bCs/>
          <w:sz w:val="24"/>
          <w:szCs w:val="24"/>
        </w:rPr>
        <w:t>for</w:t>
      </w:r>
      <w:proofErr w:type="gramEnd"/>
      <w:r w:rsidRPr="004F1E5A">
        <w:rPr>
          <w:rFonts w:ascii="Arial" w:eastAsia="Times New Roman" w:hAnsi="Arial" w:cs="Arial"/>
          <w:b/>
          <w:bCs/>
          <w:sz w:val="24"/>
          <w:szCs w:val="24"/>
        </w:rPr>
        <w:t xml:space="preserve"> title companies.</w:t>
      </w:r>
    </w:p>
    <w:p w14:paraId="21EDBB4D" w14:textId="77777777" w:rsidR="004F1E5A" w:rsidRPr="004F1E5A" w:rsidRDefault="004F1E5A" w:rsidP="004F1E5A">
      <w:pPr>
        <w:numPr>
          <w:ilvl w:val="0"/>
          <w:numId w:val="37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A Board member noted concerns from title companies that recording times could increase significantly.</w:t>
      </w:r>
    </w:p>
    <w:p w14:paraId="38373B5C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Legislative Update</w:t>
      </w:r>
    </w:p>
    <w:p w14:paraId="39ED0FB7" w14:textId="77777777" w:rsidR="004F1E5A" w:rsidRPr="004F1E5A" w:rsidRDefault="004F1E5A" w:rsidP="004F1E5A">
      <w:pPr>
        <w:numPr>
          <w:ilvl w:val="0"/>
          <w:numId w:val="38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The Division remains neutral on all legislation unless formally taking a position.</w:t>
      </w:r>
    </w:p>
    <w:p w14:paraId="5680AA68" w14:textId="77777777" w:rsidR="004F1E5A" w:rsidRPr="004F1E5A" w:rsidRDefault="004F1E5A" w:rsidP="004F1E5A">
      <w:pPr>
        <w:numPr>
          <w:ilvl w:val="0"/>
          <w:numId w:val="38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No Division-sponsored bill is anticipated this year.</w:t>
      </w:r>
    </w:p>
    <w:p w14:paraId="21164A33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House Bill 395 (HB 395)</w:t>
      </w:r>
    </w:p>
    <w:p w14:paraId="6F294803" w14:textId="77777777" w:rsidR="004F1E5A" w:rsidRPr="004F1E5A" w:rsidRDefault="004F1E5A" w:rsidP="004F1E5A">
      <w:pPr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Sponsored by Representative Jake Sawyer and released publicly this week.</w:t>
      </w:r>
    </w:p>
    <w:p w14:paraId="1DBC91DB" w14:textId="77777777" w:rsidR="004F1E5A" w:rsidRPr="004F1E5A" w:rsidRDefault="004F1E5A" w:rsidP="004F1E5A">
      <w:pPr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Intended to combat wire fraud in real estate transactions.</w:t>
      </w:r>
    </w:p>
    <w:p w14:paraId="66342E49" w14:textId="77777777" w:rsidR="004F1E5A" w:rsidRPr="004F1E5A" w:rsidRDefault="004F1E5A" w:rsidP="004F1E5A">
      <w:pPr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4F1E5A">
        <w:rPr>
          <w:rFonts w:ascii="Arial" w:eastAsia="Times New Roman" w:hAnsi="Arial" w:cs="Arial"/>
          <w:b/>
          <w:bCs/>
          <w:sz w:val="24"/>
          <w:szCs w:val="24"/>
        </w:rPr>
        <w:t>Would</w:t>
      </w:r>
      <w:proofErr w:type="gramEnd"/>
      <w:r w:rsidRPr="004F1E5A">
        <w:rPr>
          <w:rFonts w:ascii="Arial" w:eastAsia="Times New Roman" w:hAnsi="Arial" w:cs="Arial"/>
          <w:b/>
          <w:bCs/>
          <w:sz w:val="24"/>
          <w:szCs w:val="24"/>
        </w:rPr>
        <w:t xml:space="preserve"> require covered individuals to use a designated secure communication network for appraisal-related communications.</w:t>
      </w:r>
    </w:p>
    <w:p w14:paraId="7AE09B68" w14:textId="77777777" w:rsidR="004F1E5A" w:rsidRPr="004F1E5A" w:rsidRDefault="004F1E5A" w:rsidP="004F1E5A">
      <w:pPr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The bill proposes creation of a new commission within Commerce to oversee the communication network.</w:t>
      </w:r>
    </w:p>
    <w:p w14:paraId="15B6CC69" w14:textId="77777777" w:rsidR="004F1E5A" w:rsidRPr="004F1E5A" w:rsidRDefault="004F1E5A" w:rsidP="004F1E5A">
      <w:pPr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Enforcement would fall to the Division, with non-compliance constituting unprofessional conduct.</w:t>
      </w:r>
    </w:p>
    <w:p w14:paraId="20CC93B7" w14:textId="77777777" w:rsidR="004F1E5A" w:rsidRPr="004F1E5A" w:rsidRDefault="004F1E5A" w:rsidP="004F1E5A">
      <w:pPr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The Division may offer technical feedback, including clarification on residential versus commercial applicability.</w:t>
      </w:r>
    </w:p>
    <w:p w14:paraId="634B9677" w14:textId="77777777" w:rsidR="004F1E5A" w:rsidRPr="004F1E5A" w:rsidRDefault="004F1E5A" w:rsidP="004F1E5A">
      <w:pPr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Board members expressed concerns regarding implementation and contractual relationships between AMCs and appraisers.</w:t>
      </w:r>
    </w:p>
    <w:p w14:paraId="65D83BE7" w14:textId="77777777" w:rsidR="004F1E5A" w:rsidRPr="004F1E5A" w:rsidRDefault="004F1E5A" w:rsidP="004F1E5A">
      <w:pPr>
        <w:numPr>
          <w:ilvl w:val="0"/>
          <w:numId w:val="39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Board Member Ben Pricer volunteered to coordinate monitoring efforts through the Utah Association of Appraisers.</w:t>
      </w:r>
    </w:p>
    <w:p w14:paraId="337F039B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0A05E2A1">
          <v:rect id="_x0000_i1158" style="width:0;height:1.5pt" o:hralign="center" o:hrstd="t" o:hr="t" fillcolor="#a0a0a0" stroked="f"/>
        </w:pict>
      </w:r>
    </w:p>
    <w:p w14:paraId="2ABA205C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Licensing and Education – Laurel North</w:t>
      </w:r>
    </w:p>
    <w:p w14:paraId="4178351A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9:25 AM</w:t>
      </w:r>
    </w:p>
    <w:p w14:paraId="3B99EB74" w14:textId="77777777" w:rsidR="004F1E5A" w:rsidRPr="004F1E5A" w:rsidRDefault="004F1E5A" w:rsidP="004F1E5A">
      <w:pPr>
        <w:numPr>
          <w:ilvl w:val="0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Approved/Denied Spreadsheet:</w:t>
      </w:r>
    </w:p>
    <w:p w14:paraId="1AEAA626" w14:textId="77777777" w:rsidR="004F1E5A" w:rsidRPr="004F1E5A" w:rsidRDefault="004F1E5A" w:rsidP="004F1E5A">
      <w:pPr>
        <w:numPr>
          <w:ilvl w:val="1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Two Certified General licenses approved</w:t>
      </w:r>
    </w:p>
    <w:p w14:paraId="36F4AD96" w14:textId="77777777" w:rsidR="004F1E5A" w:rsidRPr="004F1E5A" w:rsidRDefault="004F1E5A" w:rsidP="004F1E5A">
      <w:pPr>
        <w:numPr>
          <w:ilvl w:val="1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No denials</w:t>
      </w:r>
    </w:p>
    <w:p w14:paraId="63B42CA8" w14:textId="77777777" w:rsidR="004F1E5A" w:rsidRPr="004F1E5A" w:rsidRDefault="004F1E5A" w:rsidP="004F1E5A">
      <w:pPr>
        <w:numPr>
          <w:ilvl w:val="0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Yes-Answer Spreadsheet:</w:t>
      </w:r>
    </w:p>
    <w:p w14:paraId="122208B8" w14:textId="77777777" w:rsidR="004F1E5A" w:rsidRPr="004F1E5A" w:rsidRDefault="004F1E5A" w:rsidP="004F1E5A">
      <w:pPr>
        <w:numPr>
          <w:ilvl w:val="1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lastRenderedPageBreak/>
        <w:t>Three licenses approved</w:t>
      </w:r>
    </w:p>
    <w:p w14:paraId="3EB52C99" w14:textId="77777777" w:rsidR="004F1E5A" w:rsidRPr="004F1E5A" w:rsidRDefault="004F1E5A" w:rsidP="004F1E5A">
      <w:pPr>
        <w:numPr>
          <w:ilvl w:val="2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 xml:space="preserve">Two Certified General </w:t>
      </w:r>
      <w:proofErr w:type="gramStart"/>
      <w:r w:rsidRPr="004F1E5A">
        <w:rPr>
          <w:rFonts w:ascii="Arial" w:eastAsia="Times New Roman" w:hAnsi="Arial" w:cs="Arial"/>
          <w:b/>
          <w:bCs/>
          <w:sz w:val="24"/>
          <w:szCs w:val="24"/>
        </w:rPr>
        <w:t>temporary practice licenses</w:t>
      </w:r>
      <w:proofErr w:type="gramEnd"/>
    </w:p>
    <w:p w14:paraId="477CB46F" w14:textId="77777777" w:rsidR="004F1E5A" w:rsidRPr="004F1E5A" w:rsidRDefault="004F1E5A" w:rsidP="004F1E5A">
      <w:pPr>
        <w:numPr>
          <w:ilvl w:val="2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One Certified General reciprocity license</w:t>
      </w:r>
    </w:p>
    <w:p w14:paraId="1622F1C6" w14:textId="77777777" w:rsidR="004F1E5A" w:rsidRPr="004F1E5A" w:rsidRDefault="004F1E5A" w:rsidP="004F1E5A">
      <w:pPr>
        <w:numPr>
          <w:ilvl w:val="1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Issues reviewed included settled civil litigation and non-disqualifying criminal history from 1997 and 2004.</w:t>
      </w:r>
    </w:p>
    <w:p w14:paraId="55A1FE89" w14:textId="77777777" w:rsidR="004F1E5A" w:rsidRPr="004F1E5A" w:rsidRDefault="004F1E5A" w:rsidP="004F1E5A">
      <w:pPr>
        <w:numPr>
          <w:ilvl w:val="0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Statistics: Licensee numbers remain stable.</w:t>
      </w:r>
    </w:p>
    <w:p w14:paraId="42AEC428" w14:textId="77777777" w:rsidR="004F1E5A" w:rsidRPr="004F1E5A" w:rsidRDefault="004F1E5A" w:rsidP="004F1E5A">
      <w:pPr>
        <w:numPr>
          <w:ilvl w:val="0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Experience Reviews:</w:t>
      </w:r>
    </w:p>
    <w:p w14:paraId="45A80C12" w14:textId="77777777" w:rsidR="004F1E5A" w:rsidRPr="004F1E5A" w:rsidRDefault="004F1E5A" w:rsidP="004F1E5A">
      <w:pPr>
        <w:numPr>
          <w:ilvl w:val="1"/>
          <w:numId w:val="40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Experience reviews are suspended through April due to hearing schedules.</w:t>
      </w:r>
    </w:p>
    <w:p w14:paraId="5AE3EAB3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1ED3EBDE">
          <v:rect id="_x0000_i1159" style="width:0;height:1.5pt" o:hralign="center" o:hrstd="t" o:hr="t" fillcolor="#a0a0a0" stroked="f"/>
        </w:pict>
      </w:r>
    </w:p>
    <w:p w14:paraId="74AFBEE6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Board and Industry Issues – Justin Barney</w:t>
      </w:r>
    </w:p>
    <w:p w14:paraId="153B70A6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9:30 AM</w:t>
      </w:r>
    </w:p>
    <w:p w14:paraId="245D43C8" w14:textId="77777777" w:rsidR="004F1E5A" w:rsidRPr="004F1E5A" w:rsidRDefault="004F1E5A" w:rsidP="004F1E5A">
      <w:pPr>
        <w:numPr>
          <w:ilvl w:val="0"/>
          <w:numId w:val="4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No administrative rule updates were reported.</w:t>
      </w:r>
    </w:p>
    <w:p w14:paraId="28FE2154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430C7206">
          <v:rect id="_x0000_i1160" style="width:0;height:1.5pt" o:hralign="center" o:hrstd="t" o:hr="t" fillcolor="#a0a0a0" stroked="f"/>
        </w:pict>
      </w:r>
    </w:p>
    <w:p w14:paraId="38516CE8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Enforcement – Ben Pricer</w:t>
      </w:r>
    </w:p>
    <w:p w14:paraId="26CBCE82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9:31 AM</w:t>
      </w:r>
    </w:p>
    <w:p w14:paraId="73BE1CFA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Monthly Activity</w:t>
      </w:r>
    </w:p>
    <w:p w14:paraId="5F6A9529" w14:textId="77777777" w:rsidR="004F1E5A" w:rsidRPr="004F1E5A" w:rsidRDefault="004F1E5A" w:rsidP="004F1E5A">
      <w:pPr>
        <w:numPr>
          <w:ilvl w:val="0"/>
          <w:numId w:val="4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The Division resolved more than twice the number of cases received during the month.</w:t>
      </w:r>
    </w:p>
    <w:p w14:paraId="16E926EE" w14:textId="77777777" w:rsidR="004F1E5A" w:rsidRPr="004F1E5A" w:rsidRDefault="004F1E5A" w:rsidP="004F1E5A">
      <w:pPr>
        <w:numPr>
          <w:ilvl w:val="0"/>
          <w:numId w:val="4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One appraisal complaint and one AMC complaint were received in December.</w:t>
      </w:r>
    </w:p>
    <w:p w14:paraId="0987348F" w14:textId="77777777" w:rsidR="004F1E5A" w:rsidRPr="004F1E5A" w:rsidRDefault="004F1E5A" w:rsidP="004F1E5A">
      <w:pPr>
        <w:numPr>
          <w:ilvl w:val="0"/>
          <w:numId w:val="4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Five cases were resolved.</w:t>
      </w:r>
    </w:p>
    <w:p w14:paraId="22F7F8FD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Current Caseload</w:t>
      </w:r>
    </w:p>
    <w:p w14:paraId="1E17CDBD" w14:textId="77777777" w:rsidR="004F1E5A" w:rsidRPr="004F1E5A" w:rsidRDefault="004F1E5A" w:rsidP="004F1E5A">
      <w:pPr>
        <w:numPr>
          <w:ilvl w:val="0"/>
          <w:numId w:val="4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Active Investigations: 14 appraisal, 2 AMC</w:t>
      </w:r>
    </w:p>
    <w:p w14:paraId="123C9E9C" w14:textId="77777777" w:rsidR="004F1E5A" w:rsidRPr="004F1E5A" w:rsidRDefault="004F1E5A" w:rsidP="004F1E5A">
      <w:pPr>
        <w:numPr>
          <w:ilvl w:val="0"/>
          <w:numId w:val="4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Legal Queue: 10 appraisal, 2 AMC</w:t>
      </w:r>
    </w:p>
    <w:p w14:paraId="3A9D7D12" w14:textId="77777777" w:rsidR="004F1E5A" w:rsidRPr="004F1E5A" w:rsidRDefault="004F1E5A" w:rsidP="004F1E5A">
      <w:pPr>
        <w:numPr>
          <w:ilvl w:val="0"/>
          <w:numId w:val="4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Total Active/Legal Caseload: 29</w:t>
      </w:r>
    </w:p>
    <w:p w14:paraId="46D3F06F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Mentor Program</w:t>
      </w:r>
    </w:p>
    <w:p w14:paraId="4BBBA472" w14:textId="77777777" w:rsidR="004F1E5A" w:rsidRPr="004F1E5A" w:rsidRDefault="004F1E5A" w:rsidP="004F1E5A">
      <w:pPr>
        <w:numPr>
          <w:ilvl w:val="0"/>
          <w:numId w:val="44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The mentor program continues to expand with an additional application approved.</w:t>
      </w:r>
    </w:p>
    <w:p w14:paraId="78A0863F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4F1E5A">
        <w:rPr>
          <w:rFonts w:ascii="Arial" w:eastAsia="Times New Roman" w:hAnsi="Arial" w:cs="Arial"/>
          <w:b/>
          <w:bCs/>
          <w:sz w:val="24"/>
          <w:szCs w:val="24"/>
        </w:rPr>
        <w:t>Hearings</w:t>
      </w:r>
      <w:proofErr w:type="gramEnd"/>
    </w:p>
    <w:p w14:paraId="414B211D" w14:textId="77777777" w:rsidR="004F1E5A" w:rsidRPr="004F1E5A" w:rsidRDefault="004F1E5A" w:rsidP="004F1E5A">
      <w:pPr>
        <w:numPr>
          <w:ilvl w:val="0"/>
          <w:numId w:val="45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lastRenderedPageBreak/>
        <w:t>An informal hearing is scheduled for next month on Wednesday and Thursday.</w:t>
      </w:r>
    </w:p>
    <w:p w14:paraId="7A4223AF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4F7F29DE">
          <v:rect id="_x0000_i1161" style="width:0;height:1.5pt" o:hralign="center" o:hrstd="t" o:hr="t" fillcolor="#a0a0a0" stroked="f"/>
        </w:pict>
      </w:r>
    </w:p>
    <w:p w14:paraId="565FDBB8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Stipulation Presentation – Kyle B. Harward</w:t>
      </w:r>
    </w:p>
    <w:p w14:paraId="367D1875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Certified Residential Appraiser</w:t>
      </w:r>
    </w:p>
    <w:p w14:paraId="78200895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9:35 AM</w:t>
      </w:r>
    </w:p>
    <w:p w14:paraId="7FF6324A" w14:textId="77777777" w:rsidR="004F1E5A" w:rsidRPr="004F1E5A" w:rsidRDefault="004F1E5A" w:rsidP="004F1E5A">
      <w:pPr>
        <w:numPr>
          <w:ilvl w:val="0"/>
          <w:numId w:val="46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The stipulation involved appraisal deficiencies related to a South Jordan property.</w:t>
      </w:r>
    </w:p>
    <w:p w14:paraId="22F42BF5" w14:textId="77777777" w:rsidR="004F1E5A" w:rsidRPr="004F1E5A" w:rsidRDefault="004F1E5A" w:rsidP="004F1E5A">
      <w:pPr>
        <w:numPr>
          <w:ilvl w:val="0"/>
          <w:numId w:val="46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Findings included market misrepresentation, unsupported condition ratings, inappropriate comparable selection, and reporting errors.</w:t>
      </w:r>
    </w:p>
    <w:p w14:paraId="0C471F36" w14:textId="77777777" w:rsidR="004F1E5A" w:rsidRPr="004F1E5A" w:rsidRDefault="004F1E5A" w:rsidP="004F1E5A">
      <w:pPr>
        <w:numPr>
          <w:ilvl w:val="0"/>
          <w:numId w:val="46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A prior 2002 disciplinary action was noted.</w:t>
      </w:r>
    </w:p>
    <w:p w14:paraId="1F851FDA" w14:textId="77777777" w:rsidR="004F1E5A" w:rsidRPr="004F1E5A" w:rsidRDefault="004F1E5A" w:rsidP="004F1E5A">
      <w:pPr>
        <w:numPr>
          <w:ilvl w:val="0"/>
          <w:numId w:val="46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Resolution includes completion of eight hours of professional mentorship training.</w:t>
      </w:r>
    </w:p>
    <w:p w14:paraId="5123C1BD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5C7613BF">
          <v:rect id="_x0000_i1162" style="width:0;height:1.5pt" o:hralign="center" o:hrstd="t" o:hr="t" fillcolor="#a0a0a0" stroked="f"/>
        </w:pict>
      </w:r>
    </w:p>
    <w:p w14:paraId="63CC5DCE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Executive Session</w:t>
      </w:r>
    </w:p>
    <w:p w14:paraId="32378220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9:50 AM</w:t>
      </w:r>
    </w:p>
    <w:p w14:paraId="1687DABF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Motion: Enter Executive Session to discuss the character, professional competence, or physical and mental health of an individual.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Moved by: Board Member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Seconded by: Board Member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Vote: Unanimous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Motion Passed.</w:t>
      </w:r>
    </w:p>
    <w:p w14:paraId="74DF920C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38E06805">
          <v:rect id="_x0000_i1163" style="width:0;height:1.5pt" o:hralign="center" o:hrstd="t" o:hr="t" fillcolor="#a0a0a0" stroked="f"/>
        </w:pict>
      </w:r>
    </w:p>
    <w:p w14:paraId="3FF2CD32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Post-Executive Session Action</w:t>
      </w:r>
    </w:p>
    <w:p w14:paraId="60B6D44C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10:20 AM</w:t>
      </w:r>
    </w:p>
    <w:p w14:paraId="60FB5F58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Motion: Approve the stipulation order for Kyle B. Harward as proposed.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Moved by: Board Member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Seconded by: Board Member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Vote: Unanimous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Motion Passed.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Division Concurrence Noted.</w:t>
      </w:r>
    </w:p>
    <w:p w14:paraId="268596DA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pict w14:anchorId="1403554C">
          <v:rect id="_x0000_i1164" style="width:0;height:1.5pt" o:hralign="center" o:hrstd="t" o:hr="t" fillcolor="#a0a0a0" stroked="f"/>
        </w:pict>
      </w:r>
    </w:p>
    <w:p w14:paraId="6DF8E18A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Adjournment</w:t>
      </w:r>
    </w:p>
    <w:p w14:paraId="7FF15BBF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lastRenderedPageBreak/>
        <w:t>10:25 AM</w:t>
      </w:r>
    </w:p>
    <w:p w14:paraId="6959AEE3" w14:textId="77777777" w:rsidR="004F1E5A" w:rsidRPr="004F1E5A" w:rsidRDefault="004F1E5A" w:rsidP="004F1E5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4F1E5A">
        <w:rPr>
          <w:rFonts w:ascii="Arial" w:eastAsia="Times New Roman" w:hAnsi="Arial" w:cs="Arial"/>
          <w:b/>
          <w:bCs/>
          <w:sz w:val="24"/>
          <w:szCs w:val="24"/>
        </w:rPr>
        <w:t>Motion: Adjourn the meeting.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Moved by: Board Member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Seconded by: Board Member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Vote: Unanimous</w:t>
      </w:r>
      <w:r w:rsidRPr="004F1E5A">
        <w:rPr>
          <w:rFonts w:ascii="Arial" w:eastAsia="Times New Roman" w:hAnsi="Arial" w:cs="Arial"/>
          <w:b/>
          <w:bCs/>
          <w:sz w:val="24"/>
          <w:szCs w:val="24"/>
        </w:rPr>
        <w:br/>
        <w:t>Meeting Adjourned.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sectPr w:rsidR="00441040" w:rsidRPr="00DC5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8E8A" w14:textId="77777777" w:rsidR="00DE74BB" w:rsidRDefault="00DE74BB" w:rsidP="007C4F3A">
      <w:pPr>
        <w:spacing w:after="0" w:line="240" w:lineRule="auto"/>
      </w:pPr>
      <w:r>
        <w:separator/>
      </w:r>
    </w:p>
  </w:endnote>
  <w:endnote w:type="continuationSeparator" w:id="0">
    <w:p w14:paraId="4F2DB156" w14:textId="77777777" w:rsidR="00DE74BB" w:rsidRDefault="00DE74BB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EFAB" w14:textId="77777777" w:rsidR="005539DD" w:rsidRDefault="00553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F19" w14:textId="77777777" w:rsidR="005539DD" w:rsidRDefault="0055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EE03" w14:textId="77777777" w:rsidR="00DE74BB" w:rsidRDefault="00DE74BB" w:rsidP="007C4F3A">
      <w:pPr>
        <w:spacing w:after="0" w:line="240" w:lineRule="auto"/>
      </w:pPr>
      <w:r>
        <w:separator/>
      </w:r>
    </w:p>
  </w:footnote>
  <w:footnote w:type="continuationSeparator" w:id="0">
    <w:p w14:paraId="72063270" w14:textId="77777777" w:rsidR="00DE74BB" w:rsidRDefault="00DE74BB" w:rsidP="007C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1795" w14:textId="51A86FFC" w:rsidR="005539DD" w:rsidRDefault="004F1E5A">
    <w:pPr>
      <w:pStyle w:val="Header"/>
    </w:pPr>
    <w:r>
      <w:rPr>
        <w:noProof/>
      </w:rPr>
      <w:pict w14:anchorId="73E274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2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87FB" w14:textId="1D9A7D6B" w:rsidR="005539DD" w:rsidRDefault="004F1E5A">
    <w:pPr>
      <w:pStyle w:val="Header"/>
    </w:pPr>
    <w:r>
      <w:rPr>
        <w:noProof/>
      </w:rPr>
      <w:pict w14:anchorId="7765F5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3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B4CB" w14:textId="25E09284" w:rsidR="005539DD" w:rsidRDefault="004F1E5A">
    <w:pPr>
      <w:pStyle w:val="Header"/>
    </w:pPr>
    <w:r>
      <w:rPr>
        <w:noProof/>
      </w:rPr>
      <w:pict w14:anchorId="0D2D8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1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0AC"/>
    <w:multiLevelType w:val="multilevel"/>
    <w:tmpl w:val="176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6A03"/>
    <w:multiLevelType w:val="multilevel"/>
    <w:tmpl w:val="7EA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30AA0"/>
    <w:multiLevelType w:val="multilevel"/>
    <w:tmpl w:val="7C4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E70B0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B5385"/>
    <w:multiLevelType w:val="multilevel"/>
    <w:tmpl w:val="9DF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85EB1"/>
    <w:multiLevelType w:val="multilevel"/>
    <w:tmpl w:val="DB2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E3758"/>
    <w:multiLevelType w:val="multilevel"/>
    <w:tmpl w:val="C1D2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C0FB3"/>
    <w:multiLevelType w:val="multilevel"/>
    <w:tmpl w:val="11B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E38BA"/>
    <w:multiLevelType w:val="multilevel"/>
    <w:tmpl w:val="073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3439A"/>
    <w:multiLevelType w:val="multilevel"/>
    <w:tmpl w:val="68D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50DFC"/>
    <w:multiLevelType w:val="multilevel"/>
    <w:tmpl w:val="66A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93257"/>
    <w:multiLevelType w:val="multilevel"/>
    <w:tmpl w:val="DCD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9726F"/>
    <w:multiLevelType w:val="multilevel"/>
    <w:tmpl w:val="B22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F1ADF"/>
    <w:multiLevelType w:val="multilevel"/>
    <w:tmpl w:val="3D6A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444D7"/>
    <w:multiLevelType w:val="multilevel"/>
    <w:tmpl w:val="80D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F36D9"/>
    <w:multiLevelType w:val="multilevel"/>
    <w:tmpl w:val="9E2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AB5539"/>
    <w:multiLevelType w:val="multilevel"/>
    <w:tmpl w:val="5BAE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D4DE7"/>
    <w:multiLevelType w:val="multilevel"/>
    <w:tmpl w:val="D170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E24B9"/>
    <w:multiLevelType w:val="multilevel"/>
    <w:tmpl w:val="EC8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C96989"/>
    <w:multiLevelType w:val="multilevel"/>
    <w:tmpl w:val="F3B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0563D3"/>
    <w:multiLevelType w:val="multilevel"/>
    <w:tmpl w:val="C39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873DC9"/>
    <w:multiLevelType w:val="multilevel"/>
    <w:tmpl w:val="233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EB0C31"/>
    <w:multiLevelType w:val="multilevel"/>
    <w:tmpl w:val="E55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C66D04"/>
    <w:multiLevelType w:val="multilevel"/>
    <w:tmpl w:val="EBE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E63456"/>
    <w:multiLevelType w:val="multilevel"/>
    <w:tmpl w:val="2E06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E70D57"/>
    <w:multiLevelType w:val="multilevel"/>
    <w:tmpl w:val="FC1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9936C9"/>
    <w:multiLevelType w:val="multilevel"/>
    <w:tmpl w:val="D622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141EA0"/>
    <w:multiLevelType w:val="multilevel"/>
    <w:tmpl w:val="2F0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5831CA"/>
    <w:multiLevelType w:val="multilevel"/>
    <w:tmpl w:val="9F5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EA7EB1"/>
    <w:multiLevelType w:val="multilevel"/>
    <w:tmpl w:val="670C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184088"/>
    <w:multiLevelType w:val="multilevel"/>
    <w:tmpl w:val="AF5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4C33FB"/>
    <w:multiLevelType w:val="multilevel"/>
    <w:tmpl w:val="CC2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172635"/>
    <w:multiLevelType w:val="multilevel"/>
    <w:tmpl w:val="FA72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DD7482"/>
    <w:multiLevelType w:val="multilevel"/>
    <w:tmpl w:val="F70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96566C"/>
    <w:multiLevelType w:val="multilevel"/>
    <w:tmpl w:val="721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B5B64"/>
    <w:multiLevelType w:val="multilevel"/>
    <w:tmpl w:val="83B8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6C42DB"/>
    <w:multiLevelType w:val="multilevel"/>
    <w:tmpl w:val="FAA4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626083"/>
    <w:multiLevelType w:val="multilevel"/>
    <w:tmpl w:val="B55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FC71CA"/>
    <w:multiLevelType w:val="multilevel"/>
    <w:tmpl w:val="2FE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360BE2"/>
    <w:multiLevelType w:val="multilevel"/>
    <w:tmpl w:val="FE2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6051E0"/>
    <w:multiLevelType w:val="multilevel"/>
    <w:tmpl w:val="A36A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45115"/>
    <w:multiLevelType w:val="multilevel"/>
    <w:tmpl w:val="941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486807">
    <w:abstractNumId w:val="20"/>
  </w:num>
  <w:num w:numId="2" w16cid:durableId="1733236465">
    <w:abstractNumId w:val="28"/>
  </w:num>
  <w:num w:numId="3" w16cid:durableId="1188063976">
    <w:abstractNumId w:val="10"/>
  </w:num>
  <w:num w:numId="4" w16cid:durableId="1545365225">
    <w:abstractNumId w:val="1"/>
  </w:num>
  <w:num w:numId="5" w16cid:durableId="1302610282">
    <w:abstractNumId w:val="16"/>
  </w:num>
  <w:num w:numId="6" w16cid:durableId="1543715238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30003576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399048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6903589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6930359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7068844">
    <w:abstractNumId w:val="15"/>
  </w:num>
  <w:num w:numId="12" w16cid:durableId="624427639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207581604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54698573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00004162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90800909">
    <w:abstractNumId w:val="34"/>
  </w:num>
  <w:num w:numId="17" w16cid:durableId="355615398">
    <w:abstractNumId w:val="3"/>
  </w:num>
  <w:num w:numId="18" w16cid:durableId="1023363067">
    <w:abstractNumId w:val="17"/>
  </w:num>
  <w:num w:numId="19" w16cid:durableId="101801426">
    <w:abstractNumId w:val="12"/>
  </w:num>
  <w:num w:numId="20" w16cid:durableId="1162549940">
    <w:abstractNumId w:val="41"/>
  </w:num>
  <w:num w:numId="21" w16cid:durableId="1042099902">
    <w:abstractNumId w:val="21"/>
  </w:num>
  <w:num w:numId="22" w16cid:durableId="1723794106">
    <w:abstractNumId w:val="38"/>
  </w:num>
  <w:num w:numId="23" w16cid:durableId="229196501">
    <w:abstractNumId w:val="27"/>
  </w:num>
  <w:num w:numId="24" w16cid:durableId="1340352027">
    <w:abstractNumId w:val="13"/>
  </w:num>
  <w:num w:numId="25" w16cid:durableId="176358223">
    <w:abstractNumId w:val="0"/>
  </w:num>
  <w:num w:numId="26" w16cid:durableId="305863698">
    <w:abstractNumId w:val="11"/>
  </w:num>
  <w:num w:numId="27" w16cid:durableId="2043625374">
    <w:abstractNumId w:val="4"/>
  </w:num>
  <w:num w:numId="28" w16cid:durableId="579218945">
    <w:abstractNumId w:val="32"/>
  </w:num>
  <w:num w:numId="29" w16cid:durableId="1489207012">
    <w:abstractNumId w:val="8"/>
  </w:num>
  <w:num w:numId="30" w16cid:durableId="1983652320">
    <w:abstractNumId w:val="30"/>
  </w:num>
  <w:num w:numId="31" w16cid:durableId="1956476994">
    <w:abstractNumId w:val="23"/>
  </w:num>
  <w:num w:numId="32" w16cid:durableId="1773666741">
    <w:abstractNumId w:val="33"/>
  </w:num>
  <w:num w:numId="33" w16cid:durableId="1072461021">
    <w:abstractNumId w:val="5"/>
  </w:num>
  <w:num w:numId="34" w16cid:durableId="856963931">
    <w:abstractNumId w:val="6"/>
  </w:num>
  <w:num w:numId="35" w16cid:durableId="472408882">
    <w:abstractNumId w:val="35"/>
  </w:num>
  <w:num w:numId="36" w16cid:durableId="1140882231">
    <w:abstractNumId w:val="31"/>
  </w:num>
  <w:num w:numId="37" w16cid:durableId="459228197">
    <w:abstractNumId w:val="29"/>
  </w:num>
  <w:num w:numId="38" w16cid:durableId="466163667">
    <w:abstractNumId w:val="40"/>
  </w:num>
  <w:num w:numId="39" w16cid:durableId="233274641">
    <w:abstractNumId w:val="26"/>
  </w:num>
  <w:num w:numId="40" w16cid:durableId="717972380">
    <w:abstractNumId w:val="36"/>
  </w:num>
  <w:num w:numId="41" w16cid:durableId="810245031">
    <w:abstractNumId w:val="18"/>
  </w:num>
  <w:num w:numId="42" w16cid:durableId="37827828">
    <w:abstractNumId w:val="39"/>
  </w:num>
  <w:num w:numId="43" w16cid:durableId="205722835">
    <w:abstractNumId w:val="24"/>
  </w:num>
  <w:num w:numId="44" w16cid:durableId="1802460166">
    <w:abstractNumId w:val="7"/>
  </w:num>
  <w:num w:numId="45" w16cid:durableId="495145694">
    <w:abstractNumId w:val="14"/>
  </w:num>
  <w:num w:numId="46" w16cid:durableId="1229345370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1601D"/>
    <w:rsid w:val="00021B28"/>
    <w:rsid w:val="000A1E0B"/>
    <w:rsid w:val="000B6274"/>
    <w:rsid w:val="000C0918"/>
    <w:rsid w:val="000E0143"/>
    <w:rsid w:val="001710F4"/>
    <w:rsid w:val="00173529"/>
    <w:rsid w:val="00173AB6"/>
    <w:rsid w:val="002449F7"/>
    <w:rsid w:val="002E3DF5"/>
    <w:rsid w:val="00303501"/>
    <w:rsid w:val="0030391F"/>
    <w:rsid w:val="0033350B"/>
    <w:rsid w:val="0035553C"/>
    <w:rsid w:val="00386977"/>
    <w:rsid w:val="003A10AD"/>
    <w:rsid w:val="00400D8F"/>
    <w:rsid w:val="004027E3"/>
    <w:rsid w:val="00441040"/>
    <w:rsid w:val="00443CCF"/>
    <w:rsid w:val="004744B4"/>
    <w:rsid w:val="00483C40"/>
    <w:rsid w:val="004F1E5A"/>
    <w:rsid w:val="00516B9D"/>
    <w:rsid w:val="00517435"/>
    <w:rsid w:val="005539DD"/>
    <w:rsid w:val="005B3C1E"/>
    <w:rsid w:val="005D4759"/>
    <w:rsid w:val="006431A2"/>
    <w:rsid w:val="006931F7"/>
    <w:rsid w:val="006C04A1"/>
    <w:rsid w:val="006E2F3D"/>
    <w:rsid w:val="00711FCE"/>
    <w:rsid w:val="00713E83"/>
    <w:rsid w:val="007159B6"/>
    <w:rsid w:val="00732214"/>
    <w:rsid w:val="007C4F3A"/>
    <w:rsid w:val="008363CD"/>
    <w:rsid w:val="0085779F"/>
    <w:rsid w:val="00865593"/>
    <w:rsid w:val="00893E42"/>
    <w:rsid w:val="008A3303"/>
    <w:rsid w:val="00907ED6"/>
    <w:rsid w:val="00914F57"/>
    <w:rsid w:val="00927135"/>
    <w:rsid w:val="009C5E97"/>
    <w:rsid w:val="00A84099"/>
    <w:rsid w:val="00AB4552"/>
    <w:rsid w:val="00AD404C"/>
    <w:rsid w:val="00AE02F4"/>
    <w:rsid w:val="00AE76FE"/>
    <w:rsid w:val="00B4579D"/>
    <w:rsid w:val="00B95FC1"/>
    <w:rsid w:val="00BC35BC"/>
    <w:rsid w:val="00BD5484"/>
    <w:rsid w:val="00BD7381"/>
    <w:rsid w:val="00C27FD2"/>
    <w:rsid w:val="00D252E5"/>
    <w:rsid w:val="00D6579B"/>
    <w:rsid w:val="00DB6C23"/>
    <w:rsid w:val="00DC53AC"/>
    <w:rsid w:val="00DE74BB"/>
    <w:rsid w:val="00E30494"/>
    <w:rsid w:val="00E37E8A"/>
    <w:rsid w:val="00E53EA3"/>
    <w:rsid w:val="00E92ADF"/>
    <w:rsid w:val="00EC1A43"/>
    <w:rsid w:val="00EC712D"/>
    <w:rsid w:val="00F27322"/>
    <w:rsid w:val="00F32A2F"/>
    <w:rsid w:val="00F37410"/>
    <w:rsid w:val="00F43760"/>
    <w:rsid w:val="00F5143F"/>
    <w:rsid w:val="00FA1A23"/>
    <w:rsid w:val="00FA47DF"/>
    <w:rsid w:val="00FB60B6"/>
    <w:rsid w:val="00FC724F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5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  <w:style w:type="character" w:styleId="Hyperlink">
    <w:name w:val="Hyperlink"/>
    <w:basedOn w:val="DefaultParagraphFont"/>
    <w:uiPriority w:val="99"/>
    <w:unhideWhenUsed/>
    <w:rsid w:val="00FA4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657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57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5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7</cp:revision>
  <dcterms:created xsi:type="dcterms:W3CDTF">2025-12-12T21:27:00Z</dcterms:created>
  <dcterms:modified xsi:type="dcterms:W3CDTF">2026-02-03T22:22:00Z</dcterms:modified>
</cp:coreProperties>
</file>