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6E" w:rsidRDefault="001D6999">
      <w:pPr>
        <w:jc w:val="center"/>
        <w:rPr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>
            <wp:extent cx="1257300" cy="9525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156E" w:rsidRDefault="001D6999">
      <w:pPr>
        <w:jc w:val="center"/>
        <w:rPr>
          <w:rFonts w:eastAsia="Calibri" w:cs="Calibri"/>
          <w:sz w:val="30"/>
          <w:szCs w:val="30"/>
        </w:rPr>
      </w:pPr>
      <w:r>
        <w:rPr>
          <w:rFonts w:eastAsia="Calibri" w:cs="Calibri"/>
          <w:sz w:val="30"/>
          <w:szCs w:val="30"/>
        </w:rPr>
        <w:t>Proposal:</w:t>
      </w:r>
    </w:p>
    <w:p w:rsidR="0025156E" w:rsidRDefault="001D6999">
      <w:pPr>
        <w:jc w:val="center"/>
        <w:rPr>
          <w:rFonts w:eastAsia="Calibri" w:cs="Calibri"/>
          <w:sz w:val="28"/>
          <w:szCs w:val="28"/>
        </w:rPr>
      </w:pPr>
      <w:proofErr w:type="spellStart"/>
      <w:r>
        <w:rPr>
          <w:sz w:val="28"/>
          <w:szCs w:val="28"/>
        </w:rPr>
        <w:t>Amasa</w:t>
      </w:r>
      <w:proofErr w:type="spellEnd"/>
      <w:r>
        <w:rPr>
          <w:sz w:val="28"/>
          <w:szCs w:val="28"/>
        </w:rPr>
        <w:t xml:space="preserve"> Back Singletrack Alternate</w:t>
      </w:r>
    </w:p>
    <w:p w:rsidR="0025156E" w:rsidRDefault="0025156E">
      <w:pPr>
        <w:rPr>
          <w:rFonts w:eastAsia="Calibri" w:cs="Calibri"/>
          <w:sz w:val="28"/>
          <w:szCs w:val="28"/>
        </w:rPr>
      </w:pPr>
    </w:p>
    <w:p w:rsidR="0025156E" w:rsidRDefault="001D6999">
      <w:pPr>
        <w:spacing w:after="0"/>
        <w:rPr>
          <w:sz w:val="28"/>
          <w:szCs w:val="28"/>
        </w:rPr>
      </w:pPr>
      <w:r>
        <w:rPr>
          <w:rFonts w:eastAsia="Calibri" w:cs="Calibri"/>
          <w:sz w:val="28"/>
          <w:szCs w:val="28"/>
        </w:rPr>
        <w:t>The Grand County Trail Mix Committee is proposing</w:t>
      </w:r>
      <w:r>
        <w:rPr>
          <w:sz w:val="28"/>
          <w:szCs w:val="28"/>
        </w:rPr>
        <w:t xml:space="preserve"> to </w:t>
      </w:r>
      <w:r w:rsidR="00EB5397">
        <w:rPr>
          <w:sz w:val="28"/>
          <w:szCs w:val="28"/>
        </w:rPr>
        <w:t>designate</w:t>
      </w:r>
      <w:r>
        <w:rPr>
          <w:rFonts w:eastAsia="Calibri" w:cs="Calibri"/>
          <w:sz w:val="28"/>
          <w:szCs w:val="28"/>
        </w:rPr>
        <w:t xml:space="preserve"> </w:t>
      </w:r>
      <w:r w:rsidR="00EB5397">
        <w:rPr>
          <w:rFonts w:eastAsia="Calibri" w:cs="Calibri"/>
          <w:sz w:val="28"/>
          <w:szCs w:val="28"/>
        </w:rPr>
        <w:t>the “</w:t>
      </w:r>
      <w:proofErr w:type="spellStart"/>
      <w:r w:rsidR="00EB5397" w:rsidRPr="00EB5397">
        <w:rPr>
          <w:rFonts w:eastAsia="Calibri" w:cs="Calibri"/>
          <w:sz w:val="28"/>
          <w:szCs w:val="28"/>
        </w:rPr>
        <w:t>Amasa</w:t>
      </w:r>
      <w:proofErr w:type="spellEnd"/>
      <w:r w:rsidR="00EB5397" w:rsidRPr="00EB5397">
        <w:rPr>
          <w:rFonts w:eastAsia="Calibri" w:cs="Calibri"/>
          <w:sz w:val="28"/>
          <w:szCs w:val="28"/>
        </w:rPr>
        <w:t xml:space="preserve"> Back Singletrack Alternate</w:t>
      </w:r>
      <w:r w:rsidR="00EB5397">
        <w:rPr>
          <w:rFonts w:eastAsia="Calibri" w:cs="Calibri"/>
          <w:sz w:val="28"/>
          <w:szCs w:val="28"/>
        </w:rPr>
        <w:t xml:space="preserve">,” an existing route </w:t>
      </w:r>
      <w:r w:rsidR="00EB5397">
        <w:rPr>
          <w:sz w:val="28"/>
          <w:szCs w:val="28"/>
        </w:rPr>
        <w:t xml:space="preserve">on 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liffhanger </w:t>
      </w:r>
      <w:r w:rsidR="00EB5397">
        <w:rPr>
          <w:sz w:val="28"/>
          <w:szCs w:val="28"/>
        </w:rPr>
        <w:t>R</w:t>
      </w:r>
      <w:r>
        <w:rPr>
          <w:sz w:val="28"/>
          <w:szCs w:val="28"/>
        </w:rPr>
        <w:t>oad</w:t>
      </w:r>
      <w:r>
        <w:rPr>
          <w:rFonts w:eastAsia="Calibri" w:cs="Calibri"/>
          <w:sz w:val="28"/>
          <w:szCs w:val="28"/>
        </w:rPr>
        <w:t xml:space="preserve"> </w:t>
      </w:r>
      <w:r>
        <w:rPr>
          <w:sz w:val="28"/>
          <w:szCs w:val="28"/>
        </w:rPr>
        <w:t>near the Pothole Arch Trailhead</w:t>
      </w:r>
      <w:r w:rsidR="00EB5397">
        <w:rPr>
          <w:sz w:val="28"/>
          <w:szCs w:val="28"/>
        </w:rPr>
        <w:t xml:space="preserve"> that has been used by hikers and bikers for approximately 20 years</w:t>
      </w:r>
      <w:r>
        <w:rPr>
          <w:sz w:val="28"/>
          <w:szCs w:val="28"/>
        </w:rPr>
        <w:t>.</w:t>
      </w:r>
    </w:p>
    <w:p w:rsidR="0025156E" w:rsidRDefault="0025156E">
      <w:pPr>
        <w:spacing w:after="0"/>
        <w:rPr>
          <w:sz w:val="28"/>
          <w:szCs w:val="28"/>
        </w:rPr>
      </w:pPr>
    </w:p>
    <w:p w:rsidR="0025156E" w:rsidRDefault="001D6999">
      <w:pPr>
        <w:spacing w:after="0"/>
        <w:rPr>
          <w:b/>
          <w:u w:val="single"/>
        </w:rPr>
      </w:pPr>
      <w:r>
        <w:rPr>
          <w:b/>
          <w:u w:val="single"/>
        </w:rPr>
        <w:t xml:space="preserve">Purpose and Need: </w:t>
      </w:r>
    </w:p>
    <w:p w:rsidR="0025156E" w:rsidRDefault="0025156E">
      <w:pPr>
        <w:spacing w:after="0"/>
        <w:rPr>
          <w:rFonts w:eastAsia="Calibri" w:cs="Calibri"/>
          <w:sz w:val="28"/>
          <w:szCs w:val="28"/>
        </w:rPr>
      </w:pPr>
    </w:p>
    <w:p w:rsidR="00EB5397" w:rsidRDefault="001D6999" w:rsidP="00EB5397">
      <w:r>
        <w:t xml:space="preserve">This </w:t>
      </w:r>
      <w:r w:rsidR="005B32A7">
        <w:t>870-foot long</w:t>
      </w:r>
      <w:r>
        <w:t xml:space="preserve"> </w:t>
      </w:r>
      <w:r w:rsidR="005B32A7">
        <w:t>segment</w:t>
      </w:r>
      <w:r>
        <w:t xml:space="preserve"> of </w:t>
      </w:r>
      <w:r w:rsidR="005B32A7">
        <w:t xml:space="preserve">singletrack </w:t>
      </w:r>
      <w:r>
        <w:t>trail</w:t>
      </w:r>
      <w:r w:rsidR="005B32A7">
        <w:t xml:space="preserve"> provides a </w:t>
      </w:r>
      <w:r w:rsidR="005B32A7">
        <w:t xml:space="preserve">needed </w:t>
      </w:r>
      <w:r w:rsidR="005B32A7">
        <w:t>route for hikers and bikers to bypass</w:t>
      </w:r>
      <w:r w:rsidR="005B32A7">
        <w:t xml:space="preserve"> a technical section </w:t>
      </w:r>
      <w:r w:rsidR="005B32A7">
        <w:t xml:space="preserve">of trail </w:t>
      </w:r>
      <w:r w:rsidR="005B32A7">
        <w:t>o</w:t>
      </w:r>
      <w:r w:rsidR="005B32A7">
        <w:t>n</w:t>
      </w:r>
      <w:r w:rsidR="00EB5397">
        <w:t xml:space="preserve"> the Cliffh</w:t>
      </w:r>
      <w:r w:rsidR="005B32A7">
        <w:t>anger Road</w:t>
      </w:r>
      <w:r w:rsidR="005B32A7">
        <w:t xml:space="preserve">. This route </w:t>
      </w:r>
      <w:proofErr w:type="gramStart"/>
      <w:r w:rsidR="005B32A7">
        <w:t>has been used</w:t>
      </w:r>
      <w:proofErr w:type="gramEnd"/>
      <w:r w:rsidR="005B32A7">
        <w:t xml:space="preserve"> by hikers and bikers for approximately 20 years and has been marked </w:t>
      </w:r>
      <w:r w:rsidR="00EB5397">
        <w:t xml:space="preserve">multiple times </w:t>
      </w:r>
      <w:r w:rsidR="005B32A7">
        <w:t>in the past</w:t>
      </w:r>
      <w:r w:rsidR="00EB5397">
        <w:t xml:space="preserve"> with paint by trail workers who mistook it as a designated route</w:t>
      </w:r>
      <w:r w:rsidR="005B32A7">
        <w:t>.</w:t>
      </w:r>
      <w:r w:rsidR="005B32A7" w:rsidRPr="005B32A7">
        <w:t xml:space="preserve"> </w:t>
      </w:r>
      <w:r w:rsidR="00EB5397">
        <w:t xml:space="preserve">It also appears as a route on </w:t>
      </w:r>
      <w:r w:rsidR="00EB5397">
        <w:t>online mapping programs</w:t>
      </w:r>
      <w:r w:rsidR="00EB5397">
        <w:t xml:space="preserve">, including Google Earth </w:t>
      </w:r>
      <w:r w:rsidR="00EB5397">
        <w:t xml:space="preserve">and GAIA GPS. </w:t>
      </w:r>
    </w:p>
    <w:p w:rsidR="00EB5397" w:rsidRPr="00EB5397" w:rsidRDefault="005B32A7">
      <w:r>
        <w:t xml:space="preserve">Approximately half </w:t>
      </w:r>
      <w:r>
        <w:t>of this trail is on sand</w:t>
      </w:r>
      <w:r w:rsidR="00EB5397">
        <w:t>stone, and the second half is well-established</w:t>
      </w:r>
      <w:r>
        <w:t xml:space="preserve"> singletrack through </w:t>
      </w:r>
      <w:r w:rsidR="00EB5397">
        <w:t>sparse</w:t>
      </w:r>
      <w:r>
        <w:t xml:space="preserve"> vegetation.  </w:t>
      </w:r>
      <w:r w:rsidR="001D6999">
        <w:t xml:space="preserve">This trail </w:t>
      </w:r>
      <w:proofErr w:type="gramStart"/>
      <w:r w:rsidR="001D6999">
        <w:t>is well protected</w:t>
      </w:r>
      <w:proofErr w:type="gramEnd"/>
      <w:r w:rsidR="001D6999">
        <w:t xml:space="preserve"> from motorized </w:t>
      </w:r>
      <w:r w:rsidR="00EB5397">
        <w:t xml:space="preserve">use </w:t>
      </w:r>
      <w:r>
        <w:t xml:space="preserve">due to a narrow ledge and boulders at the lower end of the segment, which provide a </w:t>
      </w:r>
      <w:r w:rsidR="00EB5397">
        <w:t xml:space="preserve">natural </w:t>
      </w:r>
      <w:r>
        <w:t>blockade</w:t>
      </w:r>
      <w:r w:rsidR="00EB5397">
        <w:t>.</w:t>
      </w:r>
    </w:p>
    <w:p w:rsidR="001D6999" w:rsidRDefault="001D6999">
      <w:r>
        <w:rPr>
          <w:b/>
          <w:u w:val="single"/>
        </w:rPr>
        <w:t>The Route:</w:t>
      </w:r>
      <w:r>
        <w:t xml:space="preserve"> </w:t>
      </w:r>
    </w:p>
    <w:p w:rsidR="00EB5397" w:rsidRDefault="001D6999">
      <w:r>
        <w:t>T</w:t>
      </w:r>
      <w:r w:rsidR="00EB5397">
        <w:t>he t</w:t>
      </w:r>
      <w:r>
        <w:t>rail is located</w:t>
      </w:r>
      <w:r>
        <w:t xml:space="preserve"> 3.55 miles up </w:t>
      </w:r>
      <w:proofErr w:type="spellStart"/>
      <w:r>
        <w:t>Amasa</w:t>
      </w:r>
      <w:proofErr w:type="spellEnd"/>
      <w:r>
        <w:t xml:space="preserve"> Back </w:t>
      </w:r>
      <w:r w:rsidR="00EB5397">
        <w:t>R</w:t>
      </w:r>
      <w:r>
        <w:t xml:space="preserve">oad, or 0.45 </w:t>
      </w:r>
      <w:r>
        <w:t>mile up</w:t>
      </w:r>
      <w:r>
        <w:t xml:space="preserve"> </w:t>
      </w:r>
      <w:r w:rsidR="00EB5397">
        <w:t>(west)</w:t>
      </w:r>
      <w:r>
        <w:t xml:space="preserve"> on </w:t>
      </w:r>
      <w:proofErr w:type="spellStart"/>
      <w:r>
        <w:t>Amasa</w:t>
      </w:r>
      <w:proofErr w:type="spellEnd"/>
      <w:r>
        <w:t xml:space="preserve"> Back Road from the Jackson’s Trail Trailhead turn. </w:t>
      </w:r>
    </w:p>
    <w:p w:rsidR="0025156E" w:rsidRDefault="001D6999">
      <w:r>
        <w:t xml:space="preserve">This trail is a bypass to the Cliffhanger Road. </w:t>
      </w:r>
      <w:r>
        <w:t>From east to west:</w:t>
      </w:r>
      <w:r>
        <w:t xml:space="preserve"> the trail departs from the road and</w:t>
      </w:r>
      <w:r>
        <w:t xml:space="preserve"> </w:t>
      </w:r>
      <w:r>
        <w:t>traverses a narrow ledge</w:t>
      </w:r>
      <w:r w:rsidR="00EB5397">
        <w:t xml:space="preserve"> </w:t>
      </w:r>
      <w:r>
        <w:t>to</w:t>
      </w:r>
      <w:r>
        <w:t xml:space="preserve"> a short sandstone </w:t>
      </w:r>
      <w:r w:rsidR="00EB5397">
        <w:t>hill</w:t>
      </w:r>
      <w:r>
        <w:t xml:space="preserve"> through boulders.</w:t>
      </w:r>
      <w:r>
        <w:t xml:space="preserve"> The trail then</w:t>
      </w:r>
      <w:r>
        <w:t xml:space="preserve"> levels and continues on soil through a field of sparse </w:t>
      </w:r>
      <w:proofErr w:type="spellStart"/>
      <w:r>
        <w:t>rabbitbrush</w:t>
      </w:r>
      <w:proofErr w:type="spellEnd"/>
      <w:r>
        <w:t>. The t</w:t>
      </w:r>
      <w:r>
        <w:t>rail reconnects</w:t>
      </w:r>
      <w:r>
        <w:t xml:space="preserve"> with the </w:t>
      </w:r>
      <w:proofErr w:type="spellStart"/>
      <w:r>
        <w:t>Amasa</w:t>
      </w:r>
      <w:proofErr w:type="spellEnd"/>
      <w:r>
        <w:t xml:space="preserve"> Back Road 225 feet before the Pothole Arch Trailhead. </w:t>
      </w:r>
    </w:p>
    <w:p w:rsidR="0025156E" w:rsidRDefault="001D6999">
      <w:r>
        <w:rPr>
          <w:b/>
          <w:u w:val="single"/>
        </w:rPr>
        <w:t>Distance</w:t>
      </w:r>
      <w:r>
        <w:rPr>
          <w:b/>
        </w:rPr>
        <w:t>:</w:t>
      </w:r>
      <w:r>
        <w:t xml:space="preserve"> </w:t>
      </w:r>
      <w:r>
        <w:t>870</w:t>
      </w:r>
      <w:r>
        <w:t xml:space="preserve"> </w:t>
      </w:r>
      <w:proofErr w:type="spellStart"/>
      <w:r>
        <w:t>ft</w:t>
      </w:r>
      <w:proofErr w:type="spellEnd"/>
      <w:r>
        <w:t xml:space="preserve"> (</w:t>
      </w:r>
      <w:r>
        <w:t>0.7 miles)</w:t>
      </w:r>
    </w:p>
    <w:p w:rsidR="0025156E" w:rsidRDefault="001D6999">
      <w:r>
        <w:rPr>
          <w:b/>
          <w:u w:val="single"/>
        </w:rPr>
        <w:t>Views:</w:t>
      </w:r>
      <w:r>
        <w:t xml:space="preserve">  Views of </w:t>
      </w:r>
      <w:proofErr w:type="gramStart"/>
      <w:r>
        <w:t>Jackson’s</w:t>
      </w:r>
      <w:proofErr w:type="gramEnd"/>
      <w:r>
        <w:t xml:space="preserve"> Hole and the Colorado River Corridor.</w:t>
      </w:r>
    </w:p>
    <w:p w:rsidR="0025156E" w:rsidRDefault="001D6999">
      <w:r>
        <w:rPr>
          <w:b/>
          <w:u w:val="single"/>
        </w:rPr>
        <w:t>Skill:</w:t>
      </w:r>
      <w:r>
        <w:rPr>
          <w:b/>
        </w:rPr>
        <w:t xml:space="preserve"> </w:t>
      </w:r>
      <w:r>
        <w:t>Difficult</w:t>
      </w:r>
    </w:p>
    <w:p w:rsidR="0025156E" w:rsidRDefault="001D6999">
      <w:r>
        <w:rPr>
          <w:b/>
          <w:u w:val="single"/>
        </w:rPr>
        <w:t>Vegetation:</w:t>
      </w:r>
      <w:r>
        <w:t xml:space="preserve"> </w:t>
      </w:r>
      <w:proofErr w:type="spellStart"/>
      <w:r>
        <w:t>Rabbit</w:t>
      </w:r>
      <w:r>
        <w:t>brush</w:t>
      </w:r>
      <w:proofErr w:type="spellEnd"/>
    </w:p>
    <w:p w:rsidR="0025156E" w:rsidRDefault="001D6999">
      <w:pPr>
        <w:rPr>
          <w:color w:val="000000"/>
        </w:rPr>
      </w:pPr>
      <w:r>
        <w:rPr>
          <w:b/>
          <w:color w:val="000000"/>
          <w:u w:val="single"/>
        </w:rPr>
        <w:t>Soils and Trail Ma</w:t>
      </w:r>
      <w:r>
        <w:rPr>
          <w:b/>
          <w:color w:val="000000"/>
          <w:u w:val="single"/>
        </w:rPr>
        <w:t>rkings</w:t>
      </w:r>
      <w:r>
        <w:rPr>
          <w:color w:val="000000"/>
        </w:rPr>
        <w:t xml:space="preserve">:  </w:t>
      </w:r>
      <w:r>
        <w:t>6</w:t>
      </w:r>
      <w:r>
        <w:rPr>
          <w:color w:val="000000"/>
        </w:rPr>
        <w:t xml:space="preserve">0% Soil, </w:t>
      </w:r>
      <w:r>
        <w:t>4</w:t>
      </w:r>
      <w:r>
        <w:rPr>
          <w:color w:val="000000"/>
        </w:rPr>
        <w:t>0% Sand</w:t>
      </w:r>
      <w:r>
        <w:t>stone</w:t>
      </w:r>
    </w:p>
    <w:p w:rsidR="0025156E" w:rsidRDefault="001D6999">
      <w:r>
        <w:rPr>
          <w:b/>
          <w:u w:val="single"/>
        </w:rPr>
        <w:lastRenderedPageBreak/>
        <w:t>Trailhead/Parking</w:t>
      </w:r>
      <w:r>
        <w:t>: Existing</w:t>
      </w:r>
    </w:p>
    <w:p w:rsidR="0025156E" w:rsidRDefault="001D6999">
      <w:r>
        <w:rPr>
          <w:b/>
          <w:color w:val="000000"/>
          <w:u w:val="single"/>
        </w:rPr>
        <w:t>Materials</w:t>
      </w:r>
      <w:r>
        <w:rPr>
          <w:b/>
          <w:color w:val="000000"/>
        </w:rPr>
        <w:t>:</w:t>
      </w:r>
      <w:r>
        <w:t xml:space="preserve"> Paint.</w:t>
      </w:r>
      <w:r>
        <w:t xml:space="preserve"> </w:t>
      </w:r>
      <w:proofErr w:type="spellStart"/>
      <w:r>
        <w:t>Carsonite</w:t>
      </w:r>
      <w:proofErr w:type="spellEnd"/>
      <w:r>
        <w:t xml:space="preserve"> with stickers indicating non-motorized designation.</w:t>
      </w:r>
      <w:bookmarkStart w:id="0" w:name="_GoBack"/>
      <w:bookmarkEnd w:id="0"/>
    </w:p>
    <w:p w:rsidR="0025156E" w:rsidRDefault="0025156E"/>
    <w:p w:rsidR="0025156E" w:rsidRDefault="001D6999">
      <w:pPr>
        <w:spacing w:after="0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n-US"/>
        </w:rPr>
        <w:drawing>
          <wp:inline distT="114300" distB="114300" distL="114300" distR="114300">
            <wp:extent cx="6981825" cy="4533900"/>
            <wp:effectExtent l="0" t="0" r="0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453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156E" w:rsidRDefault="0025156E">
      <w:pPr>
        <w:spacing w:after="0"/>
        <w:rPr>
          <w:i/>
          <w:sz w:val="20"/>
          <w:szCs w:val="20"/>
        </w:rPr>
      </w:pPr>
    </w:p>
    <w:p w:rsidR="0025156E" w:rsidRDefault="0025156E">
      <w:pPr>
        <w:spacing w:after="0"/>
        <w:rPr>
          <w:sz w:val="20"/>
          <w:szCs w:val="20"/>
        </w:rPr>
      </w:pPr>
    </w:p>
    <w:sectPr w:rsidR="0025156E">
      <w:pgSz w:w="12240" w:h="15840"/>
      <w:pgMar w:top="1440" w:right="360" w:bottom="1440" w:left="3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6E"/>
    <w:rsid w:val="001D6999"/>
    <w:rsid w:val="0025156E"/>
    <w:rsid w:val="005B32A7"/>
    <w:rsid w:val="00E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4236"/>
  <w15:docId w15:val="{907A7452-C407-4842-AA85-BE22E68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BB"/>
    <w:pPr>
      <w:suppressAutoHyphens/>
    </w:pPr>
    <w:rPr>
      <w:rFonts w:eastAsia="SimSun" w:cs="font34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53"/>
    <w:rPr>
      <w:rFonts w:ascii="Lucida Grande" w:eastAsia="SimSun" w:hAnsi="Lucida Grande" w:cs="font34"/>
      <w:sz w:val="18"/>
      <w:szCs w:val="18"/>
      <w:lang w:eastAsia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iXCiCPA7eL7bxscHvlkrIJUeQ==">AMUW2mUK/ao6qDOwMYxYl3C3LYqVOwKIrhTl2BupAGF9DME5rure0/HJpf97FDl6uKmzoIkwfJux0V/qYNiGIrfBAtbpL6bxUhzAvFJyoezbpIam59rFAMM=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Madeline Logowitz</cp:lastModifiedBy>
  <cp:revision>2</cp:revision>
  <dcterms:created xsi:type="dcterms:W3CDTF">2018-05-02T15:56:00Z</dcterms:created>
  <dcterms:modified xsi:type="dcterms:W3CDTF">2021-05-20T16:50:00Z</dcterms:modified>
</cp:coreProperties>
</file>