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5D21" w14:textId="77777777" w:rsidR="00471276" w:rsidRDefault="00471276" w:rsidP="001423F4">
      <w:pPr>
        <w:ind w:left="0"/>
        <w:jc w:val="both"/>
        <w:rPr>
          <w:noProof/>
          <w:sz w:val="22"/>
          <w:szCs w:val="22"/>
        </w:rPr>
      </w:pPr>
    </w:p>
    <w:p w14:paraId="729DB5CF" w14:textId="2176D06B" w:rsidR="001423F4" w:rsidRPr="007548C5" w:rsidRDefault="001423F4" w:rsidP="001423F4">
      <w:pPr>
        <w:ind w:left="0"/>
        <w:jc w:val="both"/>
        <w:rPr>
          <w:noProof/>
          <w:sz w:val="22"/>
          <w:szCs w:val="22"/>
        </w:rPr>
      </w:pPr>
      <w:r w:rsidRPr="001423F4">
        <w:rPr>
          <w:noProof/>
          <w:sz w:val="22"/>
          <w:szCs w:val="22"/>
        </w:rPr>
        <w:t>WHEREAS, the District was duly created as a special service district pursuant to Utah law and is governed</w:t>
      </w:r>
      <w:r w:rsidRPr="007548C5">
        <w:rPr>
          <w:noProof/>
          <w:sz w:val="22"/>
          <w:szCs w:val="22"/>
        </w:rPr>
        <w:t xml:space="preserve"> </w:t>
      </w:r>
      <w:r w:rsidRPr="001423F4">
        <w:rPr>
          <w:noProof/>
          <w:sz w:val="22"/>
          <w:szCs w:val="22"/>
        </w:rPr>
        <w:t>under Title 17A, Utah Code Annotated; and</w:t>
      </w:r>
    </w:p>
    <w:p w14:paraId="6C5D1C96" w14:textId="77777777" w:rsidR="001423F4" w:rsidRPr="001423F4" w:rsidRDefault="001423F4" w:rsidP="001423F4">
      <w:pPr>
        <w:ind w:left="0"/>
        <w:jc w:val="both"/>
        <w:rPr>
          <w:noProof/>
          <w:sz w:val="22"/>
          <w:szCs w:val="22"/>
        </w:rPr>
      </w:pPr>
    </w:p>
    <w:p w14:paraId="79B995AF" w14:textId="71B44EFF" w:rsidR="001423F4" w:rsidRPr="007548C5" w:rsidRDefault="001423F4" w:rsidP="001423F4">
      <w:pPr>
        <w:ind w:left="0"/>
        <w:jc w:val="both"/>
        <w:rPr>
          <w:noProof/>
          <w:sz w:val="22"/>
          <w:szCs w:val="22"/>
        </w:rPr>
      </w:pPr>
      <w:r w:rsidRPr="001423F4">
        <w:rPr>
          <w:noProof/>
          <w:sz w:val="22"/>
          <w:szCs w:val="22"/>
        </w:rPr>
        <w:t>WHEREAS, the District is a political subdivision of the State of Utah and a body corporate and politic, and is</w:t>
      </w:r>
      <w:r w:rsidRPr="007548C5">
        <w:rPr>
          <w:noProof/>
          <w:sz w:val="22"/>
          <w:szCs w:val="22"/>
        </w:rPr>
        <w:t xml:space="preserve"> </w:t>
      </w:r>
      <w:r w:rsidRPr="001423F4">
        <w:rPr>
          <w:noProof/>
          <w:sz w:val="22"/>
          <w:szCs w:val="22"/>
        </w:rPr>
        <w:t>not a nonprofit corporation organized under Title 16, Utah Code; and</w:t>
      </w:r>
    </w:p>
    <w:p w14:paraId="2907B310" w14:textId="77777777" w:rsidR="001423F4" w:rsidRPr="001423F4" w:rsidRDefault="001423F4" w:rsidP="001423F4">
      <w:pPr>
        <w:ind w:left="0"/>
        <w:jc w:val="both"/>
        <w:rPr>
          <w:noProof/>
          <w:sz w:val="22"/>
          <w:szCs w:val="22"/>
        </w:rPr>
      </w:pPr>
    </w:p>
    <w:p w14:paraId="2EB891B6" w14:textId="7F01B46F" w:rsidR="001423F4" w:rsidRPr="007548C5" w:rsidRDefault="001423F4" w:rsidP="001423F4">
      <w:pPr>
        <w:ind w:left="0"/>
        <w:jc w:val="both"/>
        <w:rPr>
          <w:noProof/>
          <w:sz w:val="22"/>
          <w:szCs w:val="22"/>
        </w:rPr>
      </w:pPr>
      <w:r w:rsidRPr="001423F4">
        <w:rPr>
          <w:noProof/>
          <w:sz w:val="22"/>
          <w:szCs w:val="22"/>
        </w:rPr>
        <w:t>WHEREAS, on February 13, 2003, the Administrative Control Board adopted Resolution #2003-2 approving a</w:t>
      </w:r>
      <w:r w:rsidRPr="007548C5">
        <w:rPr>
          <w:noProof/>
          <w:sz w:val="22"/>
          <w:szCs w:val="22"/>
        </w:rPr>
        <w:t xml:space="preserve"> </w:t>
      </w:r>
      <w:r w:rsidRPr="001423F4">
        <w:rPr>
          <w:noProof/>
          <w:sz w:val="22"/>
          <w:szCs w:val="22"/>
        </w:rPr>
        <w:t>name change from “Grand County Solid Waste Management Special Service District #1” to “Solid Waste</w:t>
      </w:r>
      <w:r w:rsidRPr="007548C5">
        <w:rPr>
          <w:noProof/>
          <w:sz w:val="22"/>
          <w:szCs w:val="22"/>
        </w:rPr>
        <w:t xml:space="preserve"> </w:t>
      </w:r>
      <w:r w:rsidRPr="001423F4">
        <w:rPr>
          <w:noProof/>
          <w:sz w:val="22"/>
          <w:szCs w:val="22"/>
        </w:rPr>
        <w:t>Special Service District #1” pursuant to Utah Code §17A-1-204; and</w:t>
      </w:r>
    </w:p>
    <w:p w14:paraId="218FD657" w14:textId="77777777" w:rsidR="001423F4" w:rsidRPr="001423F4" w:rsidRDefault="001423F4" w:rsidP="001423F4">
      <w:pPr>
        <w:ind w:left="0"/>
        <w:jc w:val="both"/>
        <w:rPr>
          <w:noProof/>
          <w:sz w:val="22"/>
          <w:szCs w:val="22"/>
        </w:rPr>
      </w:pPr>
    </w:p>
    <w:p w14:paraId="79BAC5E9" w14:textId="77777777" w:rsidR="001423F4" w:rsidRPr="007548C5" w:rsidRDefault="001423F4" w:rsidP="001423F4">
      <w:pPr>
        <w:ind w:left="0"/>
        <w:jc w:val="both"/>
        <w:rPr>
          <w:noProof/>
          <w:sz w:val="22"/>
          <w:szCs w:val="22"/>
        </w:rPr>
      </w:pPr>
      <w:r w:rsidRPr="001423F4">
        <w:rPr>
          <w:noProof/>
          <w:sz w:val="22"/>
          <w:szCs w:val="22"/>
        </w:rPr>
        <w:t>WHEREAS, certain historical documents have referenced variations of the District’s name, including:</w:t>
      </w:r>
    </w:p>
    <w:p w14:paraId="7DCE7EFB" w14:textId="77777777" w:rsidR="001423F4" w:rsidRPr="001423F4" w:rsidRDefault="001423F4" w:rsidP="001423F4">
      <w:pPr>
        <w:ind w:left="0"/>
        <w:jc w:val="both"/>
        <w:rPr>
          <w:noProof/>
          <w:sz w:val="22"/>
          <w:szCs w:val="22"/>
        </w:rPr>
      </w:pPr>
    </w:p>
    <w:p w14:paraId="33B2D070" w14:textId="77777777" w:rsidR="001423F4" w:rsidRPr="007548C5" w:rsidRDefault="001423F4" w:rsidP="001423F4">
      <w:pPr>
        <w:pStyle w:val="ListParagraph"/>
        <w:numPr>
          <w:ilvl w:val="0"/>
          <w:numId w:val="4"/>
        </w:numPr>
        <w:jc w:val="both"/>
        <w:rPr>
          <w:noProof/>
          <w:sz w:val="22"/>
          <w:szCs w:val="22"/>
        </w:rPr>
      </w:pPr>
      <w:r w:rsidRPr="007548C5">
        <w:rPr>
          <w:noProof/>
          <w:sz w:val="22"/>
          <w:szCs w:val="22"/>
        </w:rPr>
        <w:t>Grand County Solid Waste Management Special Service District #1</w:t>
      </w:r>
    </w:p>
    <w:p w14:paraId="1AE1D318" w14:textId="77777777" w:rsidR="001423F4" w:rsidRPr="007548C5" w:rsidRDefault="001423F4" w:rsidP="001423F4">
      <w:pPr>
        <w:pStyle w:val="ListParagraph"/>
        <w:numPr>
          <w:ilvl w:val="0"/>
          <w:numId w:val="4"/>
        </w:numPr>
        <w:jc w:val="both"/>
        <w:rPr>
          <w:noProof/>
          <w:sz w:val="22"/>
          <w:szCs w:val="22"/>
        </w:rPr>
      </w:pPr>
      <w:r w:rsidRPr="007548C5">
        <w:rPr>
          <w:noProof/>
          <w:sz w:val="22"/>
          <w:szCs w:val="22"/>
        </w:rPr>
        <w:t>Solid Waste Special Service District #1</w:t>
      </w:r>
    </w:p>
    <w:p w14:paraId="08C07885" w14:textId="7ABF6064" w:rsidR="001423F4" w:rsidRPr="007548C5" w:rsidRDefault="001423F4" w:rsidP="001423F4">
      <w:pPr>
        <w:pStyle w:val="ListParagraph"/>
        <w:numPr>
          <w:ilvl w:val="0"/>
          <w:numId w:val="4"/>
        </w:numPr>
        <w:jc w:val="both"/>
        <w:rPr>
          <w:noProof/>
          <w:sz w:val="22"/>
          <w:szCs w:val="22"/>
        </w:rPr>
      </w:pPr>
      <w:r w:rsidRPr="007548C5">
        <w:rPr>
          <w:noProof/>
          <w:sz w:val="22"/>
          <w:szCs w:val="22"/>
        </w:rPr>
        <w:t>Solid Waste Management Special Service District #1</w:t>
      </w:r>
    </w:p>
    <w:p w14:paraId="1BCDDD4E" w14:textId="77777777" w:rsidR="001423F4" w:rsidRPr="007548C5" w:rsidRDefault="001423F4" w:rsidP="001423F4">
      <w:pPr>
        <w:ind w:left="0"/>
        <w:jc w:val="both"/>
        <w:rPr>
          <w:noProof/>
          <w:sz w:val="22"/>
          <w:szCs w:val="22"/>
        </w:rPr>
      </w:pPr>
    </w:p>
    <w:p w14:paraId="5ADC3153" w14:textId="646BEF72" w:rsidR="001423F4" w:rsidRPr="001423F4" w:rsidRDefault="001423F4" w:rsidP="001423F4">
      <w:pPr>
        <w:ind w:left="0"/>
        <w:jc w:val="both"/>
        <w:rPr>
          <w:noProof/>
          <w:sz w:val="22"/>
          <w:szCs w:val="22"/>
        </w:rPr>
      </w:pPr>
      <w:r w:rsidRPr="001423F4">
        <w:rPr>
          <w:noProof/>
          <w:sz w:val="22"/>
          <w:szCs w:val="22"/>
        </w:rPr>
        <w:t>and such variations have created administrative inconsistencies; and</w:t>
      </w:r>
    </w:p>
    <w:p w14:paraId="47966170" w14:textId="77777777" w:rsidR="001423F4" w:rsidRPr="007548C5" w:rsidRDefault="001423F4" w:rsidP="001423F4">
      <w:pPr>
        <w:ind w:left="0"/>
        <w:jc w:val="both"/>
        <w:rPr>
          <w:noProof/>
          <w:sz w:val="22"/>
          <w:szCs w:val="22"/>
        </w:rPr>
      </w:pPr>
    </w:p>
    <w:p w14:paraId="2BC90E9E" w14:textId="75E7C0F8" w:rsidR="001423F4" w:rsidRPr="001423F4" w:rsidRDefault="001423F4" w:rsidP="001423F4">
      <w:pPr>
        <w:ind w:left="0"/>
        <w:jc w:val="both"/>
        <w:rPr>
          <w:noProof/>
          <w:sz w:val="22"/>
          <w:szCs w:val="22"/>
        </w:rPr>
      </w:pPr>
      <w:r w:rsidRPr="001423F4">
        <w:rPr>
          <w:noProof/>
          <w:sz w:val="22"/>
          <w:szCs w:val="22"/>
        </w:rPr>
        <w:t>WHEREAS, the Board desires to clarify, ratify, and confirm the District’s legal name and governmental status</w:t>
      </w:r>
      <w:r w:rsidRPr="007548C5">
        <w:rPr>
          <w:noProof/>
          <w:sz w:val="22"/>
          <w:szCs w:val="22"/>
        </w:rPr>
        <w:t xml:space="preserve"> </w:t>
      </w:r>
      <w:r w:rsidRPr="001423F4">
        <w:rPr>
          <w:noProof/>
          <w:sz w:val="22"/>
          <w:szCs w:val="22"/>
        </w:rPr>
        <w:t>for purposes of governance, contracts, banking, bonding, audit, and public record consistency;</w:t>
      </w:r>
    </w:p>
    <w:p w14:paraId="58C7C86D" w14:textId="77777777" w:rsidR="001423F4" w:rsidRPr="007548C5" w:rsidRDefault="001423F4" w:rsidP="001423F4">
      <w:pPr>
        <w:ind w:left="0"/>
        <w:jc w:val="both"/>
        <w:rPr>
          <w:noProof/>
          <w:sz w:val="22"/>
          <w:szCs w:val="22"/>
        </w:rPr>
      </w:pPr>
    </w:p>
    <w:p w14:paraId="234119BC" w14:textId="37383E36" w:rsidR="001423F4" w:rsidRPr="001423F4" w:rsidRDefault="001423F4" w:rsidP="001423F4">
      <w:pPr>
        <w:ind w:left="0"/>
        <w:jc w:val="both"/>
        <w:rPr>
          <w:noProof/>
          <w:sz w:val="22"/>
          <w:szCs w:val="22"/>
        </w:rPr>
      </w:pPr>
      <w:r w:rsidRPr="001423F4">
        <w:rPr>
          <w:noProof/>
          <w:sz w:val="22"/>
          <w:szCs w:val="22"/>
        </w:rPr>
        <w:t>NOW, THEREFORE, BE IT RESOLVED BY THE ADMINISTRATIVE CONTROL BOARD OF SOLID WASTE SPECIAL</w:t>
      </w:r>
      <w:r w:rsidRPr="007548C5">
        <w:rPr>
          <w:noProof/>
          <w:sz w:val="22"/>
          <w:szCs w:val="22"/>
        </w:rPr>
        <w:t xml:space="preserve"> </w:t>
      </w:r>
      <w:r w:rsidRPr="001423F4">
        <w:rPr>
          <w:noProof/>
          <w:sz w:val="22"/>
          <w:szCs w:val="22"/>
        </w:rPr>
        <w:t>SERVICE DISTRICT #1 AS FOLLOWS:</w:t>
      </w:r>
    </w:p>
    <w:p w14:paraId="2F0D0516" w14:textId="77777777" w:rsidR="001423F4" w:rsidRPr="007548C5" w:rsidRDefault="001423F4" w:rsidP="001423F4">
      <w:pPr>
        <w:ind w:left="0"/>
        <w:jc w:val="both"/>
        <w:rPr>
          <w:noProof/>
          <w:sz w:val="22"/>
          <w:szCs w:val="22"/>
        </w:rPr>
      </w:pPr>
    </w:p>
    <w:p w14:paraId="13850183" w14:textId="03B76E3E" w:rsidR="001423F4" w:rsidRPr="001423F4" w:rsidRDefault="001423F4" w:rsidP="001423F4">
      <w:pPr>
        <w:ind w:left="0"/>
        <w:jc w:val="both"/>
        <w:rPr>
          <w:noProof/>
          <w:sz w:val="22"/>
          <w:szCs w:val="22"/>
        </w:rPr>
      </w:pPr>
      <w:r w:rsidRPr="001423F4">
        <w:rPr>
          <w:noProof/>
          <w:sz w:val="22"/>
          <w:szCs w:val="22"/>
        </w:rPr>
        <w:t>Section 1. Status Confirmation.</w:t>
      </w:r>
    </w:p>
    <w:p w14:paraId="4EDFF603" w14:textId="275352D5" w:rsidR="001423F4" w:rsidRPr="001423F4" w:rsidRDefault="001423F4" w:rsidP="001423F4">
      <w:pPr>
        <w:ind w:left="0"/>
        <w:jc w:val="both"/>
        <w:rPr>
          <w:noProof/>
          <w:sz w:val="22"/>
          <w:szCs w:val="22"/>
        </w:rPr>
      </w:pPr>
      <w:r w:rsidRPr="001423F4">
        <w:rPr>
          <w:noProof/>
          <w:sz w:val="22"/>
          <w:szCs w:val="22"/>
        </w:rPr>
        <w:t>The District hereby reaffirms that it is a Special Service District created pursuant to Title 17A, Utah Code</w:t>
      </w:r>
      <w:r w:rsidRPr="007548C5">
        <w:rPr>
          <w:noProof/>
          <w:sz w:val="22"/>
          <w:szCs w:val="22"/>
        </w:rPr>
        <w:t xml:space="preserve"> </w:t>
      </w:r>
      <w:r w:rsidRPr="001423F4">
        <w:rPr>
          <w:noProof/>
          <w:sz w:val="22"/>
          <w:szCs w:val="22"/>
        </w:rPr>
        <w:t>Annotated, and is a political subdivision of the State of Utah. The District is not and has never been</w:t>
      </w:r>
      <w:r w:rsidRPr="007548C5">
        <w:rPr>
          <w:noProof/>
          <w:sz w:val="22"/>
          <w:szCs w:val="22"/>
        </w:rPr>
        <w:t xml:space="preserve"> </w:t>
      </w:r>
      <w:r w:rsidRPr="001423F4">
        <w:rPr>
          <w:noProof/>
          <w:sz w:val="22"/>
          <w:szCs w:val="22"/>
        </w:rPr>
        <w:t>organized as a nonprofit corporation under Title 16, Utah Code.</w:t>
      </w:r>
    </w:p>
    <w:p w14:paraId="2CD4DF55" w14:textId="77777777" w:rsidR="001423F4" w:rsidRPr="007548C5" w:rsidRDefault="001423F4" w:rsidP="001423F4">
      <w:pPr>
        <w:ind w:left="0"/>
        <w:jc w:val="both"/>
        <w:rPr>
          <w:noProof/>
          <w:sz w:val="22"/>
          <w:szCs w:val="22"/>
        </w:rPr>
      </w:pPr>
    </w:p>
    <w:p w14:paraId="00EDB2F3" w14:textId="429D6FC0" w:rsidR="001423F4" w:rsidRPr="001423F4" w:rsidRDefault="001423F4" w:rsidP="001423F4">
      <w:pPr>
        <w:ind w:left="0"/>
        <w:jc w:val="both"/>
        <w:rPr>
          <w:noProof/>
          <w:sz w:val="22"/>
          <w:szCs w:val="22"/>
        </w:rPr>
      </w:pPr>
      <w:r w:rsidRPr="001423F4">
        <w:rPr>
          <w:noProof/>
          <w:sz w:val="22"/>
          <w:szCs w:val="22"/>
        </w:rPr>
        <w:t>Section 2. Legal Name Ratification.</w:t>
      </w:r>
    </w:p>
    <w:p w14:paraId="39F6D04C" w14:textId="77777777" w:rsidR="001423F4" w:rsidRPr="001423F4" w:rsidRDefault="001423F4" w:rsidP="001423F4">
      <w:pPr>
        <w:ind w:left="0"/>
        <w:jc w:val="both"/>
        <w:rPr>
          <w:noProof/>
          <w:sz w:val="22"/>
          <w:szCs w:val="22"/>
        </w:rPr>
      </w:pPr>
      <w:r w:rsidRPr="001423F4">
        <w:rPr>
          <w:noProof/>
          <w:sz w:val="22"/>
          <w:szCs w:val="22"/>
        </w:rPr>
        <w:t>The legal name of the District is hereby ratified and confirmed as:</w:t>
      </w:r>
    </w:p>
    <w:p w14:paraId="4CA1BA0B" w14:textId="77777777" w:rsidR="001423F4" w:rsidRPr="001423F4" w:rsidRDefault="001423F4" w:rsidP="001423F4">
      <w:pPr>
        <w:ind w:left="0"/>
        <w:jc w:val="both"/>
        <w:rPr>
          <w:noProof/>
          <w:sz w:val="22"/>
          <w:szCs w:val="22"/>
        </w:rPr>
      </w:pPr>
      <w:r w:rsidRPr="001423F4">
        <w:rPr>
          <w:noProof/>
          <w:sz w:val="22"/>
          <w:szCs w:val="22"/>
        </w:rPr>
        <w:t>SOLID WASTE SPECIAL SERVICE DISTRICT #1</w:t>
      </w:r>
    </w:p>
    <w:p w14:paraId="3CF96E55" w14:textId="06B0E739" w:rsidR="009853E5" w:rsidRPr="007548C5" w:rsidRDefault="001423F4" w:rsidP="001423F4">
      <w:pPr>
        <w:ind w:left="0"/>
        <w:jc w:val="both"/>
        <w:rPr>
          <w:noProof/>
          <w:sz w:val="22"/>
          <w:szCs w:val="22"/>
        </w:rPr>
      </w:pPr>
      <w:r w:rsidRPr="001423F4">
        <w:rPr>
          <w:noProof/>
          <w:sz w:val="22"/>
          <w:szCs w:val="22"/>
        </w:rPr>
        <w:t>This name shall be the official legal name used in all contracts, resolutions, financial instruments, filings,</w:t>
      </w:r>
      <w:r w:rsidRPr="007548C5">
        <w:rPr>
          <w:noProof/>
          <w:sz w:val="22"/>
          <w:szCs w:val="22"/>
        </w:rPr>
        <w:t xml:space="preserve"> audits, and public notices unless otherwise required by law.</w:t>
      </w:r>
    </w:p>
    <w:p w14:paraId="59352FF6" w14:textId="77777777" w:rsidR="009853E5" w:rsidRPr="007548C5" w:rsidRDefault="009853E5" w:rsidP="00DF338D">
      <w:pPr>
        <w:ind w:left="0"/>
        <w:jc w:val="both"/>
        <w:rPr>
          <w:noProof/>
          <w:sz w:val="22"/>
          <w:szCs w:val="22"/>
        </w:rPr>
      </w:pPr>
    </w:p>
    <w:p w14:paraId="5EDC2B0F" w14:textId="77777777" w:rsidR="001423F4" w:rsidRPr="001423F4" w:rsidRDefault="001423F4" w:rsidP="001423F4">
      <w:pPr>
        <w:ind w:left="0"/>
        <w:jc w:val="both"/>
        <w:rPr>
          <w:noProof/>
          <w:sz w:val="22"/>
          <w:szCs w:val="22"/>
        </w:rPr>
      </w:pPr>
      <w:r w:rsidRPr="001423F4">
        <w:rPr>
          <w:noProof/>
          <w:sz w:val="22"/>
          <w:szCs w:val="22"/>
        </w:rPr>
        <w:t>Section 3. Prior Actions Ratified.</w:t>
      </w:r>
    </w:p>
    <w:p w14:paraId="498A12FE" w14:textId="5D420C8D" w:rsidR="001423F4" w:rsidRPr="007548C5" w:rsidRDefault="001423F4" w:rsidP="001423F4">
      <w:pPr>
        <w:ind w:left="0"/>
        <w:jc w:val="both"/>
        <w:rPr>
          <w:noProof/>
          <w:sz w:val="22"/>
          <w:szCs w:val="22"/>
        </w:rPr>
      </w:pPr>
      <w:r w:rsidRPr="001423F4">
        <w:rPr>
          <w:noProof/>
          <w:sz w:val="22"/>
          <w:szCs w:val="22"/>
        </w:rPr>
        <w:t>All prior actions, contracts, agreements, obligations, filings, and proceedings undertaken under any of the</w:t>
      </w:r>
      <w:r w:rsidRPr="007548C5">
        <w:rPr>
          <w:noProof/>
          <w:sz w:val="22"/>
          <w:szCs w:val="22"/>
        </w:rPr>
        <w:t xml:space="preserve"> </w:t>
      </w:r>
      <w:r w:rsidRPr="001423F4">
        <w:rPr>
          <w:noProof/>
          <w:sz w:val="22"/>
          <w:szCs w:val="22"/>
        </w:rPr>
        <w:t>previously referenced name variations are hereby ratified, confirmed, and declared valid and enforceable to</w:t>
      </w:r>
      <w:r w:rsidRPr="007548C5">
        <w:rPr>
          <w:noProof/>
          <w:sz w:val="22"/>
          <w:szCs w:val="22"/>
        </w:rPr>
        <w:t xml:space="preserve"> </w:t>
      </w:r>
      <w:r w:rsidRPr="001423F4">
        <w:rPr>
          <w:noProof/>
          <w:sz w:val="22"/>
          <w:szCs w:val="22"/>
        </w:rPr>
        <w:t>the same extent as if undertaken under the name confirmed in this Resolution.</w:t>
      </w:r>
    </w:p>
    <w:p w14:paraId="41B2CF3F" w14:textId="77777777" w:rsidR="001423F4" w:rsidRPr="007548C5" w:rsidRDefault="001423F4" w:rsidP="001423F4">
      <w:pPr>
        <w:ind w:left="0"/>
        <w:jc w:val="both"/>
        <w:rPr>
          <w:noProof/>
          <w:sz w:val="22"/>
          <w:szCs w:val="22"/>
        </w:rPr>
      </w:pPr>
    </w:p>
    <w:p w14:paraId="510783D9" w14:textId="33AAFCD9" w:rsidR="001423F4" w:rsidRPr="001423F4" w:rsidRDefault="001423F4" w:rsidP="001423F4">
      <w:pPr>
        <w:ind w:left="0"/>
        <w:jc w:val="both"/>
        <w:rPr>
          <w:noProof/>
          <w:sz w:val="22"/>
          <w:szCs w:val="22"/>
        </w:rPr>
      </w:pPr>
      <w:r w:rsidRPr="001423F4">
        <w:rPr>
          <w:noProof/>
          <w:sz w:val="22"/>
          <w:szCs w:val="22"/>
        </w:rPr>
        <w:t>Section 4. DBA Clarification.</w:t>
      </w:r>
    </w:p>
    <w:p w14:paraId="1DCDFDAF" w14:textId="4C3865F0" w:rsidR="001423F4" w:rsidRPr="007548C5" w:rsidRDefault="001423F4" w:rsidP="001423F4">
      <w:pPr>
        <w:ind w:left="0"/>
        <w:jc w:val="both"/>
        <w:rPr>
          <w:noProof/>
          <w:sz w:val="22"/>
          <w:szCs w:val="22"/>
        </w:rPr>
      </w:pPr>
      <w:r w:rsidRPr="001423F4">
        <w:rPr>
          <w:noProof/>
          <w:sz w:val="22"/>
          <w:szCs w:val="22"/>
        </w:rPr>
        <w:t>The Board further confirms that the District may operate under an authorized “Doing Business As” (DBA)</w:t>
      </w:r>
      <w:r w:rsidRPr="007548C5">
        <w:rPr>
          <w:noProof/>
          <w:sz w:val="22"/>
          <w:szCs w:val="22"/>
        </w:rPr>
        <w:t xml:space="preserve"> </w:t>
      </w:r>
      <w:r w:rsidRPr="001423F4">
        <w:rPr>
          <w:noProof/>
          <w:sz w:val="22"/>
          <w:szCs w:val="22"/>
        </w:rPr>
        <w:t>designation, including:</w:t>
      </w:r>
    </w:p>
    <w:p w14:paraId="115D3012" w14:textId="77777777" w:rsidR="001423F4" w:rsidRPr="001423F4" w:rsidRDefault="001423F4" w:rsidP="001423F4">
      <w:pPr>
        <w:ind w:left="0"/>
        <w:jc w:val="both"/>
        <w:rPr>
          <w:noProof/>
          <w:sz w:val="22"/>
          <w:szCs w:val="22"/>
        </w:rPr>
      </w:pPr>
    </w:p>
    <w:p w14:paraId="0289F2C0" w14:textId="77777777" w:rsidR="001423F4" w:rsidRPr="007548C5" w:rsidRDefault="001423F4" w:rsidP="001423F4">
      <w:pPr>
        <w:ind w:left="0"/>
        <w:jc w:val="both"/>
        <w:rPr>
          <w:noProof/>
          <w:sz w:val="22"/>
          <w:szCs w:val="22"/>
        </w:rPr>
      </w:pPr>
      <w:r w:rsidRPr="001423F4">
        <w:rPr>
          <w:noProof/>
          <w:sz w:val="22"/>
          <w:szCs w:val="22"/>
        </w:rPr>
        <w:t>Canyonlands Solid Waste Authority</w:t>
      </w:r>
    </w:p>
    <w:p w14:paraId="78A8FA82" w14:textId="77777777" w:rsidR="001423F4" w:rsidRPr="001423F4" w:rsidRDefault="001423F4" w:rsidP="001423F4">
      <w:pPr>
        <w:ind w:left="0"/>
        <w:jc w:val="both"/>
        <w:rPr>
          <w:noProof/>
          <w:sz w:val="22"/>
          <w:szCs w:val="22"/>
        </w:rPr>
      </w:pPr>
    </w:p>
    <w:p w14:paraId="0720A236" w14:textId="4A8CF0BE" w:rsidR="001423F4" w:rsidRPr="007548C5" w:rsidRDefault="001423F4" w:rsidP="001423F4">
      <w:pPr>
        <w:ind w:left="0"/>
        <w:jc w:val="both"/>
        <w:rPr>
          <w:noProof/>
          <w:sz w:val="22"/>
          <w:szCs w:val="22"/>
        </w:rPr>
      </w:pPr>
      <w:r w:rsidRPr="001423F4">
        <w:rPr>
          <w:noProof/>
          <w:sz w:val="22"/>
          <w:szCs w:val="22"/>
        </w:rPr>
        <w:t>Such DBA usage does not alter the District’s legal status as a special service district nor its legal name as</w:t>
      </w:r>
      <w:r w:rsidRPr="007548C5">
        <w:rPr>
          <w:noProof/>
          <w:sz w:val="22"/>
          <w:szCs w:val="22"/>
        </w:rPr>
        <w:t xml:space="preserve"> </w:t>
      </w:r>
      <w:r w:rsidRPr="001423F4">
        <w:rPr>
          <w:noProof/>
          <w:sz w:val="22"/>
          <w:szCs w:val="22"/>
        </w:rPr>
        <w:t>ratified herein.</w:t>
      </w:r>
    </w:p>
    <w:p w14:paraId="3F0A62EB" w14:textId="77777777" w:rsidR="001423F4" w:rsidRPr="001423F4" w:rsidRDefault="001423F4" w:rsidP="001423F4">
      <w:pPr>
        <w:ind w:left="0"/>
        <w:jc w:val="both"/>
        <w:rPr>
          <w:noProof/>
          <w:sz w:val="22"/>
          <w:szCs w:val="22"/>
        </w:rPr>
      </w:pPr>
    </w:p>
    <w:p w14:paraId="09FBA684" w14:textId="77777777" w:rsidR="001423F4" w:rsidRPr="001423F4" w:rsidRDefault="001423F4" w:rsidP="001423F4">
      <w:pPr>
        <w:ind w:left="0"/>
        <w:jc w:val="both"/>
        <w:rPr>
          <w:noProof/>
          <w:sz w:val="22"/>
          <w:szCs w:val="22"/>
        </w:rPr>
      </w:pPr>
      <w:r w:rsidRPr="001423F4">
        <w:rPr>
          <w:noProof/>
          <w:sz w:val="22"/>
          <w:szCs w:val="22"/>
        </w:rPr>
        <w:t>Section 5. Administrative Direction.</w:t>
      </w:r>
    </w:p>
    <w:p w14:paraId="0147DB44" w14:textId="77777777" w:rsidR="00471276" w:rsidRDefault="00471276" w:rsidP="001423F4">
      <w:pPr>
        <w:ind w:left="0"/>
        <w:jc w:val="both"/>
        <w:rPr>
          <w:noProof/>
          <w:sz w:val="22"/>
          <w:szCs w:val="22"/>
        </w:rPr>
      </w:pPr>
    </w:p>
    <w:p w14:paraId="70AB5BBF" w14:textId="68CFA708" w:rsidR="001423F4" w:rsidRPr="007548C5" w:rsidRDefault="001423F4" w:rsidP="001423F4">
      <w:pPr>
        <w:ind w:left="0"/>
        <w:jc w:val="both"/>
        <w:rPr>
          <w:noProof/>
          <w:sz w:val="22"/>
          <w:szCs w:val="22"/>
        </w:rPr>
      </w:pPr>
      <w:r w:rsidRPr="001423F4">
        <w:rPr>
          <w:noProof/>
          <w:sz w:val="22"/>
          <w:szCs w:val="22"/>
        </w:rPr>
        <w:t xml:space="preserve">The District Manager </w:t>
      </w:r>
      <w:r w:rsidRPr="007548C5">
        <w:rPr>
          <w:noProof/>
          <w:sz w:val="22"/>
          <w:szCs w:val="22"/>
        </w:rPr>
        <w:t>is</w:t>
      </w:r>
      <w:r w:rsidRPr="001423F4">
        <w:rPr>
          <w:noProof/>
          <w:sz w:val="22"/>
          <w:szCs w:val="22"/>
        </w:rPr>
        <w:t xml:space="preserve"> directed to ensure consistency of the District’s legal</w:t>
      </w:r>
      <w:r w:rsidRPr="007548C5">
        <w:rPr>
          <w:noProof/>
          <w:sz w:val="22"/>
          <w:szCs w:val="22"/>
        </w:rPr>
        <w:t xml:space="preserve"> </w:t>
      </w:r>
      <w:r w:rsidRPr="001423F4">
        <w:rPr>
          <w:noProof/>
          <w:sz w:val="22"/>
          <w:szCs w:val="22"/>
        </w:rPr>
        <w:t>name across all governing documents, financial accounts, insurance policies, audit filings, bond documents,</w:t>
      </w:r>
      <w:r w:rsidRPr="007548C5">
        <w:rPr>
          <w:noProof/>
          <w:sz w:val="22"/>
          <w:szCs w:val="22"/>
        </w:rPr>
        <w:t xml:space="preserve"> </w:t>
      </w:r>
      <w:r w:rsidRPr="001423F4">
        <w:rPr>
          <w:noProof/>
          <w:sz w:val="22"/>
          <w:szCs w:val="22"/>
        </w:rPr>
        <w:t>public notices, and contractual records, and to notify appropriate state and county offices if necessary to</w:t>
      </w:r>
      <w:r w:rsidRPr="007548C5">
        <w:rPr>
          <w:noProof/>
          <w:sz w:val="22"/>
          <w:szCs w:val="22"/>
        </w:rPr>
        <w:t xml:space="preserve"> </w:t>
      </w:r>
      <w:r w:rsidRPr="001423F4">
        <w:rPr>
          <w:noProof/>
          <w:sz w:val="22"/>
          <w:szCs w:val="22"/>
        </w:rPr>
        <w:t>effectuate this clarification.</w:t>
      </w:r>
    </w:p>
    <w:p w14:paraId="5DFE77FF" w14:textId="77777777" w:rsidR="001423F4" w:rsidRPr="001423F4" w:rsidRDefault="001423F4" w:rsidP="001423F4">
      <w:pPr>
        <w:ind w:left="0"/>
        <w:jc w:val="both"/>
        <w:rPr>
          <w:noProof/>
          <w:sz w:val="22"/>
          <w:szCs w:val="22"/>
        </w:rPr>
      </w:pPr>
    </w:p>
    <w:p w14:paraId="78EBA18C" w14:textId="77777777" w:rsidR="001423F4" w:rsidRPr="001423F4" w:rsidRDefault="001423F4" w:rsidP="001423F4">
      <w:pPr>
        <w:ind w:left="0"/>
        <w:jc w:val="both"/>
        <w:rPr>
          <w:noProof/>
          <w:sz w:val="22"/>
          <w:szCs w:val="22"/>
        </w:rPr>
      </w:pPr>
      <w:r w:rsidRPr="001423F4">
        <w:rPr>
          <w:noProof/>
          <w:sz w:val="22"/>
          <w:szCs w:val="22"/>
        </w:rPr>
        <w:t>Section 6. Severability.</w:t>
      </w:r>
    </w:p>
    <w:p w14:paraId="4C9DEB30" w14:textId="06926366" w:rsidR="001423F4" w:rsidRPr="007548C5" w:rsidRDefault="001423F4" w:rsidP="001423F4">
      <w:pPr>
        <w:ind w:left="0"/>
        <w:jc w:val="both"/>
        <w:rPr>
          <w:noProof/>
          <w:sz w:val="22"/>
          <w:szCs w:val="22"/>
        </w:rPr>
      </w:pPr>
      <w:r w:rsidRPr="001423F4">
        <w:rPr>
          <w:noProof/>
          <w:sz w:val="22"/>
          <w:szCs w:val="22"/>
        </w:rPr>
        <w:t>If any portion of this Resolution is declared invalid, such declaration shall not affect the validity of the</w:t>
      </w:r>
      <w:r w:rsidRPr="007548C5">
        <w:rPr>
          <w:noProof/>
          <w:sz w:val="22"/>
          <w:szCs w:val="22"/>
        </w:rPr>
        <w:t xml:space="preserve"> remaining provisions.</w:t>
      </w:r>
    </w:p>
    <w:p w14:paraId="6C7DA29E" w14:textId="77777777" w:rsidR="00BE58EF" w:rsidRPr="007548C5" w:rsidRDefault="00BE58EF" w:rsidP="00DF338D">
      <w:pPr>
        <w:ind w:left="0"/>
        <w:jc w:val="both"/>
        <w:rPr>
          <w:noProof/>
          <w:sz w:val="22"/>
          <w:szCs w:val="22"/>
        </w:rPr>
      </w:pPr>
    </w:p>
    <w:p w14:paraId="397E27F0" w14:textId="0E245752" w:rsidR="00E33D6D" w:rsidRPr="007548C5" w:rsidRDefault="00B918CF" w:rsidP="00DF338D">
      <w:pPr>
        <w:ind w:left="0"/>
        <w:jc w:val="both"/>
        <w:rPr>
          <w:sz w:val="22"/>
          <w:szCs w:val="22"/>
        </w:rPr>
      </w:pPr>
      <w:r w:rsidRPr="007548C5">
        <w:rPr>
          <w:noProof/>
          <w:sz w:val="22"/>
          <w:szCs w:val="22"/>
        </w:rPr>
        <w:t xml:space="preserve">By motion of ___________________ and seconded by _____________________ to </w:t>
      </w:r>
      <w:r w:rsidR="007548C5" w:rsidRPr="007548C5">
        <w:rPr>
          <w:noProof/>
          <w:sz w:val="22"/>
          <w:szCs w:val="22"/>
        </w:rPr>
        <w:t xml:space="preserve">ratify and confirm the legal name and status of Solid Waste Special Service District #1 </w:t>
      </w:r>
      <w:r w:rsidRPr="007548C5">
        <w:rPr>
          <w:noProof/>
          <w:sz w:val="22"/>
          <w:szCs w:val="22"/>
        </w:rPr>
        <w:t xml:space="preserve">and the roll call vote of ___ to ____, the Administrative Control Board of the Solid Waste Special Service District #1 declared the resolution passed during the </w:t>
      </w:r>
      <w:r w:rsidR="009E543E" w:rsidRPr="007548C5">
        <w:rPr>
          <w:noProof/>
          <w:sz w:val="22"/>
          <w:szCs w:val="22"/>
        </w:rPr>
        <w:t>Regular Meeting</w:t>
      </w:r>
      <w:r w:rsidRPr="007548C5">
        <w:rPr>
          <w:noProof/>
          <w:sz w:val="22"/>
          <w:szCs w:val="22"/>
        </w:rPr>
        <w:t xml:space="preserve"> held online via Zoom Video Communications</w:t>
      </w:r>
      <w:r w:rsidR="00C0355D" w:rsidRPr="007548C5">
        <w:rPr>
          <w:noProof/>
          <w:sz w:val="22"/>
          <w:szCs w:val="22"/>
        </w:rPr>
        <w:t xml:space="preserve"> and in the Administrative Office located at 2295 South Highway 191, Moab, Utah 84532, on this 1</w:t>
      </w:r>
      <w:r w:rsidR="001423F4" w:rsidRPr="007548C5">
        <w:rPr>
          <w:noProof/>
          <w:sz w:val="22"/>
          <w:szCs w:val="22"/>
        </w:rPr>
        <w:t>8</w:t>
      </w:r>
      <w:r w:rsidR="00C0355D" w:rsidRPr="007548C5">
        <w:rPr>
          <w:noProof/>
          <w:sz w:val="22"/>
          <w:szCs w:val="22"/>
        </w:rPr>
        <w:t xml:space="preserve">th day of </w:t>
      </w:r>
      <w:r w:rsidR="001423F4" w:rsidRPr="007548C5">
        <w:rPr>
          <w:noProof/>
          <w:sz w:val="22"/>
          <w:szCs w:val="22"/>
        </w:rPr>
        <w:t>February, 2026</w:t>
      </w:r>
      <w:r w:rsidR="00C0355D" w:rsidRPr="007548C5">
        <w:rPr>
          <w:noProof/>
          <w:sz w:val="22"/>
          <w:szCs w:val="22"/>
        </w:rPr>
        <w:t>.</w:t>
      </w:r>
    </w:p>
    <w:p w14:paraId="65D1EC70" w14:textId="77777777" w:rsidR="006E6BCF" w:rsidRPr="007548C5" w:rsidRDefault="006E6BCF" w:rsidP="00DF338D">
      <w:pPr>
        <w:ind w:left="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60"/>
        <w:gridCol w:w="630"/>
        <w:gridCol w:w="4508"/>
      </w:tblGrid>
      <w:tr w:rsidR="007D22AF" w:rsidRPr="007548C5" w14:paraId="5E605FA0" w14:textId="77777777" w:rsidTr="00F0068A">
        <w:tc>
          <w:tcPr>
            <w:tcW w:w="4140" w:type="dxa"/>
          </w:tcPr>
          <w:p w14:paraId="1B98DF5B" w14:textId="77777777" w:rsidR="007D22AF" w:rsidRPr="007548C5" w:rsidRDefault="007D22AF" w:rsidP="00F0068A">
            <w:pPr>
              <w:ind w:left="0"/>
              <w:rPr>
                <w:b/>
                <w:bCs/>
                <w:sz w:val="22"/>
                <w:szCs w:val="22"/>
              </w:rPr>
            </w:pPr>
            <w:r w:rsidRPr="007548C5">
              <w:rPr>
                <w:b/>
                <w:bCs/>
                <w:sz w:val="22"/>
                <w:szCs w:val="22"/>
              </w:rPr>
              <w:t>ATTEST:</w:t>
            </w:r>
          </w:p>
        </w:tc>
        <w:tc>
          <w:tcPr>
            <w:tcW w:w="360" w:type="dxa"/>
          </w:tcPr>
          <w:p w14:paraId="52BD582F" w14:textId="77777777" w:rsidR="007D22AF" w:rsidRPr="007548C5" w:rsidRDefault="007D22AF" w:rsidP="00F0068A">
            <w:pPr>
              <w:ind w:left="0"/>
              <w:rPr>
                <w:bCs/>
                <w:sz w:val="22"/>
                <w:szCs w:val="22"/>
              </w:rPr>
            </w:pPr>
          </w:p>
        </w:tc>
        <w:tc>
          <w:tcPr>
            <w:tcW w:w="630" w:type="dxa"/>
          </w:tcPr>
          <w:p w14:paraId="44ECF0C5" w14:textId="77777777" w:rsidR="007D22AF" w:rsidRPr="007548C5" w:rsidRDefault="007D22AF" w:rsidP="00F0068A">
            <w:pPr>
              <w:ind w:left="0"/>
              <w:rPr>
                <w:bCs/>
                <w:sz w:val="22"/>
                <w:szCs w:val="22"/>
              </w:rPr>
            </w:pPr>
          </w:p>
        </w:tc>
        <w:tc>
          <w:tcPr>
            <w:tcW w:w="4508" w:type="dxa"/>
          </w:tcPr>
          <w:p w14:paraId="50DD8C68" w14:textId="77777777" w:rsidR="007D22AF" w:rsidRPr="007548C5" w:rsidRDefault="007D22AF" w:rsidP="00F0068A">
            <w:pPr>
              <w:ind w:left="0"/>
              <w:rPr>
                <w:b/>
                <w:bCs/>
                <w:sz w:val="22"/>
                <w:szCs w:val="22"/>
              </w:rPr>
            </w:pPr>
            <w:r w:rsidRPr="007548C5">
              <w:rPr>
                <w:b/>
                <w:bCs/>
                <w:sz w:val="22"/>
                <w:szCs w:val="22"/>
              </w:rPr>
              <w:t>ADMINISTRATIVE CONTROL BOARD</w:t>
            </w:r>
          </w:p>
        </w:tc>
      </w:tr>
      <w:tr w:rsidR="007D22AF" w:rsidRPr="007548C5" w14:paraId="5F05D861" w14:textId="77777777" w:rsidTr="00F0068A">
        <w:trPr>
          <w:trHeight w:val="432"/>
        </w:trPr>
        <w:tc>
          <w:tcPr>
            <w:tcW w:w="4140" w:type="dxa"/>
            <w:tcBorders>
              <w:bottom w:val="single" w:sz="4" w:space="0" w:color="auto"/>
            </w:tcBorders>
            <w:vAlign w:val="bottom"/>
          </w:tcPr>
          <w:p w14:paraId="324161E8" w14:textId="77777777" w:rsidR="007D22AF" w:rsidRPr="007548C5" w:rsidRDefault="007D22AF" w:rsidP="00F0068A">
            <w:pPr>
              <w:ind w:left="0"/>
              <w:rPr>
                <w:bCs/>
                <w:sz w:val="22"/>
                <w:szCs w:val="22"/>
              </w:rPr>
            </w:pPr>
          </w:p>
          <w:p w14:paraId="1155C086" w14:textId="77777777" w:rsidR="007D22AF" w:rsidRPr="007548C5" w:rsidRDefault="007D22AF" w:rsidP="00F0068A">
            <w:pPr>
              <w:ind w:left="0"/>
              <w:rPr>
                <w:bCs/>
                <w:sz w:val="22"/>
                <w:szCs w:val="22"/>
              </w:rPr>
            </w:pPr>
          </w:p>
          <w:p w14:paraId="21C793D9" w14:textId="77777777" w:rsidR="007D22AF" w:rsidRPr="007548C5" w:rsidRDefault="007D22AF" w:rsidP="00F0068A">
            <w:pPr>
              <w:ind w:left="0"/>
              <w:rPr>
                <w:bCs/>
                <w:sz w:val="22"/>
                <w:szCs w:val="22"/>
              </w:rPr>
            </w:pPr>
          </w:p>
        </w:tc>
        <w:tc>
          <w:tcPr>
            <w:tcW w:w="360" w:type="dxa"/>
          </w:tcPr>
          <w:p w14:paraId="007FA408" w14:textId="77777777" w:rsidR="007D22AF" w:rsidRPr="007548C5" w:rsidRDefault="007D22AF" w:rsidP="00F0068A">
            <w:pPr>
              <w:ind w:left="0"/>
              <w:rPr>
                <w:bCs/>
                <w:sz w:val="22"/>
                <w:szCs w:val="22"/>
              </w:rPr>
            </w:pPr>
          </w:p>
        </w:tc>
        <w:tc>
          <w:tcPr>
            <w:tcW w:w="630" w:type="dxa"/>
            <w:vAlign w:val="bottom"/>
          </w:tcPr>
          <w:p w14:paraId="3BC48339" w14:textId="77777777" w:rsidR="007D22AF" w:rsidRPr="007548C5" w:rsidRDefault="007D22AF" w:rsidP="00F0068A">
            <w:pPr>
              <w:ind w:left="0"/>
              <w:rPr>
                <w:bCs/>
                <w:sz w:val="22"/>
                <w:szCs w:val="22"/>
              </w:rPr>
            </w:pPr>
            <w:r w:rsidRPr="007548C5">
              <w:rPr>
                <w:bCs/>
                <w:sz w:val="22"/>
                <w:szCs w:val="22"/>
              </w:rPr>
              <w:t>By:</w:t>
            </w:r>
          </w:p>
        </w:tc>
        <w:tc>
          <w:tcPr>
            <w:tcW w:w="4508" w:type="dxa"/>
            <w:tcBorders>
              <w:bottom w:val="single" w:sz="4" w:space="0" w:color="auto"/>
            </w:tcBorders>
            <w:vAlign w:val="bottom"/>
          </w:tcPr>
          <w:p w14:paraId="7CEB0403" w14:textId="77777777" w:rsidR="007D22AF" w:rsidRPr="007548C5" w:rsidRDefault="007D22AF" w:rsidP="00F0068A">
            <w:pPr>
              <w:ind w:left="0"/>
              <w:rPr>
                <w:bCs/>
                <w:sz w:val="22"/>
                <w:szCs w:val="22"/>
              </w:rPr>
            </w:pPr>
          </w:p>
        </w:tc>
      </w:tr>
      <w:tr w:rsidR="007D22AF" w:rsidRPr="007548C5" w14:paraId="00B6FAD8" w14:textId="77777777" w:rsidTr="00F0068A">
        <w:tc>
          <w:tcPr>
            <w:tcW w:w="4140" w:type="dxa"/>
            <w:tcBorders>
              <w:top w:val="single" w:sz="4" w:space="0" w:color="auto"/>
            </w:tcBorders>
          </w:tcPr>
          <w:p w14:paraId="7E4AF3A6" w14:textId="04EC5194" w:rsidR="007D22AF" w:rsidRPr="007548C5" w:rsidRDefault="009E543E" w:rsidP="00F0068A">
            <w:pPr>
              <w:ind w:left="0"/>
              <w:rPr>
                <w:bCs/>
                <w:sz w:val="22"/>
                <w:szCs w:val="22"/>
              </w:rPr>
            </w:pPr>
            <w:r w:rsidRPr="007548C5">
              <w:rPr>
                <w:bCs/>
                <w:sz w:val="22"/>
                <w:szCs w:val="22"/>
              </w:rPr>
              <w:t>Lily Houghton</w:t>
            </w:r>
          </w:p>
        </w:tc>
        <w:tc>
          <w:tcPr>
            <w:tcW w:w="360" w:type="dxa"/>
          </w:tcPr>
          <w:p w14:paraId="1C723585" w14:textId="77777777" w:rsidR="007D22AF" w:rsidRPr="007548C5" w:rsidRDefault="007D22AF" w:rsidP="00F0068A">
            <w:pPr>
              <w:ind w:left="0"/>
              <w:rPr>
                <w:bCs/>
                <w:sz w:val="22"/>
                <w:szCs w:val="22"/>
              </w:rPr>
            </w:pPr>
          </w:p>
        </w:tc>
        <w:tc>
          <w:tcPr>
            <w:tcW w:w="630" w:type="dxa"/>
          </w:tcPr>
          <w:p w14:paraId="647BFFDD" w14:textId="77777777" w:rsidR="007D22AF" w:rsidRPr="007548C5" w:rsidRDefault="007D22AF" w:rsidP="00F0068A">
            <w:pPr>
              <w:ind w:left="0"/>
              <w:rPr>
                <w:bCs/>
                <w:sz w:val="22"/>
                <w:szCs w:val="22"/>
              </w:rPr>
            </w:pPr>
          </w:p>
        </w:tc>
        <w:tc>
          <w:tcPr>
            <w:tcW w:w="4508" w:type="dxa"/>
            <w:tcBorders>
              <w:top w:val="single" w:sz="4" w:space="0" w:color="auto"/>
            </w:tcBorders>
          </w:tcPr>
          <w:p w14:paraId="0413A53E" w14:textId="6D7E4F28" w:rsidR="007D22AF" w:rsidRPr="007548C5" w:rsidRDefault="008B6EB4" w:rsidP="00F0068A">
            <w:pPr>
              <w:ind w:left="0"/>
              <w:rPr>
                <w:bCs/>
                <w:sz w:val="22"/>
                <w:szCs w:val="22"/>
              </w:rPr>
            </w:pPr>
            <w:r w:rsidRPr="007548C5">
              <w:rPr>
                <w:b/>
                <w:bCs/>
                <w:i/>
                <w:sz w:val="22"/>
                <w:szCs w:val="22"/>
              </w:rPr>
              <w:t xml:space="preserve">for </w:t>
            </w:r>
            <w:r w:rsidR="009E543E" w:rsidRPr="007548C5">
              <w:rPr>
                <w:bCs/>
                <w:sz w:val="22"/>
                <w:szCs w:val="22"/>
              </w:rPr>
              <w:t>Colin Topper</w:t>
            </w:r>
          </w:p>
        </w:tc>
      </w:tr>
      <w:tr w:rsidR="007D22AF" w:rsidRPr="007548C5" w14:paraId="1E8F9182" w14:textId="77777777" w:rsidTr="00F0068A">
        <w:tc>
          <w:tcPr>
            <w:tcW w:w="4140" w:type="dxa"/>
          </w:tcPr>
          <w:p w14:paraId="06C1D03E" w14:textId="6BB4E41C" w:rsidR="007D22AF" w:rsidRPr="007548C5" w:rsidRDefault="009E543E" w:rsidP="00F0068A">
            <w:pPr>
              <w:ind w:left="0"/>
              <w:rPr>
                <w:bCs/>
                <w:sz w:val="22"/>
                <w:szCs w:val="22"/>
              </w:rPr>
            </w:pPr>
            <w:r w:rsidRPr="007548C5">
              <w:rPr>
                <w:bCs/>
                <w:sz w:val="22"/>
                <w:szCs w:val="22"/>
              </w:rPr>
              <w:t>Administrative Coordinator</w:t>
            </w:r>
          </w:p>
        </w:tc>
        <w:tc>
          <w:tcPr>
            <w:tcW w:w="360" w:type="dxa"/>
          </w:tcPr>
          <w:p w14:paraId="545E8E99" w14:textId="77777777" w:rsidR="007D22AF" w:rsidRPr="007548C5" w:rsidRDefault="007D22AF" w:rsidP="00F0068A">
            <w:pPr>
              <w:ind w:left="0"/>
              <w:rPr>
                <w:bCs/>
                <w:sz w:val="22"/>
                <w:szCs w:val="22"/>
              </w:rPr>
            </w:pPr>
          </w:p>
        </w:tc>
        <w:tc>
          <w:tcPr>
            <w:tcW w:w="630" w:type="dxa"/>
          </w:tcPr>
          <w:p w14:paraId="4A917223" w14:textId="77777777" w:rsidR="007D22AF" w:rsidRPr="007548C5" w:rsidRDefault="007D22AF" w:rsidP="00F0068A">
            <w:pPr>
              <w:ind w:left="0"/>
              <w:rPr>
                <w:bCs/>
                <w:sz w:val="22"/>
                <w:szCs w:val="22"/>
              </w:rPr>
            </w:pPr>
            <w:r w:rsidRPr="007548C5">
              <w:rPr>
                <w:bCs/>
                <w:sz w:val="22"/>
                <w:szCs w:val="22"/>
              </w:rPr>
              <w:t>Its:</w:t>
            </w:r>
          </w:p>
        </w:tc>
        <w:tc>
          <w:tcPr>
            <w:tcW w:w="4508" w:type="dxa"/>
          </w:tcPr>
          <w:p w14:paraId="48D4961C" w14:textId="77777777" w:rsidR="007D22AF" w:rsidRPr="007548C5" w:rsidRDefault="007D22AF" w:rsidP="00F0068A">
            <w:pPr>
              <w:ind w:left="0"/>
              <w:rPr>
                <w:bCs/>
                <w:sz w:val="22"/>
                <w:szCs w:val="22"/>
              </w:rPr>
            </w:pPr>
            <w:proofErr w:type="gramStart"/>
            <w:r w:rsidRPr="007548C5">
              <w:rPr>
                <w:bCs/>
                <w:sz w:val="22"/>
                <w:szCs w:val="22"/>
              </w:rPr>
              <w:t>Chair Person</w:t>
            </w:r>
            <w:proofErr w:type="gramEnd"/>
          </w:p>
        </w:tc>
      </w:tr>
    </w:tbl>
    <w:p w14:paraId="04CDD9D5" w14:textId="77777777" w:rsidR="001B47C5" w:rsidRPr="007548C5" w:rsidRDefault="001B47C5" w:rsidP="007D22AF">
      <w:pPr>
        <w:spacing w:before="120"/>
        <w:ind w:left="0"/>
        <w:jc w:val="both"/>
        <w:rPr>
          <w:b/>
          <w:sz w:val="22"/>
          <w:szCs w:val="22"/>
          <w:u w:val="single"/>
        </w:rPr>
      </w:pPr>
    </w:p>
    <w:p w14:paraId="682A7D4B" w14:textId="70A9F559" w:rsidR="007D22AF" w:rsidRPr="007548C5" w:rsidRDefault="007D22AF" w:rsidP="007D22AF">
      <w:pPr>
        <w:spacing w:before="120"/>
        <w:ind w:left="0"/>
        <w:jc w:val="both"/>
        <w:rPr>
          <w:b/>
          <w:bCs/>
          <w:i/>
          <w:iCs/>
          <w:sz w:val="22"/>
          <w:szCs w:val="22"/>
          <w:u w:val="single"/>
        </w:rPr>
      </w:pPr>
      <w:r w:rsidRPr="007548C5">
        <w:rPr>
          <w:b/>
          <w:sz w:val="22"/>
          <w:szCs w:val="22"/>
          <w:u w:val="single"/>
        </w:rPr>
        <w:t xml:space="preserve">Roll Call Vote for Resolution </w:t>
      </w:r>
      <w:r w:rsidR="001423F4" w:rsidRPr="007548C5">
        <w:rPr>
          <w:b/>
          <w:sz w:val="22"/>
          <w:szCs w:val="22"/>
          <w:u w:val="single"/>
        </w:rPr>
        <w:t>2026-0201</w:t>
      </w:r>
      <w:r w:rsidR="004400A7" w:rsidRPr="007548C5">
        <w:rPr>
          <w:b/>
          <w:sz w:val="22"/>
          <w:szCs w:val="22"/>
          <w:u w:val="single"/>
        </w:rPr>
        <w:t>,</w:t>
      </w:r>
      <w:r w:rsidRPr="007548C5">
        <w:rPr>
          <w:b/>
          <w:sz w:val="22"/>
          <w:szCs w:val="22"/>
          <w:u w:val="single"/>
        </w:rPr>
        <w:t xml:space="preserve"> </w:t>
      </w:r>
    </w:p>
    <w:p w14:paraId="407F5B6F" w14:textId="77777777" w:rsidR="004400A7" w:rsidRPr="007548C5" w:rsidRDefault="004400A7" w:rsidP="007D22AF">
      <w:pPr>
        <w:spacing w:before="120"/>
        <w:ind w:left="0"/>
        <w:jc w:val="both"/>
        <w:rPr>
          <w:b/>
          <w:sz w:val="22"/>
          <w:szCs w:val="22"/>
          <w:u w:val="single"/>
        </w:rPr>
      </w:pPr>
    </w:p>
    <w:tbl>
      <w:tblPr>
        <w:tblStyle w:val="TableGrid"/>
        <w:tblW w:w="16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5"/>
        <w:gridCol w:w="3355"/>
        <w:gridCol w:w="630"/>
        <w:gridCol w:w="630"/>
        <w:gridCol w:w="1980"/>
        <w:gridCol w:w="1980"/>
        <w:gridCol w:w="1980"/>
        <w:gridCol w:w="1980"/>
        <w:gridCol w:w="1980"/>
      </w:tblGrid>
      <w:tr w:rsidR="007D22AF" w:rsidRPr="007548C5" w14:paraId="7BA4B006" w14:textId="77777777" w:rsidTr="009E543E">
        <w:trPr>
          <w:gridAfter w:val="4"/>
          <w:wAfter w:w="7920" w:type="dxa"/>
          <w:trHeight w:val="20"/>
        </w:trPr>
        <w:tc>
          <w:tcPr>
            <w:tcW w:w="1505" w:type="dxa"/>
          </w:tcPr>
          <w:p w14:paraId="411599F0" w14:textId="77777777" w:rsidR="007D22AF" w:rsidRPr="007548C5" w:rsidRDefault="007D22AF" w:rsidP="00F0068A">
            <w:pPr>
              <w:ind w:left="0"/>
              <w:jc w:val="both"/>
              <w:rPr>
                <w:sz w:val="22"/>
                <w:szCs w:val="22"/>
              </w:rPr>
            </w:pPr>
            <w:r w:rsidRPr="007548C5">
              <w:rPr>
                <w:b/>
                <w:sz w:val="22"/>
                <w:szCs w:val="22"/>
                <w:u w:val="single"/>
              </w:rPr>
              <w:t>Position:</w:t>
            </w:r>
          </w:p>
        </w:tc>
        <w:tc>
          <w:tcPr>
            <w:tcW w:w="3355" w:type="dxa"/>
          </w:tcPr>
          <w:p w14:paraId="74BF510B" w14:textId="77777777" w:rsidR="007D22AF" w:rsidRPr="007548C5" w:rsidRDefault="007D22AF" w:rsidP="00F0068A">
            <w:pPr>
              <w:ind w:left="0"/>
              <w:jc w:val="both"/>
              <w:rPr>
                <w:b/>
                <w:sz w:val="22"/>
                <w:szCs w:val="22"/>
                <w:u w:val="single"/>
              </w:rPr>
            </w:pPr>
            <w:r w:rsidRPr="007548C5">
              <w:rPr>
                <w:b/>
                <w:sz w:val="22"/>
                <w:szCs w:val="22"/>
                <w:u w:val="single"/>
              </w:rPr>
              <w:t>Last Name, First Name</w:t>
            </w:r>
          </w:p>
        </w:tc>
        <w:tc>
          <w:tcPr>
            <w:tcW w:w="630" w:type="dxa"/>
          </w:tcPr>
          <w:p w14:paraId="6A95106C" w14:textId="77777777" w:rsidR="007D22AF" w:rsidRPr="007548C5" w:rsidRDefault="007D22AF" w:rsidP="00F0068A">
            <w:pPr>
              <w:ind w:left="0"/>
              <w:jc w:val="both"/>
              <w:rPr>
                <w:b/>
                <w:sz w:val="22"/>
                <w:szCs w:val="22"/>
                <w:u w:val="single"/>
              </w:rPr>
            </w:pPr>
            <w:r w:rsidRPr="007548C5">
              <w:rPr>
                <w:b/>
                <w:sz w:val="22"/>
                <w:szCs w:val="22"/>
                <w:u w:val="single"/>
              </w:rPr>
              <w:t>Yes</w:t>
            </w:r>
          </w:p>
        </w:tc>
        <w:tc>
          <w:tcPr>
            <w:tcW w:w="630" w:type="dxa"/>
          </w:tcPr>
          <w:p w14:paraId="73A40222" w14:textId="77777777" w:rsidR="007D22AF" w:rsidRPr="007548C5" w:rsidRDefault="007D22AF" w:rsidP="00F0068A">
            <w:pPr>
              <w:ind w:left="0"/>
              <w:jc w:val="both"/>
              <w:rPr>
                <w:b/>
                <w:sz w:val="22"/>
                <w:szCs w:val="22"/>
                <w:u w:val="single"/>
              </w:rPr>
            </w:pPr>
            <w:r w:rsidRPr="007548C5">
              <w:rPr>
                <w:b/>
                <w:sz w:val="22"/>
                <w:szCs w:val="22"/>
                <w:u w:val="single"/>
              </w:rPr>
              <w:t>No</w:t>
            </w:r>
          </w:p>
        </w:tc>
        <w:tc>
          <w:tcPr>
            <w:tcW w:w="1980" w:type="dxa"/>
          </w:tcPr>
          <w:p w14:paraId="75F2B8B3" w14:textId="77777777" w:rsidR="007D22AF" w:rsidRPr="007548C5" w:rsidRDefault="007D22AF" w:rsidP="00F0068A">
            <w:pPr>
              <w:ind w:left="0"/>
              <w:jc w:val="both"/>
              <w:rPr>
                <w:b/>
                <w:sz w:val="22"/>
                <w:szCs w:val="22"/>
                <w:u w:val="single"/>
              </w:rPr>
            </w:pPr>
            <w:r w:rsidRPr="007548C5">
              <w:rPr>
                <w:b/>
                <w:sz w:val="22"/>
                <w:szCs w:val="22"/>
                <w:u w:val="single"/>
              </w:rPr>
              <w:t>Absent/Abstain</w:t>
            </w:r>
          </w:p>
        </w:tc>
      </w:tr>
      <w:tr w:rsidR="009E543E" w:rsidRPr="007548C5" w14:paraId="09788F6A" w14:textId="77777777" w:rsidTr="009E543E">
        <w:trPr>
          <w:gridAfter w:val="4"/>
          <w:wAfter w:w="7920" w:type="dxa"/>
          <w:trHeight w:val="20"/>
        </w:trPr>
        <w:tc>
          <w:tcPr>
            <w:tcW w:w="1505" w:type="dxa"/>
            <w:tcBorders>
              <w:bottom w:val="single" w:sz="4" w:space="0" w:color="auto"/>
              <w:right w:val="single" w:sz="4" w:space="0" w:color="auto"/>
            </w:tcBorders>
          </w:tcPr>
          <w:p w14:paraId="7801BFE7" w14:textId="670651F8" w:rsidR="009E543E" w:rsidRPr="007548C5" w:rsidRDefault="009E543E" w:rsidP="009E543E">
            <w:pPr>
              <w:ind w:left="0"/>
              <w:jc w:val="both"/>
              <w:rPr>
                <w:sz w:val="22"/>
                <w:szCs w:val="22"/>
              </w:rPr>
            </w:pPr>
            <w:r w:rsidRPr="007548C5">
              <w:rPr>
                <w:sz w:val="22"/>
                <w:szCs w:val="22"/>
              </w:rPr>
              <w:t>Chair</w:t>
            </w:r>
          </w:p>
        </w:tc>
        <w:tc>
          <w:tcPr>
            <w:tcW w:w="3355" w:type="dxa"/>
            <w:tcBorders>
              <w:left w:val="single" w:sz="4" w:space="0" w:color="auto"/>
              <w:bottom w:val="single" w:sz="4" w:space="0" w:color="auto"/>
              <w:right w:val="single" w:sz="4" w:space="0" w:color="auto"/>
            </w:tcBorders>
          </w:tcPr>
          <w:p w14:paraId="762BE625" w14:textId="67A9F150" w:rsidR="009E543E" w:rsidRPr="007548C5" w:rsidRDefault="009E543E" w:rsidP="009E543E">
            <w:pPr>
              <w:ind w:left="0"/>
              <w:jc w:val="both"/>
              <w:rPr>
                <w:sz w:val="22"/>
                <w:szCs w:val="22"/>
              </w:rPr>
            </w:pPr>
            <w:r w:rsidRPr="007548C5">
              <w:rPr>
                <w:sz w:val="22"/>
                <w:szCs w:val="22"/>
              </w:rPr>
              <w:t>Topper, Colin</w:t>
            </w:r>
          </w:p>
        </w:tc>
        <w:tc>
          <w:tcPr>
            <w:tcW w:w="630" w:type="dxa"/>
            <w:tcBorders>
              <w:left w:val="single" w:sz="4" w:space="0" w:color="auto"/>
              <w:bottom w:val="single" w:sz="4" w:space="0" w:color="auto"/>
              <w:right w:val="single" w:sz="4" w:space="0" w:color="auto"/>
            </w:tcBorders>
          </w:tcPr>
          <w:p w14:paraId="0D290292" w14:textId="77777777" w:rsidR="009E543E" w:rsidRPr="007548C5" w:rsidRDefault="009E543E" w:rsidP="009E543E">
            <w:pPr>
              <w:ind w:left="0"/>
              <w:jc w:val="center"/>
              <w:rPr>
                <w:sz w:val="22"/>
                <w:szCs w:val="22"/>
              </w:rPr>
            </w:pPr>
          </w:p>
        </w:tc>
        <w:tc>
          <w:tcPr>
            <w:tcW w:w="630" w:type="dxa"/>
            <w:tcBorders>
              <w:left w:val="single" w:sz="4" w:space="0" w:color="auto"/>
              <w:bottom w:val="single" w:sz="4" w:space="0" w:color="auto"/>
              <w:right w:val="single" w:sz="4" w:space="0" w:color="auto"/>
            </w:tcBorders>
          </w:tcPr>
          <w:p w14:paraId="79544884" w14:textId="77777777" w:rsidR="009E543E" w:rsidRPr="007548C5" w:rsidRDefault="009E543E" w:rsidP="009E543E">
            <w:pPr>
              <w:ind w:left="0"/>
              <w:jc w:val="center"/>
              <w:rPr>
                <w:sz w:val="22"/>
                <w:szCs w:val="22"/>
              </w:rPr>
            </w:pPr>
          </w:p>
        </w:tc>
        <w:tc>
          <w:tcPr>
            <w:tcW w:w="1980" w:type="dxa"/>
            <w:tcBorders>
              <w:left w:val="single" w:sz="4" w:space="0" w:color="auto"/>
              <w:bottom w:val="single" w:sz="4" w:space="0" w:color="auto"/>
            </w:tcBorders>
          </w:tcPr>
          <w:p w14:paraId="316EF9F9" w14:textId="77777777" w:rsidR="009E543E" w:rsidRPr="007548C5" w:rsidRDefault="009E543E" w:rsidP="009E543E">
            <w:pPr>
              <w:ind w:left="0"/>
              <w:jc w:val="center"/>
              <w:rPr>
                <w:sz w:val="22"/>
                <w:szCs w:val="22"/>
              </w:rPr>
            </w:pPr>
          </w:p>
        </w:tc>
      </w:tr>
      <w:tr w:rsidR="009E543E" w:rsidRPr="007548C5" w14:paraId="02A18621" w14:textId="77777777" w:rsidTr="009E543E">
        <w:trPr>
          <w:gridAfter w:val="4"/>
          <w:wAfter w:w="7920" w:type="dxa"/>
          <w:trHeight w:val="20"/>
        </w:trPr>
        <w:tc>
          <w:tcPr>
            <w:tcW w:w="1505" w:type="dxa"/>
            <w:tcBorders>
              <w:top w:val="single" w:sz="4" w:space="0" w:color="auto"/>
              <w:bottom w:val="single" w:sz="4" w:space="0" w:color="auto"/>
              <w:right w:val="single" w:sz="4" w:space="0" w:color="auto"/>
            </w:tcBorders>
          </w:tcPr>
          <w:p w14:paraId="712293B2" w14:textId="5125BA9E" w:rsidR="009E543E" w:rsidRPr="007548C5" w:rsidRDefault="009E543E" w:rsidP="009E543E">
            <w:pPr>
              <w:ind w:left="0"/>
              <w:jc w:val="both"/>
              <w:rPr>
                <w:sz w:val="22"/>
                <w:szCs w:val="22"/>
              </w:rPr>
            </w:pPr>
            <w:r w:rsidRPr="007548C5">
              <w:rPr>
                <w:sz w:val="22"/>
                <w:szCs w:val="22"/>
              </w:rPr>
              <w:t>Vice-Chair</w:t>
            </w:r>
          </w:p>
        </w:tc>
        <w:tc>
          <w:tcPr>
            <w:tcW w:w="3355" w:type="dxa"/>
            <w:tcBorders>
              <w:top w:val="single" w:sz="4" w:space="0" w:color="auto"/>
              <w:left w:val="single" w:sz="4" w:space="0" w:color="auto"/>
              <w:bottom w:val="single" w:sz="4" w:space="0" w:color="auto"/>
              <w:right w:val="single" w:sz="4" w:space="0" w:color="auto"/>
            </w:tcBorders>
          </w:tcPr>
          <w:p w14:paraId="56890AB9" w14:textId="3D07EBCB" w:rsidR="009E543E" w:rsidRPr="007548C5" w:rsidRDefault="009E543E" w:rsidP="009E543E">
            <w:pPr>
              <w:ind w:left="0"/>
              <w:jc w:val="both"/>
              <w:rPr>
                <w:sz w:val="22"/>
                <w:szCs w:val="22"/>
              </w:rPr>
            </w:pPr>
            <w:r w:rsidRPr="007548C5">
              <w:rPr>
                <w:sz w:val="22"/>
                <w:szCs w:val="22"/>
              </w:rPr>
              <w:t>Blackburn, LJ</w:t>
            </w:r>
          </w:p>
        </w:tc>
        <w:tc>
          <w:tcPr>
            <w:tcW w:w="630" w:type="dxa"/>
            <w:tcBorders>
              <w:top w:val="single" w:sz="4" w:space="0" w:color="auto"/>
              <w:left w:val="single" w:sz="4" w:space="0" w:color="auto"/>
              <w:bottom w:val="single" w:sz="4" w:space="0" w:color="auto"/>
              <w:right w:val="single" w:sz="4" w:space="0" w:color="auto"/>
            </w:tcBorders>
          </w:tcPr>
          <w:p w14:paraId="626D4D2C" w14:textId="77777777" w:rsidR="009E543E" w:rsidRPr="007548C5" w:rsidRDefault="009E543E" w:rsidP="009E543E">
            <w:pPr>
              <w:ind w:left="0"/>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tcPr>
          <w:p w14:paraId="16367564" w14:textId="77777777" w:rsidR="009E543E" w:rsidRPr="007548C5" w:rsidRDefault="009E543E" w:rsidP="009E543E">
            <w:pPr>
              <w:ind w:left="0"/>
              <w:jc w:val="center"/>
              <w:rPr>
                <w:sz w:val="22"/>
                <w:szCs w:val="22"/>
              </w:rPr>
            </w:pPr>
          </w:p>
        </w:tc>
        <w:tc>
          <w:tcPr>
            <w:tcW w:w="1980" w:type="dxa"/>
            <w:tcBorders>
              <w:top w:val="single" w:sz="4" w:space="0" w:color="auto"/>
              <w:left w:val="single" w:sz="4" w:space="0" w:color="auto"/>
              <w:bottom w:val="single" w:sz="4" w:space="0" w:color="auto"/>
            </w:tcBorders>
          </w:tcPr>
          <w:p w14:paraId="42424017" w14:textId="77777777" w:rsidR="009E543E" w:rsidRPr="007548C5" w:rsidRDefault="009E543E" w:rsidP="009E543E">
            <w:pPr>
              <w:ind w:left="0"/>
              <w:jc w:val="center"/>
              <w:rPr>
                <w:sz w:val="22"/>
                <w:szCs w:val="22"/>
              </w:rPr>
            </w:pPr>
          </w:p>
        </w:tc>
      </w:tr>
      <w:tr w:rsidR="009E543E" w:rsidRPr="007548C5" w14:paraId="66AEA913" w14:textId="77777777" w:rsidTr="009E543E">
        <w:trPr>
          <w:gridAfter w:val="4"/>
          <w:wAfter w:w="7920" w:type="dxa"/>
          <w:trHeight w:val="20"/>
        </w:trPr>
        <w:tc>
          <w:tcPr>
            <w:tcW w:w="1505" w:type="dxa"/>
            <w:tcBorders>
              <w:top w:val="single" w:sz="4" w:space="0" w:color="auto"/>
              <w:bottom w:val="single" w:sz="4" w:space="0" w:color="auto"/>
              <w:right w:val="single" w:sz="4" w:space="0" w:color="auto"/>
            </w:tcBorders>
          </w:tcPr>
          <w:p w14:paraId="09A35651" w14:textId="00009276" w:rsidR="009E543E" w:rsidRPr="007548C5" w:rsidRDefault="009E543E" w:rsidP="009E543E">
            <w:pPr>
              <w:ind w:left="0"/>
              <w:jc w:val="both"/>
              <w:rPr>
                <w:sz w:val="22"/>
                <w:szCs w:val="22"/>
              </w:rPr>
            </w:pPr>
            <w:r w:rsidRPr="007548C5">
              <w:rPr>
                <w:sz w:val="22"/>
                <w:szCs w:val="22"/>
              </w:rPr>
              <w:t>Treasurer</w:t>
            </w:r>
          </w:p>
        </w:tc>
        <w:tc>
          <w:tcPr>
            <w:tcW w:w="3355" w:type="dxa"/>
            <w:tcBorders>
              <w:top w:val="single" w:sz="4" w:space="0" w:color="auto"/>
              <w:left w:val="single" w:sz="4" w:space="0" w:color="auto"/>
              <w:bottom w:val="single" w:sz="4" w:space="0" w:color="auto"/>
              <w:right w:val="single" w:sz="4" w:space="0" w:color="auto"/>
            </w:tcBorders>
          </w:tcPr>
          <w:p w14:paraId="5A3308FD" w14:textId="4FA1D806" w:rsidR="009E543E" w:rsidRPr="007548C5" w:rsidRDefault="009E543E" w:rsidP="009E543E">
            <w:pPr>
              <w:ind w:left="0"/>
              <w:jc w:val="both"/>
              <w:rPr>
                <w:sz w:val="22"/>
                <w:szCs w:val="22"/>
              </w:rPr>
            </w:pPr>
            <w:r w:rsidRPr="007548C5">
              <w:rPr>
                <w:sz w:val="22"/>
                <w:szCs w:val="22"/>
              </w:rPr>
              <w:t>Wareham, Ashely</w:t>
            </w:r>
          </w:p>
        </w:tc>
        <w:tc>
          <w:tcPr>
            <w:tcW w:w="630" w:type="dxa"/>
            <w:tcBorders>
              <w:top w:val="single" w:sz="4" w:space="0" w:color="auto"/>
              <w:left w:val="single" w:sz="4" w:space="0" w:color="auto"/>
              <w:bottom w:val="single" w:sz="4" w:space="0" w:color="auto"/>
              <w:right w:val="single" w:sz="4" w:space="0" w:color="auto"/>
            </w:tcBorders>
          </w:tcPr>
          <w:p w14:paraId="72ECBF25" w14:textId="77777777" w:rsidR="009E543E" w:rsidRPr="007548C5" w:rsidRDefault="009E543E" w:rsidP="009E543E">
            <w:pPr>
              <w:ind w:left="0"/>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tcPr>
          <w:p w14:paraId="7F6DD8E9" w14:textId="77777777" w:rsidR="009E543E" w:rsidRPr="007548C5" w:rsidRDefault="009E543E" w:rsidP="009E543E">
            <w:pPr>
              <w:ind w:left="0"/>
              <w:jc w:val="center"/>
              <w:rPr>
                <w:sz w:val="22"/>
                <w:szCs w:val="22"/>
              </w:rPr>
            </w:pPr>
          </w:p>
        </w:tc>
        <w:tc>
          <w:tcPr>
            <w:tcW w:w="1980" w:type="dxa"/>
            <w:tcBorders>
              <w:top w:val="single" w:sz="4" w:space="0" w:color="auto"/>
              <w:left w:val="single" w:sz="4" w:space="0" w:color="auto"/>
              <w:bottom w:val="single" w:sz="4" w:space="0" w:color="auto"/>
            </w:tcBorders>
          </w:tcPr>
          <w:p w14:paraId="34276732" w14:textId="77777777" w:rsidR="009E543E" w:rsidRPr="007548C5" w:rsidRDefault="009E543E" w:rsidP="009E543E">
            <w:pPr>
              <w:ind w:left="0"/>
              <w:jc w:val="center"/>
              <w:rPr>
                <w:sz w:val="22"/>
                <w:szCs w:val="22"/>
              </w:rPr>
            </w:pPr>
          </w:p>
        </w:tc>
      </w:tr>
      <w:tr w:rsidR="001423F4" w:rsidRPr="007548C5" w14:paraId="4F5B01AF" w14:textId="77777777" w:rsidTr="009E543E">
        <w:trPr>
          <w:gridAfter w:val="4"/>
          <w:wAfter w:w="7920" w:type="dxa"/>
          <w:trHeight w:val="20"/>
        </w:trPr>
        <w:tc>
          <w:tcPr>
            <w:tcW w:w="1505" w:type="dxa"/>
            <w:tcBorders>
              <w:top w:val="single" w:sz="4" w:space="0" w:color="auto"/>
              <w:bottom w:val="single" w:sz="4" w:space="0" w:color="auto"/>
              <w:right w:val="single" w:sz="4" w:space="0" w:color="auto"/>
            </w:tcBorders>
          </w:tcPr>
          <w:p w14:paraId="55993BC8" w14:textId="059F7416" w:rsidR="001423F4" w:rsidRPr="007548C5" w:rsidRDefault="001423F4" w:rsidP="009E543E">
            <w:pPr>
              <w:ind w:left="0"/>
              <w:jc w:val="both"/>
              <w:rPr>
                <w:sz w:val="22"/>
                <w:szCs w:val="22"/>
              </w:rPr>
            </w:pPr>
            <w:r w:rsidRPr="007548C5">
              <w:rPr>
                <w:sz w:val="22"/>
                <w:szCs w:val="22"/>
              </w:rPr>
              <w:t>Member</w:t>
            </w:r>
          </w:p>
        </w:tc>
        <w:tc>
          <w:tcPr>
            <w:tcW w:w="3355" w:type="dxa"/>
            <w:tcBorders>
              <w:top w:val="single" w:sz="4" w:space="0" w:color="auto"/>
              <w:left w:val="single" w:sz="4" w:space="0" w:color="auto"/>
              <w:bottom w:val="single" w:sz="4" w:space="0" w:color="auto"/>
              <w:right w:val="single" w:sz="4" w:space="0" w:color="auto"/>
            </w:tcBorders>
          </w:tcPr>
          <w:p w14:paraId="7297477D" w14:textId="7E708655" w:rsidR="001423F4" w:rsidRPr="007548C5" w:rsidRDefault="001423F4" w:rsidP="009E543E">
            <w:pPr>
              <w:ind w:left="0"/>
              <w:jc w:val="both"/>
              <w:rPr>
                <w:sz w:val="22"/>
                <w:szCs w:val="22"/>
              </w:rPr>
            </w:pPr>
            <w:r w:rsidRPr="007548C5">
              <w:rPr>
                <w:sz w:val="22"/>
                <w:szCs w:val="22"/>
              </w:rPr>
              <w:t>Duniway, Mike</w:t>
            </w:r>
          </w:p>
        </w:tc>
        <w:tc>
          <w:tcPr>
            <w:tcW w:w="630" w:type="dxa"/>
            <w:tcBorders>
              <w:top w:val="single" w:sz="4" w:space="0" w:color="auto"/>
              <w:left w:val="single" w:sz="4" w:space="0" w:color="auto"/>
              <w:bottom w:val="single" w:sz="4" w:space="0" w:color="auto"/>
              <w:right w:val="single" w:sz="4" w:space="0" w:color="auto"/>
            </w:tcBorders>
          </w:tcPr>
          <w:p w14:paraId="309E6C77" w14:textId="77777777" w:rsidR="001423F4" w:rsidRPr="007548C5" w:rsidRDefault="001423F4" w:rsidP="009E543E">
            <w:pPr>
              <w:ind w:left="0"/>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tcPr>
          <w:p w14:paraId="48B3D3FE" w14:textId="77777777" w:rsidR="001423F4" w:rsidRPr="007548C5" w:rsidRDefault="001423F4" w:rsidP="009E543E">
            <w:pPr>
              <w:ind w:left="0"/>
              <w:jc w:val="center"/>
              <w:rPr>
                <w:sz w:val="22"/>
                <w:szCs w:val="22"/>
              </w:rPr>
            </w:pPr>
          </w:p>
        </w:tc>
        <w:tc>
          <w:tcPr>
            <w:tcW w:w="1980" w:type="dxa"/>
            <w:tcBorders>
              <w:top w:val="single" w:sz="4" w:space="0" w:color="auto"/>
              <w:left w:val="single" w:sz="4" w:space="0" w:color="auto"/>
              <w:bottom w:val="single" w:sz="4" w:space="0" w:color="auto"/>
            </w:tcBorders>
          </w:tcPr>
          <w:p w14:paraId="35D88B0B" w14:textId="77777777" w:rsidR="001423F4" w:rsidRPr="007548C5" w:rsidRDefault="001423F4" w:rsidP="009E543E">
            <w:pPr>
              <w:ind w:left="0"/>
              <w:jc w:val="center"/>
              <w:rPr>
                <w:sz w:val="22"/>
                <w:szCs w:val="22"/>
              </w:rPr>
            </w:pPr>
          </w:p>
        </w:tc>
      </w:tr>
      <w:tr w:rsidR="001423F4" w:rsidRPr="007548C5" w14:paraId="120BDD68" w14:textId="4D668789" w:rsidTr="009E543E">
        <w:trPr>
          <w:trHeight w:val="20"/>
        </w:trPr>
        <w:tc>
          <w:tcPr>
            <w:tcW w:w="1505" w:type="dxa"/>
            <w:tcBorders>
              <w:top w:val="single" w:sz="4" w:space="0" w:color="auto"/>
              <w:bottom w:val="single" w:sz="4" w:space="0" w:color="auto"/>
              <w:right w:val="single" w:sz="4" w:space="0" w:color="auto"/>
            </w:tcBorders>
          </w:tcPr>
          <w:p w14:paraId="715C647F" w14:textId="170FA9C7" w:rsidR="001423F4" w:rsidRPr="007548C5" w:rsidRDefault="001423F4" w:rsidP="009E543E">
            <w:pPr>
              <w:ind w:left="0"/>
              <w:jc w:val="both"/>
              <w:rPr>
                <w:sz w:val="22"/>
                <w:szCs w:val="22"/>
              </w:rPr>
            </w:pPr>
            <w:r w:rsidRPr="007548C5">
              <w:rPr>
                <w:sz w:val="22"/>
                <w:szCs w:val="22"/>
              </w:rPr>
              <w:t>Member</w:t>
            </w:r>
          </w:p>
        </w:tc>
        <w:tc>
          <w:tcPr>
            <w:tcW w:w="3355" w:type="dxa"/>
            <w:tcBorders>
              <w:top w:val="single" w:sz="4" w:space="0" w:color="auto"/>
              <w:left w:val="single" w:sz="4" w:space="0" w:color="auto"/>
              <w:bottom w:val="single" w:sz="4" w:space="0" w:color="auto"/>
              <w:right w:val="single" w:sz="4" w:space="0" w:color="auto"/>
            </w:tcBorders>
          </w:tcPr>
          <w:p w14:paraId="008858BF" w14:textId="0D0C267D" w:rsidR="001423F4" w:rsidRPr="007548C5" w:rsidRDefault="001423F4" w:rsidP="009E543E">
            <w:pPr>
              <w:ind w:left="0"/>
              <w:jc w:val="both"/>
              <w:rPr>
                <w:sz w:val="22"/>
                <w:szCs w:val="22"/>
              </w:rPr>
            </w:pPr>
            <w:r w:rsidRPr="007548C5">
              <w:rPr>
                <w:sz w:val="22"/>
                <w:szCs w:val="22"/>
              </w:rPr>
              <w:t>Throgmorton, AJ</w:t>
            </w:r>
          </w:p>
        </w:tc>
        <w:tc>
          <w:tcPr>
            <w:tcW w:w="630" w:type="dxa"/>
            <w:tcBorders>
              <w:top w:val="single" w:sz="4" w:space="0" w:color="auto"/>
              <w:left w:val="single" w:sz="4" w:space="0" w:color="auto"/>
              <w:bottom w:val="single" w:sz="4" w:space="0" w:color="auto"/>
              <w:right w:val="single" w:sz="4" w:space="0" w:color="auto"/>
            </w:tcBorders>
          </w:tcPr>
          <w:p w14:paraId="09C14D90" w14:textId="77777777" w:rsidR="001423F4" w:rsidRPr="007548C5" w:rsidRDefault="001423F4" w:rsidP="009E543E">
            <w:pPr>
              <w:ind w:left="0"/>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tcPr>
          <w:p w14:paraId="57C94D4D" w14:textId="77777777" w:rsidR="001423F4" w:rsidRPr="007548C5" w:rsidRDefault="001423F4" w:rsidP="009E543E">
            <w:pPr>
              <w:ind w:left="0"/>
              <w:jc w:val="center"/>
              <w:rPr>
                <w:sz w:val="22"/>
                <w:szCs w:val="22"/>
              </w:rPr>
            </w:pPr>
          </w:p>
        </w:tc>
        <w:tc>
          <w:tcPr>
            <w:tcW w:w="1980" w:type="dxa"/>
            <w:tcBorders>
              <w:top w:val="single" w:sz="4" w:space="0" w:color="auto"/>
              <w:left w:val="single" w:sz="4" w:space="0" w:color="auto"/>
              <w:bottom w:val="single" w:sz="4" w:space="0" w:color="auto"/>
            </w:tcBorders>
          </w:tcPr>
          <w:p w14:paraId="60A76CF5" w14:textId="77777777" w:rsidR="001423F4" w:rsidRPr="007548C5" w:rsidRDefault="001423F4" w:rsidP="009E543E">
            <w:pPr>
              <w:ind w:left="0"/>
              <w:jc w:val="center"/>
              <w:rPr>
                <w:sz w:val="22"/>
                <w:szCs w:val="22"/>
              </w:rPr>
            </w:pPr>
          </w:p>
        </w:tc>
        <w:tc>
          <w:tcPr>
            <w:tcW w:w="1980" w:type="dxa"/>
          </w:tcPr>
          <w:p w14:paraId="716A6184" w14:textId="77777777" w:rsidR="001423F4" w:rsidRPr="007548C5" w:rsidRDefault="001423F4" w:rsidP="009E543E">
            <w:pPr>
              <w:ind w:left="0"/>
              <w:rPr>
                <w:sz w:val="22"/>
                <w:szCs w:val="22"/>
              </w:rPr>
            </w:pPr>
          </w:p>
        </w:tc>
        <w:tc>
          <w:tcPr>
            <w:tcW w:w="1980" w:type="dxa"/>
          </w:tcPr>
          <w:p w14:paraId="192C017D" w14:textId="77777777" w:rsidR="001423F4" w:rsidRPr="007548C5" w:rsidRDefault="001423F4" w:rsidP="009E543E">
            <w:pPr>
              <w:ind w:left="0"/>
              <w:rPr>
                <w:sz w:val="22"/>
                <w:szCs w:val="22"/>
              </w:rPr>
            </w:pPr>
          </w:p>
        </w:tc>
        <w:tc>
          <w:tcPr>
            <w:tcW w:w="1980" w:type="dxa"/>
          </w:tcPr>
          <w:p w14:paraId="4841C7B1" w14:textId="77777777" w:rsidR="001423F4" w:rsidRPr="007548C5" w:rsidRDefault="001423F4" w:rsidP="009E543E">
            <w:pPr>
              <w:ind w:left="0"/>
              <w:rPr>
                <w:sz w:val="22"/>
                <w:szCs w:val="22"/>
              </w:rPr>
            </w:pPr>
          </w:p>
        </w:tc>
        <w:tc>
          <w:tcPr>
            <w:tcW w:w="1980" w:type="dxa"/>
          </w:tcPr>
          <w:p w14:paraId="1E969C62" w14:textId="77777777" w:rsidR="001423F4" w:rsidRPr="007548C5" w:rsidRDefault="001423F4" w:rsidP="009E543E">
            <w:pPr>
              <w:ind w:left="0"/>
              <w:rPr>
                <w:sz w:val="22"/>
                <w:szCs w:val="22"/>
              </w:rPr>
            </w:pPr>
          </w:p>
        </w:tc>
      </w:tr>
      <w:tr w:rsidR="001423F4" w:rsidRPr="007548C5" w14:paraId="68E0E2AD" w14:textId="77777777" w:rsidTr="009E543E">
        <w:trPr>
          <w:trHeight w:val="20"/>
        </w:trPr>
        <w:tc>
          <w:tcPr>
            <w:tcW w:w="1505" w:type="dxa"/>
            <w:tcBorders>
              <w:top w:val="single" w:sz="4" w:space="0" w:color="auto"/>
              <w:bottom w:val="single" w:sz="4" w:space="0" w:color="auto"/>
              <w:right w:val="single" w:sz="4" w:space="0" w:color="auto"/>
            </w:tcBorders>
          </w:tcPr>
          <w:p w14:paraId="67A0F1E4" w14:textId="32E426DA" w:rsidR="001423F4" w:rsidRPr="007548C5" w:rsidRDefault="001423F4" w:rsidP="009E543E">
            <w:pPr>
              <w:ind w:left="0"/>
              <w:jc w:val="both"/>
              <w:rPr>
                <w:sz w:val="22"/>
                <w:szCs w:val="22"/>
              </w:rPr>
            </w:pPr>
            <w:r w:rsidRPr="007548C5">
              <w:rPr>
                <w:sz w:val="22"/>
                <w:szCs w:val="22"/>
              </w:rPr>
              <w:t>Member/ County rep</w:t>
            </w:r>
          </w:p>
        </w:tc>
        <w:tc>
          <w:tcPr>
            <w:tcW w:w="3355" w:type="dxa"/>
            <w:tcBorders>
              <w:top w:val="single" w:sz="4" w:space="0" w:color="auto"/>
              <w:left w:val="single" w:sz="4" w:space="0" w:color="auto"/>
              <w:bottom w:val="single" w:sz="4" w:space="0" w:color="auto"/>
              <w:right w:val="single" w:sz="4" w:space="0" w:color="auto"/>
            </w:tcBorders>
          </w:tcPr>
          <w:p w14:paraId="246C94E4" w14:textId="779FDED0" w:rsidR="001423F4" w:rsidRPr="007548C5" w:rsidRDefault="001423F4" w:rsidP="009E543E">
            <w:pPr>
              <w:ind w:left="0"/>
              <w:jc w:val="both"/>
              <w:rPr>
                <w:sz w:val="22"/>
                <w:szCs w:val="22"/>
              </w:rPr>
            </w:pPr>
            <w:r w:rsidRPr="007548C5">
              <w:rPr>
                <w:sz w:val="22"/>
                <w:szCs w:val="22"/>
              </w:rPr>
              <w:t>McGann, Mary</w:t>
            </w:r>
          </w:p>
        </w:tc>
        <w:tc>
          <w:tcPr>
            <w:tcW w:w="630" w:type="dxa"/>
            <w:tcBorders>
              <w:top w:val="single" w:sz="4" w:space="0" w:color="auto"/>
              <w:left w:val="single" w:sz="4" w:space="0" w:color="auto"/>
              <w:bottom w:val="single" w:sz="4" w:space="0" w:color="auto"/>
              <w:right w:val="single" w:sz="4" w:space="0" w:color="auto"/>
            </w:tcBorders>
          </w:tcPr>
          <w:p w14:paraId="7498B93B" w14:textId="77777777" w:rsidR="001423F4" w:rsidRPr="007548C5" w:rsidRDefault="001423F4" w:rsidP="009E543E">
            <w:pPr>
              <w:ind w:left="0"/>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tcPr>
          <w:p w14:paraId="2206F470" w14:textId="77777777" w:rsidR="001423F4" w:rsidRPr="007548C5" w:rsidRDefault="001423F4" w:rsidP="009E543E">
            <w:pPr>
              <w:ind w:left="0"/>
              <w:jc w:val="center"/>
              <w:rPr>
                <w:sz w:val="22"/>
                <w:szCs w:val="22"/>
              </w:rPr>
            </w:pPr>
          </w:p>
        </w:tc>
        <w:tc>
          <w:tcPr>
            <w:tcW w:w="1980" w:type="dxa"/>
            <w:tcBorders>
              <w:top w:val="single" w:sz="4" w:space="0" w:color="auto"/>
              <w:left w:val="single" w:sz="4" w:space="0" w:color="auto"/>
              <w:bottom w:val="single" w:sz="4" w:space="0" w:color="auto"/>
            </w:tcBorders>
          </w:tcPr>
          <w:p w14:paraId="7FDC24A8" w14:textId="77777777" w:rsidR="001423F4" w:rsidRPr="007548C5" w:rsidRDefault="001423F4" w:rsidP="009E543E">
            <w:pPr>
              <w:ind w:left="0"/>
              <w:jc w:val="center"/>
              <w:rPr>
                <w:sz w:val="22"/>
                <w:szCs w:val="22"/>
              </w:rPr>
            </w:pPr>
          </w:p>
        </w:tc>
        <w:tc>
          <w:tcPr>
            <w:tcW w:w="1980" w:type="dxa"/>
          </w:tcPr>
          <w:p w14:paraId="3B77352C" w14:textId="77777777" w:rsidR="001423F4" w:rsidRPr="007548C5" w:rsidRDefault="001423F4" w:rsidP="009E543E">
            <w:pPr>
              <w:ind w:left="0"/>
              <w:rPr>
                <w:sz w:val="22"/>
                <w:szCs w:val="22"/>
              </w:rPr>
            </w:pPr>
          </w:p>
        </w:tc>
        <w:tc>
          <w:tcPr>
            <w:tcW w:w="1980" w:type="dxa"/>
          </w:tcPr>
          <w:p w14:paraId="673FA170" w14:textId="77777777" w:rsidR="001423F4" w:rsidRPr="007548C5" w:rsidRDefault="001423F4" w:rsidP="009E543E">
            <w:pPr>
              <w:ind w:left="0"/>
              <w:rPr>
                <w:sz w:val="22"/>
                <w:szCs w:val="22"/>
              </w:rPr>
            </w:pPr>
          </w:p>
        </w:tc>
        <w:tc>
          <w:tcPr>
            <w:tcW w:w="1980" w:type="dxa"/>
          </w:tcPr>
          <w:p w14:paraId="0F213855" w14:textId="77777777" w:rsidR="001423F4" w:rsidRPr="007548C5" w:rsidRDefault="001423F4" w:rsidP="009E543E">
            <w:pPr>
              <w:ind w:left="0"/>
              <w:rPr>
                <w:sz w:val="22"/>
                <w:szCs w:val="22"/>
              </w:rPr>
            </w:pPr>
          </w:p>
        </w:tc>
        <w:tc>
          <w:tcPr>
            <w:tcW w:w="1980" w:type="dxa"/>
          </w:tcPr>
          <w:p w14:paraId="087AC4E9" w14:textId="77777777" w:rsidR="001423F4" w:rsidRPr="007548C5" w:rsidRDefault="001423F4" w:rsidP="009E543E">
            <w:pPr>
              <w:ind w:left="0"/>
              <w:rPr>
                <w:sz w:val="22"/>
                <w:szCs w:val="22"/>
              </w:rPr>
            </w:pPr>
          </w:p>
        </w:tc>
      </w:tr>
      <w:tr w:rsidR="001423F4" w:rsidRPr="007548C5" w14:paraId="49BC0DAB" w14:textId="77777777" w:rsidTr="00EE107B">
        <w:trPr>
          <w:trHeight w:val="20"/>
        </w:trPr>
        <w:tc>
          <w:tcPr>
            <w:tcW w:w="1505" w:type="dxa"/>
            <w:tcBorders>
              <w:top w:val="single" w:sz="4" w:space="0" w:color="auto"/>
              <w:bottom w:val="single" w:sz="4" w:space="0" w:color="auto"/>
            </w:tcBorders>
          </w:tcPr>
          <w:p w14:paraId="7DEB0330" w14:textId="4B33DBF4" w:rsidR="001423F4" w:rsidRPr="007548C5" w:rsidRDefault="001423F4" w:rsidP="009E543E">
            <w:pPr>
              <w:ind w:left="0"/>
              <w:jc w:val="both"/>
              <w:rPr>
                <w:sz w:val="22"/>
                <w:szCs w:val="22"/>
              </w:rPr>
            </w:pPr>
          </w:p>
        </w:tc>
        <w:tc>
          <w:tcPr>
            <w:tcW w:w="3355" w:type="dxa"/>
            <w:tcBorders>
              <w:top w:val="single" w:sz="4" w:space="0" w:color="auto"/>
              <w:bottom w:val="single" w:sz="4" w:space="0" w:color="auto"/>
              <w:right w:val="single" w:sz="4" w:space="0" w:color="auto"/>
            </w:tcBorders>
          </w:tcPr>
          <w:p w14:paraId="3BE63E3A" w14:textId="0E0914C5" w:rsidR="001423F4" w:rsidRPr="007548C5" w:rsidRDefault="001423F4" w:rsidP="009E543E">
            <w:pPr>
              <w:ind w:left="0"/>
              <w:jc w:val="both"/>
              <w:rPr>
                <w:sz w:val="22"/>
                <w:szCs w:val="22"/>
              </w:rPr>
            </w:pPr>
            <w:r w:rsidRPr="007548C5">
              <w:rPr>
                <w:sz w:val="22"/>
                <w:szCs w:val="22"/>
              </w:rPr>
              <w:t>Totals</w:t>
            </w:r>
          </w:p>
        </w:tc>
        <w:tc>
          <w:tcPr>
            <w:tcW w:w="630" w:type="dxa"/>
            <w:tcBorders>
              <w:top w:val="single" w:sz="4" w:space="0" w:color="auto"/>
              <w:left w:val="single" w:sz="4" w:space="0" w:color="auto"/>
              <w:bottom w:val="single" w:sz="4" w:space="0" w:color="auto"/>
              <w:right w:val="single" w:sz="4" w:space="0" w:color="auto"/>
            </w:tcBorders>
          </w:tcPr>
          <w:p w14:paraId="0AEDFF3B" w14:textId="77777777" w:rsidR="001423F4" w:rsidRPr="007548C5" w:rsidRDefault="001423F4" w:rsidP="009E543E">
            <w:pPr>
              <w:ind w:left="0"/>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tcPr>
          <w:p w14:paraId="67652AD6" w14:textId="77777777" w:rsidR="001423F4" w:rsidRPr="007548C5" w:rsidRDefault="001423F4" w:rsidP="009E543E">
            <w:pPr>
              <w:ind w:left="0"/>
              <w:jc w:val="center"/>
              <w:rPr>
                <w:sz w:val="22"/>
                <w:szCs w:val="22"/>
              </w:rPr>
            </w:pPr>
          </w:p>
        </w:tc>
        <w:tc>
          <w:tcPr>
            <w:tcW w:w="1980" w:type="dxa"/>
            <w:tcBorders>
              <w:top w:val="single" w:sz="4" w:space="0" w:color="auto"/>
              <w:left w:val="single" w:sz="4" w:space="0" w:color="auto"/>
              <w:bottom w:val="single" w:sz="4" w:space="0" w:color="auto"/>
            </w:tcBorders>
          </w:tcPr>
          <w:p w14:paraId="2F293A9F" w14:textId="77777777" w:rsidR="001423F4" w:rsidRPr="007548C5" w:rsidRDefault="001423F4" w:rsidP="009E543E">
            <w:pPr>
              <w:ind w:left="0"/>
              <w:jc w:val="center"/>
              <w:rPr>
                <w:sz w:val="22"/>
                <w:szCs w:val="22"/>
              </w:rPr>
            </w:pPr>
          </w:p>
        </w:tc>
        <w:tc>
          <w:tcPr>
            <w:tcW w:w="1980" w:type="dxa"/>
          </w:tcPr>
          <w:p w14:paraId="5BBAA84C" w14:textId="77777777" w:rsidR="001423F4" w:rsidRPr="007548C5" w:rsidRDefault="001423F4" w:rsidP="009E543E">
            <w:pPr>
              <w:ind w:left="0"/>
              <w:rPr>
                <w:sz w:val="22"/>
                <w:szCs w:val="22"/>
              </w:rPr>
            </w:pPr>
          </w:p>
        </w:tc>
        <w:tc>
          <w:tcPr>
            <w:tcW w:w="1980" w:type="dxa"/>
          </w:tcPr>
          <w:p w14:paraId="22D750D7" w14:textId="77777777" w:rsidR="001423F4" w:rsidRPr="007548C5" w:rsidRDefault="001423F4" w:rsidP="009E543E">
            <w:pPr>
              <w:ind w:left="0"/>
              <w:rPr>
                <w:sz w:val="22"/>
                <w:szCs w:val="22"/>
              </w:rPr>
            </w:pPr>
          </w:p>
        </w:tc>
        <w:tc>
          <w:tcPr>
            <w:tcW w:w="1980" w:type="dxa"/>
          </w:tcPr>
          <w:p w14:paraId="39450ACB" w14:textId="77777777" w:rsidR="001423F4" w:rsidRPr="007548C5" w:rsidRDefault="001423F4" w:rsidP="009E543E">
            <w:pPr>
              <w:ind w:left="0"/>
              <w:rPr>
                <w:sz w:val="22"/>
                <w:szCs w:val="22"/>
              </w:rPr>
            </w:pPr>
          </w:p>
        </w:tc>
        <w:tc>
          <w:tcPr>
            <w:tcW w:w="1980" w:type="dxa"/>
          </w:tcPr>
          <w:p w14:paraId="28BBDA8D" w14:textId="77777777" w:rsidR="001423F4" w:rsidRPr="007548C5" w:rsidRDefault="001423F4" w:rsidP="009E543E">
            <w:pPr>
              <w:ind w:left="0"/>
              <w:rPr>
                <w:sz w:val="22"/>
                <w:szCs w:val="22"/>
              </w:rPr>
            </w:pPr>
          </w:p>
        </w:tc>
      </w:tr>
    </w:tbl>
    <w:p w14:paraId="4E0C392D" w14:textId="77777777" w:rsidR="004373E0" w:rsidRPr="007548C5" w:rsidRDefault="004373E0" w:rsidP="007D22AF">
      <w:pPr>
        <w:spacing w:before="120"/>
        <w:ind w:left="0"/>
        <w:jc w:val="both"/>
        <w:rPr>
          <w:sz w:val="22"/>
          <w:szCs w:val="22"/>
        </w:rPr>
      </w:pPr>
    </w:p>
    <w:p w14:paraId="5A34EA12" w14:textId="1E3A7E7D" w:rsidR="007D22AF" w:rsidRPr="007548C5" w:rsidRDefault="007D22AF" w:rsidP="007D22AF">
      <w:pPr>
        <w:spacing w:before="120"/>
        <w:ind w:left="0"/>
        <w:jc w:val="both"/>
        <w:rPr>
          <w:sz w:val="22"/>
          <w:szCs w:val="22"/>
        </w:rPr>
      </w:pPr>
      <w:r w:rsidRPr="007548C5">
        <w:rPr>
          <w:sz w:val="22"/>
          <w:szCs w:val="22"/>
        </w:rPr>
        <w:t xml:space="preserve">I, </w:t>
      </w:r>
      <w:r w:rsidR="009E543E" w:rsidRPr="007548C5">
        <w:rPr>
          <w:sz w:val="22"/>
          <w:szCs w:val="22"/>
          <w:u w:val="single"/>
        </w:rPr>
        <w:t>Lily Houghotn</w:t>
      </w:r>
      <w:r w:rsidRPr="007548C5">
        <w:rPr>
          <w:sz w:val="22"/>
          <w:szCs w:val="22"/>
        </w:rPr>
        <w:t xml:space="preserve">, </w:t>
      </w:r>
      <w:r w:rsidR="009E543E" w:rsidRPr="007548C5">
        <w:rPr>
          <w:sz w:val="22"/>
          <w:szCs w:val="22"/>
        </w:rPr>
        <w:t>Administrative Coordinator</w:t>
      </w:r>
      <w:r w:rsidRPr="007548C5">
        <w:rPr>
          <w:sz w:val="22"/>
          <w:szCs w:val="22"/>
        </w:rPr>
        <w:t xml:space="preserve"> of the Solid Waste Special Service District #1, certify that the resolution above is a full, true</w:t>
      </w:r>
      <w:r w:rsidR="006E6BCF" w:rsidRPr="007548C5">
        <w:rPr>
          <w:sz w:val="22"/>
          <w:szCs w:val="22"/>
        </w:rPr>
        <w:t>,</w:t>
      </w:r>
      <w:r w:rsidRPr="007548C5">
        <w:rPr>
          <w:sz w:val="22"/>
          <w:szCs w:val="22"/>
        </w:rPr>
        <w:t xml:space="preserve"> and correct copy of </w:t>
      </w:r>
      <w:r w:rsidR="00B918CF" w:rsidRPr="007548C5">
        <w:rPr>
          <w:sz w:val="22"/>
          <w:szCs w:val="22"/>
        </w:rPr>
        <w:t xml:space="preserve">Resolution </w:t>
      </w:r>
      <w:r w:rsidR="001423F4" w:rsidRPr="007548C5">
        <w:rPr>
          <w:sz w:val="22"/>
          <w:szCs w:val="22"/>
        </w:rPr>
        <w:t>2026-0201</w:t>
      </w:r>
      <w:r w:rsidRPr="007548C5">
        <w:rPr>
          <w:sz w:val="22"/>
          <w:szCs w:val="22"/>
        </w:rPr>
        <w:t xml:space="preserve">. I also certify that the resolution was duly and regularly passed and adopted at a meeting of the Board of the District. I also certify that such meeting was duly and regularly called and held in all respects as required by law. I also certify that at such meeting, </w:t>
      </w:r>
      <w:proofErr w:type="gramStart"/>
      <w:r w:rsidRPr="007548C5">
        <w:rPr>
          <w:sz w:val="22"/>
          <w:szCs w:val="22"/>
        </w:rPr>
        <w:t>a majority of</w:t>
      </w:r>
      <w:proofErr w:type="gramEnd"/>
      <w:r w:rsidRPr="007548C5">
        <w:rPr>
          <w:sz w:val="22"/>
          <w:szCs w:val="22"/>
        </w:rPr>
        <w:t xml:space="preserve"> the governing body of the </w:t>
      </w:r>
      <w:proofErr w:type="gramStart"/>
      <w:r w:rsidRPr="007548C5">
        <w:rPr>
          <w:sz w:val="22"/>
          <w:szCs w:val="22"/>
        </w:rPr>
        <w:t>District</w:t>
      </w:r>
      <w:proofErr w:type="gramEnd"/>
      <w:r w:rsidRPr="007548C5">
        <w:rPr>
          <w:sz w:val="22"/>
          <w:szCs w:val="22"/>
        </w:rPr>
        <w:t xml:space="preserve"> was present and voted in favor of this resolution.</w:t>
      </w:r>
    </w:p>
    <w:p w14:paraId="3A18E26D" w14:textId="287AFBAB" w:rsidR="00710BC3" w:rsidRPr="007548C5" w:rsidRDefault="007D22AF" w:rsidP="007D22AF">
      <w:pPr>
        <w:spacing w:before="120"/>
        <w:ind w:left="0"/>
        <w:jc w:val="both"/>
        <w:rPr>
          <w:sz w:val="22"/>
          <w:szCs w:val="22"/>
        </w:rPr>
      </w:pPr>
      <w:r w:rsidRPr="007548C5">
        <w:rPr>
          <w:sz w:val="22"/>
          <w:szCs w:val="22"/>
        </w:rPr>
        <w:t xml:space="preserve">I also certify that this resolution is in full force and effect and has not been amended or revoked. IN WITNESS of these resolutions, the officer named below executes this document on behalf of the </w:t>
      </w:r>
      <w:proofErr w:type="gramStart"/>
      <w:r w:rsidRPr="007548C5">
        <w:rPr>
          <w:sz w:val="22"/>
          <w:szCs w:val="22"/>
        </w:rPr>
        <w:t>District</w:t>
      </w:r>
      <w:proofErr w:type="gramEnd"/>
      <w:r w:rsidRPr="007548C5">
        <w:rPr>
          <w:sz w:val="22"/>
          <w:szCs w:val="22"/>
        </w:rPr>
        <w: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970"/>
      </w:tblGrid>
      <w:tr w:rsidR="007D22AF" w:rsidRPr="007548C5" w14:paraId="1F53CC38" w14:textId="77777777" w:rsidTr="00F0068A">
        <w:trPr>
          <w:jc w:val="right"/>
        </w:trPr>
        <w:tc>
          <w:tcPr>
            <w:tcW w:w="1345" w:type="dxa"/>
          </w:tcPr>
          <w:p w14:paraId="3823999A" w14:textId="77777777" w:rsidR="004373E0" w:rsidRPr="007548C5" w:rsidRDefault="004373E0" w:rsidP="00F0068A">
            <w:pPr>
              <w:spacing w:before="120"/>
              <w:ind w:left="0"/>
              <w:jc w:val="both"/>
              <w:rPr>
                <w:sz w:val="22"/>
                <w:szCs w:val="22"/>
              </w:rPr>
            </w:pPr>
          </w:p>
          <w:p w14:paraId="67B347C9" w14:textId="543609D2" w:rsidR="007D22AF" w:rsidRPr="007548C5" w:rsidRDefault="007D22AF" w:rsidP="00F0068A">
            <w:pPr>
              <w:spacing w:before="120"/>
              <w:ind w:left="0"/>
              <w:jc w:val="both"/>
              <w:rPr>
                <w:sz w:val="22"/>
                <w:szCs w:val="22"/>
              </w:rPr>
            </w:pPr>
            <w:r w:rsidRPr="007548C5">
              <w:rPr>
                <w:sz w:val="22"/>
                <w:szCs w:val="22"/>
              </w:rPr>
              <w:t>Signature:</w:t>
            </w:r>
          </w:p>
        </w:tc>
        <w:tc>
          <w:tcPr>
            <w:tcW w:w="2970" w:type="dxa"/>
            <w:tcBorders>
              <w:bottom w:val="single" w:sz="4" w:space="0" w:color="auto"/>
            </w:tcBorders>
          </w:tcPr>
          <w:p w14:paraId="63D5E234" w14:textId="77777777" w:rsidR="007D22AF" w:rsidRPr="007548C5" w:rsidRDefault="007D22AF" w:rsidP="00F0068A">
            <w:pPr>
              <w:spacing w:before="120"/>
              <w:ind w:left="0"/>
              <w:jc w:val="both"/>
              <w:rPr>
                <w:sz w:val="22"/>
                <w:szCs w:val="22"/>
              </w:rPr>
            </w:pPr>
          </w:p>
        </w:tc>
      </w:tr>
      <w:tr w:rsidR="007D22AF" w:rsidRPr="007548C5" w14:paraId="299B71D4" w14:textId="77777777" w:rsidTr="00F0068A">
        <w:trPr>
          <w:trHeight w:val="20"/>
          <w:jc w:val="right"/>
        </w:trPr>
        <w:tc>
          <w:tcPr>
            <w:tcW w:w="1345" w:type="dxa"/>
          </w:tcPr>
          <w:p w14:paraId="6CCE4653" w14:textId="77777777" w:rsidR="007D22AF" w:rsidRPr="007548C5" w:rsidRDefault="007D22AF" w:rsidP="00F0068A">
            <w:pPr>
              <w:ind w:left="0"/>
              <w:jc w:val="both"/>
              <w:rPr>
                <w:sz w:val="22"/>
                <w:szCs w:val="22"/>
              </w:rPr>
            </w:pPr>
            <w:r w:rsidRPr="007548C5">
              <w:rPr>
                <w:sz w:val="22"/>
                <w:szCs w:val="22"/>
              </w:rPr>
              <w:t>Title:</w:t>
            </w:r>
          </w:p>
        </w:tc>
        <w:tc>
          <w:tcPr>
            <w:tcW w:w="2970" w:type="dxa"/>
            <w:tcBorders>
              <w:top w:val="single" w:sz="4" w:space="0" w:color="auto"/>
              <w:bottom w:val="single" w:sz="4" w:space="0" w:color="auto"/>
            </w:tcBorders>
          </w:tcPr>
          <w:p w14:paraId="406CD105" w14:textId="794E281A" w:rsidR="007D22AF" w:rsidRPr="007548C5" w:rsidRDefault="009E543E" w:rsidP="00F0068A">
            <w:pPr>
              <w:ind w:left="0"/>
              <w:jc w:val="both"/>
              <w:rPr>
                <w:sz w:val="22"/>
                <w:szCs w:val="22"/>
              </w:rPr>
            </w:pPr>
            <w:r w:rsidRPr="007548C5">
              <w:rPr>
                <w:sz w:val="22"/>
                <w:szCs w:val="22"/>
              </w:rPr>
              <w:t>Administrative Coordinator</w:t>
            </w:r>
          </w:p>
        </w:tc>
      </w:tr>
      <w:tr w:rsidR="007D22AF" w:rsidRPr="007548C5" w14:paraId="6F030483" w14:textId="77777777" w:rsidTr="00F0068A">
        <w:trPr>
          <w:jc w:val="right"/>
        </w:trPr>
        <w:tc>
          <w:tcPr>
            <w:tcW w:w="1345" w:type="dxa"/>
          </w:tcPr>
          <w:p w14:paraId="4B6A90A8" w14:textId="77777777" w:rsidR="007D22AF" w:rsidRPr="007548C5" w:rsidRDefault="007D22AF" w:rsidP="00F0068A">
            <w:pPr>
              <w:spacing w:before="120"/>
              <w:ind w:left="0"/>
              <w:jc w:val="both"/>
              <w:rPr>
                <w:sz w:val="22"/>
                <w:szCs w:val="22"/>
              </w:rPr>
            </w:pPr>
            <w:r w:rsidRPr="007548C5">
              <w:rPr>
                <w:sz w:val="22"/>
                <w:szCs w:val="22"/>
              </w:rPr>
              <w:t>Date:</w:t>
            </w:r>
          </w:p>
        </w:tc>
        <w:tc>
          <w:tcPr>
            <w:tcW w:w="2970" w:type="dxa"/>
            <w:tcBorders>
              <w:top w:val="single" w:sz="4" w:space="0" w:color="auto"/>
              <w:bottom w:val="single" w:sz="4" w:space="0" w:color="auto"/>
            </w:tcBorders>
          </w:tcPr>
          <w:p w14:paraId="523C512D" w14:textId="77777777" w:rsidR="007D22AF" w:rsidRPr="007548C5" w:rsidRDefault="007D22AF" w:rsidP="00F0068A">
            <w:pPr>
              <w:spacing w:before="120"/>
              <w:ind w:left="0"/>
              <w:jc w:val="both"/>
              <w:rPr>
                <w:sz w:val="22"/>
                <w:szCs w:val="22"/>
              </w:rPr>
            </w:pPr>
          </w:p>
        </w:tc>
      </w:tr>
    </w:tbl>
    <w:p w14:paraId="61D0F546" w14:textId="77777777" w:rsidR="007D22AF" w:rsidRPr="00403E58" w:rsidRDefault="007D22AF" w:rsidP="004400A7">
      <w:pPr>
        <w:ind w:left="0"/>
        <w:jc w:val="both"/>
        <w:rPr>
          <w:sz w:val="22"/>
          <w:szCs w:val="22"/>
        </w:rPr>
      </w:pPr>
    </w:p>
    <w:sectPr w:rsidR="007D22AF" w:rsidRPr="00403E58" w:rsidSect="000147F3">
      <w:headerReference w:type="even" r:id="rId8"/>
      <w:headerReference w:type="default" r:id="rId9"/>
      <w:footerReference w:type="even" r:id="rId10"/>
      <w:footerReference w:type="default" r:id="rId11"/>
      <w:headerReference w:type="first" r:id="rId12"/>
      <w:footerReference w:type="first" r:id="rId13"/>
      <w:pgSz w:w="12240" w:h="15840"/>
      <w:pgMar w:top="1008" w:right="1224" w:bottom="1008"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7485" w14:textId="77777777" w:rsidR="002E5DD2" w:rsidRDefault="002E5DD2" w:rsidP="007D22AF">
      <w:r>
        <w:separator/>
      </w:r>
    </w:p>
  </w:endnote>
  <w:endnote w:type="continuationSeparator" w:id="0">
    <w:p w14:paraId="104A8600" w14:textId="77777777" w:rsidR="002E5DD2" w:rsidRDefault="002E5DD2" w:rsidP="007D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C3A6" w14:textId="77777777" w:rsidR="007A42C1" w:rsidRDefault="007A4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6343" w14:textId="2875F52E" w:rsidR="007548C5" w:rsidRDefault="007D22AF" w:rsidP="007D22AF">
    <w:pPr>
      <w:pStyle w:val="Footer"/>
      <w:ind w:left="0"/>
      <w:rPr>
        <w:noProof/>
      </w:rPr>
    </w:pPr>
    <w:r w:rsidRPr="005B596E">
      <w:rPr>
        <w:i/>
        <w:iCs/>
      </w:rPr>
      <w:t xml:space="preserve">Resolution </w:t>
    </w:r>
    <w:r w:rsidR="001423F4">
      <w:rPr>
        <w:i/>
        <w:iCs/>
      </w:rPr>
      <w:t>2026-0201</w:t>
    </w:r>
    <w:r>
      <w:tab/>
    </w:r>
    <w:r>
      <w:tab/>
      <w:t xml:space="preserve">Page </w:t>
    </w:r>
    <w:r>
      <w:fldChar w:fldCharType="begin"/>
    </w:r>
    <w:r>
      <w:instrText xml:space="preserve"> PAGE   \* MERGEFORMAT </w:instrText>
    </w:r>
    <w:r>
      <w:fldChar w:fldCharType="separate"/>
    </w:r>
    <w:r w:rsidR="00710BC3">
      <w:rPr>
        <w:noProof/>
      </w:rPr>
      <w:t>1</w:t>
    </w:r>
    <w:r>
      <w:rPr>
        <w:noProof/>
      </w:rPr>
      <w:fldChar w:fldCharType="end"/>
    </w:r>
    <w:r w:rsidR="00383154">
      <w:rPr>
        <w:noProof/>
      </w:rPr>
      <w:t xml:space="preserve"> of</w:t>
    </w:r>
    <w:r w:rsidR="007548C5">
      <w:rPr>
        <w:noProof/>
      </w:rPr>
      <w:t xml:space="preserv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FEE8" w14:textId="77777777" w:rsidR="007A42C1" w:rsidRDefault="007A4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0CDB" w14:textId="77777777" w:rsidR="002E5DD2" w:rsidRDefault="002E5DD2" w:rsidP="007D22AF">
      <w:r>
        <w:separator/>
      </w:r>
    </w:p>
  </w:footnote>
  <w:footnote w:type="continuationSeparator" w:id="0">
    <w:p w14:paraId="3D35C5BF" w14:textId="77777777" w:rsidR="002E5DD2" w:rsidRDefault="002E5DD2" w:rsidP="007D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45AC" w14:textId="77777777" w:rsidR="007A42C1" w:rsidRDefault="007A4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B19F" w14:textId="6AE24CD2" w:rsidR="009C404B" w:rsidRPr="009C404B" w:rsidRDefault="007A42C1" w:rsidP="009C404B">
    <w:pPr>
      <w:jc w:val="center"/>
      <w:rPr>
        <w:b/>
        <w:bCs/>
        <w:i/>
        <w:iCs/>
        <w:sz w:val="28"/>
        <w:szCs w:val="28"/>
      </w:rPr>
    </w:pPr>
    <w:sdt>
      <w:sdtPr>
        <w:rPr>
          <w:b/>
          <w:bCs/>
          <w:i/>
          <w:iCs/>
          <w:sz w:val="28"/>
          <w:szCs w:val="28"/>
        </w:rPr>
        <w:id w:val="1136373999"/>
        <w:docPartObj>
          <w:docPartGallery w:val="Watermarks"/>
          <w:docPartUnique/>
        </w:docPartObj>
      </w:sdtPr>
      <w:sdtContent>
        <w:r w:rsidRPr="007A42C1">
          <w:rPr>
            <w:b/>
            <w:bCs/>
            <w:i/>
            <w:iCs/>
            <w:noProof/>
            <w:sz w:val="28"/>
            <w:szCs w:val="28"/>
          </w:rPr>
          <w:pict w14:anchorId="16E0F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C404B" w:rsidRPr="009C404B">
      <w:rPr>
        <w:b/>
        <w:bCs/>
        <w:i/>
        <w:iCs/>
        <w:sz w:val="28"/>
        <w:szCs w:val="28"/>
      </w:rPr>
      <w:t>RESOLUTION #</w:t>
    </w:r>
    <w:r w:rsidR="001423F4">
      <w:rPr>
        <w:b/>
        <w:bCs/>
        <w:i/>
        <w:iCs/>
        <w:sz w:val="28"/>
        <w:szCs w:val="28"/>
      </w:rPr>
      <w:t>2026-0201</w:t>
    </w:r>
  </w:p>
  <w:p w14:paraId="6580174B" w14:textId="1762282E" w:rsidR="004865E8" w:rsidRPr="007548C5" w:rsidRDefault="007548C5" w:rsidP="001423F4">
    <w:pPr>
      <w:ind w:left="-90" w:right="-72"/>
      <w:jc w:val="center"/>
      <w:rPr>
        <w:b/>
        <w:bCs/>
        <w:sz w:val="28"/>
        <w:szCs w:val="28"/>
      </w:rPr>
    </w:pPr>
    <w:r w:rsidRPr="007548C5">
      <w:rPr>
        <w:b/>
        <w:bCs/>
        <w:sz w:val="28"/>
        <w:szCs w:val="28"/>
      </w:rPr>
      <w:t>Resolution Ratifying and Confirming the Legal Name and Status of Solid Waste Special Service District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1994" w14:textId="77777777" w:rsidR="007A42C1" w:rsidRDefault="007A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7334"/>
    <w:multiLevelType w:val="hybridMultilevel"/>
    <w:tmpl w:val="DA94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51094"/>
    <w:multiLevelType w:val="hybridMultilevel"/>
    <w:tmpl w:val="D8B0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E85EDA"/>
    <w:multiLevelType w:val="hybridMultilevel"/>
    <w:tmpl w:val="B16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C1E02"/>
    <w:multiLevelType w:val="hybridMultilevel"/>
    <w:tmpl w:val="E9A282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6642021">
    <w:abstractNumId w:val="2"/>
  </w:num>
  <w:num w:numId="2" w16cid:durableId="742216895">
    <w:abstractNumId w:val="1"/>
  </w:num>
  <w:num w:numId="3" w16cid:durableId="1200318651">
    <w:abstractNumId w:val="3"/>
  </w:num>
  <w:num w:numId="4" w16cid:durableId="124383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B7"/>
    <w:rsid w:val="000064CA"/>
    <w:rsid w:val="000147F3"/>
    <w:rsid w:val="00045BFC"/>
    <w:rsid w:val="00053DDE"/>
    <w:rsid w:val="000731E1"/>
    <w:rsid w:val="00082D61"/>
    <w:rsid w:val="00084B7D"/>
    <w:rsid w:val="000B1AC1"/>
    <w:rsid w:val="000B4091"/>
    <w:rsid w:val="000C1239"/>
    <w:rsid w:val="000C7B77"/>
    <w:rsid w:val="000D03D2"/>
    <w:rsid w:val="000E66DE"/>
    <w:rsid w:val="000F6902"/>
    <w:rsid w:val="00131C9E"/>
    <w:rsid w:val="001423F4"/>
    <w:rsid w:val="00171BE7"/>
    <w:rsid w:val="0019359B"/>
    <w:rsid w:val="001A1C24"/>
    <w:rsid w:val="001B47C5"/>
    <w:rsid w:val="002056DE"/>
    <w:rsid w:val="0022305A"/>
    <w:rsid w:val="00225295"/>
    <w:rsid w:val="00235FF1"/>
    <w:rsid w:val="0026210C"/>
    <w:rsid w:val="002B5198"/>
    <w:rsid w:val="002E5DD2"/>
    <w:rsid w:val="0031794C"/>
    <w:rsid w:val="003331A5"/>
    <w:rsid w:val="00346298"/>
    <w:rsid w:val="00376213"/>
    <w:rsid w:val="00383154"/>
    <w:rsid w:val="003A41B3"/>
    <w:rsid w:val="003B224E"/>
    <w:rsid w:val="003B4576"/>
    <w:rsid w:val="003C4178"/>
    <w:rsid w:val="003D5857"/>
    <w:rsid w:val="003F3BA3"/>
    <w:rsid w:val="00413937"/>
    <w:rsid w:val="00417A0F"/>
    <w:rsid w:val="004373E0"/>
    <w:rsid w:val="004400A7"/>
    <w:rsid w:val="00471276"/>
    <w:rsid w:val="004865E8"/>
    <w:rsid w:val="00490FDB"/>
    <w:rsid w:val="0049224B"/>
    <w:rsid w:val="004942FF"/>
    <w:rsid w:val="004C7290"/>
    <w:rsid w:val="004D10AC"/>
    <w:rsid w:val="0053389C"/>
    <w:rsid w:val="00546CCA"/>
    <w:rsid w:val="005561CE"/>
    <w:rsid w:val="0057130B"/>
    <w:rsid w:val="005933DD"/>
    <w:rsid w:val="005B596E"/>
    <w:rsid w:val="00607C8B"/>
    <w:rsid w:val="0064313F"/>
    <w:rsid w:val="00643660"/>
    <w:rsid w:val="00662696"/>
    <w:rsid w:val="006B53C6"/>
    <w:rsid w:val="006E6BCF"/>
    <w:rsid w:val="0070377F"/>
    <w:rsid w:val="00710BC3"/>
    <w:rsid w:val="007410FC"/>
    <w:rsid w:val="007548C5"/>
    <w:rsid w:val="00760453"/>
    <w:rsid w:val="00793EAA"/>
    <w:rsid w:val="007A42C1"/>
    <w:rsid w:val="007D22AF"/>
    <w:rsid w:val="00815568"/>
    <w:rsid w:val="0083775A"/>
    <w:rsid w:val="00855350"/>
    <w:rsid w:val="0088139A"/>
    <w:rsid w:val="00886B05"/>
    <w:rsid w:val="008962E8"/>
    <w:rsid w:val="008A46F6"/>
    <w:rsid w:val="008B6EB4"/>
    <w:rsid w:val="008D2ABF"/>
    <w:rsid w:val="008D56B7"/>
    <w:rsid w:val="008F2C93"/>
    <w:rsid w:val="00916B1F"/>
    <w:rsid w:val="00964B35"/>
    <w:rsid w:val="009853E5"/>
    <w:rsid w:val="009C404B"/>
    <w:rsid w:val="009E3A66"/>
    <w:rsid w:val="009E543E"/>
    <w:rsid w:val="00A14F2D"/>
    <w:rsid w:val="00A176C6"/>
    <w:rsid w:val="00A30B78"/>
    <w:rsid w:val="00A31715"/>
    <w:rsid w:val="00A55C89"/>
    <w:rsid w:val="00A60D18"/>
    <w:rsid w:val="00A64EC4"/>
    <w:rsid w:val="00A71756"/>
    <w:rsid w:val="00A83573"/>
    <w:rsid w:val="00A86D3E"/>
    <w:rsid w:val="00AB04F3"/>
    <w:rsid w:val="00AF1269"/>
    <w:rsid w:val="00B07B3A"/>
    <w:rsid w:val="00B22294"/>
    <w:rsid w:val="00B26232"/>
    <w:rsid w:val="00B451D5"/>
    <w:rsid w:val="00B918CF"/>
    <w:rsid w:val="00B95E8C"/>
    <w:rsid w:val="00BA483D"/>
    <w:rsid w:val="00BC7438"/>
    <w:rsid w:val="00BE58EF"/>
    <w:rsid w:val="00C030AF"/>
    <w:rsid w:val="00C0355D"/>
    <w:rsid w:val="00C5587B"/>
    <w:rsid w:val="00C55E06"/>
    <w:rsid w:val="00C90308"/>
    <w:rsid w:val="00CE5CFF"/>
    <w:rsid w:val="00D021D0"/>
    <w:rsid w:val="00D3194A"/>
    <w:rsid w:val="00D65D65"/>
    <w:rsid w:val="00DA1529"/>
    <w:rsid w:val="00DE15DF"/>
    <w:rsid w:val="00DF338D"/>
    <w:rsid w:val="00E26D89"/>
    <w:rsid w:val="00E33D6D"/>
    <w:rsid w:val="00E420D6"/>
    <w:rsid w:val="00E5526D"/>
    <w:rsid w:val="00E56FE1"/>
    <w:rsid w:val="00E6327E"/>
    <w:rsid w:val="00E8146E"/>
    <w:rsid w:val="00EB0235"/>
    <w:rsid w:val="00EC5AAA"/>
    <w:rsid w:val="00EE49CF"/>
    <w:rsid w:val="00EF1F0A"/>
    <w:rsid w:val="00F50102"/>
    <w:rsid w:val="00F6311F"/>
    <w:rsid w:val="00F7405F"/>
    <w:rsid w:val="00FB0337"/>
    <w:rsid w:val="00FB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28E9D"/>
  <w15:docId w15:val="{59ACB0F2-484D-416C-AE95-5B212B21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 block indent"/>
    <w:qFormat/>
    <w:pPr>
      <w:ind w:left="57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D22AF"/>
    <w:pPr>
      <w:tabs>
        <w:tab w:val="center" w:pos="4680"/>
        <w:tab w:val="right" w:pos="9360"/>
      </w:tabs>
    </w:pPr>
  </w:style>
  <w:style w:type="character" w:customStyle="1" w:styleId="HeaderChar">
    <w:name w:val="Header Char"/>
    <w:basedOn w:val="DefaultParagraphFont"/>
    <w:link w:val="Header"/>
    <w:rsid w:val="007D22AF"/>
    <w:rPr>
      <w:sz w:val="24"/>
      <w:szCs w:val="24"/>
    </w:rPr>
  </w:style>
  <w:style w:type="paragraph" w:styleId="Footer">
    <w:name w:val="footer"/>
    <w:basedOn w:val="Normal"/>
    <w:link w:val="FooterChar"/>
    <w:unhideWhenUsed/>
    <w:rsid w:val="007D22AF"/>
    <w:pPr>
      <w:tabs>
        <w:tab w:val="center" w:pos="4680"/>
        <w:tab w:val="right" w:pos="9360"/>
      </w:tabs>
    </w:pPr>
  </w:style>
  <w:style w:type="character" w:customStyle="1" w:styleId="FooterChar">
    <w:name w:val="Footer Char"/>
    <w:basedOn w:val="DefaultParagraphFont"/>
    <w:link w:val="Footer"/>
    <w:rsid w:val="007D22AF"/>
    <w:rPr>
      <w:sz w:val="24"/>
      <w:szCs w:val="24"/>
    </w:rPr>
  </w:style>
  <w:style w:type="character" w:styleId="Hyperlink">
    <w:name w:val="Hyperlink"/>
    <w:basedOn w:val="DefaultParagraphFont"/>
    <w:uiPriority w:val="99"/>
    <w:unhideWhenUsed/>
    <w:rsid w:val="0049224B"/>
    <w:rPr>
      <w:color w:val="0000FF"/>
      <w:u w:val="single"/>
    </w:rPr>
  </w:style>
  <w:style w:type="paragraph" w:styleId="ListParagraph">
    <w:name w:val="List Paragraph"/>
    <w:basedOn w:val="Normal"/>
    <w:uiPriority w:val="34"/>
    <w:qFormat/>
    <w:rsid w:val="0014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64772">
      <w:bodyDiv w:val="1"/>
      <w:marLeft w:val="0"/>
      <w:marRight w:val="0"/>
      <w:marTop w:val="0"/>
      <w:marBottom w:val="0"/>
      <w:divBdr>
        <w:top w:val="none" w:sz="0" w:space="0" w:color="auto"/>
        <w:left w:val="none" w:sz="0" w:space="0" w:color="auto"/>
        <w:bottom w:val="none" w:sz="0" w:space="0" w:color="auto"/>
        <w:right w:val="none" w:sz="0" w:space="0" w:color="auto"/>
      </w:divBdr>
    </w:div>
    <w:div w:id="1159888260">
      <w:bodyDiv w:val="1"/>
      <w:marLeft w:val="0"/>
      <w:marRight w:val="0"/>
      <w:marTop w:val="0"/>
      <w:marBottom w:val="0"/>
      <w:divBdr>
        <w:top w:val="none" w:sz="0" w:space="0" w:color="auto"/>
        <w:left w:val="none" w:sz="0" w:space="0" w:color="auto"/>
        <w:bottom w:val="none" w:sz="0" w:space="0" w:color="auto"/>
        <w:right w:val="none" w:sz="0" w:space="0" w:color="auto"/>
      </w:divBdr>
    </w:div>
    <w:div w:id="1451514726">
      <w:bodyDiv w:val="1"/>
      <w:marLeft w:val="0"/>
      <w:marRight w:val="0"/>
      <w:marTop w:val="0"/>
      <w:marBottom w:val="0"/>
      <w:divBdr>
        <w:top w:val="none" w:sz="0" w:space="0" w:color="auto"/>
        <w:left w:val="none" w:sz="0" w:space="0" w:color="auto"/>
        <w:bottom w:val="none" w:sz="0" w:space="0" w:color="auto"/>
        <w:right w:val="none" w:sz="0" w:space="0" w:color="auto"/>
      </w:divBdr>
    </w:div>
    <w:div w:id="17382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46E0-E05D-4406-8B49-3A6DDC20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RESOLUTION 2000-1</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2000-1</dc:title>
  <dc:creator>SWSSD1</dc:creator>
  <cp:lastModifiedBy>Lily Houghton</cp:lastModifiedBy>
  <cp:revision>7</cp:revision>
  <cp:lastPrinted>2025-12-10T16:26:00Z</cp:lastPrinted>
  <dcterms:created xsi:type="dcterms:W3CDTF">2026-02-13T21:58:00Z</dcterms:created>
  <dcterms:modified xsi:type="dcterms:W3CDTF">2026-02-13T22:16:00Z</dcterms:modified>
</cp:coreProperties>
</file>