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82C" w14:textId="335E4113" w:rsidR="00441040" w:rsidRPr="00DC53AC" w:rsidRDefault="00441040">
      <w:pPr>
        <w:rPr>
          <w:rFonts w:ascii="Arial" w:hAnsi="Arial" w:cs="Arial"/>
        </w:rPr>
      </w:pPr>
      <w:r w:rsidRPr="00DC53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20C50E3" wp14:editId="17B65FE9">
            <wp:simplePos x="0" y="0"/>
            <wp:positionH relativeFrom="column">
              <wp:posOffset>1770507</wp:posOffset>
            </wp:positionH>
            <wp:positionV relativeFrom="paragraph">
              <wp:posOffset>-410210</wp:posOffset>
            </wp:positionV>
            <wp:extent cx="2260948" cy="11338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948" cy="113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33FDB" w14:textId="069B8097" w:rsidR="00441040" w:rsidRPr="00DC53AC" w:rsidRDefault="00441040" w:rsidP="00441040">
      <w:pPr>
        <w:rPr>
          <w:rFonts w:ascii="Arial" w:hAnsi="Arial" w:cs="Arial"/>
        </w:rPr>
      </w:pPr>
    </w:p>
    <w:p w14:paraId="16A0E7BE" w14:textId="35E7110E" w:rsidR="00E53EA3" w:rsidRPr="00DC53AC" w:rsidRDefault="00E53EA3" w:rsidP="00441040">
      <w:pPr>
        <w:jc w:val="center"/>
        <w:rPr>
          <w:rFonts w:ascii="Arial" w:hAnsi="Arial" w:cs="Arial"/>
        </w:rPr>
      </w:pPr>
    </w:p>
    <w:p w14:paraId="7C86264A" w14:textId="79806987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STATE OF UTAH</w:t>
      </w:r>
    </w:p>
    <w:p w14:paraId="254B820A" w14:textId="000A8F32" w:rsidR="00441040" w:rsidRPr="00AF5105" w:rsidRDefault="004F74D5" w:rsidP="00441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441040" w:rsidRPr="00AF5105">
        <w:rPr>
          <w:rFonts w:ascii="Arial" w:hAnsi="Arial" w:cs="Arial"/>
          <w:b/>
        </w:rPr>
        <w:t xml:space="preserve"> COMMISSION</w:t>
      </w:r>
    </w:p>
    <w:p w14:paraId="3A54127E" w14:textId="3D534211" w:rsidR="00441040" w:rsidRPr="00DC53AC" w:rsidRDefault="00441040" w:rsidP="00441040">
      <w:pPr>
        <w:jc w:val="center"/>
        <w:rPr>
          <w:rFonts w:ascii="Arial" w:hAnsi="Arial" w:cs="Arial"/>
          <w:b/>
        </w:rPr>
      </w:pPr>
      <w:r w:rsidRPr="00DC53AC">
        <w:rPr>
          <w:rFonts w:ascii="Arial" w:hAnsi="Arial" w:cs="Arial"/>
          <w:b/>
        </w:rPr>
        <w:t>MEETING MINUTES</w:t>
      </w:r>
    </w:p>
    <w:p w14:paraId="3E1A5154" w14:textId="2BA78A97" w:rsidR="00441040" w:rsidRPr="00DC53AC" w:rsidRDefault="00E90742" w:rsidP="004410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21</w:t>
      </w:r>
      <w:r w:rsidR="00441040" w:rsidRPr="00AF5105">
        <w:rPr>
          <w:rFonts w:ascii="Arial" w:hAnsi="Arial" w:cs="Arial"/>
        </w:rPr>
        <w:t xml:space="preserve">, </w:t>
      </w:r>
      <w:proofErr w:type="gramStart"/>
      <w:r w:rsidR="00441040" w:rsidRPr="00AF5105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proofErr w:type="gramEnd"/>
      <w:r w:rsidR="00441040" w:rsidRPr="00AF5105">
        <w:rPr>
          <w:rFonts w:ascii="Arial" w:hAnsi="Arial" w:cs="Arial"/>
        </w:rPr>
        <w:t xml:space="preserve"> 9:00 am</w:t>
      </w:r>
    </w:p>
    <w:p w14:paraId="4337EFDC" w14:textId="53F9A463" w:rsidR="00441040" w:rsidRPr="00DC53AC" w:rsidRDefault="00441040" w:rsidP="00441040">
      <w:pPr>
        <w:rPr>
          <w:rFonts w:ascii="Arial" w:hAnsi="Arial" w:cs="Arial"/>
        </w:rPr>
      </w:pPr>
    </w:p>
    <w:p w14:paraId="04B60174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Real Estate Commission:</w:t>
      </w:r>
    </w:p>
    <w:p w14:paraId="556279BC" w14:textId="58E3DD48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Jim Bringhurst, Vice Chair</w:t>
      </w:r>
      <w:r w:rsidRPr="00CC777F">
        <w:rPr>
          <w:rFonts w:ascii="Times New Roman" w:eastAsia="Times New Roman" w:hAnsi="Times New Roman" w:cs="Times New Roman"/>
        </w:rPr>
        <w:br/>
        <w:t>Andrea Wilson</w:t>
      </w:r>
      <w:r w:rsidRPr="00CC777F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 xml:space="preserve">Marie </w:t>
      </w:r>
      <w:r w:rsidRPr="00CC777F">
        <w:rPr>
          <w:rFonts w:ascii="Times New Roman" w:eastAsia="Times New Roman" w:hAnsi="Times New Roman" w:cs="Times New Roman"/>
        </w:rPr>
        <w:t>McClullen</w:t>
      </w:r>
      <w:r w:rsidRPr="00CC777F">
        <w:rPr>
          <w:rFonts w:ascii="Times New Roman" w:eastAsia="Times New Roman" w:hAnsi="Times New Roman" w:cs="Times New Roman"/>
        </w:rPr>
        <w:br/>
        <w:t>Randall Smith</w:t>
      </w:r>
    </w:p>
    <w:p w14:paraId="3DE4FCC9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1AEA16F3">
          <v:rect id="_x0000_i1025" style="width:0;height:1.5pt" o:hralign="center" o:hrstd="t" o:hr="t" fillcolor="#a0a0a0" stroked="f"/>
        </w:pict>
      </w:r>
    </w:p>
    <w:p w14:paraId="14C27C8B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Excused:</w:t>
      </w:r>
    </w:p>
    <w:p w14:paraId="0430ABF4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Rick Southwick, Chair</w:t>
      </w:r>
    </w:p>
    <w:p w14:paraId="5A415FBE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217F34DB">
          <v:rect id="_x0000_i1026" style="width:0;height:1.5pt" o:hralign="center" o:hrstd="t" o:hr="t" fillcolor="#a0a0a0" stroked="f"/>
        </w:pict>
      </w:r>
    </w:p>
    <w:p w14:paraId="1902ED65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Meeting Commencement:</w:t>
      </w:r>
    </w:p>
    <w:p w14:paraId="2059E85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January meeting of the Utah Real Estate Commission commenced at approximately 8:46 a.m., with Vice Chair Bringhurst conducting.</w:t>
      </w:r>
    </w:p>
    <w:p w14:paraId="34338210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quorum was established.</w:t>
      </w:r>
    </w:p>
    <w:p w14:paraId="37117096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281B8176">
          <v:rect id="_x0000_i1027" style="width:0;height:1.5pt" o:hralign="center" o:hrstd="t" o:hr="t" fillcolor="#a0a0a0" stroked="f"/>
        </w:pict>
      </w:r>
    </w:p>
    <w:p w14:paraId="3318FCFD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Meeting Minutes Approval:</w:t>
      </w:r>
    </w:p>
    <w:p w14:paraId="60AE4F3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motion was made to approve the minutes from the previous meeting.</w:t>
      </w:r>
      <w:r w:rsidRPr="00CC777F">
        <w:rPr>
          <w:rFonts w:ascii="Times New Roman" w:eastAsia="Times New Roman" w:hAnsi="Times New Roman" w:cs="Times New Roman"/>
        </w:rPr>
        <w:br/>
        <w:t>The motion was seconded.</w:t>
      </w:r>
      <w:r w:rsidRPr="00CC777F">
        <w:rPr>
          <w:rFonts w:ascii="Times New Roman" w:eastAsia="Times New Roman" w:hAnsi="Times New Roman" w:cs="Times New Roman"/>
        </w:rPr>
        <w:br/>
        <w:t>The motion carried.</w:t>
      </w:r>
    </w:p>
    <w:p w14:paraId="1A222B54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424265C8">
          <v:rect id="_x0000_i1028" style="width:0;height:1.5pt" o:hralign="center" o:hrstd="t" o:hr="t" fillcolor="#a0a0a0" stroked="f"/>
        </w:pict>
      </w:r>
    </w:p>
    <w:p w14:paraId="52A09C7A" w14:textId="77777777" w:rsidR="00E90742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BE50564" w14:textId="2F4DB189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Public Comment:</w:t>
      </w:r>
    </w:p>
    <w:p w14:paraId="0C0C98EF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No one addressed the Commission during the public comment period.</w:t>
      </w:r>
    </w:p>
    <w:p w14:paraId="5A53C6DD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0847824D">
          <v:rect id="_x0000_i1029" style="width:0;height:1.5pt" o:hralign="center" o:hrstd="t" o:hr="t" fillcolor="#a0a0a0" stroked="f"/>
        </w:pict>
      </w:r>
    </w:p>
    <w:p w14:paraId="5B00F569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Board Logistics Update:</w:t>
      </w:r>
    </w:p>
    <w:p w14:paraId="4ED390E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Misty Woods</w:t>
      </w:r>
    </w:p>
    <w:p w14:paraId="256B3DB2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Department of Commerce requires one in-person meeting per year for all boards and commissions.</w:t>
      </w:r>
    </w:p>
    <w:p w14:paraId="1E2AA398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Beginning in January 2027, all boards and commission meetings will be held in person during the month of January.</w:t>
      </w:r>
    </w:p>
    <w:p w14:paraId="64D2AE19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3A5E72E1">
          <v:rect id="_x0000_i1030" style="width:0;height:1.5pt" o:hralign="center" o:hrstd="t" o:hr="t" fillcolor="#a0a0a0" stroked="f"/>
        </w:pict>
      </w:r>
    </w:p>
    <w:p w14:paraId="016DD18C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Director’s Report:</w:t>
      </w:r>
    </w:p>
    <w:p w14:paraId="6D0CA0E1" w14:textId="23A922FC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Leigh Veillette</w:t>
      </w:r>
    </w:p>
    <w:p w14:paraId="1884BA5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Director announced she is expecting her second child and plans to be on parental leave from March 9 through May 2.</w:t>
      </w:r>
    </w:p>
    <w:p w14:paraId="36EDA8D9" w14:textId="45003B0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Mark</w:t>
      </w:r>
      <w:r>
        <w:rPr>
          <w:rFonts w:ascii="Times New Roman" w:eastAsia="Times New Roman" w:hAnsi="Times New Roman" w:cs="Times New Roman"/>
        </w:rPr>
        <w:t xml:space="preserve"> Steinagel</w:t>
      </w:r>
      <w:r w:rsidRPr="00CC777F">
        <w:rPr>
          <w:rFonts w:ascii="Times New Roman" w:eastAsia="Times New Roman" w:hAnsi="Times New Roman" w:cs="Times New Roman"/>
        </w:rPr>
        <w:t>, former Division of Real Estate Director and current DOPL Director and Commerce Managing Director, will serve as Acting Director during this period.</w:t>
      </w:r>
    </w:p>
    <w:p w14:paraId="56734F5E" w14:textId="1FAB60E6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Hallee</w:t>
      </w:r>
      <w:r w:rsidRPr="00CC777F">
        <w:rPr>
          <w:rFonts w:ascii="Times New Roman" w:eastAsia="Times New Roman" w:hAnsi="Times New Roman" w:cs="Times New Roman"/>
        </w:rPr>
        <w:t xml:space="preserve"> Booth was introduced as the new Communications and Stakeholder Engagement Specialist. </w:t>
      </w:r>
      <w:r>
        <w:rPr>
          <w:rFonts w:ascii="Times New Roman" w:eastAsia="Times New Roman" w:hAnsi="Times New Roman" w:cs="Times New Roman"/>
        </w:rPr>
        <w:t>Hallee</w:t>
      </w:r>
      <w:r w:rsidRPr="00CC777F">
        <w:rPr>
          <w:rFonts w:ascii="Times New Roman" w:eastAsia="Times New Roman" w:hAnsi="Times New Roman" w:cs="Times New Roman"/>
        </w:rPr>
        <w:t xml:space="preserve"> is part of the Department’s communications team and will focus on Division of Real Estate communications, including the quarterly newsletter and outreach to </w:t>
      </w:r>
      <w:r w:rsidRPr="00CC777F">
        <w:rPr>
          <w:rFonts w:ascii="Times New Roman" w:eastAsia="Times New Roman" w:hAnsi="Times New Roman" w:cs="Times New Roman"/>
        </w:rPr>
        <w:t>licenses</w:t>
      </w:r>
      <w:r w:rsidRPr="00CC777F">
        <w:rPr>
          <w:rFonts w:ascii="Times New Roman" w:eastAsia="Times New Roman" w:hAnsi="Times New Roman" w:cs="Times New Roman"/>
        </w:rPr>
        <w:t xml:space="preserve"> and the public.</w:t>
      </w:r>
    </w:p>
    <w:p w14:paraId="20B8AE61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FinCEN Residential Real Estate Reporting Rule:</w:t>
      </w:r>
    </w:p>
    <w:p w14:paraId="680681EC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FinCEN, a sub-agency of the U.S. Department of the Treasury, has adopted a rule requiring reporting of certain all-cash residential real estate transactions involving legal entities and trusts to combat money laundering.</w:t>
      </w:r>
    </w:p>
    <w:p w14:paraId="5CB32DE6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Implementation of the rule has been delayed until March 1, 2026, which remains the anticipated effective date.</w:t>
      </w:r>
    </w:p>
    <w:p w14:paraId="60F4B15C" w14:textId="53998E98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 xml:space="preserve">Reporting will be completed through FinCEN’s online portal and </w:t>
      </w:r>
      <w:r w:rsidRPr="00CC777F">
        <w:rPr>
          <w:rFonts w:ascii="Times New Roman" w:eastAsia="Times New Roman" w:hAnsi="Times New Roman" w:cs="Times New Roman"/>
        </w:rPr>
        <w:t>appear</w:t>
      </w:r>
      <w:r w:rsidRPr="00CC777F">
        <w:rPr>
          <w:rFonts w:ascii="Times New Roman" w:eastAsia="Times New Roman" w:hAnsi="Times New Roman" w:cs="Times New Roman"/>
        </w:rPr>
        <w:t xml:space="preserve"> similar to Corporate Transparency Act filings.</w:t>
      </w:r>
    </w:p>
    <w:p w14:paraId="26450A56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Licensees involved in all-cash transactions with entities or trusts were encouraged to review guidance, compliance materials, and FAQs available on FinCEN’s website.</w:t>
      </w:r>
    </w:p>
    <w:p w14:paraId="41AA5F02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rule applies to all-cash transactions where an entity or trust is a party.</w:t>
      </w:r>
    </w:p>
    <w:p w14:paraId="400B9A6E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lastRenderedPageBreak/>
        <w:t>Title companies will rely on real estate agents to assist in gathering required information from buyers and sellers.</w:t>
      </w:r>
    </w:p>
    <w:p w14:paraId="18304B7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Counselor Craig noted that Section 3.1 of the REPC, requiring parties to provide all documents requested by title and escrow companies, may encompass this reporting requirement.</w:t>
      </w:r>
    </w:p>
    <w:p w14:paraId="0FCC2ED0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FinCEN rule will be added to the mandatory education curriculum.</w:t>
      </w:r>
    </w:p>
    <w:p w14:paraId="272C8A7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Early and proactive information gathering will be important for compliance.</w:t>
      </w:r>
    </w:p>
    <w:p w14:paraId="72C9248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Legislative Session Update:</w:t>
      </w:r>
    </w:p>
    <w:p w14:paraId="298BA125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general legislative session began on January 20.</w:t>
      </w:r>
    </w:p>
    <w:p w14:paraId="6CB1C834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Division does not have a bill this year and will remain neutral on legislation unless otherwise noted.</w:t>
      </w:r>
    </w:p>
    <w:p w14:paraId="7B5A62D5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 xml:space="preserve">House Bill 29, </w:t>
      </w:r>
      <w:r w:rsidRPr="00CC777F">
        <w:rPr>
          <w:rFonts w:ascii="Times New Roman" w:eastAsia="Times New Roman" w:hAnsi="Times New Roman" w:cs="Times New Roman"/>
          <w:i/>
          <w:iCs/>
        </w:rPr>
        <w:t>Unfair and Deceptive Pricing Amendments</w:t>
      </w:r>
      <w:r w:rsidRPr="00CC777F">
        <w:rPr>
          <w:rFonts w:ascii="Times New Roman" w:eastAsia="Times New Roman" w:hAnsi="Times New Roman" w:cs="Times New Roman"/>
        </w:rPr>
        <w:t>, was discussed. The Department and Division support HB 29, which builds upon the Consumer Sales Practices Act and focuses on transparency in advertising and fees.</w:t>
      </w:r>
    </w:p>
    <w:p w14:paraId="558E6D9A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5469F056">
          <v:rect id="_x0000_i1031" style="width:0;height:1.5pt" o:hralign="center" o:hrstd="t" o:hr="t" fillcolor="#a0a0a0" stroked="f"/>
        </w:pict>
      </w:r>
    </w:p>
    <w:p w14:paraId="540FA042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Staffing:</w:t>
      </w:r>
    </w:p>
    <w:p w14:paraId="7683F2B8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Licensing and education teams are nearing full staffing.</w:t>
      </w:r>
    </w:p>
    <w:p w14:paraId="3F036884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investigation team is fully staffed except for appraisal investigators.</w:t>
      </w:r>
    </w:p>
    <w:p w14:paraId="00CD6A8C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Supervisory positions may be filled in the coming months.</w:t>
      </w:r>
    </w:p>
    <w:p w14:paraId="637D211F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legal and records team is fully staffed, including Tyler, Farooq, and Misty.</w:t>
      </w:r>
    </w:p>
    <w:p w14:paraId="526C9F2B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average processing time for new licenses is approximately one month.</w:t>
      </w:r>
    </w:p>
    <w:p w14:paraId="2C23120F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Sales agent applications are currently processed within two to three weeks.</w:t>
      </w:r>
    </w:p>
    <w:p w14:paraId="58789055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Broker applications may take longer, though the Division is working toward a fully digital process and training additional staff.</w:t>
      </w:r>
    </w:p>
    <w:p w14:paraId="2445E04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Affiliation changes are processed automatically through the online system once both brokers approve.</w:t>
      </w:r>
    </w:p>
    <w:p w14:paraId="27B9BDA4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7F3601D5">
          <v:rect id="_x0000_i1032" style="width:0;height:1.5pt" o:hralign="center" o:hrstd="t" o:hr="t" fillcolor="#a0a0a0" stroked="f"/>
        </w:pict>
      </w:r>
    </w:p>
    <w:p w14:paraId="1BACF8C0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Licensing and Education:</w:t>
      </w:r>
    </w:p>
    <w:p w14:paraId="55CF8BC1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Laurel North</w:t>
      </w:r>
    </w:p>
    <w:p w14:paraId="16315930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division is fully staffed and managing a high workload.</w:t>
      </w:r>
    </w:p>
    <w:p w14:paraId="7E373364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lastRenderedPageBreak/>
        <w:t>A redesigned renewal form will be launched with simplified instructions and improved accessibility.</w:t>
      </w:r>
    </w:p>
    <w:p w14:paraId="26BB82EF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series of instructional “how-to” videos will be released over the next two weeks.</w:t>
      </w:r>
    </w:p>
    <w:p w14:paraId="029ACB31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Division continues to monitor call data to identify areas of consumer confusion and will expand instructional resources accordingly.</w:t>
      </w:r>
    </w:p>
    <w:p w14:paraId="0771CB67" w14:textId="5F6AC6DB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Hallee</w:t>
      </w:r>
      <w:r w:rsidRPr="00CC777F">
        <w:rPr>
          <w:rFonts w:ascii="Times New Roman" w:eastAsia="Times New Roman" w:hAnsi="Times New Roman" w:cs="Times New Roman"/>
        </w:rPr>
        <w:t xml:space="preserve"> Booth is auditing digital content to improve clarity, accessibility, and site navigation.</w:t>
      </w:r>
    </w:p>
    <w:p w14:paraId="3394F58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new two-tiered phone system has been implemented, with Commerce handling basic inquiries and the licensing team addressing more complex issues.</w:t>
      </w:r>
    </w:p>
    <w:p w14:paraId="749C14F8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licensing team is currently resolving all inquiries the same day.</w:t>
      </w:r>
    </w:p>
    <w:p w14:paraId="22DD765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Property Management Program is under development, including pre-licensing education, continuing education, and an examination, with a goal of meeting the July 1 implementation deadline.</w:t>
      </w:r>
    </w:p>
    <w:p w14:paraId="25122D7E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spring caravan schedule will be adjusted due to the Director’s parental leave and program development.</w:t>
      </w:r>
    </w:p>
    <w:p w14:paraId="4568099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Salt Lake caravan will be held at the Taylorsville Real Estate office.</w:t>
      </w:r>
    </w:p>
    <w:p w14:paraId="43450FB8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License statistics remain stable.</w:t>
      </w:r>
    </w:p>
    <w:p w14:paraId="4B78D73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In December, 126 licenses expired beyond one year, and 2,137 reinstatements were tracked over the prior two months.</w:t>
      </w:r>
    </w:p>
    <w:p w14:paraId="75E53CDB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new pre-expiration email notification system is being implemented to encourage timely renewals.</w:t>
      </w:r>
    </w:p>
    <w:p w14:paraId="765CA2A1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55F14C7A">
          <v:rect id="_x0000_i1033" style="width:0;height:1.5pt" o:hralign="center" o:hrstd="t" o:hr="t" fillcolor="#a0a0a0" stroked="f"/>
        </w:pict>
      </w:r>
    </w:p>
    <w:p w14:paraId="5AD7EB1B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Commission and Industry Issues:</w:t>
      </w:r>
    </w:p>
    <w:p w14:paraId="286344F3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Justin Barney</w:t>
      </w:r>
    </w:p>
    <w:p w14:paraId="0358E57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property management rulemaking process is moving forward.</w:t>
      </w:r>
    </w:p>
    <w:p w14:paraId="0467A8C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committee determined to draft a new administrative rule rather than amend the existing real estate rule.</w:t>
      </w:r>
    </w:p>
    <w:p w14:paraId="17C283A8" w14:textId="0214A026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 xml:space="preserve">The draft rule is under review, and a committee meeting is </w:t>
      </w:r>
      <w:r w:rsidRPr="00CC777F">
        <w:rPr>
          <w:rFonts w:ascii="Times New Roman" w:eastAsia="Times New Roman" w:hAnsi="Times New Roman" w:cs="Times New Roman"/>
        </w:rPr>
        <w:t>scheduled</w:t>
      </w:r>
      <w:r w:rsidRPr="00CC777F">
        <w:rPr>
          <w:rFonts w:ascii="Times New Roman" w:eastAsia="Times New Roman" w:hAnsi="Times New Roman" w:cs="Times New Roman"/>
        </w:rPr>
        <w:t xml:space="preserve"> to finalize the rule prior to filing in advance of the July 1 deadline.</w:t>
      </w:r>
    </w:p>
    <w:p w14:paraId="1C4181B3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250FC727">
          <v:rect id="_x0000_i1034" style="width:0;height:1.5pt" o:hralign="center" o:hrstd="t" o:hr="t" fillcolor="#a0a0a0" stroked="f"/>
        </w:pict>
      </w:r>
    </w:p>
    <w:p w14:paraId="18197650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Enforcement Report:</w:t>
      </w:r>
    </w:p>
    <w:p w14:paraId="23DC9D14" w14:textId="77C418C1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Bryn Kaelin</w:t>
      </w:r>
    </w:p>
    <w:p w14:paraId="6182BCB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lastRenderedPageBreak/>
        <w:t>The enforcement team closed 46 cases during the reporting period while receiving 30 new cases.</w:t>
      </w:r>
    </w:p>
    <w:p w14:paraId="6F8E9803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There are currently 296 active cases, with 53 pending legal action and four involving licensing integrity.</w:t>
      </w:r>
    </w:p>
    <w:p w14:paraId="4C6A9BA2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Five affiliated title stipulations were finalized.</w:t>
      </w:r>
    </w:p>
    <w:p w14:paraId="30E1691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Affiliated Title Stipulations – Adam Martin:</w:t>
      </w:r>
    </w:p>
    <w:p w14:paraId="5289B65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Stipulations were executed with the following agencies: Amicus Title and Escrow, Closing USA of Utah, Title Guarantee Settlement Service, Trident Title Insurance Agency, and Rocket Close Utah.</w:t>
      </w:r>
    </w:p>
    <w:p w14:paraId="08258579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Penalties were assessed using an internal matrix pursuant to Utah Code 31A-23A-1003, which limits affiliated business to no more than 70 percent.</w:t>
      </w:r>
    </w:p>
    <w:p w14:paraId="227E2037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Four agencies were between 72–73 percent affiliated business, and one was at 76 percent.</w:t>
      </w:r>
    </w:p>
    <w:p w14:paraId="5BA6ACBB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Audits are conducted annually following March 1 reporting.</w:t>
      </w:r>
    </w:p>
    <w:p w14:paraId="243D581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Division plans to re-audit and meet with each affiliated title company in 2026.</w:t>
      </w:r>
    </w:p>
    <w:p w14:paraId="6069B2F0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The Division continues to streamline procedures and plans to add supervisory support.</w:t>
      </w:r>
    </w:p>
    <w:p w14:paraId="520284B1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6957ED0C">
          <v:rect id="_x0000_i1035" style="width:0;height:1.5pt" o:hralign="center" o:hrstd="t" o:hr="t" fillcolor="#a0a0a0" stroked="f"/>
        </w:pict>
      </w:r>
    </w:p>
    <w:p w14:paraId="45A95C88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Stipulations:</w:t>
      </w:r>
    </w:p>
    <w:p w14:paraId="0D4FAC45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Chris Martindale</w:t>
      </w:r>
    </w:p>
    <w:p w14:paraId="449084E5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In the Matter of Marvin Jodie Demer (Principal Broker):</w:t>
      </w:r>
    </w:p>
    <w:p w14:paraId="77471703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motion was made and seconded to approve the stipulation.</w:t>
      </w:r>
      <w:r w:rsidRPr="00CC777F">
        <w:rPr>
          <w:rFonts w:ascii="Times New Roman" w:eastAsia="Times New Roman" w:hAnsi="Times New Roman" w:cs="Times New Roman"/>
        </w:rPr>
        <w:br/>
        <w:t>The motion carried.</w:t>
      </w:r>
      <w:r w:rsidRPr="00CC777F">
        <w:rPr>
          <w:rFonts w:ascii="Times New Roman" w:eastAsia="Times New Roman" w:hAnsi="Times New Roman" w:cs="Times New Roman"/>
        </w:rPr>
        <w:br/>
        <w:t>The Division concurred.</w:t>
      </w:r>
    </w:p>
    <w:p w14:paraId="7D4AB56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In the Matter of Tyler R. Theobald (Sales Agent / Lending Manager):</w:t>
      </w:r>
    </w:p>
    <w:p w14:paraId="361E8FEE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motion was made and seconded to approve the stipulation.</w:t>
      </w:r>
      <w:r w:rsidRPr="00CC777F">
        <w:rPr>
          <w:rFonts w:ascii="Times New Roman" w:eastAsia="Times New Roman" w:hAnsi="Times New Roman" w:cs="Times New Roman"/>
        </w:rPr>
        <w:br/>
        <w:t>The motion carried.</w:t>
      </w:r>
      <w:r w:rsidRPr="00CC777F">
        <w:rPr>
          <w:rFonts w:ascii="Times New Roman" w:eastAsia="Times New Roman" w:hAnsi="Times New Roman" w:cs="Times New Roman"/>
        </w:rPr>
        <w:br/>
        <w:t>The Division concurred.</w:t>
      </w:r>
    </w:p>
    <w:p w14:paraId="4D847101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  <w:b/>
          <w:bCs/>
        </w:rPr>
        <w:t>In the Matter of Andrew Gutierrez (Associate Broker):</w:t>
      </w:r>
    </w:p>
    <w:p w14:paraId="6CF02181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motion was made and seconded to approve the stipulation.</w:t>
      </w:r>
      <w:r w:rsidRPr="00CC777F">
        <w:rPr>
          <w:rFonts w:ascii="Times New Roman" w:eastAsia="Times New Roman" w:hAnsi="Times New Roman" w:cs="Times New Roman"/>
        </w:rPr>
        <w:br/>
        <w:t>The motion carried.</w:t>
      </w:r>
      <w:r w:rsidRPr="00CC777F">
        <w:rPr>
          <w:rFonts w:ascii="Times New Roman" w:eastAsia="Times New Roman" w:hAnsi="Times New Roman" w:cs="Times New Roman"/>
        </w:rPr>
        <w:br/>
        <w:t>The Division concurred.</w:t>
      </w:r>
    </w:p>
    <w:p w14:paraId="53425284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6D2DC2F1">
          <v:rect id="_x0000_i1036" style="width:0;height:1.5pt" o:hralign="center" o:hrstd="t" o:hr="t" fillcolor="#a0a0a0" stroked="f"/>
        </w:pict>
      </w:r>
    </w:p>
    <w:p w14:paraId="60EAEB31" w14:textId="77777777" w:rsidR="00E90742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2646726" w14:textId="46630CB2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Executive Session:</w:t>
      </w:r>
    </w:p>
    <w:p w14:paraId="50D5E46F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A motion was made and seconded to enter executive session to discuss the character, professional competence, or physical and mental health of an individual.</w:t>
      </w:r>
      <w:r w:rsidRPr="00CC777F">
        <w:rPr>
          <w:rFonts w:ascii="Times New Roman" w:eastAsia="Times New Roman" w:hAnsi="Times New Roman" w:cs="Times New Roman"/>
        </w:rPr>
        <w:br/>
        <w:t>The motion carried.</w:t>
      </w:r>
    </w:p>
    <w:p w14:paraId="38A9690A" w14:textId="77777777" w:rsidR="00E90742" w:rsidRPr="00CC777F" w:rsidRDefault="00E90742" w:rsidP="00E907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t>Those voting to enter executive session were Vice Chair Bringhurst, Commissioner Wilson, Commissioner McClullen, and Commissioner Smith.</w:t>
      </w:r>
    </w:p>
    <w:p w14:paraId="562F81FE" w14:textId="77777777" w:rsidR="00E90742" w:rsidRPr="00CC777F" w:rsidRDefault="00E90742" w:rsidP="00E907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777F">
        <w:rPr>
          <w:rFonts w:ascii="Times New Roman" w:eastAsia="Times New Roman" w:hAnsi="Times New Roman" w:cs="Times New Roman"/>
        </w:rPr>
        <w:pict w14:anchorId="0F9C92BC">
          <v:rect id="_x0000_i1037" style="width:0;height:1.5pt" o:hralign="center" o:hrstd="t" o:hr="t" fillcolor="#a0a0a0" stroked="f"/>
        </w:pict>
      </w:r>
    </w:p>
    <w:p w14:paraId="779AD38C" w14:textId="77777777" w:rsidR="00E90742" w:rsidRPr="00CC777F" w:rsidRDefault="00E90742" w:rsidP="00E907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C777F">
        <w:rPr>
          <w:rFonts w:ascii="Times New Roman" w:eastAsia="Times New Roman" w:hAnsi="Times New Roman" w:cs="Times New Roman"/>
          <w:b/>
          <w:bCs/>
          <w:sz w:val="27"/>
          <w:szCs w:val="27"/>
        </w:rPr>
        <w:t>Adjournment:</w:t>
      </w:r>
    </w:p>
    <w:p w14:paraId="3C9F6494" w14:textId="09B29FBE" w:rsidR="00487D12" w:rsidRPr="00E90742" w:rsidRDefault="00E90742" w:rsidP="00E90742">
      <w:pPr>
        <w:rPr>
          <w:rFonts w:ascii="Arial" w:hAnsi="Arial" w:cs="Arial"/>
          <w:sz w:val="24"/>
          <w:szCs w:val="24"/>
        </w:rPr>
      </w:pPr>
      <w:r w:rsidRPr="00CC777F">
        <w:rPr>
          <w:rFonts w:ascii="Times New Roman" w:eastAsia="Times New Roman" w:hAnsi="Times New Roman" w:cs="Times New Roman"/>
        </w:rPr>
        <w:t>A motion was made and seconded to adjourn the meeting.</w:t>
      </w:r>
      <w:r w:rsidRPr="00CC777F">
        <w:rPr>
          <w:rFonts w:ascii="Times New Roman" w:eastAsia="Times New Roman" w:hAnsi="Times New Roman" w:cs="Times New Roman"/>
        </w:rPr>
        <w:br/>
        <w:t>The motion carried.</w:t>
      </w:r>
    </w:p>
    <w:sectPr w:rsidR="00487D12" w:rsidRPr="00E907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08D0" w14:textId="77777777" w:rsidR="00CA63C7" w:rsidRDefault="00CA63C7" w:rsidP="00AC0946">
      <w:pPr>
        <w:spacing w:after="0" w:line="240" w:lineRule="auto"/>
      </w:pPr>
      <w:r>
        <w:separator/>
      </w:r>
    </w:p>
  </w:endnote>
  <w:endnote w:type="continuationSeparator" w:id="0">
    <w:p w14:paraId="5AE6B33C" w14:textId="77777777" w:rsidR="00CA63C7" w:rsidRDefault="00CA63C7" w:rsidP="00AC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2E8E" w14:textId="77777777" w:rsidR="00233CA6" w:rsidRDefault="00233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052201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662833" w14:textId="2BB73E1D" w:rsidR="00AC0946" w:rsidRPr="00AC0946" w:rsidRDefault="00AC0946">
            <w:pPr>
              <w:pStyle w:val="Footer"/>
              <w:jc w:val="center"/>
              <w:rPr>
                <w:rFonts w:ascii="Arial" w:hAnsi="Arial" w:cs="Arial"/>
              </w:rPr>
            </w:pPr>
            <w:r w:rsidRPr="00AC0946">
              <w:rPr>
                <w:rFonts w:ascii="Arial" w:hAnsi="Arial" w:cs="Arial"/>
              </w:rPr>
              <w:t xml:space="preserve">Page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PAGE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AC0946">
              <w:rPr>
                <w:rFonts w:ascii="Arial" w:hAnsi="Arial" w:cs="Arial"/>
              </w:rPr>
              <w:t xml:space="preserve"> of 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AC0946">
              <w:rPr>
                <w:rFonts w:ascii="Arial" w:hAnsi="Arial" w:cs="Arial"/>
                <w:bCs/>
              </w:rPr>
              <w:instrText xml:space="preserve"> NUMPAGES  </w:instrTex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AC0946">
              <w:rPr>
                <w:rFonts w:ascii="Arial" w:hAnsi="Arial" w:cs="Arial"/>
                <w:bCs/>
                <w:noProof/>
              </w:rPr>
              <w:t>2</w:t>
            </w:r>
            <w:r w:rsidRPr="00AC0946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FF7E90" w14:textId="77777777" w:rsidR="00AC0946" w:rsidRDefault="00AC09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E4EF" w14:textId="77777777" w:rsidR="00233CA6" w:rsidRDefault="00233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574C" w14:textId="77777777" w:rsidR="00CA63C7" w:rsidRDefault="00CA63C7" w:rsidP="00AC0946">
      <w:pPr>
        <w:spacing w:after="0" w:line="240" w:lineRule="auto"/>
      </w:pPr>
      <w:r>
        <w:separator/>
      </w:r>
    </w:p>
  </w:footnote>
  <w:footnote w:type="continuationSeparator" w:id="0">
    <w:p w14:paraId="2719C481" w14:textId="77777777" w:rsidR="00CA63C7" w:rsidRDefault="00CA63C7" w:rsidP="00AC0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3437" w14:textId="0D150DE2" w:rsidR="00233CA6" w:rsidRDefault="00E90742">
    <w:pPr>
      <w:pStyle w:val="Header"/>
    </w:pPr>
    <w:r>
      <w:rPr>
        <w:noProof/>
      </w:rPr>
      <w:pict w14:anchorId="35B8C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0626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65291" w14:textId="01CBDF33" w:rsidR="00233CA6" w:rsidRDefault="00E90742">
    <w:pPr>
      <w:pStyle w:val="Header"/>
    </w:pPr>
    <w:r>
      <w:rPr>
        <w:noProof/>
      </w:rPr>
      <w:pict w14:anchorId="05F0C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0627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8EF1" w14:textId="107A57B3" w:rsidR="00233CA6" w:rsidRDefault="00E90742">
    <w:pPr>
      <w:pStyle w:val="Header"/>
    </w:pPr>
    <w:r>
      <w:rPr>
        <w:noProof/>
      </w:rPr>
      <w:pict w14:anchorId="658DEA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30625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#666" stroked="f">
          <v:fill opacity=".5"/>
          <v:textpath style="font-family:&quot;Calibri&quot;;font-size:1pt" string="Pend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75B"/>
    <w:multiLevelType w:val="multilevel"/>
    <w:tmpl w:val="1B4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11A"/>
    <w:multiLevelType w:val="hybridMultilevel"/>
    <w:tmpl w:val="9F40F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26DF8"/>
    <w:multiLevelType w:val="hybridMultilevel"/>
    <w:tmpl w:val="CCCA0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6401"/>
    <w:multiLevelType w:val="multilevel"/>
    <w:tmpl w:val="6AB6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C6EFD"/>
    <w:multiLevelType w:val="multilevel"/>
    <w:tmpl w:val="8422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D1CEF"/>
    <w:multiLevelType w:val="multilevel"/>
    <w:tmpl w:val="6A84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3772B0"/>
    <w:multiLevelType w:val="hybridMultilevel"/>
    <w:tmpl w:val="2266F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16DE"/>
    <w:multiLevelType w:val="hybridMultilevel"/>
    <w:tmpl w:val="0508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6C95"/>
    <w:multiLevelType w:val="multilevel"/>
    <w:tmpl w:val="CAB8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92862"/>
    <w:multiLevelType w:val="hybridMultilevel"/>
    <w:tmpl w:val="D0CE1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D5A6F"/>
    <w:multiLevelType w:val="hybridMultilevel"/>
    <w:tmpl w:val="85D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155"/>
    <w:multiLevelType w:val="hybridMultilevel"/>
    <w:tmpl w:val="7CFAE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D49A6"/>
    <w:multiLevelType w:val="multilevel"/>
    <w:tmpl w:val="5D98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BB0861"/>
    <w:multiLevelType w:val="hybridMultilevel"/>
    <w:tmpl w:val="153E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535A2"/>
    <w:multiLevelType w:val="hybridMultilevel"/>
    <w:tmpl w:val="4856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517D5"/>
    <w:multiLevelType w:val="hybridMultilevel"/>
    <w:tmpl w:val="01488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944C6"/>
    <w:multiLevelType w:val="multilevel"/>
    <w:tmpl w:val="350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046476"/>
    <w:multiLevelType w:val="hybridMultilevel"/>
    <w:tmpl w:val="B764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8187F"/>
    <w:multiLevelType w:val="hybridMultilevel"/>
    <w:tmpl w:val="3FA4C4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62F3D"/>
    <w:multiLevelType w:val="multilevel"/>
    <w:tmpl w:val="F3CE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C4CF3"/>
    <w:multiLevelType w:val="multilevel"/>
    <w:tmpl w:val="898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346033"/>
    <w:multiLevelType w:val="hybridMultilevel"/>
    <w:tmpl w:val="8FF29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A398C"/>
    <w:multiLevelType w:val="hybridMultilevel"/>
    <w:tmpl w:val="8F3A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50211"/>
    <w:multiLevelType w:val="multilevel"/>
    <w:tmpl w:val="E26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F008D"/>
    <w:multiLevelType w:val="multilevel"/>
    <w:tmpl w:val="B41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94710D"/>
    <w:multiLevelType w:val="hybridMultilevel"/>
    <w:tmpl w:val="9234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A223F"/>
    <w:multiLevelType w:val="hybridMultilevel"/>
    <w:tmpl w:val="2AC2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756B1"/>
    <w:multiLevelType w:val="multilevel"/>
    <w:tmpl w:val="8638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9553B1"/>
    <w:multiLevelType w:val="hybridMultilevel"/>
    <w:tmpl w:val="E9DC4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B3C6A"/>
    <w:multiLevelType w:val="hybridMultilevel"/>
    <w:tmpl w:val="D41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3324D"/>
    <w:multiLevelType w:val="hybridMultilevel"/>
    <w:tmpl w:val="E61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04D3"/>
    <w:multiLevelType w:val="hybridMultilevel"/>
    <w:tmpl w:val="78B0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84697"/>
    <w:multiLevelType w:val="hybridMultilevel"/>
    <w:tmpl w:val="AF6C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57F3B"/>
    <w:multiLevelType w:val="multilevel"/>
    <w:tmpl w:val="921C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97EBA"/>
    <w:multiLevelType w:val="hybridMultilevel"/>
    <w:tmpl w:val="8304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42CC2"/>
    <w:multiLevelType w:val="multilevel"/>
    <w:tmpl w:val="77C8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FB4BF2"/>
    <w:multiLevelType w:val="hybridMultilevel"/>
    <w:tmpl w:val="ADFA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67523"/>
    <w:multiLevelType w:val="hybridMultilevel"/>
    <w:tmpl w:val="87E6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03AB8"/>
    <w:multiLevelType w:val="hybridMultilevel"/>
    <w:tmpl w:val="C48A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319A4"/>
    <w:multiLevelType w:val="hybridMultilevel"/>
    <w:tmpl w:val="B70C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3265D"/>
    <w:multiLevelType w:val="hybridMultilevel"/>
    <w:tmpl w:val="D994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C12B8"/>
    <w:multiLevelType w:val="multilevel"/>
    <w:tmpl w:val="B372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695C89"/>
    <w:multiLevelType w:val="hybridMultilevel"/>
    <w:tmpl w:val="7174C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34E7B"/>
    <w:multiLevelType w:val="hybridMultilevel"/>
    <w:tmpl w:val="35B6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47AAB"/>
    <w:multiLevelType w:val="hybridMultilevel"/>
    <w:tmpl w:val="ACE2C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790CE8"/>
    <w:multiLevelType w:val="multilevel"/>
    <w:tmpl w:val="8BE8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668534">
    <w:abstractNumId w:val="15"/>
  </w:num>
  <w:num w:numId="2" w16cid:durableId="931739222">
    <w:abstractNumId w:val="32"/>
  </w:num>
  <w:num w:numId="3" w16cid:durableId="1324813528">
    <w:abstractNumId w:val="7"/>
  </w:num>
  <w:num w:numId="4" w16cid:durableId="1428234953">
    <w:abstractNumId w:val="21"/>
  </w:num>
  <w:num w:numId="5" w16cid:durableId="120880778">
    <w:abstractNumId w:val="39"/>
  </w:num>
  <w:num w:numId="6" w16cid:durableId="2096396611">
    <w:abstractNumId w:val="36"/>
  </w:num>
  <w:num w:numId="7" w16cid:durableId="1783962907">
    <w:abstractNumId w:val="9"/>
  </w:num>
  <w:num w:numId="8" w16cid:durableId="1703364958">
    <w:abstractNumId w:val="29"/>
  </w:num>
  <w:num w:numId="9" w16cid:durableId="1423525890">
    <w:abstractNumId w:val="34"/>
  </w:num>
  <w:num w:numId="10" w16cid:durableId="1481191616">
    <w:abstractNumId w:val="10"/>
  </w:num>
  <w:num w:numId="11" w16cid:durableId="582103215">
    <w:abstractNumId w:val="18"/>
  </w:num>
  <w:num w:numId="12" w16cid:durableId="688333875">
    <w:abstractNumId w:val="30"/>
  </w:num>
  <w:num w:numId="13" w16cid:durableId="1695574008">
    <w:abstractNumId w:val="38"/>
  </w:num>
  <w:num w:numId="14" w16cid:durableId="3098633">
    <w:abstractNumId w:val="6"/>
  </w:num>
  <w:num w:numId="15" w16cid:durableId="2064940911">
    <w:abstractNumId w:val="43"/>
  </w:num>
  <w:num w:numId="16" w16cid:durableId="383725315">
    <w:abstractNumId w:val="25"/>
  </w:num>
  <w:num w:numId="17" w16cid:durableId="1451779411">
    <w:abstractNumId w:val="22"/>
  </w:num>
  <w:num w:numId="18" w16cid:durableId="52044488">
    <w:abstractNumId w:val="44"/>
  </w:num>
  <w:num w:numId="19" w16cid:durableId="1379475167">
    <w:abstractNumId w:val="14"/>
  </w:num>
  <w:num w:numId="20" w16cid:durableId="153687715">
    <w:abstractNumId w:val="24"/>
  </w:num>
  <w:num w:numId="21" w16cid:durableId="1578440186">
    <w:abstractNumId w:val="37"/>
  </w:num>
  <w:num w:numId="22" w16cid:durableId="1670018862">
    <w:abstractNumId w:val="26"/>
  </w:num>
  <w:num w:numId="23" w16cid:durableId="1847551538">
    <w:abstractNumId w:val="1"/>
  </w:num>
  <w:num w:numId="24" w16cid:durableId="1469013110">
    <w:abstractNumId w:val="17"/>
  </w:num>
  <w:num w:numId="25" w16cid:durableId="423888560">
    <w:abstractNumId w:val="16"/>
  </w:num>
  <w:num w:numId="26" w16cid:durableId="1205948048">
    <w:abstractNumId w:val="5"/>
  </w:num>
  <w:num w:numId="27" w16cid:durableId="163202861">
    <w:abstractNumId w:val="27"/>
  </w:num>
  <w:num w:numId="28" w16cid:durableId="538786345">
    <w:abstractNumId w:val="42"/>
  </w:num>
  <w:num w:numId="29" w16cid:durableId="975719366">
    <w:abstractNumId w:val="11"/>
  </w:num>
  <w:num w:numId="30" w16cid:durableId="315183818">
    <w:abstractNumId w:val="2"/>
  </w:num>
  <w:num w:numId="31" w16cid:durableId="1674263675">
    <w:abstractNumId w:val="40"/>
  </w:num>
  <w:num w:numId="32" w16cid:durableId="1105493986">
    <w:abstractNumId w:val="28"/>
  </w:num>
  <w:num w:numId="33" w16cid:durableId="2057662555">
    <w:abstractNumId w:val="13"/>
  </w:num>
  <w:num w:numId="34" w16cid:durableId="1689218250">
    <w:abstractNumId w:val="31"/>
  </w:num>
  <w:num w:numId="35" w16cid:durableId="1693261243">
    <w:abstractNumId w:val="33"/>
  </w:num>
  <w:num w:numId="36" w16cid:durableId="456459464">
    <w:abstractNumId w:val="23"/>
  </w:num>
  <w:num w:numId="37" w16cid:durableId="1928272252">
    <w:abstractNumId w:val="8"/>
  </w:num>
  <w:num w:numId="38" w16cid:durableId="1271277720">
    <w:abstractNumId w:val="35"/>
  </w:num>
  <w:num w:numId="39" w16cid:durableId="1242720967">
    <w:abstractNumId w:val="41"/>
  </w:num>
  <w:num w:numId="40" w16cid:durableId="1906643895">
    <w:abstractNumId w:val="12"/>
  </w:num>
  <w:num w:numId="41" w16cid:durableId="1274509076">
    <w:abstractNumId w:val="0"/>
  </w:num>
  <w:num w:numId="42" w16cid:durableId="1629125784">
    <w:abstractNumId w:val="45"/>
  </w:num>
  <w:num w:numId="43" w16cid:durableId="1737629147">
    <w:abstractNumId w:val="4"/>
  </w:num>
  <w:num w:numId="44" w16cid:durableId="1129394407">
    <w:abstractNumId w:val="3"/>
  </w:num>
  <w:num w:numId="45" w16cid:durableId="479730147">
    <w:abstractNumId w:val="19"/>
  </w:num>
  <w:num w:numId="46" w16cid:durableId="1318263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99"/>
    <w:rsid w:val="00000DD0"/>
    <w:rsid w:val="00000E15"/>
    <w:rsid w:val="00002429"/>
    <w:rsid w:val="00046815"/>
    <w:rsid w:val="000733B8"/>
    <w:rsid w:val="0008182D"/>
    <w:rsid w:val="00091A5E"/>
    <w:rsid w:val="000A7B42"/>
    <w:rsid w:val="000B2F03"/>
    <w:rsid w:val="000C0398"/>
    <w:rsid w:val="000D36B9"/>
    <w:rsid w:val="000E1CD1"/>
    <w:rsid w:val="000E5948"/>
    <w:rsid w:val="000E6018"/>
    <w:rsid w:val="000F5401"/>
    <w:rsid w:val="00107F1F"/>
    <w:rsid w:val="00123074"/>
    <w:rsid w:val="001308F9"/>
    <w:rsid w:val="001710F4"/>
    <w:rsid w:val="002067D4"/>
    <w:rsid w:val="00233CA6"/>
    <w:rsid w:val="0023615B"/>
    <w:rsid w:val="002428A5"/>
    <w:rsid w:val="00250758"/>
    <w:rsid w:val="002A0B96"/>
    <w:rsid w:val="002A0DA1"/>
    <w:rsid w:val="002E478C"/>
    <w:rsid w:val="002F6FDA"/>
    <w:rsid w:val="0030775E"/>
    <w:rsid w:val="00321F37"/>
    <w:rsid w:val="00324511"/>
    <w:rsid w:val="0037725F"/>
    <w:rsid w:val="003A2FD2"/>
    <w:rsid w:val="003F614F"/>
    <w:rsid w:val="004053CD"/>
    <w:rsid w:val="00407ACF"/>
    <w:rsid w:val="00417671"/>
    <w:rsid w:val="00426AC4"/>
    <w:rsid w:val="0044038B"/>
    <w:rsid w:val="00441040"/>
    <w:rsid w:val="00454163"/>
    <w:rsid w:val="004777EF"/>
    <w:rsid w:val="00485B3D"/>
    <w:rsid w:val="00487D12"/>
    <w:rsid w:val="00491EAD"/>
    <w:rsid w:val="004A449B"/>
    <w:rsid w:val="004B779D"/>
    <w:rsid w:val="004D34BF"/>
    <w:rsid w:val="004E388D"/>
    <w:rsid w:val="004F74D5"/>
    <w:rsid w:val="00577931"/>
    <w:rsid w:val="005A0366"/>
    <w:rsid w:val="005B1D73"/>
    <w:rsid w:val="005F4024"/>
    <w:rsid w:val="005F7AE0"/>
    <w:rsid w:val="00626587"/>
    <w:rsid w:val="006529A3"/>
    <w:rsid w:val="006675B2"/>
    <w:rsid w:val="00690BA3"/>
    <w:rsid w:val="00692DA6"/>
    <w:rsid w:val="006C4F54"/>
    <w:rsid w:val="006D4C42"/>
    <w:rsid w:val="006D77F6"/>
    <w:rsid w:val="006F0D16"/>
    <w:rsid w:val="007021FD"/>
    <w:rsid w:val="00711047"/>
    <w:rsid w:val="007519B2"/>
    <w:rsid w:val="00751DFB"/>
    <w:rsid w:val="00760168"/>
    <w:rsid w:val="00767836"/>
    <w:rsid w:val="007975DC"/>
    <w:rsid w:val="007B42A2"/>
    <w:rsid w:val="00810326"/>
    <w:rsid w:val="00810C8D"/>
    <w:rsid w:val="00810E84"/>
    <w:rsid w:val="0083007C"/>
    <w:rsid w:val="008504C1"/>
    <w:rsid w:val="00875782"/>
    <w:rsid w:val="0089274A"/>
    <w:rsid w:val="008A6EBA"/>
    <w:rsid w:val="008C66B6"/>
    <w:rsid w:val="008F4922"/>
    <w:rsid w:val="0090013A"/>
    <w:rsid w:val="009008F7"/>
    <w:rsid w:val="00930D46"/>
    <w:rsid w:val="00931B3F"/>
    <w:rsid w:val="009452B3"/>
    <w:rsid w:val="00950AC5"/>
    <w:rsid w:val="00954FE8"/>
    <w:rsid w:val="00966DB3"/>
    <w:rsid w:val="009765CD"/>
    <w:rsid w:val="00987F13"/>
    <w:rsid w:val="009A1E8E"/>
    <w:rsid w:val="009B08EA"/>
    <w:rsid w:val="009D4B8D"/>
    <w:rsid w:val="009F64B6"/>
    <w:rsid w:val="00A33A65"/>
    <w:rsid w:val="00A35AD0"/>
    <w:rsid w:val="00A50F97"/>
    <w:rsid w:val="00A55893"/>
    <w:rsid w:val="00A70EB8"/>
    <w:rsid w:val="00A74C98"/>
    <w:rsid w:val="00A84099"/>
    <w:rsid w:val="00A922C1"/>
    <w:rsid w:val="00A9418E"/>
    <w:rsid w:val="00AA340A"/>
    <w:rsid w:val="00AC0946"/>
    <w:rsid w:val="00AC4383"/>
    <w:rsid w:val="00AE398E"/>
    <w:rsid w:val="00AE4594"/>
    <w:rsid w:val="00AF5105"/>
    <w:rsid w:val="00B21500"/>
    <w:rsid w:val="00B26A16"/>
    <w:rsid w:val="00B465D9"/>
    <w:rsid w:val="00B7086A"/>
    <w:rsid w:val="00B75C9F"/>
    <w:rsid w:val="00B8634A"/>
    <w:rsid w:val="00B9381B"/>
    <w:rsid w:val="00BA1ECC"/>
    <w:rsid w:val="00BA6056"/>
    <w:rsid w:val="00BB3457"/>
    <w:rsid w:val="00BB5192"/>
    <w:rsid w:val="00BC74CF"/>
    <w:rsid w:val="00C26524"/>
    <w:rsid w:val="00C80D9D"/>
    <w:rsid w:val="00CA63C7"/>
    <w:rsid w:val="00CA752B"/>
    <w:rsid w:val="00CB0239"/>
    <w:rsid w:val="00CC668E"/>
    <w:rsid w:val="00CD5D4B"/>
    <w:rsid w:val="00CE38D3"/>
    <w:rsid w:val="00CE7881"/>
    <w:rsid w:val="00CF3662"/>
    <w:rsid w:val="00D003F9"/>
    <w:rsid w:val="00D306C3"/>
    <w:rsid w:val="00D34A28"/>
    <w:rsid w:val="00D57752"/>
    <w:rsid w:val="00D93C84"/>
    <w:rsid w:val="00D944DB"/>
    <w:rsid w:val="00DA2FA6"/>
    <w:rsid w:val="00DB228A"/>
    <w:rsid w:val="00DC53AC"/>
    <w:rsid w:val="00E04DAF"/>
    <w:rsid w:val="00E2051E"/>
    <w:rsid w:val="00E235D1"/>
    <w:rsid w:val="00E23D32"/>
    <w:rsid w:val="00E42429"/>
    <w:rsid w:val="00E46024"/>
    <w:rsid w:val="00E52F3B"/>
    <w:rsid w:val="00E53EA3"/>
    <w:rsid w:val="00E744F6"/>
    <w:rsid w:val="00E90742"/>
    <w:rsid w:val="00EA0DF2"/>
    <w:rsid w:val="00EA1EE1"/>
    <w:rsid w:val="00EB5357"/>
    <w:rsid w:val="00EC712D"/>
    <w:rsid w:val="00F00376"/>
    <w:rsid w:val="00F03789"/>
    <w:rsid w:val="00F150B8"/>
    <w:rsid w:val="00F21248"/>
    <w:rsid w:val="00F5143F"/>
    <w:rsid w:val="00F56A9B"/>
    <w:rsid w:val="00F63283"/>
    <w:rsid w:val="00F65101"/>
    <w:rsid w:val="00F84B90"/>
    <w:rsid w:val="00F85F7C"/>
    <w:rsid w:val="00F90D3F"/>
    <w:rsid w:val="00F95663"/>
    <w:rsid w:val="00FA1A7D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9CFC9"/>
  <w15:chartTrackingRefBased/>
  <w15:docId w15:val="{4031513E-D7FC-448D-9CC8-8A78AF9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946"/>
  </w:style>
  <w:style w:type="paragraph" w:styleId="Footer">
    <w:name w:val="footer"/>
    <w:basedOn w:val="Normal"/>
    <w:link w:val="FooterChar"/>
    <w:uiPriority w:val="99"/>
    <w:unhideWhenUsed/>
    <w:rsid w:val="00AC0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946"/>
  </w:style>
  <w:style w:type="paragraph" w:customStyle="1" w:styleId="appselementsgenerativeaiastanimated">
    <w:name w:val="appselementsgenerativeaiastanimated"/>
    <w:basedOn w:val="Normal"/>
    <w:rsid w:val="002A0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selementsgenerativeaiastanimated1">
    <w:name w:val="appselementsgenerativeaiastanimated1"/>
    <w:basedOn w:val="DefaultParagraphFont"/>
    <w:rsid w:val="002A0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A6B8-74D8-481B-B41E-8BE3FCDF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7</cp:revision>
  <dcterms:created xsi:type="dcterms:W3CDTF">2025-11-19T18:36:00Z</dcterms:created>
  <dcterms:modified xsi:type="dcterms:W3CDTF">2026-01-22T16:26:00Z</dcterms:modified>
</cp:coreProperties>
</file>