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MONA CITY COUNCIL VACANCY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Mona City hereby gives public notice that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vacancy has occurred on the Mona City Council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In accordance with Utah Code §20A1510, the City Council will appoint a qualified individual to fill the remainder of the term.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Eligibility Requirements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Applicants must: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Be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registered voter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in Mona City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Be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resident of Mona City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for at least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 consecutive months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immediately preceding the appointment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Meet all other legal qualifications for municipal office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How to Apply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Interested individuals must complete an application. Applications may be delivered to: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Mona City Offices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20 West Center Street Mona, Utah 84645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Or emailed to: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Alicia.hills@monautah.gov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Deadline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All application materials must be received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no later than Wednesday February 11, 2026, at 3:00 pm.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Appointment Meeting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The Mona City Council will consider applicants and make an appointment during a public meeting on: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Thursday, February 12, 2026 at 6:00 pm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Applicants are encouraged to attend and may be asked to speak briefly.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Contact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For questions, please contact the Mona City Recorder Alicia Hills at alicia.hills@monautah.gov or 435-720-3393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