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7FA1" w14:textId="4B651087" w:rsidR="003E4AE3" w:rsidRPr="00205E70" w:rsidRDefault="001E2E03" w:rsidP="00A4464F">
      <w:pPr>
        <w:spacing w:line="240" w:lineRule="auto"/>
        <w:contextualSpacing/>
        <w:jc w:val="center"/>
        <w:rPr>
          <w:rFonts w:cstheme="minorHAnsi"/>
          <w:b/>
          <w:bCs/>
        </w:rPr>
      </w:pPr>
      <w:r>
        <w:rPr>
          <w:rFonts w:cstheme="minorHAnsi"/>
          <w:b/>
          <w:bCs/>
        </w:rPr>
        <w:t>INTERLOCAL</w:t>
      </w:r>
      <w:r w:rsidR="00A23CD2">
        <w:rPr>
          <w:rFonts w:cstheme="minorHAnsi"/>
          <w:b/>
          <w:bCs/>
        </w:rPr>
        <w:t xml:space="preserve"> </w:t>
      </w:r>
      <w:r w:rsidR="00D37CE0">
        <w:rPr>
          <w:rFonts w:cstheme="minorHAnsi"/>
          <w:b/>
          <w:bCs/>
        </w:rPr>
        <w:t>AGREEMENT</w:t>
      </w:r>
      <w:r w:rsidR="0062349E">
        <w:rPr>
          <w:rFonts w:cstheme="minorHAnsi"/>
          <w:b/>
          <w:bCs/>
        </w:rPr>
        <w:t xml:space="preserve"> FOR BILLING SERVICES</w:t>
      </w:r>
    </w:p>
    <w:p w14:paraId="606536EC" w14:textId="51A96FC5" w:rsidR="00526DBD" w:rsidRDefault="00B73295" w:rsidP="00A4464F">
      <w:pPr>
        <w:spacing w:line="240" w:lineRule="auto"/>
        <w:contextualSpacing/>
        <w:jc w:val="center"/>
        <w:rPr>
          <w:rFonts w:cstheme="minorHAnsi"/>
          <w:b/>
          <w:bCs/>
        </w:rPr>
      </w:pPr>
      <w:r w:rsidRPr="00205E70">
        <w:rPr>
          <w:rFonts w:cstheme="minorHAnsi"/>
          <w:b/>
          <w:bCs/>
        </w:rPr>
        <w:t>BETWEEN KANAB CITY</w:t>
      </w:r>
      <w:r w:rsidR="00D37CE0">
        <w:rPr>
          <w:rFonts w:cstheme="minorHAnsi"/>
          <w:b/>
          <w:bCs/>
        </w:rPr>
        <w:t xml:space="preserve"> AND</w:t>
      </w:r>
    </w:p>
    <w:p w14:paraId="1DB94DEA" w14:textId="237A1098" w:rsidR="00D37CE0" w:rsidRPr="00205E70" w:rsidRDefault="00A23CD2" w:rsidP="00D37CE0">
      <w:pPr>
        <w:spacing w:line="240" w:lineRule="auto"/>
        <w:contextualSpacing/>
        <w:jc w:val="center"/>
        <w:rPr>
          <w:rFonts w:cstheme="minorHAnsi"/>
          <w:b/>
          <w:bCs/>
        </w:rPr>
      </w:pPr>
      <w:r>
        <w:rPr>
          <w:rFonts w:cstheme="minorHAnsi"/>
          <w:b/>
          <w:bCs/>
        </w:rPr>
        <w:t>THE WESTERN KANE COUNTY SP</w:t>
      </w:r>
      <w:r w:rsidR="00893856">
        <w:rPr>
          <w:rFonts w:cstheme="minorHAnsi"/>
          <w:b/>
          <w:bCs/>
        </w:rPr>
        <w:t>ECIAL SERVICE DISTRICT</w:t>
      </w:r>
    </w:p>
    <w:p w14:paraId="0DF64539" w14:textId="0353CD2F" w:rsidR="00B73295" w:rsidRPr="00205E70" w:rsidRDefault="00B73295" w:rsidP="00A4464F">
      <w:pPr>
        <w:spacing w:line="240" w:lineRule="auto"/>
        <w:contextualSpacing/>
        <w:jc w:val="center"/>
        <w:rPr>
          <w:rFonts w:cstheme="minorHAnsi"/>
          <w:b/>
          <w:bCs/>
        </w:rPr>
      </w:pPr>
    </w:p>
    <w:p w14:paraId="6EBA209A" w14:textId="25A39E32" w:rsidR="001A420B" w:rsidRPr="00205E70" w:rsidRDefault="00B73295" w:rsidP="00A4464F">
      <w:pPr>
        <w:spacing w:line="240" w:lineRule="auto"/>
        <w:contextualSpacing/>
        <w:rPr>
          <w:rFonts w:cstheme="minorHAnsi"/>
        </w:rPr>
      </w:pPr>
      <w:r w:rsidRPr="00205E70">
        <w:rPr>
          <w:rFonts w:cstheme="minorHAnsi"/>
        </w:rPr>
        <w:tab/>
        <w:t xml:space="preserve">This </w:t>
      </w:r>
      <w:r w:rsidR="001E2E03">
        <w:rPr>
          <w:rFonts w:cstheme="minorHAnsi"/>
        </w:rPr>
        <w:t>Interlocal</w:t>
      </w:r>
      <w:r w:rsidR="00A23CD2">
        <w:rPr>
          <w:rFonts w:cstheme="minorHAnsi"/>
        </w:rPr>
        <w:t xml:space="preserve"> Agreement</w:t>
      </w:r>
      <w:r w:rsidR="0062349E">
        <w:rPr>
          <w:rFonts w:cstheme="minorHAnsi"/>
        </w:rPr>
        <w:t xml:space="preserve"> for Billing Services</w:t>
      </w:r>
      <w:r w:rsidRPr="00205E70">
        <w:rPr>
          <w:rFonts w:cstheme="minorHAnsi"/>
        </w:rPr>
        <w:t xml:space="preserve"> (“</w:t>
      </w:r>
      <w:r w:rsidR="008F1AF7">
        <w:rPr>
          <w:rFonts w:cstheme="minorHAnsi"/>
        </w:rPr>
        <w:t>Agreement</w:t>
      </w:r>
      <w:r w:rsidRPr="00205E70">
        <w:rPr>
          <w:rFonts w:cstheme="minorHAnsi"/>
        </w:rPr>
        <w:t>”) is entered into by and between Kanab City, a municipal corporation and political subdivision of the State of Utah (the “City”),</w:t>
      </w:r>
      <w:r w:rsidR="00D37CE0">
        <w:rPr>
          <w:rFonts w:cstheme="minorHAnsi"/>
        </w:rPr>
        <w:t xml:space="preserve"> and</w:t>
      </w:r>
      <w:r w:rsidRPr="00205E70">
        <w:rPr>
          <w:rFonts w:cstheme="minorHAnsi"/>
        </w:rPr>
        <w:t xml:space="preserve"> </w:t>
      </w:r>
      <w:r w:rsidR="00A23CD2">
        <w:rPr>
          <w:rFonts w:cstheme="minorHAnsi"/>
        </w:rPr>
        <w:t>Western Kane County Special Service District No. 1</w:t>
      </w:r>
      <w:r w:rsidRPr="00205E70">
        <w:rPr>
          <w:rFonts w:cstheme="minorHAnsi"/>
        </w:rPr>
        <w:t>, a political subdivision of the State of Utah (the “</w:t>
      </w:r>
      <w:r w:rsidR="00C354CD">
        <w:rPr>
          <w:rFonts w:cstheme="minorHAnsi"/>
        </w:rPr>
        <w:t>District</w:t>
      </w:r>
      <w:r w:rsidRPr="00205E70">
        <w:rPr>
          <w:rFonts w:cstheme="minorHAnsi"/>
        </w:rPr>
        <w:t>”</w:t>
      </w:r>
      <w:r w:rsidR="00A439C0">
        <w:rPr>
          <w:rFonts w:cstheme="minorHAnsi"/>
        </w:rPr>
        <w:t xml:space="preserve"> or “</w:t>
      </w:r>
      <w:r w:rsidR="00A23CD2">
        <w:rPr>
          <w:rFonts w:cstheme="minorHAnsi"/>
        </w:rPr>
        <w:t>WKCSSD</w:t>
      </w:r>
      <w:r w:rsidR="00A439C0">
        <w:rPr>
          <w:rFonts w:cstheme="minorHAnsi"/>
        </w:rPr>
        <w:t>”</w:t>
      </w:r>
      <w:r w:rsidRPr="00205E70">
        <w:rPr>
          <w:rFonts w:cstheme="minorHAnsi"/>
        </w:rPr>
        <w:t>)</w:t>
      </w:r>
      <w:r w:rsidR="00EA784D" w:rsidRPr="00205E70">
        <w:rPr>
          <w:rFonts w:cstheme="minorHAnsi"/>
        </w:rPr>
        <w:t xml:space="preserve">, on this </w:t>
      </w:r>
      <w:r w:rsidR="002D1508">
        <w:rPr>
          <w:rFonts w:cstheme="minorHAnsi"/>
        </w:rPr>
        <w:t>12th</w:t>
      </w:r>
      <w:r w:rsidR="0003019C" w:rsidRPr="00205E70">
        <w:rPr>
          <w:rFonts w:cstheme="minorHAnsi"/>
        </w:rPr>
        <w:t xml:space="preserve"> </w:t>
      </w:r>
      <w:r w:rsidR="00EA784D" w:rsidRPr="00205E70">
        <w:rPr>
          <w:rFonts w:cstheme="minorHAnsi"/>
        </w:rPr>
        <w:t xml:space="preserve">day of </w:t>
      </w:r>
      <w:r w:rsidR="002D1508">
        <w:rPr>
          <w:rFonts w:cstheme="minorHAnsi"/>
        </w:rPr>
        <w:t>February</w:t>
      </w:r>
      <w:r w:rsidR="00DB1CF4" w:rsidRPr="00205E70">
        <w:rPr>
          <w:rFonts w:cstheme="minorHAnsi"/>
        </w:rPr>
        <w:t xml:space="preserve">, </w:t>
      </w:r>
      <w:r w:rsidR="00A439C0">
        <w:rPr>
          <w:rFonts w:cstheme="minorHAnsi"/>
        </w:rPr>
        <w:t>202</w:t>
      </w:r>
      <w:r w:rsidR="00A23CD2">
        <w:rPr>
          <w:rFonts w:cstheme="minorHAnsi"/>
        </w:rPr>
        <w:t>6</w:t>
      </w:r>
      <w:r w:rsidR="00A439C0" w:rsidRPr="00205E70">
        <w:rPr>
          <w:rFonts w:cstheme="minorHAnsi"/>
        </w:rPr>
        <w:t xml:space="preserve"> </w:t>
      </w:r>
      <w:r w:rsidR="00EA784D" w:rsidRPr="00205E70">
        <w:rPr>
          <w:rFonts w:cstheme="minorHAnsi"/>
        </w:rPr>
        <w:t>(“Effective Date”)</w:t>
      </w:r>
      <w:r w:rsidRPr="00205E70">
        <w:rPr>
          <w:rFonts w:cstheme="minorHAnsi"/>
        </w:rPr>
        <w:t>.</w:t>
      </w:r>
      <w:r w:rsidR="001A420B" w:rsidRPr="00205E70">
        <w:rPr>
          <w:rFonts w:cstheme="minorHAnsi"/>
        </w:rPr>
        <w:t xml:space="preserve">  Each of the foregoing </w:t>
      </w:r>
      <w:r w:rsidR="00A23CD2">
        <w:rPr>
          <w:rFonts w:cstheme="minorHAnsi"/>
        </w:rPr>
        <w:t>is</w:t>
      </w:r>
      <w:r w:rsidR="001A420B" w:rsidRPr="00205E70">
        <w:rPr>
          <w:rFonts w:cstheme="minorHAnsi"/>
        </w:rPr>
        <w:t xml:space="preserve"> a “Party,” and collectively are referred to herein as the “Parties.”</w:t>
      </w:r>
      <w:r w:rsidR="00084D88" w:rsidRPr="00205E70">
        <w:rPr>
          <w:rFonts w:cstheme="minorHAnsi"/>
        </w:rPr>
        <w:t xml:space="preserve">  </w:t>
      </w:r>
    </w:p>
    <w:p w14:paraId="4934AE73" w14:textId="319D7B65" w:rsidR="00B73295" w:rsidRPr="00205E70" w:rsidRDefault="00B73295" w:rsidP="00A4464F">
      <w:pPr>
        <w:spacing w:line="240" w:lineRule="auto"/>
        <w:contextualSpacing/>
        <w:rPr>
          <w:rFonts w:cstheme="minorHAnsi"/>
        </w:rPr>
      </w:pPr>
      <w:r w:rsidRPr="00205E70">
        <w:rPr>
          <w:rFonts w:cstheme="minorHAnsi"/>
        </w:rPr>
        <w:t xml:space="preserve"> </w:t>
      </w:r>
    </w:p>
    <w:p w14:paraId="0193AA69" w14:textId="6B61E1CE" w:rsidR="001A420B" w:rsidRPr="00205E70" w:rsidRDefault="001A420B" w:rsidP="00A4464F">
      <w:pPr>
        <w:spacing w:line="240" w:lineRule="auto"/>
        <w:contextualSpacing/>
        <w:jc w:val="center"/>
        <w:rPr>
          <w:rFonts w:cstheme="minorHAnsi"/>
          <w:b/>
          <w:bCs/>
        </w:rPr>
      </w:pPr>
      <w:r w:rsidRPr="00205E70">
        <w:rPr>
          <w:rFonts w:cstheme="minorHAnsi"/>
          <w:b/>
          <w:bCs/>
        </w:rPr>
        <w:t>RECITALS</w:t>
      </w:r>
    </w:p>
    <w:p w14:paraId="44C16E4C" w14:textId="252087A9" w:rsidR="001A420B" w:rsidRPr="00205E70" w:rsidRDefault="001A420B" w:rsidP="00A4464F">
      <w:pPr>
        <w:spacing w:line="240" w:lineRule="auto"/>
        <w:contextualSpacing/>
        <w:rPr>
          <w:rFonts w:cstheme="minorHAnsi"/>
        </w:rPr>
      </w:pPr>
    </w:p>
    <w:p w14:paraId="112CE925" w14:textId="44FC387E" w:rsidR="00914711" w:rsidRDefault="00914711" w:rsidP="00914711">
      <w:pPr>
        <w:spacing w:line="240" w:lineRule="auto"/>
        <w:ind w:firstLine="720"/>
        <w:contextualSpacing/>
        <w:rPr>
          <w:rFonts w:cstheme="minorHAnsi"/>
        </w:rPr>
      </w:pPr>
      <w:r>
        <w:rPr>
          <w:rFonts w:cstheme="minorHAnsi"/>
        </w:rPr>
        <w:t xml:space="preserve">WHEREAS, Kane County has established the </w:t>
      </w:r>
      <w:proofErr w:type="gramStart"/>
      <w:r w:rsidR="00B30BCC">
        <w:rPr>
          <w:rFonts w:cstheme="minorHAnsi"/>
        </w:rPr>
        <w:t>District</w:t>
      </w:r>
      <w:proofErr w:type="gramEnd"/>
      <w:r>
        <w:rPr>
          <w:rFonts w:cstheme="minorHAnsi"/>
        </w:rPr>
        <w:t xml:space="preserve"> for the purpose of providing solid waste collection, processing, and disposal (</w:t>
      </w:r>
      <w:r w:rsidR="00B30BCC">
        <w:rPr>
          <w:rFonts w:cstheme="minorHAnsi"/>
        </w:rPr>
        <w:t xml:space="preserve">hereinafter </w:t>
      </w:r>
      <w:r>
        <w:rPr>
          <w:rFonts w:cstheme="minorHAnsi"/>
        </w:rPr>
        <w:t xml:space="preserve">“residential </w:t>
      </w:r>
      <w:r w:rsidR="00D74690">
        <w:rPr>
          <w:rFonts w:cstheme="minorHAnsi"/>
        </w:rPr>
        <w:t>waste</w:t>
      </w:r>
      <w:r w:rsidR="00B30BCC">
        <w:rPr>
          <w:rFonts w:cstheme="minorHAnsi"/>
        </w:rPr>
        <w:t>;</w:t>
      </w:r>
      <w:r>
        <w:rPr>
          <w:rFonts w:cstheme="minorHAnsi"/>
        </w:rPr>
        <w:t>”</w:t>
      </w:r>
      <w:r w:rsidR="00E431C3">
        <w:rPr>
          <w:rFonts w:cstheme="minorHAnsi"/>
        </w:rPr>
        <w:t xml:space="preserve"> customarily referred to as trash or garbage service</w:t>
      </w:r>
      <w:r>
        <w:rPr>
          <w:rFonts w:cstheme="minorHAnsi"/>
        </w:rPr>
        <w:t xml:space="preserve">), as well as </w:t>
      </w:r>
      <w:r w:rsidR="00D74690">
        <w:rPr>
          <w:rFonts w:cstheme="minorHAnsi"/>
        </w:rPr>
        <w:t>broadcast telecommunication</w:t>
      </w:r>
      <w:r>
        <w:rPr>
          <w:rFonts w:cstheme="minorHAnsi"/>
        </w:rPr>
        <w:t xml:space="preserve"> services (</w:t>
      </w:r>
      <w:r w:rsidR="00E431C3">
        <w:rPr>
          <w:rFonts w:cstheme="minorHAnsi"/>
        </w:rPr>
        <w:t>customarily</w:t>
      </w:r>
      <w:r w:rsidR="00D74690">
        <w:rPr>
          <w:rFonts w:cstheme="minorHAnsi"/>
        </w:rPr>
        <w:t>/previously</w:t>
      </w:r>
      <w:r w:rsidR="00E431C3">
        <w:rPr>
          <w:rFonts w:cstheme="minorHAnsi"/>
        </w:rPr>
        <w:t xml:space="preserve"> referred to as television</w:t>
      </w:r>
      <w:r w:rsidR="00D74690">
        <w:rPr>
          <w:rFonts w:cstheme="minorHAnsi"/>
        </w:rPr>
        <w:t>/TV</w:t>
      </w:r>
      <w:r w:rsidR="00B30BCC">
        <w:rPr>
          <w:rFonts w:cstheme="minorHAnsi"/>
        </w:rPr>
        <w:t xml:space="preserve"> service</w:t>
      </w:r>
      <w:r>
        <w:rPr>
          <w:rFonts w:cstheme="minorHAnsi"/>
        </w:rPr>
        <w:t xml:space="preserve">), for the property within the </w:t>
      </w:r>
      <w:proofErr w:type="gramStart"/>
      <w:r>
        <w:rPr>
          <w:rFonts w:cstheme="minorHAnsi"/>
        </w:rPr>
        <w:t>District</w:t>
      </w:r>
      <w:proofErr w:type="gramEnd"/>
      <w:r>
        <w:rPr>
          <w:rFonts w:cstheme="minorHAnsi"/>
        </w:rPr>
        <w:t xml:space="preserve"> boundaries</w:t>
      </w:r>
      <w:r>
        <w:rPr>
          <w:rFonts w:cstheme="minorHAnsi"/>
        </w:rPr>
        <w:t>, which boundaries include</w:t>
      </w:r>
      <w:r w:rsidR="00B30BCC">
        <w:rPr>
          <w:rFonts w:cstheme="minorHAnsi"/>
        </w:rPr>
        <w:t>s the</w:t>
      </w:r>
      <w:r>
        <w:rPr>
          <w:rFonts w:cstheme="minorHAnsi"/>
        </w:rPr>
        <w:t xml:space="preserve"> </w:t>
      </w:r>
      <w:proofErr w:type="gramStart"/>
      <w:r>
        <w:rPr>
          <w:rFonts w:cstheme="minorHAnsi"/>
        </w:rPr>
        <w:t>City</w:t>
      </w:r>
      <w:r>
        <w:rPr>
          <w:rFonts w:cstheme="minorHAnsi"/>
        </w:rPr>
        <w:t>;</w:t>
      </w:r>
      <w:proofErr w:type="gramEnd"/>
    </w:p>
    <w:p w14:paraId="1DE17694" w14:textId="77777777" w:rsidR="00914711" w:rsidRDefault="00914711" w:rsidP="001E2E03">
      <w:pPr>
        <w:spacing w:line="240" w:lineRule="auto"/>
        <w:ind w:firstLine="720"/>
        <w:contextualSpacing/>
        <w:rPr>
          <w:rFonts w:cstheme="minorHAnsi"/>
        </w:rPr>
      </w:pPr>
    </w:p>
    <w:p w14:paraId="2A6DC986" w14:textId="392D6752" w:rsidR="001E2E03" w:rsidRPr="00205E70" w:rsidRDefault="001E2E03" w:rsidP="001E2E03">
      <w:pPr>
        <w:spacing w:line="240" w:lineRule="auto"/>
        <w:ind w:firstLine="720"/>
        <w:contextualSpacing/>
        <w:rPr>
          <w:rFonts w:cstheme="minorHAnsi"/>
        </w:rPr>
      </w:pPr>
      <w:r w:rsidRPr="00205E70">
        <w:rPr>
          <w:rFonts w:cstheme="minorHAnsi"/>
        </w:rPr>
        <w:t>WHEREAS, the Parties are committed to promoting the health and welfare of the residents of their respective political subdivisions, which include the residents of Kanab</w:t>
      </w:r>
      <w:r>
        <w:rPr>
          <w:rFonts w:cstheme="minorHAnsi"/>
        </w:rPr>
        <w:t xml:space="preserve">, and agree that the foregoing terms of the Agreement will promote the </w:t>
      </w:r>
      <w:proofErr w:type="gramStart"/>
      <w:r>
        <w:rPr>
          <w:rFonts w:cstheme="minorHAnsi"/>
        </w:rPr>
        <w:t>same</w:t>
      </w:r>
      <w:r w:rsidRPr="00205E70">
        <w:rPr>
          <w:rFonts w:cstheme="minorHAnsi"/>
        </w:rPr>
        <w:t>;</w:t>
      </w:r>
      <w:proofErr w:type="gramEnd"/>
    </w:p>
    <w:p w14:paraId="784FA1D9" w14:textId="77777777" w:rsidR="00A439C0" w:rsidRDefault="00A439C0" w:rsidP="00A4464F">
      <w:pPr>
        <w:spacing w:line="240" w:lineRule="auto"/>
        <w:contextualSpacing/>
        <w:rPr>
          <w:rFonts w:cstheme="minorHAnsi"/>
        </w:rPr>
      </w:pPr>
    </w:p>
    <w:p w14:paraId="7218F053" w14:textId="475AA4E8" w:rsidR="001E2E03" w:rsidRDefault="001E2E03" w:rsidP="0053617B">
      <w:pPr>
        <w:spacing w:line="240" w:lineRule="auto"/>
        <w:ind w:firstLine="720"/>
        <w:contextualSpacing/>
        <w:rPr>
          <w:rFonts w:cstheme="minorHAnsi"/>
        </w:rPr>
      </w:pPr>
      <w:proofErr w:type="gramStart"/>
      <w:r>
        <w:rPr>
          <w:rFonts w:cstheme="minorHAnsi"/>
        </w:rPr>
        <w:t>WHEREAS,</w:t>
      </w:r>
      <w:proofErr w:type="gramEnd"/>
      <w:r>
        <w:rPr>
          <w:rFonts w:cstheme="minorHAnsi"/>
        </w:rPr>
        <w:t xml:space="preserve"> </w:t>
      </w:r>
      <w:r w:rsidR="00B30BCC">
        <w:rPr>
          <w:rFonts w:cstheme="minorHAnsi"/>
        </w:rPr>
        <w:t>the</w:t>
      </w:r>
      <w:r>
        <w:rPr>
          <w:rFonts w:cstheme="minorHAnsi"/>
        </w:rPr>
        <w:t xml:space="preserve"> </w:t>
      </w:r>
      <w:proofErr w:type="gramStart"/>
      <w:r>
        <w:rPr>
          <w:rFonts w:cstheme="minorHAnsi"/>
        </w:rPr>
        <w:t>City</w:t>
      </w:r>
      <w:proofErr w:type="gramEnd"/>
      <w:r>
        <w:rPr>
          <w:rFonts w:cstheme="minorHAnsi"/>
        </w:rPr>
        <w:t xml:space="preserve"> does monthly billing for the municipal water and sewer services provided</w:t>
      </w:r>
      <w:r w:rsidR="00D757BA">
        <w:rPr>
          <w:rFonts w:cstheme="minorHAnsi"/>
        </w:rPr>
        <w:t xml:space="preserve"> to its </w:t>
      </w:r>
      <w:proofErr w:type="gramStart"/>
      <w:r w:rsidR="00D757BA">
        <w:rPr>
          <w:rFonts w:cstheme="minorHAnsi"/>
        </w:rPr>
        <w:t>residents</w:t>
      </w:r>
      <w:r>
        <w:rPr>
          <w:rFonts w:cstheme="minorHAnsi"/>
        </w:rPr>
        <w:t>;</w:t>
      </w:r>
      <w:proofErr w:type="gramEnd"/>
    </w:p>
    <w:p w14:paraId="78E711B4" w14:textId="77777777" w:rsidR="001E2E03" w:rsidRDefault="001E2E03" w:rsidP="0053617B">
      <w:pPr>
        <w:spacing w:line="240" w:lineRule="auto"/>
        <w:ind w:firstLine="720"/>
        <w:contextualSpacing/>
        <w:rPr>
          <w:rFonts w:cstheme="minorHAnsi"/>
        </w:rPr>
      </w:pPr>
    </w:p>
    <w:p w14:paraId="18C6E75B" w14:textId="1473E0DD" w:rsidR="001E2E03" w:rsidRDefault="001E2E03" w:rsidP="0053617B">
      <w:pPr>
        <w:spacing w:line="240" w:lineRule="auto"/>
        <w:ind w:firstLine="720"/>
        <w:contextualSpacing/>
        <w:rPr>
          <w:rFonts w:cstheme="minorHAnsi"/>
        </w:rPr>
      </w:pPr>
      <w:proofErr w:type="gramStart"/>
      <w:r>
        <w:rPr>
          <w:rFonts w:cstheme="minorHAnsi"/>
        </w:rPr>
        <w:t>WHEREAS,</w:t>
      </w:r>
      <w:proofErr w:type="gramEnd"/>
      <w:r>
        <w:rPr>
          <w:rFonts w:cstheme="minorHAnsi"/>
        </w:rPr>
        <w:t xml:space="preserve"> the </w:t>
      </w:r>
      <w:r w:rsidR="00B30BCC">
        <w:rPr>
          <w:rFonts w:cstheme="minorHAnsi"/>
        </w:rPr>
        <w:t>District</w:t>
      </w:r>
      <w:r>
        <w:rPr>
          <w:rFonts w:cstheme="minorHAnsi"/>
        </w:rPr>
        <w:t xml:space="preserve"> desires to utilize the City’s billing</w:t>
      </w:r>
      <w:r w:rsidR="00914711">
        <w:rPr>
          <w:rFonts w:cstheme="minorHAnsi"/>
        </w:rPr>
        <w:t xml:space="preserve"> and collection</w:t>
      </w:r>
      <w:r>
        <w:rPr>
          <w:rFonts w:cstheme="minorHAnsi"/>
        </w:rPr>
        <w:t xml:space="preserve"> service to also bill residents of Kanab for the services provided by the </w:t>
      </w:r>
      <w:proofErr w:type="gramStart"/>
      <w:r w:rsidR="00B30BCC">
        <w:rPr>
          <w:rFonts w:cstheme="minorHAnsi"/>
        </w:rPr>
        <w:t>District</w:t>
      </w:r>
      <w:proofErr w:type="gramEnd"/>
      <w:r w:rsidR="00B30BCC">
        <w:rPr>
          <w:rFonts w:cstheme="minorHAnsi"/>
        </w:rPr>
        <w:t xml:space="preserve">, and the </w:t>
      </w:r>
      <w:proofErr w:type="gramStart"/>
      <w:r w:rsidR="00B30BCC">
        <w:rPr>
          <w:rFonts w:cstheme="minorHAnsi"/>
        </w:rPr>
        <w:t>City</w:t>
      </w:r>
      <w:proofErr w:type="gramEnd"/>
      <w:r w:rsidR="00B30BCC">
        <w:rPr>
          <w:rFonts w:cstheme="minorHAnsi"/>
        </w:rPr>
        <w:t xml:space="preserve"> is willing to act as the </w:t>
      </w:r>
      <w:proofErr w:type="gramStart"/>
      <w:r w:rsidR="00B30BCC">
        <w:rPr>
          <w:rFonts w:cstheme="minorHAnsi"/>
        </w:rPr>
        <w:t>District’s</w:t>
      </w:r>
      <w:proofErr w:type="gramEnd"/>
      <w:r w:rsidR="00B30BCC">
        <w:rPr>
          <w:rFonts w:cstheme="minorHAnsi"/>
        </w:rPr>
        <w:t xml:space="preserve"> limited agent in performing this billing and collection </w:t>
      </w:r>
      <w:proofErr w:type="gramStart"/>
      <w:r w:rsidR="00B30BCC">
        <w:rPr>
          <w:rFonts w:cstheme="minorHAnsi"/>
        </w:rPr>
        <w:t>service</w:t>
      </w:r>
      <w:r>
        <w:rPr>
          <w:rFonts w:cstheme="minorHAnsi"/>
        </w:rPr>
        <w:t>;</w:t>
      </w:r>
      <w:proofErr w:type="gramEnd"/>
    </w:p>
    <w:p w14:paraId="49C508E8" w14:textId="77777777" w:rsidR="001E2E03" w:rsidRDefault="001E2E03" w:rsidP="0053617B">
      <w:pPr>
        <w:spacing w:line="240" w:lineRule="auto"/>
        <w:ind w:firstLine="720"/>
        <w:contextualSpacing/>
        <w:rPr>
          <w:rFonts w:cstheme="minorHAnsi"/>
        </w:rPr>
      </w:pPr>
    </w:p>
    <w:p w14:paraId="4B6D5657" w14:textId="24C69A44" w:rsidR="0053617B" w:rsidRDefault="0053617B" w:rsidP="0053617B">
      <w:pPr>
        <w:spacing w:line="240" w:lineRule="auto"/>
        <w:ind w:firstLine="720"/>
        <w:contextualSpacing/>
        <w:rPr>
          <w:rFonts w:cstheme="minorHAnsi"/>
        </w:rPr>
      </w:pPr>
      <w:proofErr w:type="gramStart"/>
      <w:r>
        <w:rPr>
          <w:rFonts w:cstheme="minorHAnsi"/>
        </w:rPr>
        <w:t>WHEREAS,</w:t>
      </w:r>
      <w:proofErr w:type="gramEnd"/>
      <w:r>
        <w:rPr>
          <w:rFonts w:cstheme="minorHAnsi"/>
        </w:rPr>
        <w:t xml:space="preserve"> Utah Code § 17D-1-103 authorizes special service districts to </w:t>
      </w:r>
      <w:proofErr w:type="gramStart"/>
      <w:r>
        <w:rPr>
          <w:rFonts w:cstheme="minorHAnsi"/>
        </w:rPr>
        <w:t>enter into</w:t>
      </w:r>
      <w:proofErr w:type="gramEnd"/>
      <w:r>
        <w:rPr>
          <w:rFonts w:cstheme="minorHAnsi"/>
        </w:rPr>
        <w:t xml:space="preserve"> contracts considered desirable to carry out special service district </w:t>
      </w:r>
      <w:proofErr w:type="gramStart"/>
      <w:r>
        <w:rPr>
          <w:rFonts w:cstheme="minorHAnsi"/>
        </w:rPr>
        <w:t>functions;</w:t>
      </w:r>
      <w:proofErr w:type="gramEnd"/>
    </w:p>
    <w:p w14:paraId="4425828B" w14:textId="77777777" w:rsidR="0053617B" w:rsidRDefault="0053617B" w:rsidP="00B25BE4">
      <w:pPr>
        <w:spacing w:line="240" w:lineRule="auto"/>
        <w:ind w:firstLine="720"/>
        <w:contextualSpacing/>
        <w:rPr>
          <w:rFonts w:cstheme="minorHAnsi"/>
        </w:rPr>
      </w:pPr>
    </w:p>
    <w:p w14:paraId="5D078308" w14:textId="130813BF" w:rsidR="001E2E03" w:rsidRPr="00205E70" w:rsidRDefault="001E2E03" w:rsidP="001E2E03">
      <w:pPr>
        <w:spacing w:line="240" w:lineRule="auto"/>
        <w:ind w:firstLine="720"/>
        <w:contextualSpacing/>
        <w:rPr>
          <w:rFonts w:cstheme="minorHAnsi"/>
        </w:rPr>
      </w:pPr>
      <w:proofErr w:type="gramStart"/>
      <w:r w:rsidRPr="00205E70">
        <w:rPr>
          <w:rFonts w:cstheme="minorHAnsi"/>
        </w:rPr>
        <w:t>WHEREAS,</w:t>
      </w:r>
      <w:proofErr w:type="gramEnd"/>
      <w:r w:rsidRPr="00205E70">
        <w:rPr>
          <w:rFonts w:cstheme="minorHAnsi"/>
        </w:rPr>
        <w:t xml:space="preserve"> the City</w:t>
      </w:r>
      <w:r>
        <w:rPr>
          <w:rFonts w:cstheme="minorHAnsi"/>
        </w:rPr>
        <w:t xml:space="preserve"> and</w:t>
      </w:r>
      <w:r w:rsidRPr="00205E70">
        <w:rPr>
          <w:rFonts w:cstheme="minorHAnsi"/>
        </w:rPr>
        <w:t xml:space="preserve"> </w:t>
      </w:r>
      <w:r>
        <w:rPr>
          <w:rFonts w:cstheme="minorHAnsi"/>
        </w:rPr>
        <w:t>WKSSD</w:t>
      </w:r>
      <w:r w:rsidRPr="00205E70">
        <w:rPr>
          <w:rFonts w:cstheme="minorHAnsi"/>
        </w:rPr>
        <w:t xml:space="preserve"> are public agencies as defined in the Utah Interlocal Cooperation Act, Utah Code § 11-13-101, et seq. (the “Act”), and, as such, are authorized by the Act to each </w:t>
      </w:r>
      <w:proofErr w:type="gramStart"/>
      <w:r w:rsidRPr="00205E70">
        <w:rPr>
          <w:rFonts w:cstheme="minorHAnsi"/>
        </w:rPr>
        <w:t>enter into</w:t>
      </w:r>
      <w:proofErr w:type="gramEnd"/>
      <w:r w:rsidRPr="00205E70">
        <w:rPr>
          <w:rFonts w:cstheme="minorHAnsi"/>
        </w:rPr>
        <w:t xml:space="preserve"> an interlocal agreement to act jointly and cooperatively </w:t>
      </w:r>
      <w:proofErr w:type="gramStart"/>
      <w:r w:rsidRPr="00205E70">
        <w:rPr>
          <w:rFonts w:cstheme="minorHAnsi"/>
        </w:rPr>
        <w:t>on the basis of</w:t>
      </w:r>
      <w:proofErr w:type="gramEnd"/>
      <w:r w:rsidRPr="00205E70">
        <w:rPr>
          <w:rFonts w:cstheme="minorHAnsi"/>
        </w:rPr>
        <w:t xml:space="preserve"> mutual </w:t>
      </w:r>
      <w:proofErr w:type="gramStart"/>
      <w:r w:rsidRPr="00205E70">
        <w:rPr>
          <w:rFonts w:cstheme="minorHAnsi"/>
        </w:rPr>
        <w:t>advantage;</w:t>
      </w:r>
      <w:proofErr w:type="gramEnd"/>
      <w:r w:rsidRPr="00205E70">
        <w:rPr>
          <w:rFonts w:cstheme="minorHAnsi"/>
        </w:rPr>
        <w:t xml:space="preserve"> </w:t>
      </w:r>
    </w:p>
    <w:p w14:paraId="06AF9A19" w14:textId="77777777" w:rsidR="00B25BE4" w:rsidRPr="00D37CE0" w:rsidRDefault="00B25BE4" w:rsidP="00A4464F">
      <w:pPr>
        <w:spacing w:line="240" w:lineRule="auto"/>
        <w:contextualSpacing/>
        <w:rPr>
          <w:rFonts w:cstheme="minorHAnsi"/>
        </w:rPr>
      </w:pPr>
    </w:p>
    <w:p w14:paraId="7AC8623F" w14:textId="6923F5D9" w:rsidR="0053617B" w:rsidRDefault="0069199F" w:rsidP="00D37CE0">
      <w:pPr>
        <w:spacing w:line="240" w:lineRule="auto"/>
        <w:ind w:firstLine="720"/>
        <w:contextualSpacing/>
        <w:rPr>
          <w:rFonts w:cstheme="minorHAnsi"/>
        </w:rPr>
      </w:pPr>
      <w:proofErr w:type="gramStart"/>
      <w:r>
        <w:rPr>
          <w:rFonts w:cstheme="minorHAnsi"/>
        </w:rPr>
        <w:t>WHEREAS,</w:t>
      </w:r>
      <w:proofErr w:type="gramEnd"/>
      <w:r>
        <w:rPr>
          <w:rFonts w:cstheme="minorHAnsi"/>
        </w:rPr>
        <w:t xml:space="preserve"> the Parties wish to memorialize their understanding, agreement, </w:t>
      </w:r>
      <w:r w:rsidR="0053617B">
        <w:rPr>
          <w:rFonts w:cstheme="minorHAnsi"/>
        </w:rPr>
        <w:t xml:space="preserve">services, </w:t>
      </w:r>
      <w:r>
        <w:rPr>
          <w:rFonts w:cstheme="minorHAnsi"/>
        </w:rPr>
        <w:t xml:space="preserve">and delegation of authority from the </w:t>
      </w:r>
      <w:r w:rsidR="00AE46CC">
        <w:rPr>
          <w:rFonts w:cstheme="minorHAnsi"/>
        </w:rPr>
        <w:t>District</w:t>
      </w:r>
      <w:r>
        <w:rPr>
          <w:rFonts w:cstheme="minorHAnsi"/>
        </w:rPr>
        <w:t xml:space="preserve"> to the City to provide </w:t>
      </w:r>
      <w:r w:rsidR="0062349E">
        <w:rPr>
          <w:rFonts w:cstheme="minorHAnsi"/>
        </w:rPr>
        <w:t xml:space="preserve">billing </w:t>
      </w:r>
      <w:r w:rsidR="00914711">
        <w:rPr>
          <w:rFonts w:cstheme="minorHAnsi"/>
        </w:rPr>
        <w:t xml:space="preserve">and collection </w:t>
      </w:r>
      <w:r w:rsidR="0062349E">
        <w:rPr>
          <w:rFonts w:cstheme="minorHAnsi"/>
        </w:rPr>
        <w:t>services</w:t>
      </w:r>
      <w:r w:rsidR="0053617B">
        <w:rPr>
          <w:rFonts w:cstheme="minorHAnsi"/>
        </w:rPr>
        <w:t xml:space="preserve"> under specific </w:t>
      </w:r>
      <w:proofErr w:type="gramStart"/>
      <w:r w:rsidR="0053617B">
        <w:rPr>
          <w:rFonts w:cstheme="minorHAnsi"/>
        </w:rPr>
        <w:t>terms</w:t>
      </w:r>
      <w:r>
        <w:rPr>
          <w:rFonts w:cstheme="minorHAnsi"/>
        </w:rPr>
        <w:t>;</w:t>
      </w:r>
      <w:proofErr w:type="gramEnd"/>
    </w:p>
    <w:p w14:paraId="49500019" w14:textId="77777777" w:rsidR="0053617B" w:rsidRDefault="0053617B" w:rsidP="00D37CE0">
      <w:pPr>
        <w:spacing w:line="240" w:lineRule="auto"/>
        <w:ind w:firstLine="720"/>
        <w:contextualSpacing/>
        <w:rPr>
          <w:rFonts w:cstheme="minorHAnsi"/>
        </w:rPr>
      </w:pPr>
    </w:p>
    <w:p w14:paraId="3E21798E" w14:textId="6D0F14B9" w:rsidR="00B44F81" w:rsidRPr="00205E70" w:rsidRDefault="00605AAE" w:rsidP="0062349E">
      <w:pPr>
        <w:spacing w:line="240" w:lineRule="auto"/>
        <w:ind w:firstLine="720"/>
        <w:contextualSpacing/>
        <w:rPr>
          <w:rFonts w:cstheme="minorHAnsi"/>
        </w:rPr>
      </w:pPr>
      <w:r>
        <w:rPr>
          <w:rFonts w:cstheme="minorHAnsi"/>
        </w:rPr>
        <w:t xml:space="preserve">WHEREAS, the Parties intend for this Agreement to </w:t>
      </w:r>
      <w:r w:rsidR="0062349E">
        <w:rPr>
          <w:rFonts w:cstheme="minorHAnsi"/>
        </w:rPr>
        <w:t>continue for the longest term permitted by state law</w:t>
      </w:r>
      <w:r w:rsidR="00914711">
        <w:rPr>
          <w:rFonts w:cstheme="minorHAnsi"/>
        </w:rPr>
        <w:t xml:space="preserve"> (50 years)</w:t>
      </w:r>
      <w:r w:rsidR="0062349E">
        <w:rPr>
          <w:rFonts w:cstheme="minorHAnsi"/>
        </w:rPr>
        <w:t xml:space="preserve">, unless </w:t>
      </w:r>
      <w:r>
        <w:rPr>
          <w:rFonts w:cstheme="minorHAnsi"/>
        </w:rPr>
        <w:t xml:space="preserve">terminated </w:t>
      </w:r>
      <w:r w:rsidR="0062349E">
        <w:rPr>
          <w:rFonts w:cstheme="minorHAnsi"/>
        </w:rPr>
        <w:t xml:space="preserve">by one or both parties </w:t>
      </w:r>
      <w:r>
        <w:rPr>
          <w:rFonts w:cstheme="minorHAnsi"/>
        </w:rPr>
        <w:t>earlier pursuant to the terms in this Agreement</w:t>
      </w:r>
      <w:r w:rsidR="0062349E">
        <w:rPr>
          <w:rFonts w:cstheme="minorHAnsi"/>
        </w:rPr>
        <w:t>;</w:t>
      </w:r>
      <w:r>
        <w:rPr>
          <w:rFonts w:cstheme="minorHAnsi"/>
        </w:rPr>
        <w:t xml:space="preserve"> </w:t>
      </w:r>
      <w:r w:rsidR="005507ED">
        <w:rPr>
          <w:rFonts w:cstheme="minorHAnsi"/>
        </w:rPr>
        <w:t>and</w:t>
      </w:r>
    </w:p>
    <w:p w14:paraId="71B4BA6E" w14:textId="41288665" w:rsidR="00F13E8E" w:rsidRPr="00205E70" w:rsidRDefault="00F13E8E" w:rsidP="00A4464F">
      <w:pPr>
        <w:spacing w:line="240" w:lineRule="auto"/>
        <w:contextualSpacing/>
        <w:rPr>
          <w:rFonts w:cstheme="minorHAnsi"/>
        </w:rPr>
      </w:pPr>
    </w:p>
    <w:p w14:paraId="6C01208E" w14:textId="261313D8" w:rsidR="001A420B" w:rsidRDefault="00F13E8E" w:rsidP="00A4464F">
      <w:pPr>
        <w:spacing w:line="240" w:lineRule="auto"/>
        <w:ind w:firstLine="720"/>
        <w:contextualSpacing/>
        <w:rPr>
          <w:rFonts w:cstheme="minorHAnsi"/>
        </w:rPr>
      </w:pPr>
      <w:r w:rsidRPr="00205E70">
        <w:rPr>
          <w:rFonts w:cstheme="minorHAnsi"/>
        </w:rPr>
        <w:t>WHEREAS, th</w:t>
      </w:r>
      <w:r w:rsidR="00AA0E9F" w:rsidRPr="00205E70">
        <w:rPr>
          <w:rFonts w:cstheme="minorHAnsi"/>
        </w:rPr>
        <w:t>is</w:t>
      </w:r>
      <w:r w:rsidRPr="00205E70">
        <w:rPr>
          <w:rFonts w:cstheme="minorHAnsi"/>
        </w:rPr>
        <w:t xml:space="preserve"> </w:t>
      </w:r>
      <w:r w:rsidR="0069199F">
        <w:rPr>
          <w:rFonts w:cstheme="minorHAnsi"/>
        </w:rPr>
        <w:t>agreement</w:t>
      </w:r>
      <w:r w:rsidRPr="00205E70">
        <w:rPr>
          <w:rFonts w:cstheme="minorHAnsi"/>
        </w:rPr>
        <w:t xml:space="preserve"> does not create an interlocal entity</w:t>
      </w:r>
      <w:r w:rsidR="005507ED">
        <w:rPr>
          <w:rFonts w:cstheme="minorHAnsi"/>
        </w:rPr>
        <w:t>.</w:t>
      </w:r>
    </w:p>
    <w:p w14:paraId="7D8381A2" w14:textId="77777777" w:rsidR="00C508D3" w:rsidRDefault="00C508D3" w:rsidP="00A4464F">
      <w:pPr>
        <w:spacing w:line="240" w:lineRule="auto"/>
        <w:ind w:firstLine="720"/>
        <w:contextualSpacing/>
        <w:rPr>
          <w:rFonts w:cstheme="minorHAnsi"/>
        </w:rPr>
      </w:pPr>
    </w:p>
    <w:p w14:paraId="332F1483" w14:textId="21F2DE28" w:rsidR="00E431C3" w:rsidRDefault="00E431C3" w:rsidP="00E431C3">
      <w:pPr>
        <w:spacing w:line="240" w:lineRule="auto"/>
        <w:contextualSpacing/>
        <w:rPr>
          <w:rFonts w:cstheme="minorHAnsi"/>
        </w:rPr>
      </w:pPr>
      <w:r>
        <w:rPr>
          <w:rFonts w:cstheme="minorHAnsi"/>
        </w:rPr>
        <w:t>//</w:t>
      </w:r>
    </w:p>
    <w:p w14:paraId="5374A160" w14:textId="77777777" w:rsidR="00E431C3" w:rsidRDefault="00E431C3" w:rsidP="00E431C3">
      <w:pPr>
        <w:spacing w:line="240" w:lineRule="auto"/>
        <w:contextualSpacing/>
        <w:rPr>
          <w:rFonts w:cstheme="minorHAnsi"/>
        </w:rPr>
      </w:pPr>
    </w:p>
    <w:p w14:paraId="5FB9B750" w14:textId="73743F1A" w:rsidR="00614CC0" w:rsidRDefault="00614CC0" w:rsidP="00E431C3">
      <w:pPr>
        <w:spacing w:line="240" w:lineRule="auto"/>
        <w:contextualSpacing/>
        <w:rPr>
          <w:rFonts w:cstheme="minorHAnsi"/>
        </w:rPr>
      </w:pPr>
      <w:r>
        <w:rPr>
          <w:rFonts w:cstheme="minorHAnsi"/>
        </w:rPr>
        <w:t>//</w:t>
      </w:r>
    </w:p>
    <w:p w14:paraId="3B3CA059" w14:textId="15859E6D" w:rsidR="00F13E8E" w:rsidRPr="00205E70" w:rsidRDefault="00B30BCC" w:rsidP="00A4464F">
      <w:pPr>
        <w:spacing w:line="240" w:lineRule="auto"/>
        <w:contextualSpacing/>
        <w:jc w:val="center"/>
        <w:rPr>
          <w:rFonts w:cstheme="minorHAnsi"/>
          <w:b/>
          <w:bCs/>
        </w:rPr>
      </w:pPr>
      <w:r>
        <w:rPr>
          <w:rFonts w:cstheme="minorHAnsi"/>
          <w:b/>
          <w:bCs/>
        </w:rPr>
        <w:t>A</w:t>
      </w:r>
      <w:r w:rsidR="00F13E8E" w:rsidRPr="00205E70">
        <w:rPr>
          <w:rFonts w:cstheme="minorHAnsi"/>
          <w:b/>
          <w:bCs/>
        </w:rPr>
        <w:t>GREEMENT</w:t>
      </w:r>
    </w:p>
    <w:p w14:paraId="70577EEC" w14:textId="25E3F54A" w:rsidR="00B73295" w:rsidRPr="00205E70" w:rsidRDefault="00B73295" w:rsidP="00A4464F">
      <w:pPr>
        <w:spacing w:line="240" w:lineRule="auto"/>
        <w:contextualSpacing/>
        <w:rPr>
          <w:rFonts w:cstheme="minorHAnsi"/>
        </w:rPr>
      </w:pPr>
    </w:p>
    <w:p w14:paraId="3545DEC4" w14:textId="4220F0A9" w:rsidR="00E66A9C" w:rsidRPr="00205E70" w:rsidRDefault="009716AD" w:rsidP="00A4464F">
      <w:pPr>
        <w:spacing w:line="240" w:lineRule="auto"/>
        <w:contextualSpacing/>
        <w:rPr>
          <w:rFonts w:cstheme="minorHAnsi"/>
        </w:rPr>
      </w:pPr>
      <w:r w:rsidRPr="00205E70">
        <w:rPr>
          <w:rFonts w:cstheme="minorHAnsi"/>
        </w:rPr>
        <w:tab/>
        <w:t>NOW, THEREFORE, in consideration of the recitals</w:t>
      </w:r>
      <w:r w:rsidR="00577E6E">
        <w:rPr>
          <w:rFonts w:cstheme="minorHAnsi"/>
        </w:rPr>
        <w:t>, incorporated forthwith</w:t>
      </w:r>
      <w:r w:rsidRPr="00205E70">
        <w:rPr>
          <w:rFonts w:cstheme="minorHAnsi"/>
        </w:rPr>
        <w:t>,</w:t>
      </w:r>
      <w:r w:rsidR="00577E6E">
        <w:rPr>
          <w:rFonts w:cstheme="minorHAnsi"/>
        </w:rPr>
        <w:t xml:space="preserve"> the</w:t>
      </w:r>
      <w:r w:rsidRPr="00205E70">
        <w:rPr>
          <w:rFonts w:cstheme="minorHAnsi"/>
        </w:rPr>
        <w:t xml:space="preserve"> mutual covenants and agreements herein set forth, the mutual benefits to the Parties to be derived, and for other valuable consideration, the receipt and sufficiency of which the Parties acknowledge, the Parties agree as follows:  </w:t>
      </w:r>
    </w:p>
    <w:p w14:paraId="781A8200" w14:textId="2BFA35EF" w:rsidR="00B73295" w:rsidRPr="00205E70" w:rsidRDefault="00B73295" w:rsidP="00A4464F">
      <w:pPr>
        <w:spacing w:line="240" w:lineRule="auto"/>
        <w:contextualSpacing/>
        <w:rPr>
          <w:rFonts w:cstheme="minorHAnsi"/>
        </w:rPr>
      </w:pPr>
    </w:p>
    <w:p w14:paraId="41A7E190" w14:textId="1C06C68C" w:rsidR="0037164F" w:rsidRPr="004310BF" w:rsidRDefault="009716AD" w:rsidP="004310BF">
      <w:pPr>
        <w:pStyle w:val="ListParagraph"/>
        <w:numPr>
          <w:ilvl w:val="0"/>
          <w:numId w:val="1"/>
        </w:numPr>
        <w:spacing w:line="240" w:lineRule="auto"/>
        <w:ind w:left="0" w:firstLine="360"/>
        <w:rPr>
          <w:rFonts w:cstheme="minorHAnsi"/>
        </w:rPr>
      </w:pPr>
      <w:r w:rsidRPr="00205E70">
        <w:rPr>
          <w:rFonts w:cstheme="minorHAnsi"/>
          <w:u w:val="single"/>
        </w:rPr>
        <w:t>Purpose of the</w:t>
      </w:r>
      <w:r w:rsidR="0069199F">
        <w:rPr>
          <w:rFonts w:cstheme="minorHAnsi"/>
          <w:u w:val="single"/>
        </w:rPr>
        <w:t xml:space="preserve"> Agreement</w:t>
      </w:r>
      <w:r w:rsidRPr="00205E70">
        <w:rPr>
          <w:rFonts w:cstheme="minorHAnsi"/>
        </w:rPr>
        <w:t>. Th</w:t>
      </w:r>
      <w:r w:rsidR="00177247" w:rsidRPr="00205E70">
        <w:rPr>
          <w:rFonts w:cstheme="minorHAnsi"/>
        </w:rPr>
        <w:t>e</w:t>
      </w:r>
      <w:r w:rsidRPr="00205E70">
        <w:rPr>
          <w:rFonts w:cstheme="minorHAnsi"/>
        </w:rPr>
        <w:t xml:space="preserve"> purpose of this </w:t>
      </w:r>
      <w:r w:rsidR="0069199F">
        <w:rPr>
          <w:rFonts w:cstheme="minorHAnsi"/>
        </w:rPr>
        <w:t>Agreement</w:t>
      </w:r>
      <w:r w:rsidRPr="00205E70">
        <w:rPr>
          <w:rFonts w:cstheme="minorHAnsi"/>
        </w:rPr>
        <w:t xml:space="preserve"> </w:t>
      </w:r>
      <w:r w:rsidR="009C4CD8">
        <w:rPr>
          <w:rFonts w:cstheme="minorHAnsi"/>
        </w:rPr>
        <w:t xml:space="preserve">is </w:t>
      </w:r>
      <w:r w:rsidR="0069199F">
        <w:rPr>
          <w:rFonts w:cstheme="minorHAnsi"/>
        </w:rPr>
        <w:t>outlined in the Recitals</w:t>
      </w:r>
      <w:r w:rsidR="009C4CD8">
        <w:rPr>
          <w:rFonts w:cstheme="minorHAnsi"/>
        </w:rPr>
        <w:t>, which are</w:t>
      </w:r>
      <w:r w:rsidR="0069199F">
        <w:rPr>
          <w:rFonts w:cstheme="minorHAnsi"/>
        </w:rPr>
        <w:t xml:space="preserve"> incorporated herein by reference.</w:t>
      </w:r>
    </w:p>
    <w:p w14:paraId="61DDE457" w14:textId="77777777" w:rsidR="00177247" w:rsidRPr="00205E70" w:rsidRDefault="00177247" w:rsidP="00A4464F">
      <w:pPr>
        <w:pStyle w:val="ListParagraph"/>
        <w:spacing w:line="240" w:lineRule="auto"/>
        <w:rPr>
          <w:rFonts w:cstheme="minorHAnsi"/>
        </w:rPr>
      </w:pPr>
    </w:p>
    <w:p w14:paraId="3AD88871" w14:textId="7D2553A4" w:rsidR="00520538" w:rsidRDefault="0037164F" w:rsidP="00B44F81">
      <w:pPr>
        <w:pStyle w:val="ListParagraph"/>
        <w:numPr>
          <w:ilvl w:val="0"/>
          <w:numId w:val="1"/>
        </w:numPr>
        <w:spacing w:line="240" w:lineRule="auto"/>
        <w:ind w:left="0" w:firstLine="360"/>
        <w:rPr>
          <w:rFonts w:cstheme="minorHAnsi"/>
        </w:rPr>
      </w:pPr>
      <w:r w:rsidRPr="00B44F81">
        <w:rPr>
          <w:rFonts w:cstheme="minorHAnsi"/>
          <w:u w:val="single"/>
        </w:rPr>
        <w:t>Duration</w:t>
      </w:r>
      <w:r w:rsidRPr="00B44F81">
        <w:rPr>
          <w:rFonts w:cstheme="minorHAnsi"/>
        </w:rPr>
        <w:t>. T</w:t>
      </w:r>
      <w:r w:rsidR="00EA784D" w:rsidRPr="00B44F81">
        <w:rPr>
          <w:rFonts w:cstheme="minorHAnsi"/>
        </w:rPr>
        <w:t>h</w:t>
      </w:r>
      <w:r w:rsidRPr="00B44F81">
        <w:rPr>
          <w:rFonts w:cstheme="minorHAnsi"/>
        </w:rPr>
        <w:t xml:space="preserve">is </w:t>
      </w:r>
      <w:r w:rsidR="00A71970" w:rsidRPr="00B44F81">
        <w:rPr>
          <w:rFonts w:cstheme="minorHAnsi"/>
        </w:rPr>
        <w:t>Agreement</w:t>
      </w:r>
      <w:r w:rsidRPr="00B44F81">
        <w:rPr>
          <w:rFonts w:cstheme="minorHAnsi"/>
        </w:rPr>
        <w:t xml:space="preserve"> shall commence on the </w:t>
      </w:r>
      <w:r w:rsidR="00EA784D" w:rsidRPr="00B44F81">
        <w:rPr>
          <w:rFonts w:cstheme="minorHAnsi"/>
        </w:rPr>
        <w:t>Effective Date</w:t>
      </w:r>
      <w:r w:rsidR="0062349E">
        <w:rPr>
          <w:rFonts w:cstheme="minorHAnsi"/>
        </w:rPr>
        <w:t>,</w:t>
      </w:r>
      <w:r w:rsidR="002D1508">
        <w:rPr>
          <w:rFonts w:cstheme="minorHAnsi"/>
        </w:rPr>
        <w:t xml:space="preserve"> February 12</w:t>
      </w:r>
      <w:r w:rsidR="0062349E">
        <w:rPr>
          <w:rFonts w:cstheme="minorHAnsi"/>
        </w:rPr>
        <w:t>, 2026,</w:t>
      </w:r>
      <w:r w:rsidR="00EA784D" w:rsidRPr="00B44F81">
        <w:rPr>
          <w:rFonts w:cstheme="minorHAnsi"/>
        </w:rPr>
        <w:t xml:space="preserve"> and shall terminate </w:t>
      </w:r>
      <w:r w:rsidR="00A71970" w:rsidRPr="00B44F81">
        <w:rPr>
          <w:rFonts w:cstheme="minorHAnsi"/>
        </w:rPr>
        <w:t>on</w:t>
      </w:r>
      <w:r w:rsidR="00447D4A">
        <w:rPr>
          <w:rFonts w:cstheme="minorHAnsi"/>
        </w:rPr>
        <w:t xml:space="preserve"> </w:t>
      </w:r>
      <w:r w:rsidR="002D1508">
        <w:rPr>
          <w:rFonts w:cstheme="minorHAnsi"/>
        </w:rPr>
        <w:t>February 11</w:t>
      </w:r>
      <w:r w:rsidR="0062349E">
        <w:rPr>
          <w:rFonts w:cstheme="minorHAnsi"/>
        </w:rPr>
        <w:t xml:space="preserve">, 2076, </w:t>
      </w:r>
      <w:r w:rsidR="00447D4A">
        <w:rPr>
          <w:rFonts w:cstheme="minorHAnsi"/>
        </w:rPr>
        <w:t xml:space="preserve">constituting a </w:t>
      </w:r>
      <w:r w:rsidR="0062349E">
        <w:rPr>
          <w:rFonts w:cstheme="minorHAnsi"/>
        </w:rPr>
        <w:t>50</w:t>
      </w:r>
      <w:r w:rsidR="00447D4A">
        <w:rPr>
          <w:rFonts w:cstheme="minorHAnsi"/>
        </w:rPr>
        <w:t>-year term,</w:t>
      </w:r>
      <w:r w:rsidR="00E55F58">
        <w:rPr>
          <w:rFonts w:cstheme="minorHAnsi"/>
        </w:rPr>
        <w:t xml:space="preserve"> unless</w:t>
      </w:r>
      <w:r w:rsidR="0062349E">
        <w:rPr>
          <w:rFonts w:cstheme="minorHAnsi"/>
        </w:rPr>
        <w:t xml:space="preserve"> sooner terminated in accordance with Utah Code §</w:t>
      </w:r>
      <w:r w:rsidR="005F5BF6">
        <w:rPr>
          <w:rFonts w:cstheme="minorHAnsi"/>
        </w:rPr>
        <w:t xml:space="preserve"> 11-13-204, or</w:t>
      </w:r>
      <w:r w:rsidR="00E55F58">
        <w:rPr>
          <w:rFonts w:cstheme="minorHAnsi"/>
        </w:rPr>
        <w:t xml:space="preserve"> terminated earlier as outlined herein</w:t>
      </w:r>
      <w:r w:rsidR="00A71970" w:rsidRPr="00B44F81">
        <w:rPr>
          <w:rFonts w:cstheme="minorHAnsi"/>
        </w:rPr>
        <w:t>.</w:t>
      </w:r>
      <w:r w:rsidR="00392826">
        <w:rPr>
          <w:rFonts w:cstheme="minorHAnsi"/>
        </w:rPr>
        <w:t xml:space="preserve"> Thus, a “contract year” shall run from </w:t>
      </w:r>
      <w:r w:rsidR="005F5BF6">
        <w:rPr>
          <w:rFonts w:cstheme="minorHAnsi"/>
        </w:rPr>
        <w:t>February 1</w:t>
      </w:r>
      <w:r w:rsidR="002D1508">
        <w:rPr>
          <w:rFonts w:cstheme="minorHAnsi"/>
        </w:rPr>
        <w:t>2</w:t>
      </w:r>
      <w:r w:rsidR="00CD4539" w:rsidRPr="00CD4539">
        <w:rPr>
          <w:rFonts w:cstheme="minorHAnsi"/>
          <w:vertAlign w:val="superscript"/>
        </w:rPr>
        <w:t>th</w:t>
      </w:r>
      <w:r w:rsidR="00392826">
        <w:rPr>
          <w:rFonts w:cstheme="minorHAnsi"/>
        </w:rPr>
        <w:t xml:space="preserve"> to </w:t>
      </w:r>
      <w:r w:rsidR="005F5BF6">
        <w:rPr>
          <w:rFonts w:cstheme="minorHAnsi"/>
        </w:rPr>
        <w:t xml:space="preserve">February </w:t>
      </w:r>
      <w:r w:rsidR="002D1508">
        <w:rPr>
          <w:rFonts w:cstheme="minorHAnsi"/>
        </w:rPr>
        <w:t>11</w:t>
      </w:r>
      <w:r w:rsidR="00CD4539" w:rsidRPr="00CD4539">
        <w:rPr>
          <w:rFonts w:cstheme="minorHAnsi"/>
          <w:vertAlign w:val="superscript"/>
        </w:rPr>
        <w:t>th</w:t>
      </w:r>
      <w:r w:rsidR="00CD4539">
        <w:rPr>
          <w:rFonts w:cstheme="minorHAnsi"/>
        </w:rPr>
        <w:t xml:space="preserve"> </w:t>
      </w:r>
      <w:r w:rsidR="00392826">
        <w:rPr>
          <w:rFonts w:cstheme="minorHAnsi"/>
        </w:rPr>
        <w:t>of each year.</w:t>
      </w:r>
      <w:r w:rsidR="00A71970" w:rsidRPr="00B44F81">
        <w:rPr>
          <w:rFonts w:cstheme="minorHAnsi"/>
        </w:rPr>
        <w:t xml:space="preserve">  </w:t>
      </w:r>
    </w:p>
    <w:p w14:paraId="2D4B28F9" w14:textId="77777777" w:rsidR="00C85167" w:rsidRPr="00205E70" w:rsidRDefault="00C85167" w:rsidP="00A4464F">
      <w:pPr>
        <w:pStyle w:val="ListParagraph"/>
        <w:spacing w:line="240" w:lineRule="auto"/>
        <w:ind w:left="360"/>
        <w:rPr>
          <w:rFonts w:cstheme="minorHAnsi"/>
        </w:rPr>
      </w:pPr>
    </w:p>
    <w:p w14:paraId="34869978" w14:textId="77CBE9DB" w:rsidR="00C85167" w:rsidRPr="00205E70" w:rsidRDefault="00C85167" w:rsidP="00A4464F">
      <w:pPr>
        <w:pStyle w:val="ListParagraph"/>
        <w:numPr>
          <w:ilvl w:val="0"/>
          <w:numId w:val="1"/>
        </w:numPr>
        <w:spacing w:line="240" w:lineRule="auto"/>
        <w:ind w:left="0" w:firstLine="360"/>
        <w:rPr>
          <w:rFonts w:cstheme="minorHAnsi"/>
        </w:rPr>
      </w:pPr>
      <w:r w:rsidRPr="00205E70">
        <w:rPr>
          <w:rFonts w:cstheme="minorHAnsi"/>
          <w:u w:val="single"/>
        </w:rPr>
        <w:t>Representatives</w:t>
      </w:r>
      <w:r w:rsidR="00616913">
        <w:rPr>
          <w:rFonts w:cstheme="minorHAnsi"/>
          <w:u w:val="single"/>
        </w:rPr>
        <w:t xml:space="preserve"> and Notices</w:t>
      </w:r>
      <w:r w:rsidRPr="00205E70">
        <w:rPr>
          <w:rFonts w:cstheme="minorHAnsi"/>
        </w:rPr>
        <w:t xml:space="preserve">.  The individuals listed below are authorized to act as the Representative for their respective Party in all matters related to this </w:t>
      </w:r>
      <w:r w:rsidR="00A71970">
        <w:rPr>
          <w:rFonts w:cstheme="minorHAnsi"/>
        </w:rPr>
        <w:t>Agreement</w:t>
      </w:r>
      <w:r w:rsidRPr="00205E70">
        <w:rPr>
          <w:rFonts w:cstheme="minorHAnsi"/>
        </w:rPr>
        <w:t>. Either Party may change its Representative by giving written notice to the other Parties’ Representatives.</w:t>
      </w:r>
      <w:r w:rsidR="00616913">
        <w:rPr>
          <w:rFonts w:cstheme="minorHAnsi"/>
        </w:rPr>
        <w:t xml:space="preserve"> </w:t>
      </w:r>
    </w:p>
    <w:tbl>
      <w:tblPr>
        <w:tblStyle w:val="TableGrid"/>
        <w:tblW w:w="9436" w:type="dxa"/>
        <w:tblLook w:val="04A0" w:firstRow="1" w:lastRow="0" w:firstColumn="1" w:lastColumn="0" w:noHBand="0" w:noVBand="1"/>
      </w:tblPr>
      <w:tblGrid>
        <w:gridCol w:w="4745"/>
        <w:gridCol w:w="4691"/>
      </w:tblGrid>
      <w:tr w:rsidR="00A71970" w:rsidRPr="00205E70" w14:paraId="0AC41ADF" w14:textId="77777777" w:rsidTr="00A71970">
        <w:trPr>
          <w:trHeight w:val="261"/>
        </w:trPr>
        <w:tc>
          <w:tcPr>
            <w:tcW w:w="4745" w:type="dxa"/>
          </w:tcPr>
          <w:p w14:paraId="09F9CF62" w14:textId="01BBCDE4" w:rsidR="00A71970" w:rsidRPr="00205E70" w:rsidRDefault="00A71970" w:rsidP="00A4464F">
            <w:pPr>
              <w:contextualSpacing/>
              <w:rPr>
                <w:rFonts w:cstheme="minorHAnsi"/>
              </w:rPr>
            </w:pPr>
            <w:r w:rsidRPr="00205E70">
              <w:rPr>
                <w:rFonts w:cstheme="minorHAnsi"/>
              </w:rPr>
              <w:t>Kanab City</w:t>
            </w:r>
          </w:p>
        </w:tc>
        <w:tc>
          <w:tcPr>
            <w:tcW w:w="4691" w:type="dxa"/>
          </w:tcPr>
          <w:p w14:paraId="4F95ABCE" w14:textId="1E48E790" w:rsidR="00A71970" w:rsidRPr="00B04E1C" w:rsidRDefault="00A23CD2" w:rsidP="00A4464F">
            <w:pPr>
              <w:contextualSpacing/>
              <w:rPr>
                <w:rFonts w:cstheme="minorHAnsi"/>
                <w:highlight w:val="yellow"/>
              </w:rPr>
            </w:pPr>
            <w:r>
              <w:rPr>
                <w:rFonts w:cstheme="minorHAnsi"/>
              </w:rPr>
              <w:t>Western Kane County Special Service District No. 1</w:t>
            </w:r>
          </w:p>
        </w:tc>
      </w:tr>
      <w:tr w:rsidR="00A71970" w:rsidRPr="00205E70" w14:paraId="51449CFE" w14:textId="77777777" w:rsidTr="00A71970">
        <w:trPr>
          <w:trHeight w:val="1029"/>
        </w:trPr>
        <w:tc>
          <w:tcPr>
            <w:tcW w:w="4745" w:type="dxa"/>
          </w:tcPr>
          <w:p w14:paraId="3159BFDA" w14:textId="4A8E2075" w:rsidR="00A71970" w:rsidRPr="00205E70" w:rsidRDefault="00A71970" w:rsidP="00A4464F">
            <w:pPr>
              <w:contextualSpacing/>
              <w:rPr>
                <w:rFonts w:cstheme="minorHAnsi"/>
              </w:rPr>
            </w:pPr>
            <w:r w:rsidRPr="00205E70">
              <w:rPr>
                <w:rFonts w:cstheme="minorHAnsi"/>
              </w:rPr>
              <w:t xml:space="preserve">Name: </w:t>
            </w:r>
            <w:r w:rsidR="00C275FE">
              <w:rPr>
                <w:rFonts w:cstheme="minorHAnsi"/>
              </w:rPr>
              <w:t>Kyler Ludwig</w:t>
            </w:r>
            <w:r w:rsidR="00CD4539">
              <w:rPr>
                <w:rFonts w:cstheme="minorHAnsi"/>
              </w:rPr>
              <w:t xml:space="preserve"> (City Manager)</w:t>
            </w:r>
          </w:p>
          <w:p w14:paraId="04524E9F" w14:textId="026761EE" w:rsidR="005F5BF6" w:rsidRDefault="005F5BF6" w:rsidP="00A4464F">
            <w:pPr>
              <w:contextualSpacing/>
              <w:rPr>
                <w:rFonts w:cstheme="minorHAnsi"/>
              </w:rPr>
            </w:pPr>
            <w:r>
              <w:rPr>
                <w:rFonts w:cstheme="minorHAnsi"/>
              </w:rPr>
              <w:t xml:space="preserve">26 N. 100 E. </w:t>
            </w:r>
          </w:p>
          <w:p w14:paraId="3E7299B3" w14:textId="1B638D61" w:rsidR="005F5BF6" w:rsidRDefault="005F5BF6" w:rsidP="00A4464F">
            <w:pPr>
              <w:contextualSpacing/>
              <w:rPr>
                <w:rFonts w:cstheme="minorHAnsi"/>
              </w:rPr>
            </w:pPr>
            <w:r>
              <w:rPr>
                <w:rFonts w:cstheme="minorHAnsi"/>
              </w:rPr>
              <w:t>Kanab, Utah 84741</w:t>
            </w:r>
          </w:p>
          <w:p w14:paraId="12FE950B" w14:textId="6DE85002" w:rsidR="00A71970" w:rsidRPr="00205E70" w:rsidRDefault="00A71970" w:rsidP="00A4464F">
            <w:pPr>
              <w:contextualSpacing/>
              <w:rPr>
                <w:rFonts w:cstheme="minorHAnsi"/>
              </w:rPr>
            </w:pPr>
            <w:r w:rsidRPr="00205E70">
              <w:rPr>
                <w:rFonts w:cstheme="minorHAnsi"/>
              </w:rPr>
              <w:t xml:space="preserve">Telephone: </w:t>
            </w:r>
            <w:r w:rsidR="00C275FE">
              <w:rPr>
                <w:rFonts w:cstheme="minorHAnsi"/>
              </w:rPr>
              <w:t xml:space="preserve"> 435-</w:t>
            </w:r>
            <w:r w:rsidR="00CD4539">
              <w:rPr>
                <w:rFonts w:cstheme="minorHAnsi"/>
              </w:rPr>
              <w:t>644</w:t>
            </w:r>
            <w:r w:rsidR="00C275FE">
              <w:rPr>
                <w:rFonts w:cstheme="minorHAnsi"/>
              </w:rPr>
              <w:t>-</w:t>
            </w:r>
            <w:r w:rsidR="00CD4539">
              <w:rPr>
                <w:rFonts w:cstheme="minorHAnsi"/>
              </w:rPr>
              <w:t>5234</w:t>
            </w:r>
          </w:p>
          <w:p w14:paraId="7247EEDC" w14:textId="40D8F7D0" w:rsidR="00A71970" w:rsidRPr="00205E70" w:rsidRDefault="00A71970" w:rsidP="00A4464F">
            <w:pPr>
              <w:contextualSpacing/>
              <w:rPr>
                <w:rFonts w:cstheme="minorHAnsi"/>
              </w:rPr>
            </w:pPr>
            <w:r w:rsidRPr="00205E70">
              <w:rPr>
                <w:rFonts w:cstheme="minorHAnsi"/>
              </w:rPr>
              <w:t>Email:</w:t>
            </w:r>
            <w:r w:rsidR="00C275FE">
              <w:rPr>
                <w:rFonts w:cstheme="minorHAnsi"/>
              </w:rPr>
              <w:t xml:space="preserve"> </w:t>
            </w:r>
            <w:r w:rsidR="00CD4539">
              <w:rPr>
                <w:rFonts w:cstheme="minorHAnsi"/>
              </w:rPr>
              <w:t>citymanager</w:t>
            </w:r>
            <w:r w:rsidR="00C275FE">
              <w:rPr>
                <w:rFonts w:cstheme="minorHAnsi"/>
              </w:rPr>
              <w:t>@kanab.utah.gov</w:t>
            </w:r>
          </w:p>
          <w:p w14:paraId="2047A4CC" w14:textId="04EA90EA" w:rsidR="00A71970" w:rsidRPr="00205E70" w:rsidRDefault="00A71970" w:rsidP="00A4464F">
            <w:pPr>
              <w:contextualSpacing/>
              <w:rPr>
                <w:rFonts w:cstheme="minorHAnsi"/>
              </w:rPr>
            </w:pPr>
          </w:p>
        </w:tc>
        <w:tc>
          <w:tcPr>
            <w:tcW w:w="4691" w:type="dxa"/>
          </w:tcPr>
          <w:p w14:paraId="2BAD4970" w14:textId="2AE57AEE" w:rsidR="00A71970" w:rsidRPr="00205E70" w:rsidRDefault="00A71970" w:rsidP="00A4464F">
            <w:pPr>
              <w:contextualSpacing/>
              <w:rPr>
                <w:rFonts w:cstheme="minorHAnsi"/>
              </w:rPr>
            </w:pPr>
            <w:r w:rsidRPr="00205E70">
              <w:rPr>
                <w:rFonts w:cstheme="minorHAnsi"/>
              </w:rPr>
              <w:t xml:space="preserve">Name: </w:t>
            </w:r>
            <w:r w:rsidR="007D3082">
              <w:rPr>
                <w:rFonts w:cstheme="minorHAnsi"/>
              </w:rPr>
              <w:t>________________________</w:t>
            </w:r>
          </w:p>
          <w:p w14:paraId="31C1E475" w14:textId="23411D88" w:rsidR="005F5BF6" w:rsidRDefault="005F5BF6" w:rsidP="00A4464F">
            <w:pPr>
              <w:contextualSpacing/>
              <w:rPr>
                <w:rFonts w:cstheme="minorHAnsi"/>
              </w:rPr>
            </w:pPr>
            <w:r>
              <w:rPr>
                <w:rFonts w:cstheme="minorHAnsi"/>
              </w:rPr>
              <w:t>Address: _______________________</w:t>
            </w:r>
          </w:p>
          <w:p w14:paraId="0132AC24" w14:textId="52F98A5C" w:rsidR="005F5BF6" w:rsidRDefault="005F5BF6" w:rsidP="00A4464F">
            <w:pPr>
              <w:contextualSpacing/>
              <w:rPr>
                <w:rFonts w:cstheme="minorHAnsi"/>
              </w:rPr>
            </w:pPr>
            <w:r>
              <w:rPr>
                <w:rFonts w:cstheme="minorHAnsi"/>
              </w:rPr>
              <w:t>___________________________</w:t>
            </w:r>
          </w:p>
          <w:p w14:paraId="31E70762" w14:textId="553372A4" w:rsidR="00A71970" w:rsidRPr="00205E70" w:rsidRDefault="00A71970" w:rsidP="00A4464F">
            <w:pPr>
              <w:contextualSpacing/>
              <w:rPr>
                <w:rFonts w:cstheme="minorHAnsi"/>
              </w:rPr>
            </w:pPr>
            <w:r w:rsidRPr="00205E70">
              <w:rPr>
                <w:rFonts w:cstheme="minorHAnsi"/>
              </w:rPr>
              <w:t xml:space="preserve">Telephone: </w:t>
            </w:r>
            <w:r w:rsidR="007D3082">
              <w:rPr>
                <w:rFonts w:cstheme="minorHAnsi"/>
              </w:rPr>
              <w:t>_______________________</w:t>
            </w:r>
          </w:p>
          <w:p w14:paraId="07130F33" w14:textId="5FD742A1" w:rsidR="00A71970" w:rsidRPr="00205E70" w:rsidRDefault="00A71970" w:rsidP="00A4464F">
            <w:pPr>
              <w:contextualSpacing/>
              <w:rPr>
                <w:rFonts w:cstheme="minorHAnsi"/>
              </w:rPr>
            </w:pPr>
            <w:r w:rsidRPr="00205E70">
              <w:rPr>
                <w:rFonts w:cstheme="minorHAnsi"/>
              </w:rPr>
              <w:t>Email:</w:t>
            </w:r>
            <w:r w:rsidR="00E6185D">
              <w:rPr>
                <w:rFonts w:cstheme="minorHAnsi"/>
              </w:rPr>
              <w:t xml:space="preserve"> </w:t>
            </w:r>
            <w:r w:rsidR="007D3082">
              <w:rPr>
                <w:rFonts w:cstheme="minorHAnsi"/>
              </w:rPr>
              <w:t>____________________</w:t>
            </w:r>
          </w:p>
          <w:p w14:paraId="7789DA08" w14:textId="77777777" w:rsidR="00A71970" w:rsidRPr="00205E70" w:rsidRDefault="00A71970" w:rsidP="00A4464F">
            <w:pPr>
              <w:contextualSpacing/>
              <w:rPr>
                <w:rFonts w:cstheme="minorHAnsi"/>
              </w:rPr>
            </w:pPr>
          </w:p>
        </w:tc>
      </w:tr>
    </w:tbl>
    <w:p w14:paraId="6582B066" w14:textId="77777777" w:rsidR="0037164F" w:rsidRDefault="0037164F" w:rsidP="00A4464F">
      <w:pPr>
        <w:spacing w:line="240" w:lineRule="auto"/>
        <w:contextualSpacing/>
        <w:rPr>
          <w:rFonts w:cstheme="minorHAnsi"/>
        </w:rPr>
      </w:pPr>
    </w:p>
    <w:p w14:paraId="37A95763" w14:textId="21D4EE02" w:rsidR="00616913" w:rsidRPr="00205E70" w:rsidRDefault="00616913" w:rsidP="00A4464F">
      <w:pPr>
        <w:spacing w:line="240" w:lineRule="auto"/>
        <w:contextualSpacing/>
        <w:rPr>
          <w:rFonts w:cstheme="minorHAnsi"/>
        </w:rPr>
      </w:pPr>
      <w:r>
        <w:rPr>
          <w:rFonts w:cstheme="minorHAnsi"/>
        </w:rPr>
        <w:t>Any written notice required under this Agreement may be communicated via U.S. Postal Service, courier, or other delivery means reasonably expected to reach a Party’s Representative. The Parties’ Representatives may delegate other staff or employees to communicate and receive correspondence related to the matters outlined in this Agreement. Alternative service of written notice or communication may be utilized, including by email or other electronic communication, when explicitly agreed to by the Parties, or when customarily used by the Parties or their authorized designees.</w:t>
      </w:r>
    </w:p>
    <w:p w14:paraId="7D1360E5" w14:textId="6A934E09" w:rsidR="00F522B9" w:rsidRPr="00436AAE" w:rsidRDefault="00436AAE" w:rsidP="00436AAE">
      <w:pPr>
        <w:pStyle w:val="ListParagraph"/>
        <w:numPr>
          <w:ilvl w:val="0"/>
          <w:numId w:val="1"/>
        </w:numPr>
        <w:spacing w:line="240" w:lineRule="auto"/>
        <w:ind w:left="0" w:firstLine="360"/>
        <w:rPr>
          <w:rFonts w:cstheme="minorHAnsi"/>
        </w:rPr>
      </w:pPr>
      <w:r>
        <w:rPr>
          <w:rFonts w:cstheme="minorHAnsi"/>
          <w:u w:val="single"/>
        </w:rPr>
        <w:lastRenderedPageBreak/>
        <w:t>Limitations</w:t>
      </w:r>
      <w:r>
        <w:rPr>
          <w:rFonts w:cstheme="minorHAnsi"/>
        </w:rPr>
        <w:t xml:space="preserve">.  This Agreement </w:t>
      </w:r>
      <w:r w:rsidR="005F5BF6">
        <w:rPr>
          <w:rFonts w:cstheme="minorHAnsi"/>
        </w:rPr>
        <w:t xml:space="preserve">obligates the </w:t>
      </w:r>
      <w:proofErr w:type="gramStart"/>
      <w:r w:rsidR="005F5BF6">
        <w:rPr>
          <w:rFonts w:cstheme="minorHAnsi"/>
        </w:rPr>
        <w:t>City</w:t>
      </w:r>
      <w:proofErr w:type="gramEnd"/>
      <w:r w:rsidR="005F5BF6">
        <w:rPr>
          <w:rFonts w:cstheme="minorHAnsi"/>
        </w:rPr>
        <w:t xml:space="preserve"> to provide billing services within Kanab City limits, within </w:t>
      </w:r>
      <w:r w:rsidR="007D3082">
        <w:rPr>
          <w:rFonts w:cstheme="minorHAnsi"/>
        </w:rPr>
        <w:t xml:space="preserve">the City’s reasonably available resources. This Agreement does not require the </w:t>
      </w:r>
      <w:proofErr w:type="gramStart"/>
      <w:r w:rsidR="007D3082">
        <w:rPr>
          <w:rFonts w:cstheme="minorHAnsi"/>
        </w:rPr>
        <w:t>City</w:t>
      </w:r>
      <w:proofErr w:type="gramEnd"/>
      <w:r w:rsidR="007D3082">
        <w:rPr>
          <w:rFonts w:cstheme="minorHAnsi"/>
        </w:rPr>
        <w:t xml:space="preserve"> to expand its current </w:t>
      </w:r>
      <w:r w:rsidR="005F5BF6">
        <w:rPr>
          <w:rFonts w:cstheme="minorHAnsi"/>
        </w:rPr>
        <w:t>billing service</w:t>
      </w:r>
      <w:r w:rsidR="007D3082">
        <w:rPr>
          <w:rFonts w:cstheme="minorHAnsi"/>
        </w:rPr>
        <w:t xml:space="preserve"> personnel or resources. This Agreement</w:t>
      </w:r>
      <w:r>
        <w:rPr>
          <w:rFonts w:cstheme="minorHAnsi"/>
        </w:rPr>
        <w:t xml:space="preserve"> delegates authority for the City’s </w:t>
      </w:r>
      <w:r w:rsidR="005F5BF6">
        <w:rPr>
          <w:rFonts w:cstheme="minorHAnsi"/>
        </w:rPr>
        <w:t>billing personnel</w:t>
      </w:r>
      <w:r>
        <w:rPr>
          <w:rFonts w:cstheme="minorHAnsi"/>
        </w:rPr>
        <w:t xml:space="preserve"> to act under the </w:t>
      </w:r>
      <w:proofErr w:type="gramStart"/>
      <w:r w:rsidR="00707EE7">
        <w:rPr>
          <w:rFonts w:cstheme="minorHAnsi"/>
        </w:rPr>
        <w:t>District</w:t>
      </w:r>
      <w:r>
        <w:rPr>
          <w:rFonts w:cstheme="minorHAnsi"/>
        </w:rPr>
        <w:t>’s</w:t>
      </w:r>
      <w:proofErr w:type="gramEnd"/>
      <w:r>
        <w:rPr>
          <w:rFonts w:cstheme="minorHAnsi"/>
        </w:rPr>
        <w:t xml:space="preserve"> authority as it pertains to </w:t>
      </w:r>
      <w:r w:rsidR="005F5BF6">
        <w:rPr>
          <w:rFonts w:cstheme="minorHAnsi"/>
        </w:rPr>
        <w:t xml:space="preserve">establishing and routinely billing the </w:t>
      </w:r>
      <w:proofErr w:type="gramStart"/>
      <w:r w:rsidR="005F5BF6">
        <w:rPr>
          <w:rFonts w:cstheme="minorHAnsi"/>
        </w:rPr>
        <w:t>District’s</w:t>
      </w:r>
      <w:proofErr w:type="gramEnd"/>
      <w:r w:rsidR="005F5BF6">
        <w:rPr>
          <w:rFonts w:cstheme="minorHAnsi"/>
        </w:rPr>
        <w:t xml:space="preserve"> customers within City limits for </w:t>
      </w:r>
      <w:r w:rsidR="00D757BA">
        <w:rPr>
          <w:rFonts w:cstheme="minorHAnsi"/>
        </w:rPr>
        <w:t xml:space="preserve">residential solid waste collection </w:t>
      </w:r>
      <w:r w:rsidR="002D1508">
        <w:rPr>
          <w:rFonts w:cstheme="minorHAnsi"/>
        </w:rPr>
        <w:t xml:space="preserve">and </w:t>
      </w:r>
      <w:r w:rsidR="00D74690">
        <w:rPr>
          <w:rFonts w:cstheme="minorHAnsi"/>
        </w:rPr>
        <w:t>broadcast telecommunication</w:t>
      </w:r>
      <w:r w:rsidR="005F5BF6">
        <w:rPr>
          <w:rFonts w:cstheme="minorHAnsi"/>
        </w:rPr>
        <w:t xml:space="preserve"> services provided by the </w:t>
      </w:r>
      <w:proofErr w:type="gramStart"/>
      <w:r w:rsidR="005F5BF6">
        <w:rPr>
          <w:rFonts w:cstheme="minorHAnsi"/>
        </w:rPr>
        <w:t>District</w:t>
      </w:r>
      <w:proofErr w:type="gramEnd"/>
      <w:r>
        <w:rPr>
          <w:rFonts w:cstheme="minorHAnsi"/>
        </w:rPr>
        <w:t>. This Agreement supersede</w:t>
      </w:r>
      <w:r w:rsidR="005F5BF6">
        <w:rPr>
          <w:rFonts w:cstheme="minorHAnsi"/>
        </w:rPr>
        <w:t>s</w:t>
      </w:r>
      <w:r>
        <w:rPr>
          <w:rFonts w:cstheme="minorHAnsi"/>
        </w:rPr>
        <w:t>, terminate</w:t>
      </w:r>
      <w:r w:rsidR="005F5BF6">
        <w:rPr>
          <w:rFonts w:cstheme="minorHAnsi"/>
        </w:rPr>
        <w:t>s</w:t>
      </w:r>
      <w:r>
        <w:rPr>
          <w:rFonts w:cstheme="minorHAnsi"/>
        </w:rPr>
        <w:t xml:space="preserve">, </w:t>
      </w:r>
      <w:r w:rsidR="005F5BF6">
        <w:rPr>
          <w:rFonts w:cstheme="minorHAnsi"/>
        </w:rPr>
        <w:t>and</w:t>
      </w:r>
      <w:r>
        <w:rPr>
          <w:rFonts w:cstheme="minorHAnsi"/>
        </w:rPr>
        <w:t xml:space="preserve"> override</w:t>
      </w:r>
      <w:r w:rsidR="005F5BF6">
        <w:rPr>
          <w:rFonts w:cstheme="minorHAnsi"/>
        </w:rPr>
        <w:t>s</w:t>
      </w:r>
      <w:r>
        <w:rPr>
          <w:rFonts w:cstheme="minorHAnsi"/>
        </w:rPr>
        <w:t xml:space="preserve"> any prior agreement related to </w:t>
      </w:r>
      <w:r w:rsidR="005F5BF6">
        <w:rPr>
          <w:rFonts w:cstheme="minorHAnsi"/>
        </w:rPr>
        <w:t xml:space="preserve">these billing </w:t>
      </w:r>
      <w:r>
        <w:rPr>
          <w:rFonts w:cstheme="minorHAnsi"/>
        </w:rPr>
        <w:t>services.</w:t>
      </w:r>
      <w:r w:rsidR="004310BF">
        <w:rPr>
          <w:rFonts w:cstheme="minorHAnsi"/>
        </w:rPr>
        <w:t xml:space="preserve"> This Agreement does not supersede any responsibilities, regulations, and/or requirements imposed by state laws and local ordinances.</w:t>
      </w:r>
      <w:r w:rsidR="00D45104">
        <w:rPr>
          <w:rFonts w:cstheme="minorHAnsi"/>
        </w:rPr>
        <w:t xml:space="preserve"> This Agreement does not obligate</w:t>
      </w:r>
      <w:r w:rsidR="00520538">
        <w:rPr>
          <w:rFonts w:cstheme="minorHAnsi"/>
        </w:rPr>
        <w:t xml:space="preserve"> either Party</w:t>
      </w:r>
      <w:r w:rsidR="00D45104">
        <w:rPr>
          <w:rFonts w:cstheme="minorHAnsi"/>
        </w:rPr>
        <w:t xml:space="preserve"> to undertake </w:t>
      </w:r>
      <w:r w:rsidR="005F5BF6">
        <w:rPr>
          <w:rFonts w:cstheme="minorHAnsi"/>
        </w:rPr>
        <w:t>or</w:t>
      </w:r>
      <w:r w:rsidR="00D45104">
        <w:rPr>
          <w:rFonts w:cstheme="minorHAnsi"/>
        </w:rPr>
        <w:t xml:space="preserve"> assume any statutory or legal responsibilities or obligations of the</w:t>
      </w:r>
      <w:r w:rsidR="00520538">
        <w:rPr>
          <w:rFonts w:cstheme="minorHAnsi"/>
        </w:rPr>
        <w:t xml:space="preserve"> other Party</w:t>
      </w:r>
      <w:r w:rsidR="00D45104">
        <w:rPr>
          <w:rFonts w:cstheme="minorHAnsi"/>
        </w:rPr>
        <w:t>.</w:t>
      </w:r>
      <w:r w:rsidR="00E6185D">
        <w:rPr>
          <w:rFonts w:cstheme="minorHAnsi"/>
        </w:rPr>
        <w:t xml:space="preserve"> </w:t>
      </w:r>
    </w:p>
    <w:p w14:paraId="373EBF69" w14:textId="77777777" w:rsidR="0006464A" w:rsidRPr="0006464A" w:rsidRDefault="0006464A" w:rsidP="0006464A">
      <w:pPr>
        <w:pStyle w:val="ListParagraph"/>
        <w:spacing w:line="240" w:lineRule="auto"/>
        <w:ind w:left="360"/>
        <w:rPr>
          <w:rFonts w:cstheme="minorHAnsi"/>
        </w:rPr>
      </w:pPr>
    </w:p>
    <w:p w14:paraId="01869525" w14:textId="71E3D642" w:rsidR="00BE7FBE" w:rsidRPr="00205E70" w:rsidRDefault="00A71970" w:rsidP="00A4464F">
      <w:pPr>
        <w:pStyle w:val="ListParagraph"/>
        <w:numPr>
          <w:ilvl w:val="0"/>
          <w:numId w:val="1"/>
        </w:numPr>
        <w:spacing w:line="240" w:lineRule="auto"/>
        <w:ind w:left="0" w:firstLine="360"/>
        <w:rPr>
          <w:rFonts w:cstheme="minorHAnsi"/>
        </w:rPr>
      </w:pPr>
      <w:r>
        <w:rPr>
          <w:rFonts w:cstheme="minorHAnsi"/>
          <w:u w:val="single"/>
        </w:rPr>
        <w:t>City’s</w:t>
      </w:r>
      <w:r w:rsidR="00371DB0" w:rsidRPr="00205E70">
        <w:rPr>
          <w:rFonts w:cstheme="minorHAnsi"/>
          <w:u w:val="single"/>
        </w:rPr>
        <w:t xml:space="preserve"> </w:t>
      </w:r>
      <w:r w:rsidR="00D757BA">
        <w:rPr>
          <w:rFonts w:cstheme="minorHAnsi"/>
          <w:u w:val="single"/>
        </w:rPr>
        <w:t>Obligations</w:t>
      </w:r>
      <w:r w:rsidR="00B30BCC">
        <w:rPr>
          <w:rFonts w:cstheme="minorHAnsi"/>
          <w:u w:val="single"/>
        </w:rPr>
        <w:t xml:space="preserve"> and Limitations</w:t>
      </w:r>
      <w:r w:rsidR="00371DB0" w:rsidRPr="00205E70">
        <w:rPr>
          <w:rFonts w:cstheme="minorHAnsi"/>
        </w:rPr>
        <w:t>.</w:t>
      </w:r>
      <w:r w:rsidR="00FC51E4" w:rsidRPr="00205E70">
        <w:rPr>
          <w:rFonts w:cstheme="minorHAnsi"/>
        </w:rPr>
        <w:t xml:space="preserve">  </w:t>
      </w:r>
      <w:r w:rsidR="00FB4BA0">
        <w:rPr>
          <w:rFonts w:cstheme="minorHAnsi"/>
        </w:rPr>
        <w:t xml:space="preserve">The </w:t>
      </w:r>
      <w:proofErr w:type="gramStart"/>
      <w:r w:rsidR="00FB4BA0">
        <w:rPr>
          <w:rFonts w:cstheme="minorHAnsi"/>
        </w:rPr>
        <w:t>City</w:t>
      </w:r>
      <w:proofErr w:type="gramEnd"/>
      <w:r w:rsidR="00FB4BA0">
        <w:rPr>
          <w:rFonts w:cstheme="minorHAnsi"/>
        </w:rPr>
        <w:t xml:space="preserve"> commits to working in good faith with the </w:t>
      </w:r>
      <w:proofErr w:type="gramStart"/>
      <w:r w:rsidR="003A29C1">
        <w:rPr>
          <w:rFonts w:cstheme="minorHAnsi"/>
        </w:rPr>
        <w:t>District</w:t>
      </w:r>
      <w:proofErr w:type="gramEnd"/>
      <w:r w:rsidR="00D757BA">
        <w:rPr>
          <w:rFonts w:cstheme="minorHAnsi"/>
        </w:rPr>
        <w:t xml:space="preserve"> in performing the following services:</w:t>
      </w:r>
    </w:p>
    <w:p w14:paraId="64B09916" w14:textId="2FAA1390" w:rsidR="00D757BA" w:rsidRDefault="00D757BA" w:rsidP="00A4464F">
      <w:pPr>
        <w:pStyle w:val="ListParagraph"/>
        <w:numPr>
          <w:ilvl w:val="1"/>
          <w:numId w:val="1"/>
        </w:numPr>
        <w:spacing w:line="240" w:lineRule="auto"/>
        <w:rPr>
          <w:rFonts w:cstheme="minorHAnsi"/>
        </w:rPr>
      </w:pPr>
      <w:r w:rsidRPr="00D757BA">
        <w:rPr>
          <w:rFonts w:cstheme="minorHAnsi"/>
        </w:rPr>
        <w:t xml:space="preserve">The </w:t>
      </w:r>
      <w:proofErr w:type="gramStart"/>
      <w:r w:rsidRPr="00D757BA">
        <w:rPr>
          <w:rFonts w:cstheme="minorHAnsi"/>
        </w:rPr>
        <w:t>City</w:t>
      </w:r>
      <w:proofErr w:type="gramEnd"/>
      <w:r w:rsidRPr="00D757BA">
        <w:rPr>
          <w:rFonts w:cstheme="minorHAnsi"/>
        </w:rPr>
        <w:t xml:space="preserve"> agrees to </w:t>
      </w:r>
      <w:r w:rsidR="00387184">
        <w:rPr>
          <w:rFonts w:cstheme="minorHAnsi"/>
        </w:rPr>
        <w:t xml:space="preserve">bill and </w:t>
      </w:r>
      <w:r w:rsidRPr="00D757BA">
        <w:rPr>
          <w:rFonts w:cstheme="minorHAnsi"/>
        </w:rPr>
        <w:t xml:space="preserve">collect service fees for residential waste and </w:t>
      </w:r>
      <w:r w:rsidR="00D74690">
        <w:rPr>
          <w:rFonts w:cstheme="minorHAnsi"/>
        </w:rPr>
        <w:t>broadcast telecommunication</w:t>
      </w:r>
      <w:r w:rsidRPr="00D757BA">
        <w:rPr>
          <w:rFonts w:cstheme="minorHAnsi"/>
        </w:rPr>
        <w:t xml:space="preserve"> services</w:t>
      </w:r>
      <w:r w:rsidR="00387184">
        <w:rPr>
          <w:rFonts w:cstheme="minorHAnsi"/>
        </w:rPr>
        <w:t xml:space="preserve">, on behalf of the </w:t>
      </w:r>
      <w:proofErr w:type="gramStart"/>
      <w:r w:rsidR="00387184">
        <w:rPr>
          <w:rFonts w:cstheme="minorHAnsi"/>
        </w:rPr>
        <w:t>District</w:t>
      </w:r>
      <w:proofErr w:type="gramEnd"/>
      <w:r w:rsidR="00387184">
        <w:rPr>
          <w:rFonts w:cstheme="minorHAnsi"/>
        </w:rPr>
        <w:t xml:space="preserve">, </w:t>
      </w:r>
      <w:r w:rsidRPr="00D757BA">
        <w:rPr>
          <w:rFonts w:cstheme="minorHAnsi"/>
        </w:rPr>
        <w:t>from all residents within the City’s boundaries w</w:t>
      </w:r>
      <w:r w:rsidR="00CB7BC2">
        <w:rPr>
          <w:rFonts w:cstheme="minorHAnsi"/>
        </w:rPr>
        <w:t>ho are actively receiving municipal water service</w:t>
      </w:r>
      <w:r w:rsidRPr="00D757BA">
        <w:rPr>
          <w:rFonts w:cstheme="minorHAnsi"/>
        </w:rPr>
        <w:t xml:space="preserve"> from the </w:t>
      </w:r>
      <w:proofErr w:type="gramStart"/>
      <w:r w:rsidRPr="00D757BA">
        <w:rPr>
          <w:rFonts w:cstheme="minorHAnsi"/>
        </w:rPr>
        <w:t>City</w:t>
      </w:r>
      <w:proofErr w:type="gramEnd"/>
      <w:r w:rsidRPr="00D757BA">
        <w:rPr>
          <w:rFonts w:cstheme="minorHAnsi"/>
        </w:rPr>
        <w:t>.</w:t>
      </w:r>
      <w:r>
        <w:rPr>
          <w:rFonts w:cstheme="minorHAnsi"/>
        </w:rPr>
        <w:t xml:space="preserve"> </w:t>
      </w:r>
      <w:r w:rsidR="00B30BCC">
        <w:rPr>
          <w:rFonts w:cstheme="minorHAnsi"/>
        </w:rPr>
        <w:t xml:space="preserve">The </w:t>
      </w:r>
      <w:proofErr w:type="gramStart"/>
      <w:r w:rsidR="00B30BCC">
        <w:rPr>
          <w:rFonts w:cstheme="minorHAnsi"/>
        </w:rPr>
        <w:t>District’s</w:t>
      </w:r>
      <w:proofErr w:type="gramEnd"/>
      <w:r w:rsidR="00B30BCC">
        <w:rPr>
          <w:rFonts w:cstheme="minorHAnsi"/>
        </w:rPr>
        <w:t xml:space="preserve"> fees will be included on the same bill as the City’s utility bill.</w:t>
      </w:r>
    </w:p>
    <w:p w14:paraId="4AA5B081" w14:textId="407159DA" w:rsidR="00D77057" w:rsidRDefault="00D77057" w:rsidP="00D77057">
      <w:pPr>
        <w:pStyle w:val="ListParagraph"/>
        <w:numPr>
          <w:ilvl w:val="2"/>
          <w:numId w:val="1"/>
        </w:numPr>
        <w:spacing w:line="240" w:lineRule="auto"/>
        <w:rPr>
          <w:rFonts w:cstheme="minorHAnsi"/>
        </w:rPr>
      </w:pPr>
      <w:r>
        <w:rPr>
          <w:rFonts w:cstheme="minorHAnsi"/>
        </w:rPr>
        <w:t xml:space="preserve">The </w:t>
      </w:r>
      <w:proofErr w:type="gramStart"/>
      <w:r>
        <w:rPr>
          <w:rFonts w:cstheme="minorHAnsi"/>
        </w:rPr>
        <w:t>District’s</w:t>
      </w:r>
      <w:proofErr w:type="gramEnd"/>
      <w:r>
        <w:rPr>
          <w:rFonts w:cstheme="minorHAnsi"/>
        </w:rPr>
        <w:t xml:space="preserve"> fees shall be clearly delineated on the City’s bill—e.g., “Wester Kane Co. SSD Residential Waste/Garbage” and “Western Kane Co. SSD </w:t>
      </w:r>
      <w:r w:rsidR="00D74690">
        <w:rPr>
          <w:rFonts w:cstheme="minorHAnsi"/>
        </w:rPr>
        <w:t>Broadcast telecommunication</w:t>
      </w:r>
      <w:r>
        <w:rPr>
          <w:rFonts w:cstheme="minorHAnsi"/>
        </w:rPr>
        <w:t>—or using similar verbiage requested by the District.</w:t>
      </w:r>
    </w:p>
    <w:p w14:paraId="0340050C" w14:textId="7E4C9AB8" w:rsidR="00D77057" w:rsidRDefault="00D77057" w:rsidP="00D77057">
      <w:pPr>
        <w:pStyle w:val="ListParagraph"/>
        <w:numPr>
          <w:ilvl w:val="2"/>
          <w:numId w:val="1"/>
        </w:numPr>
        <w:spacing w:line="240" w:lineRule="auto"/>
        <w:rPr>
          <w:rFonts w:cstheme="minorHAnsi"/>
        </w:rPr>
      </w:pPr>
      <w:r>
        <w:rPr>
          <w:rFonts w:cstheme="minorHAnsi"/>
        </w:rPr>
        <w:t xml:space="preserve">The City’s billing system may group the </w:t>
      </w:r>
      <w:proofErr w:type="gramStart"/>
      <w:r>
        <w:rPr>
          <w:rFonts w:cstheme="minorHAnsi"/>
        </w:rPr>
        <w:t>District’s</w:t>
      </w:r>
      <w:proofErr w:type="gramEnd"/>
      <w:r>
        <w:rPr>
          <w:rFonts w:cstheme="minorHAnsi"/>
        </w:rPr>
        <w:t xml:space="preserve"> charges on the front of the bill, while tracking them separately in the </w:t>
      </w:r>
      <w:proofErr w:type="gramStart"/>
      <w:r>
        <w:rPr>
          <w:rFonts w:cstheme="minorHAnsi"/>
        </w:rPr>
        <w:t>back-end</w:t>
      </w:r>
      <w:proofErr w:type="gramEnd"/>
      <w:r>
        <w:rPr>
          <w:rFonts w:cstheme="minorHAnsi"/>
        </w:rPr>
        <w:t xml:space="preserve"> for accounting and reporting.</w:t>
      </w:r>
    </w:p>
    <w:p w14:paraId="41FC73B9" w14:textId="5DE7AFDB" w:rsidR="00B30BCC" w:rsidRDefault="00B30BCC" w:rsidP="00A4464F">
      <w:pPr>
        <w:pStyle w:val="ListParagraph"/>
        <w:numPr>
          <w:ilvl w:val="1"/>
          <w:numId w:val="1"/>
        </w:numPr>
        <w:spacing w:line="240" w:lineRule="auto"/>
        <w:rPr>
          <w:rFonts w:cstheme="minorHAnsi"/>
        </w:rPr>
      </w:pPr>
      <w:r>
        <w:rPr>
          <w:rFonts w:cstheme="minorHAnsi"/>
        </w:rPr>
        <w:t xml:space="preserve">Commercial solid waste and other commercial billing by the </w:t>
      </w:r>
      <w:proofErr w:type="gramStart"/>
      <w:r>
        <w:rPr>
          <w:rFonts w:cstheme="minorHAnsi"/>
        </w:rPr>
        <w:t>District</w:t>
      </w:r>
      <w:proofErr w:type="gramEnd"/>
      <w:r>
        <w:rPr>
          <w:rFonts w:cstheme="minorHAnsi"/>
        </w:rPr>
        <w:t xml:space="preserve"> shall be handled by the </w:t>
      </w:r>
      <w:proofErr w:type="gramStart"/>
      <w:r>
        <w:rPr>
          <w:rFonts w:cstheme="minorHAnsi"/>
        </w:rPr>
        <w:t>District</w:t>
      </w:r>
      <w:proofErr w:type="gramEnd"/>
      <w:r>
        <w:rPr>
          <w:rFonts w:cstheme="minorHAnsi"/>
        </w:rPr>
        <w:t xml:space="preserve"> and shall not be the obligation of the City, unless by separate agreement between the Parties.</w:t>
      </w:r>
    </w:p>
    <w:p w14:paraId="66FF3C45" w14:textId="67CD462E" w:rsidR="00D757BA" w:rsidRDefault="00D757BA" w:rsidP="00A4464F">
      <w:pPr>
        <w:pStyle w:val="ListParagraph"/>
        <w:numPr>
          <w:ilvl w:val="1"/>
          <w:numId w:val="1"/>
        </w:numPr>
        <w:spacing w:line="240" w:lineRule="auto"/>
        <w:rPr>
          <w:rFonts w:cstheme="minorHAnsi"/>
        </w:rPr>
      </w:pPr>
      <w:r w:rsidRPr="00D757BA">
        <w:rPr>
          <w:rFonts w:cstheme="minorHAnsi"/>
        </w:rPr>
        <w:t xml:space="preserve">The respective residential waste and </w:t>
      </w:r>
      <w:r w:rsidR="00D74690">
        <w:rPr>
          <w:rFonts w:cstheme="minorHAnsi"/>
        </w:rPr>
        <w:t>broadcast telecommunication</w:t>
      </w:r>
      <w:r w:rsidR="00CB7BC2">
        <w:rPr>
          <w:rFonts w:cstheme="minorHAnsi"/>
        </w:rPr>
        <w:t xml:space="preserve"> </w:t>
      </w:r>
      <w:r w:rsidRPr="00D757BA">
        <w:rPr>
          <w:rFonts w:cstheme="minorHAnsi"/>
        </w:rPr>
        <w:t xml:space="preserve">fee amounts to be charged are determined by the District’s Administrative Control Board and </w:t>
      </w:r>
      <w:r w:rsidR="00CB7BC2">
        <w:rPr>
          <w:rFonts w:cstheme="minorHAnsi"/>
        </w:rPr>
        <w:t xml:space="preserve">are </w:t>
      </w:r>
      <w:r w:rsidRPr="00D757BA">
        <w:rPr>
          <w:rFonts w:cstheme="minorHAnsi"/>
        </w:rPr>
        <w:t>subject to change at the board’s discretion. The current fees to be charged and the fee names to be used on utility billing are:</w:t>
      </w:r>
    </w:p>
    <w:p w14:paraId="77280A0C" w14:textId="7B9D1CF9" w:rsidR="00D757BA" w:rsidRDefault="00CB7BC2" w:rsidP="00D757BA">
      <w:pPr>
        <w:pStyle w:val="ListParagraph"/>
        <w:numPr>
          <w:ilvl w:val="2"/>
          <w:numId w:val="1"/>
        </w:numPr>
        <w:spacing w:line="240" w:lineRule="auto"/>
        <w:rPr>
          <w:rFonts w:cstheme="minorHAnsi"/>
        </w:rPr>
      </w:pPr>
      <w:r>
        <w:rPr>
          <w:rFonts w:cstheme="minorHAnsi"/>
        </w:rPr>
        <w:t>Residential waste: $13.00 per month.</w:t>
      </w:r>
    </w:p>
    <w:p w14:paraId="652327D4" w14:textId="54DB480A" w:rsidR="00CB7BC2" w:rsidRDefault="00D74690" w:rsidP="00D757BA">
      <w:pPr>
        <w:pStyle w:val="ListParagraph"/>
        <w:numPr>
          <w:ilvl w:val="2"/>
          <w:numId w:val="1"/>
        </w:numPr>
        <w:spacing w:line="240" w:lineRule="auto"/>
        <w:rPr>
          <w:rFonts w:cstheme="minorHAnsi"/>
        </w:rPr>
      </w:pPr>
      <w:r>
        <w:rPr>
          <w:rFonts w:cstheme="minorHAnsi"/>
        </w:rPr>
        <w:t>Broadcast telecommunication</w:t>
      </w:r>
      <w:r w:rsidR="00CB7BC2">
        <w:rPr>
          <w:rFonts w:cstheme="minorHAnsi"/>
        </w:rPr>
        <w:t>: $2.00 per month.</w:t>
      </w:r>
    </w:p>
    <w:p w14:paraId="383F744E" w14:textId="4CC59CB8" w:rsidR="00CB7BC2" w:rsidRDefault="00CB7BC2" w:rsidP="00A4464F">
      <w:pPr>
        <w:pStyle w:val="ListParagraph"/>
        <w:numPr>
          <w:ilvl w:val="1"/>
          <w:numId w:val="1"/>
        </w:numPr>
        <w:spacing w:line="240" w:lineRule="auto"/>
        <w:rPr>
          <w:rFonts w:cstheme="minorHAnsi"/>
        </w:rPr>
      </w:pPr>
      <w:r w:rsidRPr="00CB7BC2">
        <w:rPr>
          <w:rFonts w:cstheme="minorHAnsi"/>
        </w:rPr>
        <w:t>Any changes to the fees stated above will be provided to the City in writing no less than 60 days prior to the date the change is to take effect</w:t>
      </w:r>
      <w:r w:rsidR="00B30BCC">
        <w:rPr>
          <w:rFonts w:cstheme="minorHAnsi"/>
        </w:rPr>
        <w:t>, specifically noting the date the fee change shall be applied</w:t>
      </w:r>
      <w:r w:rsidRPr="00CB7BC2">
        <w:rPr>
          <w:rFonts w:cstheme="minorHAnsi"/>
        </w:rPr>
        <w:t>.</w:t>
      </w:r>
    </w:p>
    <w:p w14:paraId="71DAC658" w14:textId="0137CF60" w:rsidR="00CB7BC2" w:rsidRDefault="00CB7BC2" w:rsidP="00A4464F">
      <w:pPr>
        <w:pStyle w:val="ListParagraph"/>
        <w:numPr>
          <w:ilvl w:val="1"/>
          <w:numId w:val="1"/>
        </w:numPr>
        <w:spacing w:line="240" w:lineRule="auto"/>
        <w:rPr>
          <w:rFonts w:cstheme="minorHAnsi"/>
        </w:rPr>
      </w:pPr>
      <w:r w:rsidRPr="00CB7BC2">
        <w:rPr>
          <w:rFonts w:cstheme="minorHAnsi"/>
        </w:rPr>
        <w:t xml:space="preserve">No exemptions from any of the </w:t>
      </w:r>
      <w:proofErr w:type="gramStart"/>
      <w:r w:rsidRPr="00CB7BC2">
        <w:rPr>
          <w:rFonts w:cstheme="minorHAnsi"/>
        </w:rPr>
        <w:t>District’s</w:t>
      </w:r>
      <w:proofErr w:type="gramEnd"/>
      <w:r w:rsidRPr="00CB7BC2">
        <w:rPr>
          <w:rFonts w:cstheme="minorHAnsi"/>
        </w:rPr>
        <w:t xml:space="preserve"> fees shall be granted </w:t>
      </w:r>
      <w:r>
        <w:rPr>
          <w:rFonts w:cstheme="minorHAnsi"/>
        </w:rPr>
        <w:t xml:space="preserve">by the City </w:t>
      </w:r>
      <w:r w:rsidRPr="00CB7BC2">
        <w:rPr>
          <w:rFonts w:cstheme="minorHAnsi"/>
        </w:rPr>
        <w:t xml:space="preserve">to </w:t>
      </w:r>
      <w:r>
        <w:rPr>
          <w:rFonts w:cstheme="minorHAnsi"/>
        </w:rPr>
        <w:t xml:space="preserve">its </w:t>
      </w:r>
      <w:r w:rsidRPr="00CB7BC2">
        <w:rPr>
          <w:rFonts w:cstheme="minorHAnsi"/>
        </w:rPr>
        <w:t>residents</w:t>
      </w:r>
      <w:r>
        <w:rPr>
          <w:rFonts w:cstheme="minorHAnsi"/>
        </w:rPr>
        <w:t xml:space="preserve"> with active municipal water </w:t>
      </w:r>
      <w:r w:rsidR="00387184">
        <w:rPr>
          <w:rFonts w:cstheme="minorHAnsi"/>
        </w:rPr>
        <w:t>service</w:t>
      </w:r>
      <w:r w:rsidRPr="00CB7BC2">
        <w:rPr>
          <w:rFonts w:cstheme="minorHAnsi"/>
        </w:rPr>
        <w:t xml:space="preserve">. This includes those with active </w:t>
      </w:r>
      <w:r w:rsidR="00387184">
        <w:rPr>
          <w:rFonts w:cstheme="minorHAnsi"/>
        </w:rPr>
        <w:t>municipal water service</w:t>
      </w:r>
      <w:r w:rsidRPr="00CB7BC2">
        <w:rPr>
          <w:rFonts w:cstheme="minorHAnsi"/>
        </w:rPr>
        <w:t xml:space="preserve"> who are temporarily absent from their residences or for any other reason</w:t>
      </w:r>
      <w:r>
        <w:rPr>
          <w:rFonts w:cstheme="minorHAnsi"/>
        </w:rPr>
        <w:t>,</w:t>
      </w:r>
      <w:r w:rsidRPr="00CB7BC2">
        <w:rPr>
          <w:rFonts w:cstheme="minorHAnsi"/>
        </w:rPr>
        <w:t xml:space="preserve"> unless the </w:t>
      </w:r>
      <w:proofErr w:type="gramStart"/>
      <w:r w:rsidRPr="00CB7BC2">
        <w:rPr>
          <w:rFonts w:cstheme="minorHAnsi"/>
        </w:rPr>
        <w:t>District</w:t>
      </w:r>
      <w:proofErr w:type="gramEnd"/>
      <w:r w:rsidRPr="00CB7BC2">
        <w:rPr>
          <w:rFonts w:cstheme="minorHAnsi"/>
        </w:rPr>
        <w:t xml:space="preserve"> notifies the City in writing of any such exemption. </w:t>
      </w:r>
    </w:p>
    <w:p w14:paraId="12DE0E72" w14:textId="7AD73AA1" w:rsidR="00D56DDC" w:rsidRDefault="00D56DDC" w:rsidP="00D56DDC">
      <w:pPr>
        <w:pStyle w:val="ListParagraph"/>
        <w:numPr>
          <w:ilvl w:val="2"/>
          <w:numId w:val="1"/>
        </w:numPr>
        <w:spacing w:line="240" w:lineRule="auto"/>
        <w:rPr>
          <w:rFonts w:cstheme="minorHAnsi"/>
        </w:rPr>
      </w:pPr>
      <w:r>
        <w:rPr>
          <w:rFonts w:cstheme="minorHAnsi"/>
        </w:rPr>
        <w:t>All inquiries related to waiving/</w:t>
      </w:r>
      <w:proofErr w:type="gramStart"/>
      <w:r>
        <w:rPr>
          <w:rFonts w:cstheme="minorHAnsi"/>
        </w:rPr>
        <w:t>opting-out</w:t>
      </w:r>
      <w:proofErr w:type="gramEnd"/>
      <w:r>
        <w:rPr>
          <w:rFonts w:cstheme="minorHAnsi"/>
        </w:rPr>
        <w:t xml:space="preserve"> shall be referred to the </w:t>
      </w:r>
      <w:proofErr w:type="gramStart"/>
      <w:r>
        <w:rPr>
          <w:rFonts w:cstheme="minorHAnsi"/>
        </w:rPr>
        <w:t>District, or</w:t>
      </w:r>
      <w:proofErr w:type="gramEnd"/>
      <w:r>
        <w:rPr>
          <w:rFonts w:cstheme="minorHAnsi"/>
        </w:rPr>
        <w:t xml:space="preserve"> will follow any mutually agreed upon document process.</w:t>
      </w:r>
    </w:p>
    <w:p w14:paraId="758E3F10" w14:textId="4EC49AC6" w:rsidR="00CB7BC2" w:rsidRDefault="00CB7BC2" w:rsidP="00A4464F">
      <w:pPr>
        <w:pStyle w:val="ListParagraph"/>
        <w:numPr>
          <w:ilvl w:val="1"/>
          <w:numId w:val="1"/>
        </w:numPr>
        <w:spacing w:line="240" w:lineRule="auto"/>
        <w:rPr>
          <w:rFonts w:cstheme="minorHAnsi"/>
        </w:rPr>
      </w:pPr>
      <w:r w:rsidRPr="00CB7BC2">
        <w:rPr>
          <w:rFonts w:cstheme="minorHAnsi"/>
        </w:rPr>
        <w:t xml:space="preserve">The </w:t>
      </w:r>
      <w:proofErr w:type="gramStart"/>
      <w:r w:rsidRPr="00CB7BC2">
        <w:rPr>
          <w:rFonts w:cstheme="minorHAnsi"/>
        </w:rPr>
        <w:t>City</w:t>
      </w:r>
      <w:proofErr w:type="gramEnd"/>
      <w:r w:rsidRPr="00CB7BC2">
        <w:rPr>
          <w:rFonts w:cstheme="minorHAnsi"/>
        </w:rPr>
        <w:t xml:space="preserve"> is not required to collect residential waste and </w:t>
      </w:r>
      <w:r w:rsidR="00D74690">
        <w:rPr>
          <w:rFonts w:cstheme="minorHAnsi"/>
        </w:rPr>
        <w:t>broadcast telecommunication</w:t>
      </w:r>
      <w:r w:rsidRPr="00CB7BC2">
        <w:rPr>
          <w:rFonts w:cstheme="minorHAnsi"/>
        </w:rPr>
        <w:t xml:space="preserve"> fees </w:t>
      </w:r>
      <w:r>
        <w:rPr>
          <w:rFonts w:cstheme="minorHAnsi"/>
        </w:rPr>
        <w:t>from residents with</w:t>
      </w:r>
      <w:r w:rsidRPr="00CB7BC2">
        <w:rPr>
          <w:rFonts w:cstheme="minorHAnsi"/>
        </w:rPr>
        <w:t xml:space="preserve"> inactive</w:t>
      </w:r>
      <w:r>
        <w:rPr>
          <w:rFonts w:cstheme="minorHAnsi"/>
        </w:rPr>
        <w:t xml:space="preserve"> municipal water</w:t>
      </w:r>
      <w:r w:rsidRPr="00CB7BC2">
        <w:rPr>
          <w:rFonts w:cstheme="minorHAnsi"/>
        </w:rPr>
        <w:t xml:space="preserve"> meters. </w:t>
      </w:r>
    </w:p>
    <w:p w14:paraId="01A6C24A" w14:textId="59D27F82" w:rsidR="007A42FC" w:rsidRDefault="007A42FC" w:rsidP="007A42FC">
      <w:pPr>
        <w:pStyle w:val="ListParagraph"/>
        <w:numPr>
          <w:ilvl w:val="2"/>
          <w:numId w:val="1"/>
        </w:numPr>
        <w:spacing w:line="240" w:lineRule="auto"/>
        <w:rPr>
          <w:rFonts w:cstheme="minorHAnsi"/>
        </w:rPr>
      </w:pPr>
      <w:r>
        <w:rPr>
          <w:rFonts w:cstheme="minorHAnsi"/>
        </w:rPr>
        <w:t>If a customer has requested that the City discontinue municipal water service, the City shuts off service, and the City terminates billing for that service, then the City shall not be obligated to bill for District services to that customer, during the period of inactivity. When City municipal water billing resumes, the City shall resume billing for District fees.</w:t>
      </w:r>
    </w:p>
    <w:p w14:paraId="721BAE58" w14:textId="7061571E" w:rsidR="007A42FC" w:rsidRDefault="007A42FC" w:rsidP="007A42FC">
      <w:pPr>
        <w:pStyle w:val="ListParagraph"/>
        <w:numPr>
          <w:ilvl w:val="2"/>
          <w:numId w:val="1"/>
        </w:numPr>
        <w:spacing w:line="240" w:lineRule="auto"/>
        <w:rPr>
          <w:rFonts w:cstheme="minorHAnsi"/>
        </w:rPr>
      </w:pPr>
      <w:r>
        <w:rPr>
          <w:rFonts w:cstheme="minorHAnsi"/>
        </w:rPr>
        <w:t xml:space="preserve">A customer/resident shall not be considered inactive for billing purposes </w:t>
      </w:r>
      <w:proofErr w:type="gramStart"/>
      <w:r>
        <w:rPr>
          <w:rFonts w:cstheme="minorHAnsi"/>
        </w:rPr>
        <w:t>merely for</w:t>
      </w:r>
      <w:proofErr w:type="gramEnd"/>
      <w:r>
        <w:rPr>
          <w:rFonts w:cstheme="minorHAnsi"/>
        </w:rPr>
        <w:t xml:space="preserve"> stating they will not be using a service or be absent for </w:t>
      </w:r>
      <w:proofErr w:type="gramStart"/>
      <w:r>
        <w:rPr>
          <w:rFonts w:cstheme="minorHAnsi"/>
        </w:rPr>
        <w:t>a period of time</w:t>
      </w:r>
      <w:proofErr w:type="gramEnd"/>
      <w:r>
        <w:rPr>
          <w:rFonts w:cstheme="minorHAnsi"/>
        </w:rPr>
        <w:t xml:space="preserve">—e.g., residential waste or </w:t>
      </w:r>
      <w:r w:rsidR="00D74690">
        <w:rPr>
          <w:rFonts w:cstheme="minorHAnsi"/>
        </w:rPr>
        <w:t>broadcast telecommunication</w:t>
      </w:r>
      <w:r>
        <w:rPr>
          <w:rFonts w:cstheme="minorHAnsi"/>
        </w:rPr>
        <w:t xml:space="preserve"> service.</w:t>
      </w:r>
    </w:p>
    <w:p w14:paraId="0FFA4454" w14:textId="2C781D1A" w:rsidR="00CB7BC2" w:rsidRDefault="00CB7BC2" w:rsidP="00A4464F">
      <w:pPr>
        <w:pStyle w:val="ListParagraph"/>
        <w:numPr>
          <w:ilvl w:val="1"/>
          <w:numId w:val="1"/>
        </w:numPr>
        <w:spacing w:line="240" w:lineRule="auto"/>
        <w:rPr>
          <w:rFonts w:cstheme="minorHAnsi"/>
        </w:rPr>
      </w:pPr>
      <w:r w:rsidRPr="00CB7BC2">
        <w:rPr>
          <w:rFonts w:cstheme="minorHAnsi"/>
        </w:rPr>
        <w:t xml:space="preserve">Any prior executed affidavits exempting individuals from the </w:t>
      </w:r>
      <w:r w:rsidR="00D74690">
        <w:rPr>
          <w:rFonts w:cstheme="minorHAnsi"/>
        </w:rPr>
        <w:t>broadcast telecommunication</w:t>
      </w:r>
      <w:r w:rsidRPr="00CB7BC2">
        <w:rPr>
          <w:rFonts w:cstheme="minorHAnsi"/>
        </w:rPr>
        <w:t xml:space="preserve"> fee are null and </w:t>
      </w:r>
      <w:proofErr w:type="gramStart"/>
      <w:r w:rsidRPr="00CB7BC2">
        <w:rPr>
          <w:rFonts w:cstheme="minorHAnsi"/>
        </w:rPr>
        <w:t>void</w:t>
      </w:r>
      <w:r>
        <w:rPr>
          <w:rFonts w:cstheme="minorHAnsi"/>
        </w:rPr>
        <w:t>—i</w:t>
      </w:r>
      <w:proofErr w:type="gramEnd"/>
      <w:r>
        <w:rPr>
          <w:rFonts w:cstheme="minorHAnsi"/>
        </w:rPr>
        <w:t xml:space="preserve">.e., the monthly </w:t>
      </w:r>
      <w:r w:rsidR="00D74690">
        <w:rPr>
          <w:rFonts w:cstheme="minorHAnsi"/>
        </w:rPr>
        <w:t>broadcast telecommunication</w:t>
      </w:r>
      <w:r w:rsidR="00D56DDC">
        <w:rPr>
          <w:rFonts w:cstheme="minorHAnsi"/>
        </w:rPr>
        <w:t xml:space="preserve"> service</w:t>
      </w:r>
      <w:r>
        <w:rPr>
          <w:rFonts w:cstheme="minorHAnsi"/>
        </w:rPr>
        <w:t xml:space="preserve"> fee shall be billed and collected from all City residents with active municipal water service.</w:t>
      </w:r>
    </w:p>
    <w:p w14:paraId="62D98857" w14:textId="4CF92DFC" w:rsidR="00CB7BC2" w:rsidRDefault="00387184" w:rsidP="00A4464F">
      <w:pPr>
        <w:pStyle w:val="ListParagraph"/>
        <w:numPr>
          <w:ilvl w:val="1"/>
          <w:numId w:val="1"/>
        </w:numPr>
        <w:spacing w:line="240" w:lineRule="auto"/>
        <w:rPr>
          <w:rFonts w:cstheme="minorHAnsi"/>
        </w:rPr>
      </w:pPr>
      <w:r w:rsidRPr="00387184">
        <w:rPr>
          <w:rFonts w:cstheme="minorHAnsi"/>
        </w:rPr>
        <w:t xml:space="preserve">The </w:t>
      </w:r>
      <w:proofErr w:type="gramStart"/>
      <w:r w:rsidRPr="00387184">
        <w:rPr>
          <w:rFonts w:cstheme="minorHAnsi"/>
        </w:rPr>
        <w:t>City</w:t>
      </w:r>
      <w:proofErr w:type="gramEnd"/>
      <w:r w:rsidRPr="00387184">
        <w:rPr>
          <w:rFonts w:cstheme="minorHAnsi"/>
        </w:rPr>
        <w:t xml:space="preserve"> agrees to collect and remit any fees for the issuance of new, replacement, or additional residential trash cans as requested by the </w:t>
      </w:r>
      <w:proofErr w:type="gramStart"/>
      <w:r w:rsidRPr="00387184">
        <w:rPr>
          <w:rFonts w:cstheme="minorHAnsi"/>
        </w:rPr>
        <w:t>District</w:t>
      </w:r>
      <w:proofErr w:type="gramEnd"/>
      <w:r w:rsidRPr="00387184">
        <w:rPr>
          <w:rFonts w:cstheme="minorHAnsi"/>
        </w:rPr>
        <w:t>.</w:t>
      </w:r>
    </w:p>
    <w:p w14:paraId="3857A084" w14:textId="521FA773" w:rsidR="00387184" w:rsidRDefault="00387184" w:rsidP="00A4464F">
      <w:pPr>
        <w:pStyle w:val="ListParagraph"/>
        <w:numPr>
          <w:ilvl w:val="1"/>
          <w:numId w:val="1"/>
        </w:numPr>
        <w:spacing w:line="240" w:lineRule="auto"/>
        <w:rPr>
          <w:rFonts w:cstheme="minorHAnsi"/>
        </w:rPr>
      </w:pPr>
      <w:r w:rsidRPr="00387184">
        <w:rPr>
          <w:rFonts w:cstheme="minorHAnsi"/>
        </w:rPr>
        <w:t xml:space="preserve">The City shall remit to the </w:t>
      </w:r>
      <w:proofErr w:type="gramStart"/>
      <w:r w:rsidRPr="00387184">
        <w:rPr>
          <w:rFonts w:cstheme="minorHAnsi"/>
        </w:rPr>
        <w:t>District</w:t>
      </w:r>
      <w:proofErr w:type="gramEnd"/>
      <w:r w:rsidRPr="00387184">
        <w:rPr>
          <w:rFonts w:cstheme="minorHAnsi"/>
        </w:rPr>
        <w:t xml:space="preserve"> the full amount collected from residents for District services each month</w:t>
      </w:r>
      <w:r w:rsidR="00264E1A">
        <w:rPr>
          <w:rFonts w:cstheme="minorHAnsi"/>
        </w:rPr>
        <w:t>—i.e., no netting against the City’s collection fee</w:t>
      </w:r>
      <w:r w:rsidRPr="00387184">
        <w:rPr>
          <w:rFonts w:cstheme="minorHAnsi"/>
        </w:rPr>
        <w:t>.</w:t>
      </w:r>
      <w:r w:rsidR="00264E1A">
        <w:rPr>
          <w:rFonts w:cstheme="minorHAnsi"/>
        </w:rPr>
        <w:t xml:space="preserve"> The City shall only remit the amounts </w:t>
      </w:r>
      <w:proofErr w:type="gramStart"/>
      <w:r w:rsidR="00264E1A">
        <w:rPr>
          <w:rFonts w:cstheme="minorHAnsi"/>
        </w:rPr>
        <w:t>actually received</w:t>
      </w:r>
      <w:proofErr w:type="gramEnd"/>
      <w:r w:rsidR="00264E1A">
        <w:rPr>
          <w:rFonts w:cstheme="minorHAnsi"/>
        </w:rPr>
        <w:t xml:space="preserve"> from customers, not the amounts billed, but unpaid.</w:t>
      </w:r>
    </w:p>
    <w:p w14:paraId="21335D25" w14:textId="114AAA33" w:rsidR="00264E1A" w:rsidRDefault="00264E1A" w:rsidP="00A4464F">
      <w:pPr>
        <w:pStyle w:val="ListParagraph"/>
        <w:numPr>
          <w:ilvl w:val="1"/>
          <w:numId w:val="1"/>
        </w:numPr>
        <w:spacing w:line="240" w:lineRule="auto"/>
        <w:rPr>
          <w:rFonts w:cstheme="minorHAnsi"/>
        </w:rPr>
      </w:pPr>
      <w:r>
        <w:rPr>
          <w:rFonts w:cstheme="minorHAnsi"/>
        </w:rPr>
        <w:t xml:space="preserve">The </w:t>
      </w:r>
      <w:proofErr w:type="gramStart"/>
      <w:r>
        <w:rPr>
          <w:rFonts w:cstheme="minorHAnsi"/>
        </w:rPr>
        <w:t>City</w:t>
      </w:r>
      <w:proofErr w:type="gramEnd"/>
      <w:r>
        <w:rPr>
          <w:rFonts w:cstheme="minorHAnsi"/>
        </w:rPr>
        <w:t xml:space="preserve"> may impose late fees as it relates to untimely payment of billed amounts (including City utilities and District fees). The </w:t>
      </w:r>
      <w:proofErr w:type="gramStart"/>
      <w:r>
        <w:rPr>
          <w:rFonts w:cstheme="minorHAnsi"/>
        </w:rPr>
        <w:t>City</w:t>
      </w:r>
      <w:proofErr w:type="gramEnd"/>
      <w:r>
        <w:rPr>
          <w:rFonts w:cstheme="minorHAnsi"/>
        </w:rPr>
        <w:t xml:space="preserve"> is not obligated to remit late fee payments to the </w:t>
      </w:r>
      <w:proofErr w:type="gramStart"/>
      <w:r>
        <w:rPr>
          <w:rFonts w:cstheme="minorHAnsi"/>
        </w:rPr>
        <w:t>District</w:t>
      </w:r>
      <w:proofErr w:type="gramEnd"/>
      <w:r>
        <w:rPr>
          <w:rFonts w:cstheme="minorHAnsi"/>
        </w:rPr>
        <w:t xml:space="preserve"> and may be retained by the </w:t>
      </w:r>
      <w:proofErr w:type="gramStart"/>
      <w:r>
        <w:rPr>
          <w:rFonts w:cstheme="minorHAnsi"/>
        </w:rPr>
        <w:t>City</w:t>
      </w:r>
      <w:proofErr w:type="gramEnd"/>
      <w:r>
        <w:rPr>
          <w:rFonts w:cstheme="minorHAnsi"/>
        </w:rPr>
        <w:t xml:space="preserve"> for its collection efforts.</w:t>
      </w:r>
    </w:p>
    <w:p w14:paraId="7DDE73C4" w14:textId="0FD4C38B" w:rsidR="00387184" w:rsidRDefault="00387184" w:rsidP="00A4464F">
      <w:pPr>
        <w:pStyle w:val="ListParagraph"/>
        <w:numPr>
          <w:ilvl w:val="1"/>
          <w:numId w:val="1"/>
        </w:numPr>
        <w:spacing w:line="240" w:lineRule="auto"/>
        <w:rPr>
          <w:rFonts w:cstheme="minorHAnsi"/>
        </w:rPr>
      </w:pPr>
      <w:r w:rsidRPr="00387184">
        <w:rPr>
          <w:rFonts w:cstheme="minorHAnsi"/>
        </w:rPr>
        <w:t xml:space="preserve">The City shall either issue separate payments for residential waste and </w:t>
      </w:r>
      <w:r w:rsidR="00D74690">
        <w:rPr>
          <w:rFonts w:cstheme="minorHAnsi"/>
        </w:rPr>
        <w:t>broadcast telecommunication</w:t>
      </w:r>
      <w:r w:rsidRPr="00387184">
        <w:rPr>
          <w:rFonts w:cstheme="minorHAnsi"/>
        </w:rPr>
        <w:t xml:space="preserve"> fees, or if submitting a single combined payment, include a statement that clearly identifies the portion attributable to residential waste and the portion attributed to </w:t>
      </w:r>
      <w:r w:rsidR="00D74690">
        <w:rPr>
          <w:rFonts w:cstheme="minorHAnsi"/>
        </w:rPr>
        <w:t>broadcast telecommunication</w:t>
      </w:r>
      <w:r w:rsidRPr="00387184">
        <w:rPr>
          <w:rFonts w:cstheme="minorHAnsi"/>
        </w:rPr>
        <w:t xml:space="preserve"> fees.</w:t>
      </w:r>
    </w:p>
    <w:p w14:paraId="3599AD02" w14:textId="24899E24" w:rsidR="00387184" w:rsidRDefault="00387184" w:rsidP="00A4464F">
      <w:pPr>
        <w:pStyle w:val="ListParagraph"/>
        <w:numPr>
          <w:ilvl w:val="1"/>
          <w:numId w:val="1"/>
        </w:numPr>
        <w:spacing w:line="240" w:lineRule="auto"/>
        <w:rPr>
          <w:rFonts w:cstheme="minorHAnsi"/>
        </w:rPr>
      </w:pPr>
      <w:r w:rsidRPr="00387184">
        <w:rPr>
          <w:rFonts w:cstheme="minorHAnsi"/>
        </w:rPr>
        <w:t>Said remittance shall occur within 15 days following the City’s utility bill due date.</w:t>
      </w:r>
    </w:p>
    <w:p w14:paraId="56B17298" w14:textId="2D4D8A69" w:rsidR="00B82026" w:rsidRDefault="00E431C3" w:rsidP="00B30BCC">
      <w:pPr>
        <w:pStyle w:val="ListParagraph"/>
        <w:numPr>
          <w:ilvl w:val="1"/>
          <w:numId w:val="1"/>
        </w:numPr>
        <w:spacing w:line="240" w:lineRule="auto"/>
        <w:rPr>
          <w:rFonts w:cstheme="minorHAnsi"/>
        </w:rPr>
      </w:pPr>
      <w:r>
        <w:rPr>
          <w:rFonts w:cstheme="minorHAnsi"/>
        </w:rPr>
        <w:t xml:space="preserve">The City shall not be obligated to perform any debt collection services on behalf of the </w:t>
      </w:r>
      <w:proofErr w:type="gramStart"/>
      <w:r>
        <w:rPr>
          <w:rFonts w:cstheme="minorHAnsi"/>
        </w:rPr>
        <w:t>District</w:t>
      </w:r>
      <w:proofErr w:type="gramEnd"/>
      <w:r>
        <w:rPr>
          <w:rFonts w:cstheme="minorHAnsi"/>
        </w:rPr>
        <w:t xml:space="preserve">, beyond its normal monthly collection measures. For example, the City will not make collection phone calls, place </w:t>
      </w:r>
      <w:proofErr w:type="gramStart"/>
      <w:r>
        <w:rPr>
          <w:rFonts w:cstheme="minorHAnsi"/>
        </w:rPr>
        <w:t>liens</w:t>
      </w:r>
      <w:proofErr w:type="gramEnd"/>
      <w:r>
        <w:rPr>
          <w:rFonts w:cstheme="minorHAnsi"/>
        </w:rPr>
        <w:t xml:space="preserve"> on property, initiate court action</w:t>
      </w:r>
      <w:r w:rsidR="007A42FC">
        <w:rPr>
          <w:rFonts w:cstheme="minorHAnsi"/>
        </w:rPr>
        <w:t>, send balances to collection agencies</w:t>
      </w:r>
      <w:r>
        <w:rPr>
          <w:rFonts w:cstheme="minorHAnsi"/>
        </w:rPr>
        <w:t xml:space="preserve">, or </w:t>
      </w:r>
      <w:r w:rsidR="00B30BCC">
        <w:rPr>
          <w:rFonts w:cstheme="minorHAnsi"/>
        </w:rPr>
        <w:t xml:space="preserve">take </w:t>
      </w:r>
      <w:r>
        <w:rPr>
          <w:rFonts w:cstheme="minorHAnsi"/>
        </w:rPr>
        <w:t xml:space="preserve">similar debt collection measures on behalf of the </w:t>
      </w:r>
      <w:proofErr w:type="gramStart"/>
      <w:r>
        <w:rPr>
          <w:rFonts w:cstheme="minorHAnsi"/>
        </w:rPr>
        <w:t>District</w:t>
      </w:r>
      <w:proofErr w:type="gramEnd"/>
      <w:r>
        <w:rPr>
          <w:rFonts w:cstheme="minorHAnsi"/>
        </w:rPr>
        <w:t>.</w:t>
      </w:r>
      <w:r w:rsidR="00264E1A">
        <w:rPr>
          <w:rFonts w:cstheme="minorHAnsi"/>
        </w:rPr>
        <w:t xml:space="preserve"> However, </w:t>
      </w:r>
      <w:r w:rsidR="007A42FC">
        <w:rPr>
          <w:rFonts w:cstheme="minorHAnsi"/>
        </w:rPr>
        <w:t xml:space="preserve">subject to the City’s policy, </w:t>
      </w:r>
      <w:r w:rsidR="00264E1A">
        <w:rPr>
          <w:rFonts w:cstheme="minorHAnsi"/>
        </w:rPr>
        <w:t xml:space="preserve">the City may utilize </w:t>
      </w:r>
      <w:r w:rsidR="007A42FC">
        <w:rPr>
          <w:rFonts w:cstheme="minorHAnsi"/>
        </w:rPr>
        <w:t xml:space="preserve">authorized </w:t>
      </w:r>
      <w:r w:rsidR="00264E1A">
        <w:rPr>
          <w:rFonts w:cstheme="minorHAnsi"/>
        </w:rPr>
        <w:t xml:space="preserve">collection </w:t>
      </w:r>
      <w:r w:rsidR="007A42FC">
        <w:rPr>
          <w:rFonts w:cstheme="minorHAnsi"/>
        </w:rPr>
        <w:t>measures</w:t>
      </w:r>
      <w:r w:rsidR="00264E1A">
        <w:rPr>
          <w:rFonts w:cstheme="minorHAnsi"/>
        </w:rPr>
        <w:t xml:space="preserve">, including </w:t>
      </w:r>
      <w:r w:rsidR="007A42FC">
        <w:rPr>
          <w:rFonts w:cstheme="minorHAnsi"/>
        </w:rPr>
        <w:t>the shutoff of municipal water service and the use of customer deposits.</w:t>
      </w:r>
    </w:p>
    <w:p w14:paraId="79C76A64" w14:textId="63C1F062" w:rsidR="0047068B" w:rsidRPr="00B30BCC" w:rsidRDefault="0047068B" w:rsidP="00B30BCC">
      <w:pPr>
        <w:pStyle w:val="ListParagraph"/>
        <w:numPr>
          <w:ilvl w:val="1"/>
          <w:numId w:val="1"/>
        </w:numPr>
        <w:spacing w:line="240" w:lineRule="auto"/>
        <w:rPr>
          <w:rFonts w:cstheme="minorHAnsi"/>
        </w:rPr>
      </w:pPr>
      <w:r>
        <w:rPr>
          <w:rFonts w:cstheme="minorHAnsi"/>
        </w:rPr>
        <w:t xml:space="preserve">The City shall use reasonable care in billing, collection, accounting, and remittance of the </w:t>
      </w:r>
      <w:proofErr w:type="gramStart"/>
      <w:r>
        <w:rPr>
          <w:rFonts w:cstheme="minorHAnsi"/>
        </w:rPr>
        <w:t>District’s</w:t>
      </w:r>
      <w:proofErr w:type="gramEnd"/>
      <w:r>
        <w:rPr>
          <w:rFonts w:cstheme="minorHAnsi"/>
        </w:rPr>
        <w:t xml:space="preserve"> fees.</w:t>
      </w:r>
    </w:p>
    <w:p w14:paraId="16AC4C38" w14:textId="77777777" w:rsidR="00371DB0" w:rsidRPr="00205E70" w:rsidRDefault="00371DB0" w:rsidP="00A4464F">
      <w:pPr>
        <w:pStyle w:val="ListParagraph"/>
        <w:spacing w:line="240" w:lineRule="auto"/>
        <w:ind w:left="360"/>
        <w:rPr>
          <w:rFonts w:cstheme="minorHAnsi"/>
        </w:rPr>
      </w:pPr>
    </w:p>
    <w:p w14:paraId="501A1B56" w14:textId="63DBE836" w:rsidR="00371DB0" w:rsidRPr="00205E70" w:rsidRDefault="00707EE7" w:rsidP="00A4464F">
      <w:pPr>
        <w:pStyle w:val="ListParagraph"/>
        <w:numPr>
          <w:ilvl w:val="0"/>
          <w:numId w:val="1"/>
        </w:numPr>
        <w:spacing w:line="240" w:lineRule="auto"/>
        <w:ind w:left="0" w:firstLine="360"/>
        <w:rPr>
          <w:rFonts w:cstheme="minorHAnsi"/>
        </w:rPr>
      </w:pPr>
      <w:r>
        <w:rPr>
          <w:rFonts w:cstheme="minorHAnsi"/>
          <w:u w:val="single"/>
        </w:rPr>
        <w:t>District</w:t>
      </w:r>
      <w:r w:rsidR="00A71970">
        <w:rPr>
          <w:rFonts w:cstheme="minorHAnsi"/>
          <w:u w:val="single"/>
        </w:rPr>
        <w:t>’s</w:t>
      </w:r>
      <w:r w:rsidR="0003577A" w:rsidRPr="00205E70">
        <w:rPr>
          <w:rFonts w:cstheme="minorHAnsi"/>
          <w:u w:val="single"/>
        </w:rPr>
        <w:t xml:space="preserve"> </w:t>
      </w:r>
      <w:r w:rsidR="00D757BA">
        <w:rPr>
          <w:rFonts w:cstheme="minorHAnsi"/>
          <w:u w:val="single"/>
        </w:rPr>
        <w:t>Obligations and</w:t>
      </w:r>
      <w:r w:rsidR="008277E8">
        <w:rPr>
          <w:rFonts w:cstheme="minorHAnsi"/>
          <w:u w:val="single"/>
        </w:rPr>
        <w:t xml:space="preserve"> Delegation of Authority</w:t>
      </w:r>
      <w:r w:rsidR="00371DB0" w:rsidRPr="00205E70">
        <w:rPr>
          <w:rFonts w:cstheme="minorHAnsi"/>
        </w:rPr>
        <w:t xml:space="preserve">.   </w:t>
      </w:r>
      <w:r w:rsidR="00C31E33" w:rsidRPr="00205E70">
        <w:rPr>
          <w:rFonts w:cstheme="minorHAnsi"/>
        </w:rPr>
        <w:t xml:space="preserve">The </w:t>
      </w:r>
      <w:proofErr w:type="gramStart"/>
      <w:r>
        <w:rPr>
          <w:rFonts w:cstheme="minorHAnsi"/>
        </w:rPr>
        <w:t>District</w:t>
      </w:r>
      <w:proofErr w:type="gramEnd"/>
      <w:r w:rsidR="00C31E33" w:rsidRPr="00205E70">
        <w:rPr>
          <w:rFonts w:cstheme="minorHAnsi"/>
        </w:rPr>
        <w:t xml:space="preserve"> commits to work</w:t>
      </w:r>
      <w:r w:rsidR="009C4CD8">
        <w:rPr>
          <w:rFonts w:cstheme="minorHAnsi"/>
        </w:rPr>
        <w:t>ing</w:t>
      </w:r>
      <w:r w:rsidR="00C31E33" w:rsidRPr="00205E70">
        <w:rPr>
          <w:rFonts w:cstheme="minorHAnsi"/>
        </w:rPr>
        <w:t xml:space="preserve"> in good faith with the City</w:t>
      </w:r>
      <w:r w:rsidR="00387184">
        <w:rPr>
          <w:rFonts w:cstheme="minorHAnsi"/>
        </w:rPr>
        <w:t xml:space="preserve"> in performing its obligations under this Agreement, delegating the necessary authority to the City to act on its behalf in a limited capacity as outlined herein</w:t>
      </w:r>
      <w:r w:rsidR="00C31E33" w:rsidRPr="00205E70">
        <w:rPr>
          <w:rFonts w:cstheme="minorHAnsi"/>
        </w:rPr>
        <w:t xml:space="preserve">.  </w:t>
      </w:r>
    </w:p>
    <w:p w14:paraId="6F3580C5" w14:textId="70401EAF" w:rsidR="00326770" w:rsidRDefault="00387184" w:rsidP="00A4464F">
      <w:pPr>
        <w:pStyle w:val="ListParagraph"/>
        <w:numPr>
          <w:ilvl w:val="1"/>
          <w:numId w:val="1"/>
        </w:numPr>
        <w:spacing w:line="240" w:lineRule="auto"/>
        <w:rPr>
          <w:rFonts w:cstheme="minorHAnsi"/>
        </w:rPr>
      </w:pPr>
      <w:r>
        <w:rPr>
          <w:rFonts w:cstheme="minorHAnsi"/>
        </w:rPr>
        <w:t xml:space="preserve">Having authority to provide residential waste services and </w:t>
      </w:r>
      <w:r w:rsidR="00D74690">
        <w:rPr>
          <w:rFonts w:cstheme="minorHAnsi"/>
        </w:rPr>
        <w:t>broadcast telecommunication</w:t>
      </w:r>
      <w:r>
        <w:rPr>
          <w:rFonts w:cstheme="minorHAnsi"/>
        </w:rPr>
        <w:t xml:space="preserve"> services within the City’s boundaries</w:t>
      </w:r>
      <w:r w:rsidR="008277E8">
        <w:rPr>
          <w:rFonts w:cstheme="minorHAnsi"/>
        </w:rPr>
        <w:t>, t</w:t>
      </w:r>
      <w:r w:rsidR="00C31E33" w:rsidRPr="00205E70">
        <w:rPr>
          <w:rFonts w:cstheme="minorHAnsi"/>
        </w:rPr>
        <w:t xml:space="preserve">he </w:t>
      </w:r>
      <w:proofErr w:type="gramStart"/>
      <w:r w:rsidR="003A29C1">
        <w:rPr>
          <w:rFonts w:cstheme="minorHAnsi"/>
        </w:rPr>
        <w:t>District</w:t>
      </w:r>
      <w:proofErr w:type="gramEnd"/>
      <w:r w:rsidR="003A29C1" w:rsidRPr="00205E70">
        <w:rPr>
          <w:rFonts w:cstheme="minorHAnsi"/>
        </w:rPr>
        <w:t xml:space="preserve"> </w:t>
      </w:r>
      <w:r w:rsidR="004310BF">
        <w:rPr>
          <w:rFonts w:cstheme="minorHAnsi"/>
        </w:rPr>
        <w:t>hereby delegates authority</w:t>
      </w:r>
      <w:r w:rsidR="008277E8">
        <w:rPr>
          <w:rFonts w:cstheme="minorHAnsi"/>
        </w:rPr>
        <w:t xml:space="preserve"> to the </w:t>
      </w:r>
      <w:r w:rsidR="00B47513">
        <w:rPr>
          <w:rFonts w:cstheme="minorHAnsi"/>
        </w:rPr>
        <w:t>City</w:t>
      </w:r>
      <w:r>
        <w:rPr>
          <w:rFonts w:cstheme="minorHAnsi"/>
        </w:rPr>
        <w:t xml:space="preserve"> </w:t>
      </w:r>
      <w:r w:rsidR="008277E8">
        <w:rPr>
          <w:rFonts w:cstheme="minorHAnsi"/>
        </w:rPr>
        <w:t xml:space="preserve">to </w:t>
      </w:r>
      <w:r>
        <w:rPr>
          <w:rFonts w:cstheme="minorHAnsi"/>
        </w:rPr>
        <w:t>bill and collect the fees associated with these services from the residents of Kanab City.</w:t>
      </w:r>
    </w:p>
    <w:p w14:paraId="658F21D8" w14:textId="66CF09D8" w:rsidR="00914711" w:rsidRDefault="00914711" w:rsidP="00A4464F">
      <w:pPr>
        <w:pStyle w:val="ListParagraph"/>
        <w:numPr>
          <w:ilvl w:val="1"/>
          <w:numId w:val="1"/>
        </w:numPr>
        <w:spacing w:line="240" w:lineRule="auto"/>
        <w:rPr>
          <w:rFonts w:cstheme="minorHAnsi"/>
        </w:rPr>
      </w:pPr>
      <w:r w:rsidRPr="00914711">
        <w:rPr>
          <w:rFonts w:cstheme="minorHAnsi"/>
        </w:rPr>
        <w:t xml:space="preserve">The </w:t>
      </w:r>
      <w:proofErr w:type="gramStart"/>
      <w:r w:rsidRPr="00914711">
        <w:rPr>
          <w:rFonts w:cstheme="minorHAnsi"/>
        </w:rPr>
        <w:t>District</w:t>
      </w:r>
      <w:proofErr w:type="gramEnd"/>
      <w:r w:rsidRPr="00914711">
        <w:rPr>
          <w:rFonts w:cstheme="minorHAnsi"/>
        </w:rPr>
        <w:t xml:space="preserve"> shall compensate the City for </w:t>
      </w:r>
      <w:r>
        <w:rPr>
          <w:rFonts w:cstheme="minorHAnsi"/>
        </w:rPr>
        <w:t>its</w:t>
      </w:r>
      <w:r w:rsidRPr="00914711">
        <w:rPr>
          <w:rFonts w:cstheme="minorHAnsi"/>
        </w:rPr>
        <w:t xml:space="preserve"> role in </w:t>
      </w:r>
      <w:r>
        <w:rPr>
          <w:rFonts w:cstheme="minorHAnsi"/>
        </w:rPr>
        <w:t xml:space="preserve">billing and </w:t>
      </w:r>
      <w:r w:rsidRPr="00914711">
        <w:rPr>
          <w:rFonts w:cstheme="minorHAnsi"/>
        </w:rPr>
        <w:t xml:space="preserve">collecting service fees by paying a standardized collection fee equal to 4.5% of the total amount collected for the </w:t>
      </w:r>
      <w:proofErr w:type="gramStart"/>
      <w:r w:rsidRPr="00914711">
        <w:rPr>
          <w:rFonts w:cstheme="minorHAnsi"/>
        </w:rPr>
        <w:t>District's</w:t>
      </w:r>
      <w:proofErr w:type="gramEnd"/>
      <w:r w:rsidRPr="00914711">
        <w:rPr>
          <w:rFonts w:cstheme="minorHAnsi"/>
        </w:rPr>
        <w:t xml:space="preserve"> services each month.</w:t>
      </w:r>
    </w:p>
    <w:p w14:paraId="7591939A" w14:textId="26385D36" w:rsidR="00914711" w:rsidRDefault="00914711" w:rsidP="00A4464F">
      <w:pPr>
        <w:pStyle w:val="ListParagraph"/>
        <w:numPr>
          <w:ilvl w:val="1"/>
          <w:numId w:val="1"/>
        </w:numPr>
        <w:spacing w:line="240" w:lineRule="auto"/>
        <w:rPr>
          <w:rFonts w:cstheme="minorHAnsi"/>
        </w:rPr>
      </w:pPr>
      <w:r w:rsidRPr="00914711">
        <w:rPr>
          <w:rFonts w:cstheme="minorHAnsi"/>
        </w:rPr>
        <w:t>If the total calculated collection fee (</w:t>
      </w:r>
      <w:proofErr w:type="gramStart"/>
      <w:r w:rsidRPr="00914711">
        <w:rPr>
          <w:rFonts w:cstheme="minorHAnsi"/>
        </w:rPr>
        <w:t>inclusive of</w:t>
      </w:r>
      <w:proofErr w:type="gramEnd"/>
      <w:r w:rsidRPr="00914711">
        <w:rPr>
          <w:rFonts w:cstheme="minorHAnsi"/>
        </w:rPr>
        <w:t xml:space="preserve"> both residential waste and </w:t>
      </w:r>
      <w:r w:rsidR="00D74690">
        <w:rPr>
          <w:rFonts w:cstheme="minorHAnsi"/>
        </w:rPr>
        <w:t>broadcast telecommunication</w:t>
      </w:r>
      <w:r w:rsidRPr="00914711">
        <w:rPr>
          <w:rFonts w:cstheme="minorHAnsi"/>
        </w:rPr>
        <w:t xml:space="preserve"> fees) is less than $50.00, the </w:t>
      </w:r>
      <w:proofErr w:type="gramStart"/>
      <w:r w:rsidRPr="00914711">
        <w:rPr>
          <w:rFonts w:cstheme="minorHAnsi"/>
        </w:rPr>
        <w:t>District</w:t>
      </w:r>
      <w:proofErr w:type="gramEnd"/>
      <w:r w:rsidRPr="00914711">
        <w:rPr>
          <w:rFonts w:cstheme="minorHAnsi"/>
        </w:rPr>
        <w:t xml:space="preserve"> shall instead pay a flat minimum collection fee of $50.00.</w:t>
      </w:r>
    </w:p>
    <w:p w14:paraId="3A079F6E" w14:textId="28E6ED3C" w:rsidR="00914711" w:rsidRDefault="00914711" w:rsidP="00A4464F">
      <w:pPr>
        <w:pStyle w:val="ListParagraph"/>
        <w:numPr>
          <w:ilvl w:val="1"/>
          <w:numId w:val="1"/>
        </w:numPr>
        <w:spacing w:line="240" w:lineRule="auto"/>
        <w:rPr>
          <w:rFonts w:cstheme="minorHAnsi"/>
        </w:rPr>
      </w:pPr>
      <w:r w:rsidRPr="00914711">
        <w:rPr>
          <w:rFonts w:cstheme="minorHAnsi"/>
        </w:rPr>
        <w:t xml:space="preserve">The City’s remittance </w:t>
      </w:r>
      <w:r>
        <w:rPr>
          <w:rFonts w:cstheme="minorHAnsi"/>
        </w:rPr>
        <w:t xml:space="preserve">of the monthly collected fees </w:t>
      </w:r>
      <w:r w:rsidRPr="00914711">
        <w:rPr>
          <w:rFonts w:cstheme="minorHAnsi"/>
        </w:rPr>
        <w:t xml:space="preserve">will serve as an invoice for the </w:t>
      </w:r>
      <w:r>
        <w:rPr>
          <w:rFonts w:cstheme="minorHAnsi"/>
        </w:rPr>
        <w:t xml:space="preserve">billing and </w:t>
      </w:r>
      <w:r w:rsidRPr="00914711">
        <w:rPr>
          <w:rFonts w:cstheme="minorHAnsi"/>
        </w:rPr>
        <w:t xml:space="preserve">collection service of the </w:t>
      </w:r>
      <w:proofErr w:type="gramStart"/>
      <w:r w:rsidRPr="00914711">
        <w:rPr>
          <w:rFonts w:cstheme="minorHAnsi"/>
        </w:rPr>
        <w:t>District’s</w:t>
      </w:r>
      <w:proofErr w:type="gramEnd"/>
      <w:r w:rsidRPr="00914711">
        <w:rPr>
          <w:rFonts w:cstheme="minorHAnsi"/>
        </w:rPr>
        <w:t xml:space="preserve"> fees. Upon receipt, the </w:t>
      </w:r>
      <w:proofErr w:type="gramStart"/>
      <w:r w:rsidRPr="00914711">
        <w:rPr>
          <w:rFonts w:cstheme="minorHAnsi"/>
        </w:rPr>
        <w:t>District</w:t>
      </w:r>
      <w:proofErr w:type="gramEnd"/>
      <w:r w:rsidRPr="00914711">
        <w:rPr>
          <w:rFonts w:cstheme="minorHAnsi"/>
        </w:rPr>
        <w:t xml:space="preserve"> will issue payment to the City equal to 4.5% of the fees remitted.</w:t>
      </w:r>
    </w:p>
    <w:p w14:paraId="1C759854" w14:textId="2B257D47" w:rsidR="00914711" w:rsidRDefault="00914711" w:rsidP="00A4464F">
      <w:pPr>
        <w:pStyle w:val="ListParagraph"/>
        <w:numPr>
          <w:ilvl w:val="1"/>
          <w:numId w:val="1"/>
        </w:numPr>
        <w:spacing w:line="240" w:lineRule="auto"/>
        <w:rPr>
          <w:rFonts w:cstheme="minorHAnsi"/>
        </w:rPr>
      </w:pPr>
      <w:r w:rsidRPr="00914711">
        <w:rPr>
          <w:rFonts w:cstheme="minorHAnsi"/>
        </w:rPr>
        <w:t xml:space="preserve">The </w:t>
      </w:r>
      <w:proofErr w:type="gramStart"/>
      <w:r w:rsidRPr="00914711">
        <w:rPr>
          <w:rFonts w:cstheme="minorHAnsi"/>
        </w:rPr>
        <w:t>District</w:t>
      </w:r>
      <w:proofErr w:type="gramEnd"/>
      <w:r w:rsidRPr="00914711">
        <w:rPr>
          <w:rFonts w:cstheme="minorHAnsi"/>
        </w:rPr>
        <w:t xml:space="preserve"> shall remit payment for the invoiced collection fee within 15 days of receiving a properly submitted invoice.</w:t>
      </w:r>
    </w:p>
    <w:p w14:paraId="4DE9199B" w14:textId="54C905B6" w:rsidR="00326770" w:rsidRDefault="00326770" w:rsidP="00A4464F">
      <w:pPr>
        <w:pStyle w:val="ListParagraph"/>
        <w:numPr>
          <w:ilvl w:val="1"/>
          <w:numId w:val="1"/>
        </w:numPr>
        <w:spacing w:line="240" w:lineRule="auto"/>
        <w:rPr>
          <w:rFonts w:cstheme="minorHAnsi"/>
        </w:rPr>
      </w:pPr>
      <w:r>
        <w:rPr>
          <w:rFonts w:cstheme="minorHAnsi"/>
        </w:rPr>
        <w:t>T</w:t>
      </w:r>
      <w:r w:rsidR="008277E8">
        <w:rPr>
          <w:rFonts w:cstheme="minorHAnsi"/>
        </w:rPr>
        <w:t xml:space="preserve">he </w:t>
      </w:r>
      <w:proofErr w:type="gramStart"/>
      <w:r w:rsidR="003A29C1">
        <w:rPr>
          <w:rFonts w:cstheme="minorHAnsi"/>
        </w:rPr>
        <w:t>District</w:t>
      </w:r>
      <w:proofErr w:type="gramEnd"/>
      <w:r w:rsidR="003A29C1">
        <w:rPr>
          <w:rFonts w:cstheme="minorHAnsi"/>
        </w:rPr>
        <w:t xml:space="preserve"> </w:t>
      </w:r>
      <w:r w:rsidR="00914711">
        <w:rPr>
          <w:rFonts w:cstheme="minorHAnsi"/>
        </w:rPr>
        <w:t>shall</w:t>
      </w:r>
      <w:r w:rsidR="008277E8">
        <w:rPr>
          <w:rFonts w:cstheme="minorHAnsi"/>
        </w:rPr>
        <w:t xml:space="preserve"> not </w:t>
      </w:r>
      <w:proofErr w:type="gramStart"/>
      <w:r w:rsidR="008277E8">
        <w:rPr>
          <w:rFonts w:cstheme="minorHAnsi"/>
        </w:rPr>
        <w:t>obligate</w:t>
      </w:r>
      <w:proofErr w:type="gramEnd"/>
      <w:r w:rsidR="008277E8">
        <w:rPr>
          <w:rFonts w:cstheme="minorHAnsi"/>
        </w:rPr>
        <w:t xml:space="preserve"> the City to act or respond to</w:t>
      </w:r>
      <w:r w:rsidR="00914711">
        <w:rPr>
          <w:rFonts w:cstheme="minorHAnsi"/>
        </w:rPr>
        <w:t xml:space="preserve"> District customers in matters beyond the billing and collecting of the </w:t>
      </w:r>
      <w:proofErr w:type="gramStart"/>
      <w:r w:rsidR="00914711">
        <w:rPr>
          <w:rFonts w:cstheme="minorHAnsi"/>
        </w:rPr>
        <w:t>District</w:t>
      </w:r>
      <w:proofErr w:type="gramEnd"/>
      <w:r w:rsidR="00914711">
        <w:rPr>
          <w:rFonts w:cstheme="minorHAnsi"/>
        </w:rPr>
        <w:t xml:space="preserve"> fees outlined herein.</w:t>
      </w:r>
      <w:r w:rsidR="008277E8">
        <w:rPr>
          <w:rFonts w:cstheme="minorHAnsi"/>
        </w:rPr>
        <w:t xml:space="preserve"> </w:t>
      </w:r>
    </w:p>
    <w:p w14:paraId="352A6284" w14:textId="24B6D6F4" w:rsidR="00D56DDC" w:rsidRDefault="00D56DDC" w:rsidP="00A4464F">
      <w:pPr>
        <w:pStyle w:val="ListParagraph"/>
        <w:numPr>
          <w:ilvl w:val="1"/>
          <w:numId w:val="1"/>
        </w:numPr>
        <w:spacing w:line="240" w:lineRule="auto"/>
        <w:rPr>
          <w:rFonts w:cstheme="minorHAnsi"/>
        </w:rPr>
      </w:pPr>
      <w:r>
        <w:rPr>
          <w:rFonts w:cstheme="minorHAnsi"/>
        </w:rPr>
        <w:t xml:space="preserve">The </w:t>
      </w:r>
      <w:proofErr w:type="gramStart"/>
      <w:r>
        <w:rPr>
          <w:rFonts w:cstheme="minorHAnsi"/>
        </w:rPr>
        <w:t>District</w:t>
      </w:r>
      <w:proofErr w:type="gramEnd"/>
      <w:r>
        <w:rPr>
          <w:rFonts w:cstheme="minorHAnsi"/>
        </w:rPr>
        <w:t xml:space="preserve"> controls any exemption or </w:t>
      </w:r>
      <w:proofErr w:type="gramStart"/>
      <w:r>
        <w:rPr>
          <w:rFonts w:cstheme="minorHAnsi"/>
        </w:rPr>
        <w:t>opt</w:t>
      </w:r>
      <w:proofErr w:type="gramEnd"/>
      <w:r>
        <w:rPr>
          <w:rFonts w:cstheme="minorHAnsi"/>
        </w:rPr>
        <w:t xml:space="preserve">-out policy related to its services and shall maintain records for the same. </w:t>
      </w:r>
      <w:r w:rsidR="00D77057">
        <w:rPr>
          <w:rFonts w:cstheme="minorHAnsi"/>
        </w:rPr>
        <w:t xml:space="preserve">If exemptions to District fees are to be granted, terminated, or phased out, communication related thereto shall be handled by the </w:t>
      </w:r>
      <w:proofErr w:type="gramStart"/>
      <w:r w:rsidR="00D77057">
        <w:rPr>
          <w:rFonts w:cstheme="minorHAnsi"/>
        </w:rPr>
        <w:t>District</w:t>
      </w:r>
      <w:proofErr w:type="gramEnd"/>
      <w:r w:rsidR="00D77057">
        <w:rPr>
          <w:rFonts w:cstheme="minorHAnsi"/>
        </w:rPr>
        <w:t>.</w:t>
      </w:r>
    </w:p>
    <w:p w14:paraId="53875688" w14:textId="0248D441" w:rsidR="00263842" w:rsidRDefault="007013D5" w:rsidP="00A4464F">
      <w:pPr>
        <w:pStyle w:val="ListParagraph"/>
        <w:numPr>
          <w:ilvl w:val="1"/>
          <w:numId w:val="1"/>
        </w:numPr>
        <w:spacing w:line="240" w:lineRule="auto"/>
        <w:rPr>
          <w:rFonts w:cstheme="minorHAnsi"/>
        </w:rPr>
      </w:pPr>
      <w:r>
        <w:rPr>
          <w:rFonts w:cstheme="minorHAnsi"/>
        </w:rPr>
        <w:t xml:space="preserve">The </w:t>
      </w:r>
      <w:proofErr w:type="gramStart"/>
      <w:r w:rsidR="000D03AC">
        <w:rPr>
          <w:rFonts w:cstheme="minorHAnsi"/>
        </w:rPr>
        <w:t>District</w:t>
      </w:r>
      <w:proofErr w:type="gramEnd"/>
      <w:r w:rsidR="003A29C1">
        <w:rPr>
          <w:rFonts w:cstheme="minorHAnsi"/>
        </w:rPr>
        <w:t xml:space="preserve"> </w:t>
      </w:r>
      <w:r>
        <w:rPr>
          <w:rFonts w:cstheme="minorHAnsi"/>
        </w:rPr>
        <w:t xml:space="preserve">shall </w:t>
      </w:r>
      <w:r w:rsidR="008277E8">
        <w:rPr>
          <w:rFonts w:cstheme="minorHAnsi"/>
        </w:rPr>
        <w:t xml:space="preserve">allow the City to exercise its </w:t>
      </w:r>
      <w:r w:rsidR="00914711">
        <w:rPr>
          <w:rFonts w:cstheme="minorHAnsi"/>
        </w:rPr>
        <w:t xml:space="preserve">independence and </w:t>
      </w:r>
      <w:r>
        <w:rPr>
          <w:rFonts w:cstheme="minorHAnsi"/>
        </w:rPr>
        <w:t>decision-making authority</w:t>
      </w:r>
      <w:r w:rsidR="00914711">
        <w:rPr>
          <w:rFonts w:cstheme="minorHAnsi"/>
        </w:rPr>
        <w:t xml:space="preserve"> within the parameters outlined in this Agreement.</w:t>
      </w:r>
      <w:r w:rsidR="004310BF">
        <w:rPr>
          <w:rFonts w:cstheme="minorHAnsi"/>
        </w:rPr>
        <w:t xml:space="preserve"> </w:t>
      </w:r>
      <w:r w:rsidR="00C31E33" w:rsidRPr="00205E70">
        <w:rPr>
          <w:rFonts w:cstheme="minorHAnsi"/>
        </w:rPr>
        <w:t xml:space="preserve"> </w:t>
      </w:r>
    </w:p>
    <w:p w14:paraId="7756C8A9" w14:textId="17DE541C" w:rsidR="007A42FC" w:rsidRDefault="007A42FC" w:rsidP="00A4464F">
      <w:pPr>
        <w:pStyle w:val="ListParagraph"/>
        <w:numPr>
          <w:ilvl w:val="1"/>
          <w:numId w:val="1"/>
        </w:numPr>
        <w:spacing w:line="240" w:lineRule="auto"/>
        <w:rPr>
          <w:rFonts w:cstheme="minorHAnsi"/>
        </w:rPr>
      </w:pPr>
      <w:r>
        <w:rPr>
          <w:rFonts w:cstheme="minorHAnsi"/>
        </w:rPr>
        <w:t xml:space="preserve">The </w:t>
      </w:r>
      <w:proofErr w:type="gramStart"/>
      <w:r>
        <w:rPr>
          <w:rFonts w:cstheme="minorHAnsi"/>
        </w:rPr>
        <w:t>District</w:t>
      </w:r>
      <w:proofErr w:type="gramEnd"/>
      <w:r>
        <w:rPr>
          <w:rFonts w:cstheme="minorHAnsi"/>
        </w:rPr>
        <w:t xml:space="preserve"> accepts the City’s standard collection practices as sufficient and shall not hold the City liable for amounts it is unable to collect.</w:t>
      </w:r>
    </w:p>
    <w:p w14:paraId="5F540786" w14:textId="77777777" w:rsidR="00D77057" w:rsidRDefault="00E431C3" w:rsidP="00E431C3">
      <w:pPr>
        <w:pStyle w:val="ListParagraph"/>
        <w:numPr>
          <w:ilvl w:val="1"/>
          <w:numId w:val="1"/>
        </w:numPr>
        <w:spacing w:line="240" w:lineRule="auto"/>
        <w:jc w:val="left"/>
        <w:rPr>
          <w:rFonts w:cstheme="minorHAnsi"/>
        </w:rPr>
      </w:pPr>
      <w:r w:rsidRPr="00D77057">
        <w:rPr>
          <w:rFonts w:cstheme="minorHAnsi"/>
        </w:rPr>
        <w:t xml:space="preserve">The </w:t>
      </w:r>
      <w:proofErr w:type="gramStart"/>
      <w:r w:rsidRPr="00D77057">
        <w:rPr>
          <w:rFonts w:cstheme="minorHAnsi"/>
        </w:rPr>
        <w:t>District</w:t>
      </w:r>
      <w:proofErr w:type="gramEnd"/>
      <w:r w:rsidRPr="00D77057">
        <w:rPr>
          <w:rFonts w:cstheme="minorHAnsi"/>
        </w:rPr>
        <w:t xml:space="preserve"> shall immediately notify the City if it receives notice of a District customer’s filing </w:t>
      </w:r>
      <w:proofErr w:type="gramStart"/>
      <w:r w:rsidRPr="00D77057">
        <w:rPr>
          <w:rFonts w:cstheme="minorHAnsi"/>
        </w:rPr>
        <w:t>of</w:t>
      </w:r>
      <w:proofErr w:type="gramEnd"/>
      <w:r w:rsidRPr="00D77057">
        <w:rPr>
          <w:rFonts w:cstheme="minorHAnsi"/>
        </w:rPr>
        <w:t xml:space="preserve"> bankruptcy or of any notice requiring the forestalling of billing or debt collection measures.</w:t>
      </w:r>
    </w:p>
    <w:p w14:paraId="6F672369" w14:textId="6C1AE870" w:rsidR="00BF1993" w:rsidRPr="00D77057" w:rsidRDefault="00CB6BFB" w:rsidP="00D77057">
      <w:pPr>
        <w:pStyle w:val="ListParagraph"/>
        <w:spacing w:line="240" w:lineRule="auto"/>
        <w:ind w:left="1440"/>
        <w:jc w:val="left"/>
        <w:rPr>
          <w:rFonts w:cstheme="minorHAnsi"/>
        </w:rPr>
      </w:pPr>
      <w:r w:rsidRPr="00D77057">
        <w:rPr>
          <w:rFonts w:cstheme="minorHAnsi"/>
        </w:rPr>
        <w:t xml:space="preserve"> </w:t>
      </w:r>
    </w:p>
    <w:p w14:paraId="3189C765" w14:textId="50228D28" w:rsidR="0047068B" w:rsidRDefault="0047068B" w:rsidP="008277E8">
      <w:pPr>
        <w:pStyle w:val="ListParagraph"/>
        <w:numPr>
          <w:ilvl w:val="0"/>
          <w:numId w:val="1"/>
        </w:numPr>
        <w:spacing w:line="240" w:lineRule="auto"/>
        <w:ind w:left="0" w:firstLine="360"/>
        <w:rPr>
          <w:rFonts w:cstheme="minorHAnsi"/>
        </w:rPr>
      </w:pPr>
      <w:r w:rsidRPr="0047068B">
        <w:rPr>
          <w:rFonts w:cstheme="minorHAnsi"/>
          <w:u w:val="single"/>
        </w:rPr>
        <w:t>Customer Inquiries and Complaints</w:t>
      </w:r>
      <w:r>
        <w:rPr>
          <w:rFonts w:cstheme="minorHAnsi"/>
        </w:rPr>
        <w:t xml:space="preserve">. Due to its </w:t>
      </w:r>
      <w:proofErr w:type="gramStart"/>
      <w:r>
        <w:rPr>
          <w:rFonts w:cstheme="minorHAnsi"/>
        </w:rPr>
        <w:t>billing</w:t>
      </w:r>
      <w:proofErr w:type="gramEnd"/>
      <w:r>
        <w:rPr>
          <w:rFonts w:cstheme="minorHAnsi"/>
        </w:rPr>
        <w:t xml:space="preserve"> and collection role, the </w:t>
      </w:r>
      <w:proofErr w:type="gramStart"/>
      <w:r>
        <w:rPr>
          <w:rFonts w:cstheme="minorHAnsi"/>
        </w:rPr>
        <w:t>City</w:t>
      </w:r>
      <w:proofErr w:type="gramEnd"/>
      <w:r>
        <w:rPr>
          <w:rFonts w:cstheme="minorHAnsi"/>
        </w:rPr>
        <w:t xml:space="preserve"> may receive inquiries and complaints. The </w:t>
      </w:r>
      <w:proofErr w:type="gramStart"/>
      <w:r>
        <w:rPr>
          <w:rFonts w:cstheme="minorHAnsi"/>
        </w:rPr>
        <w:t>City</w:t>
      </w:r>
      <w:proofErr w:type="gramEnd"/>
      <w:r>
        <w:rPr>
          <w:rFonts w:cstheme="minorHAnsi"/>
        </w:rPr>
        <w:t xml:space="preserve"> </w:t>
      </w:r>
      <w:r w:rsidR="00616913">
        <w:rPr>
          <w:rFonts w:cstheme="minorHAnsi"/>
        </w:rPr>
        <w:t>may answer basic questions (e.g., what’s included in a customer’s bill, payment methods); however, the City will refer customers to the District for more in-depth questions, requests outside the City’s role, or for service complaints.</w:t>
      </w:r>
    </w:p>
    <w:p w14:paraId="67CF8FE8" w14:textId="77777777" w:rsidR="00616913" w:rsidRPr="0047068B" w:rsidRDefault="00616913" w:rsidP="00616913">
      <w:pPr>
        <w:pStyle w:val="ListParagraph"/>
        <w:spacing w:line="240" w:lineRule="auto"/>
        <w:ind w:left="360"/>
        <w:rPr>
          <w:rFonts w:cstheme="minorHAnsi"/>
        </w:rPr>
      </w:pPr>
    </w:p>
    <w:p w14:paraId="49B46D76" w14:textId="58398400" w:rsidR="00F9217A" w:rsidRDefault="007F4A09" w:rsidP="008277E8">
      <w:pPr>
        <w:pStyle w:val="ListParagraph"/>
        <w:numPr>
          <w:ilvl w:val="0"/>
          <w:numId w:val="1"/>
        </w:numPr>
        <w:spacing w:line="240" w:lineRule="auto"/>
        <w:ind w:left="0" w:firstLine="360"/>
        <w:rPr>
          <w:rFonts w:cstheme="minorHAnsi"/>
        </w:rPr>
      </w:pPr>
      <w:r w:rsidRPr="00205E70">
        <w:rPr>
          <w:rFonts w:cstheme="minorHAnsi"/>
          <w:u w:val="single"/>
        </w:rPr>
        <w:t>Reporting, Information Sharing, and Record Keeping</w:t>
      </w:r>
      <w:r w:rsidRPr="00205E70">
        <w:rPr>
          <w:rFonts w:cstheme="minorHAnsi"/>
        </w:rPr>
        <w:t>.  As necessary and requested by a Party, the other Part</w:t>
      </w:r>
      <w:r w:rsidR="008277E8">
        <w:rPr>
          <w:rFonts w:cstheme="minorHAnsi"/>
        </w:rPr>
        <w:t>y</w:t>
      </w:r>
      <w:r w:rsidRPr="00205E70">
        <w:rPr>
          <w:rFonts w:cstheme="minorHAnsi"/>
        </w:rPr>
        <w:t xml:space="preserve"> shall comply with any reporting </w:t>
      </w:r>
      <w:r w:rsidR="008E33B3">
        <w:rPr>
          <w:rFonts w:cstheme="minorHAnsi"/>
        </w:rPr>
        <w:t xml:space="preserve">requests and </w:t>
      </w:r>
      <w:r w:rsidRPr="00205E70">
        <w:rPr>
          <w:rFonts w:cstheme="minorHAnsi"/>
        </w:rPr>
        <w:t xml:space="preserve">requirements. The Parties agree </w:t>
      </w:r>
      <w:r w:rsidR="003922EA" w:rsidRPr="00205E70">
        <w:rPr>
          <w:rFonts w:cstheme="minorHAnsi"/>
        </w:rPr>
        <w:t xml:space="preserve">to maintain </w:t>
      </w:r>
      <w:r w:rsidR="008277E8">
        <w:rPr>
          <w:rFonts w:cstheme="minorHAnsi"/>
        </w:rPr>
        <w:t>their</w:t>
      </w:r>
      <w:r w:rsidR="003922EA" w:rsidRPr="00205E70">
        <w:rPr>
          <w:rFonts w:cstheme="minorHAnsi"/>
        </w:rPr>
        <w:t xml:space="preserve"> books and records in such a manner that any funds received from </w:t>
      </w:r>
      <w:r w:rsidR="00520538">
        <w:rPr>
          <w:rFonts w:cstheme="minorHAnsi"/>
        </w:rPr>
        <w:t>or paid to a</w:t>
      </w:r>
      <w:r w:rsidR="003922EA" w:rsidRPr="00205E70">
        <w:rPr>
          <w:rFonts w:cstheme="minorHAnsi"/>
        </w:rPr>
        <w:t xml:space="preserve"> Party</w:t>
      </w:r>
      <w:r w:rsidR="00520538">
        <w:rPr>
          <w:rFonts w:cstheme="minorHAnsi"/>
        </w:rPr>
        <w:t xml:space="preserve"> or customer</w:t>
      </w:r>
      <w:r w:rsidR="003922EA" w:rsidRPr="00205E70">
        <w:rPr>
          <w:rFonts w:cstheme="minorHAnsi"/>
        </w:rPr>
        <w:t xml:space="preserve"> will be shown separately on the receiving Party’s books. The Parties’ respective records shall be maintained sufficiently to identify the </w:t>
      </w:r>
      <w:r w:rsidR="00520538">
        <w:rPr>
          <w:rFonts w:cstheme="minorHAnsi"/>
        </w:rPr>
        <w:t xml:space="preserve">collection and payment </w:t>
      </w:r>
      <w:r w:rsidR="003922EA" w:rsidRPr="00205E70">
        <w:rPr>
          <w:rFonts w:cstheme="minorHAnsi"/>
        </w:rPr>
        <w:t xml:space="preserve">of funds for the purposes outlined in this </w:t>
      </w:r>
      <w:r w:rsidR="008277E8">
        <w:rPr>
          <w:rFonts w:cstheme="minorHAnsi"/>
        </w:rPr>
        <w:t>Agreement</w:t>
      </w:r>
      <w:r w:rsidR="003922EA" w:rsidRPr="00205E70">
        <w:rPr>
          <w:rFonts w:cstheme="minorHAnsi"/>
        </w:rPr>
        <w:t xml:space="preserve">.  </w:t>
      </w:r>
      <w:r w:rsidR="003922EA" w:rsidRPr="00205E70">
        <w:rPr>
          <w:rFonts w:cstheme="minorHAnsi"/>
        </w:rPr>
        <w:lastRenderedPageBreak/>
        <w:t>The Parties shall make their respective books and records available to the other Part</w:t>
      </w:r>
      <w:r w:rsidR="00520538">
        <w:rPr>
          <w:rFonts w:cstheme="minorHAnsi"/>
        </w:rPr>
        <w:t>y</w:t>
      </w:r>
      <w:r w:rsidR="003922EA" w:rsidRPr="00205E70">
        <w:rPr>
          <w:rFonts w:cstheme="minorHAnsi"/>
        </w:rPr>
        <w:t xml:space="preserve"> upon reasonable request at reasonable times.</w:t>
      </w:r>
    </w:p>
    <w:p w14:paraId="4A23696D" w14:textId="39B04FB4" w:rsidR="00D56DDC" w:rsidRDefault="00D56DDC" w:rsidP="00D56DDC">
      <w:pPr>
        <w:pStyle w:val="ListParagraph"/>
        <w:numPr>
          <w:ilvl w:val="1"/>
          <w:numId w:val="1"/>
        </w:numPr>
        <w:spacing w:line="240" w:lineRule="auto"/>
        <w:rPr>
          <w:rFonts w:cstheme="minorHAnsi"/>
        </w:rPr>
      </w:pPr>
      <w:r>
        <w:rPr>
          <w:rFonts w:cstheme="minorHAnsi"/>
        </w:rPr>
        <w:t xml:space="preserve">The City and District shall maintain a shared list of customers and their accounts with active service, as well as any waiver, to ensure </w:t>
      </w:r>
      <w:proofErr w:type="gramStart"/>
      <w:r>
        <w:rPr>
          <w:rFonts w:cstheme="minorHAnsi"/>
        </w:rPr>
        <w:t>insure</w:t>
      </w:r>
      <w:proofErr w:type="gramEnd"/>
      <w:r>
        <w:rPr>
          <w:rFonts w:cstheme="minorHAnsi"/>
        </w:rPr>
        <w:t xml:space="preserve"> correct billing and collection, and assist in reconciliation and audits.</w:t>
      </w:r>
    </w:p>
    <w:p w14:paraId="471F286F" w14:textId="57056C77" w:rsidR="00D56DDC" w:rsidRDefault="00D56DDC" w:rsidP="00D56DDC">
      <w:pPr>
        <w:pStyle w:val="ListParagraph"/>
        <w:numPr>
          <w:ilvl w:val="1"/>
          <w:numId w:val="1"/>
        </w:numPr>
        <w:spacing w:line="240" w:lineRule="auto"/>
        <w:rPr>
          <w:rFonts w:cstheme="minorHAnsi"/>
        </w:rPr>
      </w:pPr>
      <w:r>
        <w:rPr>
          <w:rFonts w:cstheme="minorHAnsi"/>
        </w:rPr>
        <w:t>The Parties are authorized to share</w:t>
      </w:r>
      <w:r w:rsidR="000951E6">
        <w:rPr>
          <w:rFonts w:cstheme="minorHAnsi"/>
        </w:rPr>
        <w:t xml:space="preserve"> and exchange</w:t>
      </w:r>
      <w:r>
        <w:rPr>
          <w:rFonts w:cstheme="minorHAnsi"/>
        </w:rPr>
        <w:t xml:space="preserve"> customer information contemplated herein, which may include personal identifying information</w:t>
      </w:r>
      <w:r w:rsidR="000951E6">
        <w:rPr>
          <w:rFonts w:cstheme="minorHAnsi"/>
        </w:rPr>
        <w:t xml:space="preserve"> (PII), necessary for billing, collection of fees, and related matters</w:t>
      </w:r>
      <w:r>
        <w:rPr>
          <w:rFonts w:cstheme="minorHAnsi"/>
        </w:rPr>
        <w:t xml:space="preserve">. The Parties agree to be subject to each </w:t>
      </w:r>
      <w:r w:rsidR="00D77057">
        <w:rPr>
          <w:rFonts w:cstheme="minorHAnsi"/>
        </w:rPr>
        <w:t>entity's</w:t>
      </w:r>
      <w:r>
        <w:rPr>
          <w:rFonts w:cstheme="minorHAnsi"/>
        </w:rPr>
        <w:t xml:space="preserve"> privacy policy</w:t>
      </w:r>
      <w:r w:rsidR="000951E6">
        <w:rPr>
          <w:rFonts w:cstheme="minorHAnsi"/>
        </w:rPr>
        <w:t xml:space="preserve"> and to secure and safeguard customer information and records in accordance with those policies and federal</w:t>
      </w:r>
      <w:r>
        <w:rPr>
          <w:rFonts w:cstheme="minorHAnsi"/>
        </w:rPr>
        <w:t xml:space="preserve"> and </w:t>
      </w:r>
      <w:r w:rsidR="000951E6">
        <w:rPr>
          <w:rFonts w:cstheme="minorHAnsi"/>
        </w:rPr>
        <w:t>s</w:t>
      </w:r>
      <w:r>
        <w:rPr>
          <w:rFonts w:cstheme="minorHAnsi"/>
        </w:rPr>
        <w:t>tate law.</w:t>
      </w:r>
    </w:p>
    <w:p w14:paraId="750E2F4C" w14:textId="23830EF0" w:rsidR="00D77057" w:rsidRPr="008277E8" w:rsidRDefault="00D77057" w:rsidP="00D56DDC">
      <w:pPr>
        <w:pStyle w:val="ListParagraph"/>
        <w:numPr>
          <w:ilvl w:val="1"/>
          <w:numId w:val="1"/>
        </w:numPr>
        <w:spacing w:line="240" w:lineRule="auto"/>
        <w:rPr>
          <w:rFonts w:cstheme="minorHAnsi"/>
        </w:rPr>
      </w:pPr>
      <w:r>
        <w:rPr>
          <w:rFonts w:cstheme="minorHAnsi"/>
        </w:rPr>
        <w:t xml:space="preserve">The City will provide the </w:t>
      </w:r>
      <w:proofErr w:type="gramStart"/>
      <w:r>
        <w:rPr>
          <w:rFonts w:cstheme="minorHAnsi"/>
        </w:rPr>
        <w:t>District</w:t>
      </w:r>
      <w:proofErr w:type="gramEnd"/>
      <w:r>
        <w:rPr>
          <w:rFonts w:cstheme="minorHAnsi"/>
        </w:rPr>
        <w:t xml:space="preserve"> with sufficient aggregate data and, where agreed, account-level data to reconcile revenue, waivers, and service locations</w:t>
      </w:r>
      <w:r w:rsidR="000951E6">
        <w:rPr>
          <w:rFonts w:cstheme="minorHAnsi"/>
        </w:rPr>
        <w:t>.</w:t>
      </w:r>
    </w:p>
    <w:p w14:paraId="02B1C188" w14:textId="77777777" w:rsidR="000A31AC" w:rsidRPr="00205E70" w:rsidRDefault="000A31AC" w:rsidP="00A4464F">
      <w:pPr>
        <w:pStyle w:val="ListParagraph"/>
        <w:spacing w:line="240" w:lineRule="auto"/>
        <w:rPr>
          <w:rFonts w:cstheme="minorHAnsi"/>
          <w:u w:val="single"/>
        </w:rPr>
      </w:pPr>
    </w:p>
    <w:p w14:paraId="1BA154F8" w14:textId="7B9AFBA8" w:rsidR="000D3171" w:rsidRPr="00205E70" w:rsidRDefault="000D3171" w:rsidP="00A4464F">
      <w:pPr>
        <w:pStyle w:val="ListParagraph"/>
        <w:numPr>
          <w:ilvl w:val="0"/>
          <w:numId w:val="1"/>
        </w:numPr>
        <w:spacing w:line="240" w:lineRule="auto"/>
        <w:ind w:left="0" w:firstLine="360"/>
        <w:rPr>
          <w:rFonts w:cstheme="minorHAnsi"/>
        </w:rPr>
      </w:pPr>
      <w:r w:rsidRPr="00205E70">
        <w:rPr>
          <w:rFonts w:cstheme="minorHAnsi"/>
          <w:u w:val="single"/>
        </w:rPr>
        <w:t>Third Party Beneficiaries</w:t>
      </w:r>
      <w:r w:rsidRPr="00205E70">
        <w:rPr>
          <w:rFonts w:cstheme="minorHAnsi"/>
        </w:rPr>
        <w:t xml:space="preserve">.  There are no intended </w:t>
      </w:r>
      <w:proofErr w:type="gramStart"/>
      <w:r w:rsidRPr="00205E70">
        <w:rPr>
          <w:rFonts w:cstheme="minorHAnsi"/>
        </w:rPr>
        <w:t>third</w:t>
      </w:r>
      <w:r w:rsidR="008F1AF7">
        <w:rPr>
          <w:rFonts w:cstheme="minorHAnsi"/>
        </w:rPr>
        <w:t xml:space="preserve"> </w:t>
      </w:r>
      <w:r w:rsidRPr="00205E70">
        <w:rPr>
          <w:rFonts w:cstheme="minorHAnsi"/>
        </w:rPr>
        <w:t>party</w:t>
      </w:r>
      <w:proofErr w:type="gramEnd"/>
      <w:r w:rsidRPr="00205E70">
        <w:rPr>
          <w:rFonts w:cstheme="minorHAnsi"/>
        </w:rPr>
        <w:t xml:space="preserve"> beneficiaries to this </w:t>
      </w:r>
      <w:r w:rsidR="008277E8">
        <w:rPr>
          <w:rFonts w:cstheme="minorHAnsi"/>
        </w:rPr>
        <w:t>Agreement</w:t>
      </w:r>
      <w:r w:rsidRPr="00205E70">
        <w:rPr>
          <w:rFonts w:cstheme="minorHAnsi"/>
        </w:rPr>
        <w:t xml:space="preserve">.  It is expressly understood that enforcement of the terms and conditions of this </w:t>
      </w:r>
      <w:r w:rsidR="008277E8">
        <w:rPr>
          <w:rFonts w:cstheme="minorHAnsi"/>
        </w:rPr>
        <w:t>Agreement</w:t>
      </w:r>
      <w:r w:rsidRPr="00205E70">
        <w:rPr>
          <w:rFonts w:cstheme="minorHAnsi"/>
        </w:rPr>
        <w:t xml:space="preserve">, and all rights of action relating to such enforcement, shall be strictly reserved to the Parties, and nothing contained in this </w:t>
      </w:r>
      <w:r w:rsidR="008277E8">
        <w:rPr>
          <w:rFonts w:cstheme="minorHAnsi"/>
        </w:rPr>
        <w:t>Agreement</w:t>
      </w:r>
      <w:r w:rsidRPr="00205E70">
        <w:rPr>
          <w:rFonts w:cstheme="minorHAnsi"/>
        </w:rPr>
        <w:t xml:space="preserve"> shall give or allow any claim or right of action by any third person under this </w:t>
      </w:r>
      <w:r w:rsidR="008277E8">
        <w:rPr>
          <w:rFonts w:cstheme="minorHAnsi"/>
        </w:rPr>
        <w:t>Agreement</w:t>
      </w:r>
      <w:r w:rsidRPr="00205E70">
        <w:rPr>
          <w:rFonts w:cstheme="minorHAnsi"/>
        </w:rPr>
        <w:t xml:space="preserve">.  It is the express intention of the Parties that any person, other than the Party </w:t>
      </w:r>
      <w:r w:rsidR="00520538">
        <w:rPr>
          <w:rFonts w:cstheme="minorHAnsi"/>
        </w:rPr>
        <w:t>that</w:t>
      </w:r>
      <w:r w:rsidRPr="00205E70">
        <w:rPr>
          <w:rFonts w:cstheme="minorHAnsi"/>
        </w:rPr>
        <w:t xml:space="preserve"> receives benefits under this </w:t>
      </w:r>
      <w:r w:rsidR="008277E8">
        <w:rPr>
          <w:rFonts w:cstheme="minorHAnsi"/>
        </w:rPr>
        <w:t>Agreement</w:t>
      </w:r>
      <w:r w:rsidRPr="00205E70">
        <w:rPr>
          <w:rFonts w:cstheme="minorHAnsi"/>
        </w:rPr>
        <w:t>, shall be deemed an incidental beneficiary only.</w:t>
      </w:r>
    </w:p>
    <w:p w14:paraId="00F0F2D8" w14:textId="77777777" w:rsidR="000D3171" w:rsidRPr="00205E70" w:rsidRDefault="000D3171" w:rsidP="00A4464F">
      <w:pPr>
        <w:pStyle w:val="ListParagraph"/>
        <w:spacing w:line="240" w:lineRule="auto"/>
        <w:rPr>
          <w:rFonts w:cstheme="minorHAnsi"/>
        </w:rPr>
      </w:pPr>
    </w:p>
    <w:p w14:paraId="40FE9041" w14:textId="7965AD6A" w:rsidR="000D3171" w:rsidRPr="00205E70" w:rsidRDefault="000D3171" w:rsidP="00A4464F">
      <w:pPr>
        <w:pStyle w:val="ListParagraph"/>
        <w:numPr>
          <w:ilvl w:val="0"/>
          <w:numId w:val="1"/>
        </w:numPr>
        <w:spacing w:line="240" w:lineRule="auto"/>
        <w:ind w:left="0" w:firstLine="360"/>
        <w:rPr>
          <w:rFonts w:cstheme="minorHAnsi"/>
        </w:rPr>
      </w:pPr>
      <w:r w:rsidRPr="00205E70">
        <w:rPr>
          <w:rFonts w:cstheme="minorHAnsi"/>
          <w:u w:val="single"/>
        </w:rPr>
        <w:t>Choice of Law</w:t>
      </w:r>
      <w:r w:rsidRPr="00205E70">
        <w:rPr>
          <w:rFonts w:cstheme="minorHAnsi"/>
        </w:rPr>
        <w:t xml:space="preserve">.  This </w:t>
      </w:r>
      <w:r w:rsidR="008277E8">
        <w:rPr>
          <w:rFonts w:cstheme="minorHAnsi"/>
        </w:rPr>
        <w:t>Agreement</w:t>
      </w:r>
      <w:r w:rsidRPr="00205E70">
        <w:rPr>
          <w:rFonts w:cstheme="minorHAnsi"/>
        </w:rPr>
        <w:t xml:space="preserve"> shall be governed by and construed and enforced in accordance with the laws of the State of Utah.</w:t>
      </w:r>
    </w:p>
    <w:p w14:paraId="6DA25A9A" w14:textId="77777777" w:rsidR="000D3171" w:rsidRPr="00205E70" w:rsidRDefault="000D3171" w:rsidP="00A4464F">
      <w:pPr>
        <w:pStyle w:val="ListParagraph"/>
        <w:spacing w:line="240" w:lineRule="auto"/>
        <w:rPr>
          <w:rFonts w:cstheme="minorHAnsi"/>
        </w:rPr>
      </w:pPr>
    </w:p>
    <w:p w14:paraId="5B733418" w14:textId="7ED89578" w:rsidR="000D3171" w:rsidRPr="00205E70" w:rsidRDefault="000D3171" w:rsidP="00A4464F">
      <w:pPr>
        <w:pStyle w:val="ListParagraph"/>
        <w:numPr>
          <w:ilvl w:val="0"/>
          <w:numId w:val="1"/>
        </w:numPr>
        <w:spacing w:line="240" w:lineRule="auto"/>
        <w:ind w:left="0" w:firstLine="360"/>
        <w:rPr>
          <w:rFonts w:cstheme="minorHAnsi"/>
        </w:rPr>
      </w:pPr>
      <w:r w:rsidRPr="00205E70">
        <w:rPr>
          <w:rFonts w:cstheme="minorHAnsi"/>
          <w:u w:val="single"/>
        </w:rPr>
        <w:t>No Assignment</w:t>
      </w:r>
      <w:r w:rsidRPr="00205E70">
        <w:rPr>
          <w:rFonts w:cstheme="minorHAnsi"/>
        </w:rPr>
        <w:t xml:space="preserve">.  The rights and obligations under this </w:t>
      </w:r>
      <w:r w:rsidR="008277E8">
        <w:rPr>
          <w:rFonts w:cstheme="minorHAnsi"/>
        </w:rPr>
        <w:t>Agreement</w:t>
      </w:r>
      <w:r w:rsidRPr="00205E70">
        <w:rPr>
          <w:rFonts w:cstheme="minorHAnsi"/>
        </w:rPr>
        <w:t xml:space="preserve"> are not assignable in whole or in part.</w:t>
      </w:r>
    </w:p>
    <w:p w14:paraId="13BFD5A6" w14:textId="77777777" w:rsidR="000D3171" w:rsidRPr="00205E70" w:rsidRDefault="000D3171" w:rsidP="00A4464F">
      <w:pPr>
        <w:pStyle w:val="ListParagraph"/>
        <w:spacing w:line="240" w:lineRule="auto"/>
        <w:rPr>
          <w:rFonts w:cstheme="minorHAnsi"/>
        </w:rPr>
      </w:pPr>
    </w:p>
    <w:p w14:paraId="60FE3839" w14:textId="529BABA0" w:rsidR="000D3171" w:rsidRPr="00205E70" w:rsidRDefault="000D3171" w:rsidP="00A4464F">
      <w:pPr>
        <w:pStyle w:val="ListParagraph"/>
        <w:numPr>
          <w:ilvl w:val="0"/>
          <w:numId w:val="1"/>
        </w:numPr>
        <w:spacing w:line="240" w:lineRule="auto"/>
        <w:ind w:left="0" w:firstLine="360"/>
        <w:rPr>
          <w:rFonts w:cstheme="minorHAnsi"/>
        </w:rPr>
      </w:pPr>
      <w:r w:rsidRPr="00205E70">
        <w:rPr>
          <w:rFonts w:cstheme="minorHAnsi"/>
          <w:u w:val="single"/>
        </w:rPr>
        <w:t>Privileged Communications</w:t>
      </w:r>
      <w:r w:rsidRPr="00205E70">
        <w:rPr>
          <w:rFonts w:cstheme="minorHAnsi"/>
        </w:rPr>
        <w:t>.  Documentation of or pertaining to pre-decisional analysis or deliberations shall be treated as privileged interagency communication and managed as protected records to the extent allowed under federal and state law.</w:t>
      </w:r>
    </w:p>
    <w:p w14:paraId="4BEFAFD4" w14:textId="77777777" w:rsidR="00646B06" w:rsidRPr="00205E70" w:rsidRDefault="00646B06" w:rsidP="00A4464F">
      <w:pPr>
        <w:pStyle w:val="ListParagraph"/>
        <w:spacing w:line="240" w:lineRule="auto"/>
        <w:rPr>
          <w:rFonts w:cstheme="minorHAnsi"/>
        </w:rPr>
      </w:pPr>
    </w:p>
    <w:p w14:paraId="3913E973" w14:textId="7538B7D8" w:rsidR="00646B06" w:rsidRPr="00205E70" w:rsidRDefault="00646B06" w:rsidP="00A4464F">
      <w:pPr>
        <w:pStyle w:val="ListParagraph"/>
        <w:numPr>
          <w:ilvl w:val="0"/>
          <w:numId w:val="1"/>
        </w:numPr>
        <w:spacing w:line="240" w:lineRule="auto"/>
        <w:ind w:left="0" w:firstLine="360"/>
        <w:rPr>
          <w:rFonts w:cstheme="minorHAnsi"/>
        </w:rPr>
      </w:pPr>
      <w:r w:rsidRPr="00397C75">
        <w:rPr>
          <w:rFonts w:cstheme="minorHAnsi"/>
          <w:u w:val="single"/>
        </w:rPr>
        <w:t>Interlocal Cooperation Act</w:t>
      </w:r>
      <w:r w:rsidRPr="00205E70">
        <w:rPr>
          <w:rFonts w:cstheme="minorHAnsi"/>
        </w:rPr>
        <w:t xml:space="preserve">.  In satisfaction of the requirements of the Interlocal Cooperation Act in connection with this </w:t>
      </w:r>
      <w:r w:rsidR="008277E8">
        <w:rPr>
          <w:rFonts w:cstheme="minorHAnsi"/>
        </w:rPr>
        <w:t>Agreement</w:t>
      </w:r>
      <w:r w:rsidRPr="00205E70">
        <w:rPr>
          <w:rFonts w:cstheme="minorHAnsi"/>
        </w:rPr>
        <w:t>,</w:t>
      </w:r>
      <w:r w:rsidR="00EE1CAF">
        <w:rPr>
          <w:rFonts w:cstheme="minorHAnsi"/>
        </w:rPr>
        <w:t xml:space="preserve"> not otherwise outlined herein,</w:t>
      </w:r>
      <w:r w:rsidRPr="00205E70">
        <w:rPr>
          <w:rFonts w:cstheme="minorHAnsi"/>
        </w:rPr>
        <w:t xml:space="preserve"> the Parties agree as follows:</w:t>
      </w:r>
    </w:p>
    <w:p w14:paraId="148B3832" w14:textId="0CB47710" w:rsidR="00646B06" w:rsidRPr="00205E70" w:rsidRDefault="00646B06" w:rsidP="00A4464F">
      <w:pPr>
        <w:pStyle w:val="ListParagraph"/>
        <w:numPr>
          <w:ilvl w:val="1"/>
          <w:numId w:val="1"/>
        </w:numPr>
        <w:spacing w:line="240" w:lineRule="auto"/>
        <w:rPr>
          <w:rFonts w:cstheme="minorHAnsi"/>
        </w:rPr>
      </w:pPr>
      <w:r w:rsidRPr="00205E70">
        <w:rPr>
          <w:rFonts w:cstheme="minorHAnsi"/>
        </w:rPr>
        <w:t xml:space="preserve">This </w:t>
      </w:r>
      <w:r w:rsidR="008277E8">
        <w:rPr>
          <w:rFonts w:cstheme="minorHAnsi"/>
        </w:rPr>
        <w:t>Agreement</w:t>
      </w:r>
      <w:r w:rsidRPr="00205E70">
        <w:rPr>
          <w:rFonts w:cstheme="minorHAnsi"/>
        </w:rPr>
        <w:t xml:space="preserve"> shall be </w:t>
      </w:r>
      <w:r w:rsidR="00EE1CAF">
        <w:rPr>
          <w:rFonts w:cstheme="minorHAnsi"/>
        </w:rPr>
        <w:t xml:space="preserve">reviewed, </w:t>
      </w:r>
      <w:r w:rsidRPr="00205E70">
        <w:rPr>
          <w:rFonts w:cstheme="minorHAnsi"/>
        </w:rPr>
        <w:t>authorized</w:t>
      </w:r>
      <w:r w:rsidR="00EE1CAF">
        <w:rPr>
          <w:rFonts w:cstheme="minorHAnsi"/>
        </w:rPr>
        <w:t>, and approved by the governing board/legislative body of each Party,</w:t>
      </w:r>
      <w:r w:rsidRPr="00205E70">
        <w:rPr>
          <w:rFonts w:cstheme="minorHAnsi"/>
        </w:rPr>
        <w:t xml:space="preserve"> as provided in Utah Code § 11-13-202.5.</w:t>
      </w:r>
    </w:p>
    <w:p w14:paraId="2A74DE3A" w14:textId="55A0E834" w:rsidR="00646B06" w:rsidRPr="00205E70" w:rsidRDefault="00646B06" w:rsidP="00A4464F">
      <w:pPr>
        <w:pStyle w:val="ListParagraph"/>
        <w:numPr>
          <w:ilvl w:val="1"/>
          <w:numId w:val="1"/>
        </w:numPr>
        <w:spacing w:line="240" w:lineRule="auto"/>
        <w:rPr>
          <w:rFonts w:cstheme="minorHAnsi"/>
        </w:rPr>
      </w:pPr>
      <w:r w:rsidRPr="00205E70">
        <w:rPr>
          <w:rFonts w:cstheme="minorHAnsi"/>
        </w:rPr>
        <w:t xml:space="preserve">This </w:t>
      </w:r>
      <w:r w:rsidR="008277E8">
        <w:rPr>
          <w:rFonts w:cstheme="minorHAnsi"/>
        </w:rPr>
        <w:t>Agreement</w:t>
      </w:r>
      <w:r w:rsidRPr="00205E70">
        <w:rPr>
          <w:rFonts w:cstheme="minorHAnsi"/>
        </w:rPr>
        <w:t xml:space="preserve"> shall be reviewed as to proper form and compliance with applicable law by a duly authorized attorney </w:t>
      </w:r>
      <w:r w:rsidR="008F1AF7" w:rsidRPr="00205E70">
        <w:rPr>
          <w:rFonts w:cstheme="minorHAnsi"/>
        </w:rPr>
        <w:t>on</w:t>
      </w:r>
      <w:r w:rsidRPr="00205E70">
        <w:rPr>
          <w:rFonts w:cstheme="minorHAnsi"/>
        </w:rPr>
        <w:t xml:space="preserve"> behalf of each Party pursuant to and in accordance with </w:t>
      </w:r>
      <w:r w:rsidR="00E44CA8" w:rsidRPr="00205E70">
        <w:rPr>
          <w:rFonts w:cstheme="minorHAnsi"/>
        </w:rPr>
        <w:t>Utah Code § 11-13-202.5.</w:t>
      </w:r>
    </w:p>
    <w:p w14:paraId="019A6531" w14:textId="582BA9F0" w:rsidR="00E44CA8" w:rsidRPr="00205E70" w:rsidRDefault="00E44CA8" w:rsidP="00A4464F">
      <w:pPr>
        <w:pStyle w:val="ListParagraph"/>
        <w:numPr>
          <w:ilvl w:val="1"/>
          <w:numId w:val="1"/>
        </w:numPr>
        <w:spacing w:line="240" w:lineRule="auto"/>
        <w:rPr>
          <w:rFonts w:cstheme="minorHAnsi"/>
        </w:rPr>
      </w:pPr>
      <w:r w:rsidRPr="00205E70">
        <w:rPr>
          <w:rFonts w:cstheme="minorHAnsi"/>
        </w:rPr>
        <w:t xml:space="preserve">A duly executed original counterpart of this </w:t>
      </w:r>
      <w:r w:rsidR="00026DFA">
        <w:rPr>
          <w:rFonts w:cstheme="minorHAnsi"/>
        </w:rPr>
        <w:t>Agreement</w:t>
      </w:r>
      <w:r w:rsidRPr="00205E70">
        <w:rPr>
          <w:rFonts w:cstheme="minorHAnsi"/>
        </w:rPr>
        <w:t xml:space="preserve"> shall be filed immediately with the keeper of records of each Party, pursuant to Utah Code § 11-13-209.</w:t>
      </w:r>
    </w:p>
    <w:p w14:paraId="33D13A98" w14:textId="64333E7A" w:rsidR="00E44CA8" w:rsidRPr="00205E70" w:rsidRDefault="00E44CA8" w:rsidP="00A4464F">
      <w:pPr>
        <w:pStyle w:val="ListParagraph"/>
        <w:numPr>
          <w:ilvl w:val="1"/>
          <w:numId w:val="1"/>
        </w:numPr>
        <w:spacing w:line="240" w:lineRule="auto"/>
        <w:rPr>
          <w:rFonts w:cstheme="minorHAnsi"/>
        </w:rPr>
      </w:pPr>
      <w:r w:rsidRPr="00205E70">
        <w:rPr>
          <w:rFonts w:cstheme="minorHAnsi"/>
        </w:rPr>
        <w:t xml:space="preserve">The term of this </w:t>
      </w:r>
      <w:r w:rsidR="00026DFA">
        <w:rPr>
          <w:rFonts w:cstheme="minorHAnsi"/>
        </w:rPr>
        <w:t>Agreement</w:t>
      </w:r>
      <w:r w:rsidRPr="00205E70">
        <w:rPr>
          <w:rFonts w:cstheme="minorHAnsi"/>
        </w:rPr>
        <w:t xml:space="preserve"> shall not exceed </w:t>
      </w:r>
      <w:r w:rsidR="00520538">
        <w:rPr>
          <w:rFonts w:cstheme="minorHAnsi"/>
        </w:rPr>
        <w:t xml:space="preserve">50 </w:t>
      </w:r>
      <w:r w:rsidRPr="00205E70">
        <w:rPr>
          <w:rFonts w:cstheme="minorHAnsi"/>
        </w:rPr>
        <w:t>years, pursuant to Utah Code §</w:t>
      </w:r>
      <w:r w:rsidR="006A03F6">
        <w:rPr>
          <w:rFonts w:cstheme="minorHAnsi"/>
        </w:rPr>
        <w:t xml:space="preserve"> </w:t>
      </w:r>
      <w:r w:rsidRPr="00205E70">
        <w:rPr>
          <w:rFonts w:cstheme="minorHAnsi"/>
        </w:rPr>
        <w:t>11-13-216.</w:t>
      </w:r>
    </w:p>
    <w:p w14:paraId="059377BE" w14:textId="098480CF" w:rsidR="00467C4F" w:rsidRPr="00205E70" w:rsidRDefault="00467C4F" w:rsidP="00A4464F">
      <w:pPr>
        <w:pStyle w:val="ListParagraph"/>
        <w:numPr>
          <w:ilvl w:val="1"/>
          <w:numId w:val="1"/>
        </w:numPr>
        <w:spacing w:line="240" w:lineRule="auto"/>
        <w:rPr>
          <w:rFonts w:cstheme="minorHAnsi"/>
        </w:rPr>
      </w:pPr>
      <w:r w:rsidRPr="00205E70">
        <w:rPr>
          <w:rFonts w:cstheme="minorHAnsi"/>
        </w:rPr>
        <w:t xml:space="preserve">Except as otherwise specifically provided herein, each Party shall be responsible for its own costs of any action done pursuant to this </w:t>
      </w:r>
      <w:r w:rsidR="00026DFA">
        <w:rPr>
          <w:rFonts w:cstheme="minorHAnsi"/>
        </w:rPr>
        <w:t>Agreement</w:t>
      </w:r>
      <w:r w:rsidRPr="00205E70">
        <w:rPr>
          <w:rFonts w:cstheme="minorHAnsi"/>
        </w:rPr>
        <w:t>, and for any financing of such costs.</w:t>
      </w:r>
    </w:p>
    <w:p w14:paraId="42FB8D29" w14:textId="29D5300E" w:rsidR="00467C4F" w:rsidRPr="00205E70" w:rsidRDefault="00467C4F" w:rsidP="00A4464F">
      <w:pPr>
        <w:pStyle w:val="ListParagraph"/>
        <w:numPr>
          <w:ilvl w:val="1"/>
          <w:numId w:val="1"/>
        </w:numPr>
        <w:spacing w:line="240" w:lineRule="auto"/>
        <w:rPr>
          <w:rFonts w:cstheme="minorHAnsi"/>
        </w:rPr>
      </w:pPr>
      <w:r w:rsidRPr="00205E70">
        <w:rPr>
          <w:rFonts w:cstheme="minorHAnsi"/>
        </w:rPr>
        <w:t xml:space="preserve">No separate legal entity is created by the terms of this </w:t>
      </w:r>
      <w:r w:rsidR="00026DFA">
        <w:rPr>
          <w:rFonts w:cstheme="minorHAnsi"/>
        </w:rPr>
        <w:t>Agreement</w:t>
      </w:r>
      <w:r w:rsidR="006A03F6">
        <w:rPr>
          <w:rFonts w:cstheme="minorHAnsi"/>
        </w:rPr>
        <w:t>,</w:t>
      </w:r>
      <w:r w:rsidRPr="00205E70">
        <w:rPr>
          <w:rFonts w:cstheme="minorHAnsi"/>
        </w:rPr>
        <w:t xml:space="preserve"> and no facility or improvement will be jointly acquired, jointly owned, or jointly operated by the Parties.</w:t>
      </w:r>
    </w:p>
    <w:p w14:paraId="11581444" w14:textId="2FCB6EBB" w:rsidR="00467C4F" w:rsidRPr="00205E70" w:rsidRDefault="00467C4F" w:rsidP="00A4464F">
      <w:pPr>
        <w:pStyle w:val="ListParagraph"/>
        <w:numPr>
          <w:ilvl w:val="1"/>
          <w:numId w:val="1"/>
        </w:numPr>
        <w:spacing w:line="240" w:lineRule="auto"/>
        <w:rPr>
          <w:rFonts w:cstheme="minorHAnsi"/>
        </w:rPr>
      </w:pPr>
      <w:r w:rsidRPr="00205E70">
        <w:rPr>
          <w:rFonts w:cstheme="minorHAnsi"/>
        </w:rPr>
        <w:lastRenderedPageBreak/>
        <w:t xml:space="preserve">Pursuant to Utah Code § 11-13-207, the Representatives designated by each Party are hereby designated as the </w:t>
      </w:r>
      <w:r w:rsidR="006F0286">
        <w:rPr>
          <w:rFonts w:cstheme="minorHAnsi"/>
        </w:rPr>
        <w:t xml:space="preserve">administrators, as it relates to the obligations of their respective </w:t>
      </w:r>
      <w:proofErr w:type="gramStart"/>
      <w:r w:rsidR="006F0286">
        <w:rPr>
          <w:rFonts w:cstheme="minorHAnsi"/>
        </w:rPr>
        <w:t>entity</w:t>
      </w:r>
      <w:proofErr w:type="gramEnd"/>
      <w:r w:rsidR="006F0286">
        <w:rPr>
          <w:rFonts w:cstheme="minorHAnsi"/>
        </w:rPr>
        <w:t xml:space="preserve">, </w:t>
      </w:r>
      <w:r w:rsidRPr="00205E70">
        <w:rPr>
          <w:rFonts w:cstheme="minorHAnsi"/>
        </w:rPr>
        <w:t>for all purpose</w:t>
      </w:r>
      <w:r w:rsidR="001839A4">
        <w:rPr>
          <w:rFonts w:cstheme="minorHAnsi"/>
        </w:rPr>
        <w:t>s</w:t>
      </w:r>
      <w:r w:rsidRPr="00205E70">
        <w:rPr>
          <w:rFonts w:cstheme="minorHAnsi"/>
        </w:rPr>
        <w:t xml:space="preserve"> under the Interlocal Cooperation Act.</w:t>
      </w:r>
    </w:p>
    <w:p w14:paraId="2D7AC508" w14:textId="77777777" w:rsidR="00B703F6" w:rsidRPr="00205E70" w:rsidRDefault="00B703F6" w:rsidP="00A4464F">
      <w:pPr>
        <w:pStyle w:val="ListParagraph"/>
        <w:spacing w:line="240" w:lineRule="auto"/>
        <w:rPr>
          <w:rFonts w:cstheme="minorHAnsi"/>
        </w:rPr>
      </w:pPr>
    </w:p>
    <w:p w14:paraId="768E0C34" w14:textId="77777777" w:rsidR="00D027A5" w:rsidRDefault="00205E70" w:rsidP="006A03F6">
      <w:pPr>
        <w:pStyle w:val="ListParagraph"/>
        <w:numPr>
          <w:ilvl w:val="0"/>
          <w:numId w:val="1"/>
        </w:numPr>
        <w:spacing w:line="240" w:lineRule="auto"/>
        <w:ind w:left="0" w:firstLine="360"/>
        <w:rPr>
          <w:rFonts w:cstheme="minorHAnsi"/>
        </w:rPr>
      </w:pPr>
      <w:r>
        <w:rPr>
          <w:rFonts w:cstheme="minorHAnsi"/>
          <w:u w:val="single"/>
        </w:rPr>
        <w:t>Agency</w:t>
      </w:r>
      <w:r>
        <w:rPr>
          <w:rFonts w:cstheme="minorHAnsi"/>
        </w:rPr>
        <w:t xml:space="preserve">.  </w:t>
      </w:r>
    </w:p>
    <w:p w14:paraId="7958F760" w14:textId="02A7DA82" w:rsidR="00D027A5" w:rsidRDefault="00205E70" w:rsidP="00D027A5">
      <w:pPr>
        <w:pStyle w:val="ListParagraph"/>
        <w:numPr>
          <w:ilvl w:val="1"/>
          <w:numId w:val="1"/>
        </w:numPr>
        <w:spacing w:line="240" w:lineRule="auto"/>
        <w:rPr>
          <w:rFonts w:cstheme="minorHAnsi"/>
        </w:rPr>
      </w:pPr>
      <w:r>
        <w:rPr>
          <w:rFonts w:cstheme="minorHAnsi"/>
        </w:rPr>
        <w:t>No officer, employee, or agent of the City</w:t>
      </w:r>
      <w:r w:rsidR="00026DFA">
        <w:rPr>
          <w:rFonts w:cstheme="minorHAnsi"/>
        </w:rPr>
        <w:t xml:space="preserve"> or</w:t>
      </w:r>
      <w:r>
        <w:rPr>
          <w:rFonts w:cstheme="minorHAnsi"/>
        </w:rPr>
        <w:t xml:space="preserve"> </w:t>
      </w:r>
      <w:r w:rsidR="00707EE7">
        <w:rPr>
          <w:rFonts w:cstheme="minorHAnsi"/>
        </w:rPr>
        <w:t>District</w:t>
      </w:r>
      <w:r>
        <w:rPr>
          <w:rFonts w:cstheme="minorHAnsi"/>
        </w:rPr>
        <w:t xml:space="preserve"> is intended to be an officer, employee, or agent of the other Part</w:t>
      </w:r>
      <w:r w:rsidR="00026DFA">
        <w:rPr>
          <w:rFonts w:cstheme="minorHAnsi"/>
        </w:rPr>
        <w:t>y</w:t>
      </w:r>
      <w:r>
        <w:rPr>
          <w:rFonts w:cstheme="minorHAnsi"/>
        </w:rPr>
        <w:t xml:space="preserve">.  </w:t>
      </w:r>
    </w:p>
    <w:p w14:paraId="18EB6451" w14:textId="2E5A4F96" w:rsidR="00D027A5" w:rsidRDefault="00205E70" w:rsidP="00D027A5">
      <w:pPr>
        <w:pStyle w:val="ListParagraph"/>
        <w:numPr>
          <w:ilvl w:val="1"/>
          <w:numId w:val="1"/>
        </w:numPr>
        <w:spacing w:line="240" w:lineRule="auto"/>
        <w:rPr>
          <w:rFonts w:cstheme="minorHAnsi"/>
        </w:rPr>
      </w:pPr>
      <w:r>
        <w:rPr>
          <w:rFonts w:cstheme="minorHAnsi"/>
        </w:rPr>
        <w:t xml:space="preserve">None of the benefits provided by each Party to its employees, including, but not limited to, workers’ compensation insurance, health insurance, and unemployment insurance, </w:t>
      </w:r>
      <w:r w:rsidR="00EE1CAF">
        <w:rPr>
          <w:rFonts w:cstheme="minorHAnsi"/>
        </w:rPr>
        <w:t>is</w:t>
      </w:r>
      <w:r>
        <w:rPr>
          <w:rFonts w:cstheme="minorHAnsi"/>
        </w:rPr>
        <w:t xml:space="preserve"> available to the officers, employees, or agents of the other Party.  </w:t>
      </w:r>
    </w:p>
    <w:p w14:paraId="18B15A5B" w14:textId="1EE3817D" w:rsidR="006A03F6" w:rsidRDefault="00205E70" w:rsidP="00B04E1C">
      <w:pPr>
        <w:pStyle w:val="ListParagraph"/>
        <w:numPr>
          <w:ilvl w:val="1"/>
          <w:numId w:val="1"/>
        </w:numPr>
        <w:spacing w:line="240" w:lineRule="auto"/>
        <w:rPr>
          <w:rFonts w:cstheme="minorHAnsi"/>
        </w:rPr>
      </w:pPr>
      <w:r>
        <w:rPr>
          <w:rFonts w:cstheme="minorHAnsi"/>
        </w:rPr>
        <w:t xml:space="preserve">The Parties will each be solely and entirely responsible for its acts and for the acts of its officers, employees, or agents during the performance of the activities anticipated under this </w:t>
      </w:r>
      <w:r w:rsidR="00026DFA">
        <w:rPr>
          <w:rFonts w:cstheme="minorHAnsi"/>
        </w:rPr>
        <w:t>Agreement</w:t>
      </w:r>
      <w:r>
        <w:rPr>
          <w:rFonts w:cstheme="minorHAnsi"/>
        </w:rPr>
        <w:t>.</w:t>
      </w:r>
    </w:p>
    <w:p w14:paraId="7A5473B4" w14:textId="5272A55A" w:rsidR="00D027A5" w:rsidRPr="00D027A5" w:rsidRDefault="00D027A5" w:rsidP="00B04E1C">
      <w:pPr>
        <w:pStyle w:val="ListParagraph"/>
        <w:numPr>
          <w:ilvl w:val="1"/>
          <w:numId w:val="1"/>
        </w:numPr>
        <w:spacing w:after="0" w:line="240" w:lineRule="auto"/>
        <w:rPr>
          <w:rFonts w:cstheme="minorHAnsi"/>
        </w:rPr>
      </w:pPr>
      <w:r w:rsidRPr="00D027A5">
        <w:rPr>
          <w:rFonts w:cstheme="minorHAnsi"/>
        </w:rPr>
        <w:t xml:space="preserve">Appropriate officials of the Parties may promulgate such written operational procedure in implementation of this </w:t>
      </w:r>
      <w:r>
        <w:rPr>
          <w:rFonts w:cstheme="minorHAnsi"/>
        </w:rPr>
        <w:t>A</w:t>
      </w:r>
      <w:r w:rsidRPr="00D027A5">
        <w:rPr>
          <w:rFonts w:cstheme="minorHAnsi"/>
        </w:rPr>
        <w:t>greement as</w:t>
      </w:r>
      <w:r w:rsidR="00EE1CAF">
        <w:rPr>
          <w:rFonts w:cstheme="minorHAnsi"/>
        </w:rPr>
        <w:t xml:space="preserve"> appear desirable, </w:t>
      </w:r>
      <w:proofErr w:type="gramStart"/>
      <w:r w:rsidR="00EE1CAF">
        <w:rPr>
          <w:rFonts w:cstheme="minorHAnsi"/>
        </w:rPr>
        <w:t>provided that</w:t>
      </w:r>
      <w:proofErr w:type="gramEnd"/>
      <w:r w:rsidR="00EE1CAF">
        <w:rPr>
          <w:rFonts w:cstheme="minorHAnsi"/>
        </w:rPr>
        <w:t xml:space="preserve"> such are acceptable to the other Party</w:t>
      </w:r>
      <w:r w:rsidRPr="00D027A5">
        <w:rPr>
          <w:rFonts w:cstheme="minorHAnsi"/>
        </w:rPr>
        <w:t>.</w:t>
      </w:r>
    </w:p>
    <w:p w14:paraId="45EC817F" w14:textId="77777777" w:rsidR="006A03F6" w:rsidRPr="006A03F6" w:rsidRDefault="006A03F6" w:rsidP="00B04E1C">
      <w:pPr>
        <w:spacing w:after="0" w:line="240" w:lineRule="auto"/>
        <w:rPr>
          <w:rFonts w:cstheme="minorHAnsi"/>
        </w:rPr>
      </w:pPr>
    </w:p>
    <w:p w14:paraId="5646FE0C" w14:textId="77777777" w:rsidR="00AA5FAF" w:rsidRDefault="00AA5FAF" w:rsidP="00A4464F">
      <w:pPr>
        <w:pStyle w:val="ListParagraph"/>
        <w:numPr>
          <w:ilvl w:val="0"/>
          <w:numId w:val="1"/>
        </w:numPr>
        <w:spacing w:line="240" w:lineRule="auto"/>
        <w:ind w:left="0" w:firstLine="360"/>
        <w:rPr>
          <w:rFonts w:cstheme="minorHAnsi"/>
        </w:rPr>
      </w:pPr>
      <w:r w:rsidRPr="00AA5FAF">
        <w:rPr>
          <w:rFonts w:cstheme="minorHAnsi"/>
          <w:u w:val="single"/>
        </w:rPr>
        <w:t>Governmental Immunity, Liability, and Indemnification</w:t>
      </w:r>
      <w:r w:rsidRPr="00AA5FAF">
        <w:rPr>
          <w:rFonts w:cstheme="minorHAnsi"/>
        </w:rPr>
        <w:t xml:space="preserve">.  </w:t>
      </w:r>
    </w:p>
    <w:p w14:paraId="7C533CD3" w14:textId="46104187" w:rsidR="00AA5FAF" w:rsidRDefault="00AA5FAF" w:rsidP="00A4464F">
      <w:pPr>
        <w:pStyle w:val="ListParagraph"/>
        <w:numPr>
          <w:ilvl w:val="1"/>
          <w:numId w:val="1"/>
        </w:numPr>
        <w:spacing w:line="240" w:lineRule="auto"/>
        <w:rPr>
          <w:rFonts w:cstheme="minorHAnsi"/>
        </w:rPr>
      </w:pPr>
      <w:r w:rsidRPr="00B04E1C">
        <w:rPr>
          <w:rFonts w:cstheme="minorHAnsi"/>
          <w:u w:val="single"/>
        </w:rPr>
        <w:t>Governmental Immunity</w:t>
      </w:r>
      <w:r w:rsidRPr="00AA5FAF">
        <w:rPr>
          <w:rFonts w:cstheme="minorHAnsi"/>
        </w:rPr>
        <w:t>.  The Parties are governmental entities under the Governmental Immunity Act of Utah, Utah Code §§ 63G-7-101 et seq. (the "Immunity Act").  N</w:t>
      </w:r>
      <w:r w:rsidR="00EE1CAF">
        <w:rPr>
          <w:rFonts w:cstheme="minorHAnsi"/>
        </w:rPr>
        <w:t>either</w:t>
      </w:r>
      <w:r w:rsidRPr="00AA5FAF">
        <w:rPr>
          <w:rFonts w:cstheme="minorHAnsi"/>
        </w:rPr>
        <w:t xml:space="preserve"> Part</w:t>
      </w:r>
      <w:r w:rsidR="00EE1CAF">
        <w:rPr>
          <w:rFonts w:cstheme="minorHAnsi"/>
        </w:rPr>
        <w:t>y</w:t>
      </w:r>
      <w:r w:rsidRPr="00AA5FAF">
        <w:rPr>
          <w:rFonts w:cstheme="minorHAnsi"/>
        </w:rPr>
        <w:t xml:space="preserve"> waive</w:t>
      </w:r>
      <w:r w:rsidR="00EE1CAF">
        <w:rPr>
          <w:rFonts w:cstheme="minorHAnsi"/>
        </w:rPr>
        <w:t>s</w:t>
      </w:r>
      <w:r w:rsidRPr="00AA5FAF">
        <w:rPr>
          <w:rFonts w:cstheme="minorHAnsi"/>
        </w:rPr>
        <w:t xml:space="preserve"> any defenses or limits of liability available under the Immunity Act and other applicable law</w:t>
      </w:r>
      <w:r w:rsidR="008F1AF7">
        <w:rPr>
          <w:rFonts w:cstheme="minorHAnsi"/>
        </w:rPr>
        <w:t>s</w:t>
      </w:r>
      <w:r w:rsidRPr="00AA5FAF">
        <w:rPr>
          <w:rFonts w:cstheme="minorHAnsi"/>
        </w:rPr>
        <w:t>. All Parties maintain all privileges, immunities, and other rights granted by the Immunity Act and all other applicable law</w:t>
      </w:r>
      <w:r w:rsidR="008F1AF7">
        <w:rPr>
          <w:rFonts w:cstheme="minorHAnsi"/>
        </w:rPr>
        <w:t>s</w:t>
      </w:r>
      <w:r w:rsidRPr="00AA5FAF">
        <w:rPr>
          <w:rFonts w:cstheme="minorHAnsi"/>
        </w:rPr>
        <w:t>.</w:t>
      </w:r>
    </w:p>
    <w:p w14:paraId="62AAFEA3" w14:textId="77777777" w:rsidR="0047068B" w:rsidRDefault="00AA5FAF" w:rsidP="004A0F78">
      <w:pPr>
        <w:pStyle w:val="ListParagraph"/>
        <w:numPr>
          <w:ilvl w:val="1"/>
          <w:numId w:val="1"/>
        </w:numPr>
        <w:spacing w:line="240" w:lineRule="auto"/>
        <w:rPr>
          <w:rFonts w:cstheme="minorHAnsi"/>
        </w:rPr>
      </w:pPr>
      <w:r w:rsidRPr="00B04E1C">
        <w:rPr>
          <w:rFonts w:cstheme="minorHAnsi"/>
          <w:u w:val="single"/>
        </w:rPr>
        <w:t>Liability and Indemnification</w:t>
      </w:r>
      <w:r w:rsidRPr="004A0F78">
        <w:rPr>
          <w:rFonts w:cstheme="minorHAnsi"/>
        </w:rPr>
        <w:t xml:space="preserve">. </w:t>
      </w:r>
    </w:p>
    <w:p w14:paraId="6052413B" w14:textId="77777777" w:rsidR="0047068B" w:rsidRDefault="00AA5FAF" w:rsidP="0047068B">
      <w:pPr>
        <w:pStyle w:val="ListParagraph"/>
        <w:numPr>
          <w:ilvl w:val="2"/>
          <w:numId w:val="1"/>
        </w:numPr>
        <w:spacing w:line="240" w:lineRule="auto"/>
        <w:rPr>
          <w:rFonts w:cstheme="minorHAnsi"/>
        </w:rPr>
      </w:pPr>
      <w:r w:rsidRPr="004A0F78">
        <w:rPr>
          <w:rFonts w:cstheme="minorHAnsi"/>
        </w:rPr>
        <w:t xml:space="preserve">The Parties agree to be liable for their own </w:t>
      </w:r>
      <w:r w:rsidR="0047068B">
        <w:rPr>
          <w:rFonts w:cstheme="minorHAnsi"/>
        </w:rPr>
        <w:t xml:space="preserve">intentional and </w:t>
      </w:r>
      <w:r w:rsidRPr="004A0F78">
        <w:rPr>
          <w:rFonts w:cstheme="minorHAnsi"/>
        </w:rPr>
        <w:t xml:space="preserve">negligent acts or omissions, or those of their authorized employees, officers, and agents while engaged in the performance of the obligations under this </w:t>
      </w:r>
      <w:r w:rsidR="00D45104" w:rsidRPr="004A0F78">
        <w:rPr>
          <w:rFonts w:cstheme="minorHAnsi"/>
        </w:rPr>
        <w:t>Agreement</w:t>
      </w:r>
      <w:r w:rsidRPr="004A0F78">
        <w:rPr>
          <w:rFonts w:cstheme="minorHAnsi"/>
        </w:rPr>
        <w:t>, and none of the Parties will have any liability whatsoever for any</w:t>
      </w:r>
      <w:r w:rsidR="0047068B">
        <w:rPr>
          <w:rFonts w:cstheme="minorHAnsi"/>
        </w:rPr>
        <w:t xml:space="preserve"> intentional or </w:t>
      </w:r>
      <w:r w:rsidRPr="004A0F78">
        <w:rPr>
          <w:rFonts w:cstheme="minorHAnsi"/>
        </w:rPr>
        <w:t xml:space="preserve">negligent act or omission of </w:t>
      </w:r>
      <w:r w:rsidR="00EE1CAF">
        <w:rPr>
          <w:rFonts w:cstheme="minorHAnsi"/>
        </w:rPr>
        <w:t xml:space="preserve">the </w:t>
      </w:r>
      <w:r w:rsidRPr="004A0F78">
        <w:rPr>
          <w:rFonts w:cstheme="minorHAnsi"/>
        </w:rPr>
        <w:t xml:space="preserve">other Party, its employees, officers, or agents. </w:t>
      </w:r>
    </w:p>
    <w:p w14:paraId="03BF65E2" w14:textId="77777777" w:rsidR="0047068B" w:rsidRDefault="00AA5FAF" w:rsidP="0047068B">
      <w:pPr>
        <w:pStyle w:val="ListParagraph"/>
        <w:numPr>
          <w:ilvl w:val="2"/>
          <w:numId w:val="1"/>
        </w:numPr>
        <w:spacing w:line="240" w:lineRule="auto"/>
        <w:rPr>
          <w:rFonts w:cstheme="minorHAnsi"/>
        </w:rPr>
      </w:pPr>
      <w:r w:rsidRPr="004A0F78">
        <w:rPr>
          <w:rFonts w:cstheme="minorHAnsi"/>
        </w:rPr>
        <w:t xml:space="preserve">An individual Party shall indemnify, defend, and hold harmless </w:t>
      </w:r>
      <w:r w:rsidR="00EE1CAF">
        <w:rPr>
          <w:rFonts w:cstheme="minorHAnsi"/>
        </w:rPr>
        <w:t xml:space="preserve">the </w:t>
      </w:r>
      <w:r w:rsidRPr="004A0F78">
        <w:rPr>
          <w:rFonts w:cstheme="minorHAnsi"/>
        </w:rPr>
        <w:t>other Party, its officers, employees and agents (the "Indemnified Parties") from and against any and all actual or threatened claims, losses, damages, injuries, debts, and liabilities of, to, or by third parties, including demands for repayment or penalties, however allegedly caused, resulting directly or indirectly from, or arising out of</w:t>
      </w:r>
      <w:r w:rsidR="00EE1CAF">
        <w:rPr>
          <w:rFonts w:cstheme="minorHAnsi"/>
        </w:rPr>
        <w:t>:</w:t>
      </w:r>
      <w:r w:rsidRPr="004A0F78">
        <w:rPr>
          <w:rFonts w:cstheme="minorHAnsi"/>
        </w:rPr>
        <w:t xml:space="preserve"> (</w:t>
      </w:r>
      <w:proofErr w:type="spellStart"/>
      <w:r w:rsidRPr="004A0F78">
        <w:rPr>
          <w:rFonts w:cstheme="minorHAnsi"/>
        </w:rPr>
        <w:t>i</w:t>
      </w:r>
      <w:proofErr w:type="spellEnd"/>
      <w:r w:rsidRPr="004A0F78">
        <w:rPr>
          <w:rFonts w:cstheme="minorHAnsi"/>
        </w:rPr>
        <w:t xml:space="preserve">) the </w:t>
      </w:r>
      <w:r w:rsidR="00855D03" w:rsidRPr="004A0F78">
        <w:rPr>
          <w:rFonts w:cstheme="minorHAnsi"/>
        </w:rPr>
        <w:t>Party’s</w:t>
      </w:r>
      <w:r w:rsidRPr="004A0F78">
        <w:rPr>
          <w:rFonts w:cstheme="minorHAnsi"/>
        </w:rPr>
        <w:t xml:space="preserve"> breach of this Agreement; (ii) any acts or omissions of or by the </w:t>
      </w:r>
      <w:r w:rsidR="00855D03" w:rsidRPr="004A0F78">
        <w:rPr>
          <w:rFonts w:cstheme="minorHAnsi"/>
        </w:rPr>
        <w:t>Party</w:t>
      </w:r>
      <w:r w:rsidRPr="004A0F78">
        <w:rPr>
          <w:rFonts w:cstheme="minorHAnsi"/>
        </w:rPr>
        <w:t>, its agents, representatives, officers, employees, or subcontractors in</w:t>
      </w:r>
      <w:r w:rsidR="00855D03" w:rsidRPr="004A0F78">
        <w:rPr>
          <w:rFonts w:cstheme="minorHAnsi"/>
        </w:rPr>
        <w:t xml:space="preserve"> </w:t>
      </w:r>
      <w:r w:rsidRPr="004A0F78">
        <w:rPr>
          <w:rFonts w:cstheme="minorHAnsi"/>
        </w:rPr>
        <w:t xml:space="preserve">connection with the performance of this </w:t>
      </w:r>
      <w:r w:rsidR="00D45104" w:rsidRPr="004A0F78">
        <w:rPr>
          <w:rFonts w:cstheme="minorHAnsi"/>
        </w:rPr>
        <w:t>Agreement</w:t>
      </w:r>
      <w:r w:rsidRPr="004A0F78">
        <w:rPr>
          <w:rFonts w:cstheme="minorHAnsi"/>
        </w:rPr>
        <w:t xml:space="preserve">; or (iii) the </w:t>
      </w:r>
      <w:r w:rsidR="00855D03" w:rsidRPr="004A0F78">
        <w:rPr>
          <w:rFonts w:cstheme="minorHAnsi"/>
        </w:rPr>
        <w:t>Party</w:t>
      </w:r>
      <w:r w:rsidRPr="004A0F78">
        <w:rPr>
          <w:rFonts w:cstheme="minorHAnsi"/>
        </w:rPr>
        <w:t xml:space="preserve">'s use of </w:t>
      </w:r>
      <w:r w:rsidR="00855D03" w:rsidRPr="004A0F78">
        <w:rPr>
          <w:rFonts w:cstheme="minorHAnsi"/>
        </w:rPr>
        <w:t>public</w:t>
      </w:r>
      <w:r w:rsidRPr="004A0F78">
        <w:rPr>
          <w:rFonts w:cstheme="minorHAnsi"/>
        </w:rPr>
        <w:t xml:space="preserve"> </w:t>
      </w:r>
      <w:r w:rsidR="00855D03" w:rsidRPr="004A0F78">
        <w:rPr>
          <w:rFonts w:cstheme="minorHAnsi"/>
        </w:rPr>
        <w:t>f</w:t>
      </w:r>
      <w:r w:rsidRPr="004A0F78">
        <w:rPr>
          <w:rFonts w:cstheme="minorHAnsi"/>
        </w:rPr>
        <w:t xml:space="preserve">unds. </w:t>
      </w:r>
    </w:p>
    <w:p w14:paraId="5CEA6F72" w14:textId="77777777" w:rsidR="0047068B" w:rsidRDefault="00AA5FAF" w:rsidP="0047068B">
      <w:pPr>
        <w:pStyle w:val="ListParagraph"/>
        <w:numPr>
          <w:ilvl w:val="2"/>
          <w:numId w:val="1"/>
        </w:numPr>
        <w:spacing w:line="240" w:lineRule="auto"/>
        <w:rPr>
          <w:rFonts w:cstheme="minorHAnsi"/>
        </w:rPr>
      </w:pPr>
      <w:r w:rsidRPr="004A0F78">
        <w:rPr>
          <w:rFonts w:cstheme="minorHAnsi"/>
        </w:rPr>
        <w:t xml:space="preserve">The </w:t>
      </w:r>
      <w:r w:rsidR="00855D03" w:rsidRPr="004A0F78">
        <w:rPr>
          <w:rFonts w:cstheme="minorHAnsi"/>
        </w:rPr>
        <w:t>Parties agree</w:t>
      </w:r>
      <w:r w:rsidRPr="004A0F78">
        <w:rPr>
          <w:rFonts w:cstheme="minorHAnsi"/>
        </w:rPr>
        <w:t xml:space="preserve"> that </w:t>
      </w:r>
      <w:r w:rsidR="00855D03" w:rsidRPr="004A0F78">
        <w:rPr>
          <w:rFonts w:cstheme="minorHAnsi"/>
        </w:rPr>
        <w:t>their respective</w:t>
      </w:r>
      <w:r w:rsidRPr="004A0F78">
        <w:rPr>
          <w:rFonts w:cstheme="minorHAnsi"/>
        </w:rPr>
        <w:t xml:space="preserve"> duty to defend and indemnify the Indemnified Part</w:t>
      </w:r>
      <w:r w:rsidR="0047068B">
        <w:rPr>
          <w:rFonts w:cstheme="minorHAnsi"/>
        </w:rPr>
        <w:t>y</w:t>
      </w:r>
      <w:r w:rsidRPr="004A0F78">
        <w:rPr>
          <w:rFonts w:cstheme="minorHAnsi"/>
        </w:rPr>
        <w:t xml:space="preserve"> under this </w:t>
      </w:r>
      <w:r w:rsidR="00D45104" w:rsidRPr="004A0F78">
        <w:rPr>
          <w:rFonts w:cstheme="minorHAnsi"/>
        </w:rPr>
        <w:t>Agreement</w:t>
      </w:r>
      <w:r w:rsidR="00855D03" w:rsidRPr="004A0F78">
        <w:rPr>
          <w:rFonts w:cstheme="minorHAnsi"/>
        </w:rPr>
        <w:t xml:space="preserve"> </w:t>
      </w:r>
      <w:r w:rsidRPr="004A0F78">
        <w:rPr>
          <w:rFonts w:cstheme="minorHAnsi"/>
        </w:rPr>
        <w:t xml:space="preserve">includes all attorney's fees, litigation and court costs, expert witness fees, and any sums expended by or assessed against </w:t>
      </w:r>
      <w:r w:rsidR="00855D03" w:rsidRPr="004A0F78">
        <w:rPr>
          <w:rFonts w:cstheme="minorHAnsi"/>
        </w:rPr>
        <w:t xml:space="preserve">a Party </w:t>
      </w:r>
      <w:r w:rsidRPr="004A0F78">
        <w:rPr>
          <w:rFonts w:cstheme="minorHAnsi"/>
        </w:rPr>
        <w:t>for the defense of any claim or to satisfy any</w:t>
      </w:r>
      <w:r w:rsidR="00855D03" w:rsidRPr="004A0F78">
        <w:rPr>
          <w:rFonts w:cstheme="minorHAnsi"/>
        </w:rPr>
        <w:t xml:space="preserve"> </w:t>
      </w:r>
      <w:r w:rsidRPr="004A0F78">
        <w:rPr>
          <w:rFonts w:cstheme="minorHAnsi"/>
        </w:rPr>
        <w:t xml:space="preserve">settlement, arbitration award, debt, penalty, or verdict paid or incurred on behalf of </w:t>
      </w:r>
      <w:r w:rsidR="00855D03" w:rsidRPr="004A0F78">
        <w:rPr>
          <w:rFonts w:cstheme="minorHAnsi"/>
        </w:rPr>
        <w:t xml:space="preserve">another Party to this </w:t>
      </w:r>
      <w:r w:rsidR="00D45104" w:rsidRPr="004A0F78">
        <w:rPr>
          <w:rFonts w:cstheme="minorHAnsi"/>
        </w:rPr>
        <w:t>Agreement</w:t>
      </w:r>
      <w:r w:rsidRPr="004A0F78">
        <w:rPr>
          <w:rFonts w:cstheme="minorHAnsi"/>
        </w:rPr>
        <w:t>.</w:t>
      </w:r>
      <w:r w:rsidR="00855D03" w:rsidRPr="004A0F78">
        <w:rPr>
          <w:rFonts w:cstheme="minorHAnsi"/>
        </w:rPr>
        <w:t xml:space="preserve"> </w:t>
      </w:r>
    </w:p>
    <w:p w14:paraId="73220CE4" w14:textId="0F728BCB" w:rsidR="004A0F78" w:rsidRDefault="004A0F78" w:rsidP="0047068B">
      <w:pPr>
        <w:pStyle w:val="ListParagraph"/>
        <w:numPr>
          <w:ilvl w:val="2"/>
          <w:numId w:val="1"/>
        </w:numPr>
        <w:spacing w:line="240" w:lineRule="auto"/>
        <w:rPr>
          <w:rFonts w:cstheme="minorHAnsi"/>
        </w:rPr>
      </w:pPr>
      <w:r w:rsidRPr="004A0F78">
        <w:rPr>
          <w:rFonts w:cstheme="minorHAnsi"/>
        </w:rPr>
        <w:t xml:space="preserve">The </w:t>
      </w:r>
      <w:proofErr w:type="gramStart"/>
      <w:r w:rsidR="00707EE7">
        <w:rPr>
          <w:rFonts w:cstheme="minorHAnsi"/>
        </w:rPr>
        <w:t>District</w:t>
      </w:r>
      <w:proofErr w:type="gramEnd"/>
      <w:r w:rsidRPr="004A0F78">
        <w:rPr>
          <w:rFonts w:cstheme="minorHAnsi"/>
        </w:rPr>
        <w:t xml:space="preserve"> shall hold the City harmless against claims of </w:t>
      </w:r>
      <w:r>
        <w:rPr>
          <w:rFonts w:cstheme="minorHAnsi"/>
        </w:rPr>
        <w:t>in</w:t>
      </w:r>
      <w:r w:rsidRPr="004A0F78">
        <w:rPr>
          <w:rFonts w:cstheme="minorHAnsi"/>
        </w:rPr>
        <w:t>adequate</w:t>
      </w:r>
      <w:r w:rsidR="00EE1CAF">
        <w:rPr>
          <w:rFonts w:cstheme="minorHAnsi"/>
        </w:rPr>
        <w:t>, deficient,</w:t>
      </w:r>
      <w:r w:rsidRPr="004A0F78">
        <w:rPr>
          <w:rFonts w:cstheme="minorHAnsi"/>
        </w:rPr>
        <w:t xml:space="preserve"> or insufficient </w:t>
      </w:r>
      <w:r w:rsidR="00EE1CAF">
        <w:rPr>
          <w:rFonts w:cstheme="minorHAnsi"/>
        </w:rPr>
        <w:t xml:space="preserve">services related to </w:t>
      </w:r>
      <w:r w:rsidR="00D757BA">
        <w:rPr>
          <w:rFonts w:cstheme="minorHAnsi"/>
        </w:rPr>
        <w:t>residential solid waste collection</w:t>
      </w:r>
      <w:r w:rsidR="002D1508">
        <w:rPr>
          <w:rFonts w:cstheme="minorHAnsi"/>
        </w:rPr>
        <w:t xml:space="preserve"> or </w:t>
      </w:r>
      <w:r w:rsidR="00D74690">
        <w:rPr>
          <w:rFonts w:cstheme="minorHAnsi"/>
        </w:rPr>
        <w:t>broadcast telecommunication</w:t>
      </w:r>
      <w:r w:rsidR="00EE1CAF">
        <w:rPr>
          <w:rFonts w:cstheme="minorHAnsi"/>
        </w:rPr>
        <w:t xml:space="preserve"> </w:t>
      </w:r>
      <w:proofErr w:type="gramStart"/>
      <w:r w:rsidR="00EE1CAF">
        <w:rPr>
          <w:rFonts w:cstheme="minorHAnsi"/>
        </w:rPr>
        <w:t>services, or</w:t>
      </w:r>
      <w:proofErr w:type="gramEnd"/>
      <w:r w:rsidRPr="004A0F78">
        <w:rPr>
          <w:rFonts w:cstheme="minorHAnsi"/>
        </w:rPr>
        <w:t xml:space="preserve"> </w:t>
      </w:r>
      <w:r w:rsidR="00EE1CAF">
        <w:rPr>
          <w:rFonts w:cstheme="minorHAnsi"/>
        </w:rPr>
        <w:t xml:space="preserve">related to </w:t>
      </w:r>
      <w:r w:rsidRPr="004A0F78">
        <w:rPr>
          <w:rFonts w:cstheme="minorHAnsi"/>
        </w:rPr>
        <w:t>measures used</w:t>
      </w:r>
      <w:r w:rsidR="00EE1CAF">
        <w:rPr>
          <w:rFonts w:cstheme="minorHAnsi"/>
        </w:rPr>
        <w:t xml:space="preserve"> by the City in providing the services outlined herein</w:t>
      </w:r>
      <w:r>
        <w:rPr>
          <w:rFonts w:cstheme="minorHAnsi"/>
        </w:rPr>
        <w:t>, or claims of a similar nature</w:t>
      </w:r>
      <w:r w:rsidRPr="004A0F78">
        <w:rPr>
          <w:rFonts w:cstheme="minorHAnsi"/>
        </w:rPr>
        <w:t>.</w:t>
      </w:r>
      <w:r w:rsidR="0047068B">
        <w:rPr>
          <w:rFonts w:cstheme="minorHAnsi"/>
        </w:rPr>
        <w:t xml:space="preserve"> The </w:t>
      </w:r>
      <w:proofErr w:type="gramStart"/>
      <w:r w:rsidR="0047068B">
        <w:rPr>
          <w:rFonts w:cstheme="minorHAnsi"/>
        </w:rPr>
        <w:t>District</w:t>
      </w:r>
      <w:proofErr w:type="gramEnd"/>
      <w:r w:rsidR="0047068B">
        <w:rPr>
          <w:rFonts w:cstheme="minorHAnsi"/>
        </w:rPr>
        <w:t xml:space="preserve"> shall be responsible for, and indemnify and hold the City harmless for, its services, infrastructure, and fee/rate structure.</w:t>
      </w:r>
    </w:p>
    <w:p w14:paraId="15F4BD6B" w14:textId="03EE4C58" w:rsidR="00C960B4" w:rsidRPr="004A0F78" w:rsidRDefault="00EE1CAF" w:rsidP="004A0F78">
      <w:pPr>
        <w:pStyle w:val="ListParagraph"/>
        <w:numPr>
          <w:ilvl w:val="1"/>
          <w:numId w:val="1"/>
        </w:numPr>
        <w:spacing w:line="240" w:lineRule="auto"/>
        <w:rPr>
          <w:rFonts w:cstheme="minorHAnsi"/>
        </w:rPr>
      </w:pPr>
      <w:r w:rsidRPr="004A0F78">
        <w:rPr>
          <w:rFonts w:cstheme="minorHAnsi"/>
        </w:rPr>
        <w:t xml:space="preserve">The Parties agree that the requirements of this </w:t>
      </w:r>
      <w:r>
        <w:rPr>
          <w:rFonts w:cstheme="minorHAnsi"/>
        </w:rPr>
        <w:t>section shall</w:t>
      </w:r>
      <w:r w:rsidRPr="004A0F78">
        <w:rPr>
          <w:rFonts w:cstheme="minorHAnsi"/>
        </w:rPr>
        <w:t xml:space="preserve"> survive the expiration or termination of this Agreement.</w:t>
      </w:r>
    </w:p>
    <w:p w14:paraId="737B349C" w14:textId="77777777" w:rsidR="00A4464F" w:rsidRPr="00A4464F" w:rsidRDefault="00A4464F" w:rsidP="00A4464F">
      <w:pPr>
        <w:pStyle w:val="ListParagraph"/>
        <w:spacing w:line="240" w:lineRule="auto"/>
        <w:ind w:left="1440"/>
        <w:rPr>
          <w:rFonts w:cstheme="minorHAnsi"/>
        </w:rPr>
      </w:pPr>
    </w:p>
    <w:p w14:paraId="76E5C91C" w14:textId="582D1C91" w:rsidR="00A4464F" w:rsidRPr="00A4464F" w:rsidRDefault="00A4464F" w:rsidP="00A4464F">
      <w:pPr>
        <w:pStyle w:val="ListParagraph"/>
        <w:numPr>
          <w:ilvl w:val="0"/>
          <w:numId w:val="1"/>
        </w:numPr>
        <w:spacing w:line="240" w:lineRule="auto"/>
        <w:ind w:left="0" w:firstLine="360"/>
        <w:rPr>
          <w:rFonts w:cstheme="minorHAnsi"/>
        </w:rPr>
      </w:pPr>
      <w:r>
        <w:rPr>
          <w:rFonts w:cstheme="minorHAnsi"/>
          <w:u w:val="single"/>
        </w:rPr>
        <w:lastRenderedPageBreak/>
        <w:t>Required Insurance Policies</w:t>
      </w:r>
      <w:r>
        <w:rPr>
          <w:rFonts w:cstheme="minorHAnsi"/>
        </w:rPr>
        <w:t xml:space="preserve">.  All Parties to this </w:t>
      </w:r>
      <w:r w:rsidR="00D45104">
        <w:rPr>
          <w:rFonts w:cstheme="minorHAnsi"/>
        </w:rPr>
        <w:t>Agreement</w:t>
      </w:r>
      <w:r>
        <w:rPr>
          <w:rFonts w:cstheme="minorHAnsi"/>
        </w:rPr>
        <w:t xml:space="preserve"> shall maintain insurance o</w:t>
      </w:r>
      <w:r w:rsidR="00D45104">
        <w:rPr>
          <w:rFonts w:cstheme="minorHAnsi"/>
        </w:rPr>
        <w:t>r</w:t>
      </w:r>
      <w:r>
        <w:rPr>
          <w:rFonts w:cstheme="minorHAnsi"/>
        </w:rPr>
        <w:t xml:space="preserve"> self-insurance coverage sufficient to meet their respective obligations hereunder and consistent with applicable law.</w:t>
      </w:r>
    </w:p>
    <w:p w14:paraId="115803BE" w14:textId="77777777" w:rsidR="00A4464F" w:rsidRPr="00A4464F" w:rsidRDefault="00A4464F" w:rsidP="00A4464F">
      <w:pPr>
        <w:pStyle w:val="ListParagraph"/>
        <w:rPr>
          <w:rFonts w:cstheme="minorHAnsi"/>
          <w:u w:val="single"/>
        </w:rPr>
      </w:pPr>
    </w:p>
    <w:p w14:paraId="35902B6C" w14:textId="027BB321" w:rsidR="000951E6" w:rsidRDefault="000951E6" w:rsidP="000951E6">
      <w:pPr>
        <w:pStyle w:val="ListParagraph"/>
        <w:numPr>
          <w:ilvl w:val="0"/>
          <w:numId w:val="1"/>
        </w:numPr>
        <w:spacing w:line="240" w:lineRule="auto"/>
        <w:ind w:left="0" w:firstLine="360"/>
        <w:rPr>
          <w:rFonts w:cstheme="minorHAnsi"/>
        </w:rPr>
      </w:pPr>
      <w:r w:rsidRPr="00205E70">
        <w:rPr>
          <w:rFonts w:cstheme="minorHAnsi"/>
          <w:u w:val="single"/>
        </w:rPr>
        <w:t>Termination</w:t>
      </w:r>
      <w:r w:rsidRPr="00205E70">
        <w:rPr>
          <w:rFonts w:cstheme="minorHAnsi"/>
        </w:rPr>
        <w:t xml:space="preserve">. This </w:t>
      </w:r>
      <w:r>
        <w:rPr>
          <w:rFonts w:cstheme="minorHAnsi"/>
        </w:rPr>
        <w:t>Agreement</w:t>
      </w:r>
      <w:r w:rsidRPr="00205E70">
        <w:rPr>
          <w:rFonts w:cstheme="minorHAnsi"/>
        </w:rPr>
        <w:t xml:space="preserve"> may be terminated by a Party </w:t>
      </w:r>
      <w:r>
        <w:rPr>
          <w:rFonts w:cstheme="minorHAnsi"/>
        </w:rPr>
        <w:t>by providing six</w:t>
      </w:r>
      <w:r w:rsidRPr="00205E70">
        <w:rPr>
          <w:rFonts w:cstheme="minorHAnsi"/>
        </w:rPr>
        <w:t>ty (</w:t>
      </w:r>
      <w:r>
        <w:rPr>
          <w:rFonts w:cstheme="minorHAnsi"/>
        </w:rPr>
        <w:t>6</w:t>
      </w:r>
      <w:r w:rsidRPr="00205E70">
        <w:rPr>
          <w:rFonts w:cstheme="minorHAnsi"/>
        </w:rPr>
        <w:t>0) days</w:t>
      </w:r>
      <w:r>
        <w:rPr>
          <w:rFonts w:cstheme="minorHAnsi"/>
        </w:rPr>
        <w:t>’ written notice of the intent to terminate</w:t>
      </w:r>
      <w:r w:rsidR="0047068B">
        <w:rPr>
          <w:rFonts w:cstheme="minorHAnsi"/>
        </w:rPr>
        <w:t xml:space="preserve"> and shall specify a termination date</w:t>
      </w:r>
      <w:r>
        <w:rPr>
          <w:rFonts w:cstheme="minorHAnsi"/>
        </w:rPr>
        <w:t>.</w:t>
      </w:r>
      <w:r w:rsidRPr="00205E70">
        <w:rPr>
          <w:rFonts w:cstheme="minorHAnsi"/>
        </w:rPr>
        <w:t xml:space="preserve">  </w:t>
      </w:r>
      <w:r>
        <w:rPr>
          <w:rFonts w:cstheme="minorHAnsi"/>
        </w:rPr>
        <w:t xml:space="preserve">The </w:t>
      </w:r>
      <w:proofErr w:type="gramStart"/>
      <w:r>
        <w:rPr>
          <w:rFonts w:cstheme="minorHAnsi"/>
        </w:rPr>
        <w:t>City</w:t>
      </w:r>
      <w:proofErr w:type="gramEnd"/>
      <w:r>
        <w:rPr>
          <w:rFonts w:cstheme="minorHAnsi"/>
        </w:rPr>
        <w:t xml:space="preserve"> will continue to bill and collect District fees until the termination </w:t>
      </w:r>
      <w:proofErr w:type="gramStart"/>
      <w:r>
        <w:rPr>
          <w:rFonts w:cstheme="minorHAnsi"/>
        </w:rPr>
        <w:t>date, and</w:t>
      </w:r>
      <w:proofErr w:type="gramEnd"/>
      <w:r>
        <w:rPr>
          <w:rFonts w:cstheme="minorHAnsi"/>
        </w:rPr>
        <w:t xml:space="preserve"> will remit to the </w:t>
      </w:r>
      <w:proofErr w:type="gramStart"/>
      <w:r>
        <w:rPr>
          <w:rFonts w:cstheme="minorHAnsi"/>
        </w:rPr>
        <w:t>District</w:t>
      </w:r>
      <w:proofErr w:type="gramEnd"/>
      <w:r>
        <w:rPr>
          <w:rFonts w:cstheme="minorHAnsi"/>
        </w:rPr>
        <w:t xml:space="preserve"> any collected amounts through the termination date. The </w:t>
      </w:r>
      <w:proofErr w:type="gramStart"/>
      <w:r>
        <w:rPr>
          <w:rFonts w:cstheme="minorHAnsi"/>
        </w:rPr>
        <w:t>District</w:t>
      </w:r>
      <w:proofErr w:type="gramEnd"/>
      <w:r>
        <w:rPr>
          <w:rFonts w:cstheme="minorHAnsi"/>
        </w:rPr>
        <w:t xml:space="preserve"> shall</w:t>
      </w:r>
      <w:r w:rsidR="0047068B">
        <w:rPr>
          <w:rFonts w:cstheme="minorHAnsi"/>
        </w:rPr>
        <w:t xml:space="preserve"> continue to</w:t>
      </w:r>
      <w:r>
        <w:rPr>
          <w:rFonts w:cstheme="minorHAnsi"/>
        </w:rPr>
        <w:t xml:space="preserve"> </w:t>
      </w:r>
      <w:r w:rsidR="0047068B">
        <w:rPr>
          <w:rFonts w:cstheme="minorHAnsi"/>
        </w:rPr>
        <w:t>pay to the City the</w:t>
      </w:r>
      <w:r>
        <w:rPr>
          <w:rFonts w:cstheme="minorHAnsi"/>
        </w:rPr>
        <w:t xml:space="preserve"> </w:t>
      </w:r>
      <w:r w:rsidRPr="00914711">
        <w:rPr>
          <w:rFonts w:cstheme="minorHAnsi"/>
        </w:rPr>
        <w:t>standardized collection fee</w:t>
      </w:r>
      <w:r w:rsidR="0047068B">
        <w:rPr>
          <w:rFonts w:cstheme="minorHAnsi"/>
        </w:rPr>
        <w:t>,</w:t>
      </w:r>
      <w:r w:rsidRPr="00914711">
        <w:rPr>
          <w:rFonts w:cstheme="minorHAnsi"/>
        </w:rPr>
        <w:t xml:space="preserve"> equal to 4.5% of the total amount collected for the </w:t>
      </w:r>
      <w:proofErr w:type="gramStart"/>
      <w:r w:rsidRPr="00914711">
        <w:rPr>
          <w:rFonts w:cstheme="minorHAnsi"/>
        </w:rPr>
        <w:t>District's</w:t>
      </w:r>
      <w:proofErr w:type="gramEnd"/>
      <w:r w:rsidRPr="00914711">
        <w:rPr>
          <w:rFonts w:cstheme="minorHAnsi"/>
        </w:rPr>
        <w:t xml:space="preserve"> services</w:t>
      </w:r>
      <w:r w:rsidR="0047068B">
        <w:rPr>
          <w:rFonts w:cstheme="minorHAnsi"/>
        </w:rPr>
        <w:t>, up to and after the termination date, for all fees remitted to the District by the City.</w:t>
      </w:r>
    </w:p>
    <w:p w14:paraId="76DEAEF7" w14:textId="77777777" w:rsidR="000951E6" w:rsidRPr="00CB7BC2" w:rsidRDefault="000951E6" w:rsidP="000951E6">
      <w:pPr>
        <w:pStyle w:val="ListParagraph"/>
        <w:spacing w:line="240" w:lineRule="auto"/>
        <w:ind w:left="0" w:firstLine="720"/>
        <w:rPr>
          <w:rFonts w:cstheme="minorHAnsi"/>
        </w:rPr>
      </w:pPr>
    </w:p>
    <w:p w14:paraId="57EB26AD" w14:textId="36E6C322" w:rsidR="000951E6" w:rsidRDefault="000951E6" w:rsidP="000951E6">
      <w:pPr>
        <w:pStyle w:val="ListParagraph"/>
        <w:numPr>
          <w:ilvl w:val="0"/>
          <w:numId w:val="1"/>
        </w:numPr>
        <w:spacing w:line="240" w:lineRule="auto"/>
        <w:ind w:left="0" w:firstLine="360"/>
        <w:rPr>
          <w:rFonts w:cstheme="minorHAnsi"/>
        </w:rPr>
      </w:pPr>
      <w:r>
        <w:rPr>
          <w:rFonts w:cstheme="minorHAnsi"/>
          <w:u w:val="single"/>
        </w:rPr>
        <w:t>Non-Funding Clause and Force Majeure</w:t>
      </w:r>
      <w:r w:rsidRPr="003812B8">
        <w:rPr>
          <w:rFonts w:cstheme="minorHAnsi"/>
        </w:rPr>
        <w:t xml:space="preserve">. </w:t>
      </w:r>
      <w:r w:rsidRPr="00205E70">
        <w:rPr>
          <w:rFonts w:cstheme="minorHAnsi"/>
        </w:rPr>
        <w:t xml:space="preserve">If a Party makes all reasonable efforts in fulfilling its obligations under this </w:t>
      </w:r>
      <w:r>
        <w:rPr>
          <w:rFonts w:cstheme="minorHAnsi"/>
        </w:rPr>
        <w:t>Agreement</w:t>
      </w:r>
      <w:r w:rsidRPr="00205E70">
        <w:rPr>
          <w:rFonts w:cstheme="minorHAnsi"/>
        </w:rPr>
        <w:t xml:space="preserve">, and, through no fault of the individual Party, or due to force majeure, </w:t>
      </w:r>
      <w:r>
        <w:rPr>
          <w:rFonts w:cstheme="minorHAnsi"/>
        </w:rPr>
        <w:t xml:space="preserve">or due to a third party’s failure to appropriate necessary funding, and </w:t>
      </w:r>
      <w:r w:rsidRPr="00205E70">
        <w:rPr>
          <w:rFonts w:cstheme="minorHAnsi"/>
        </w:rPr>
        <w:t>is</w:t>
      </w:r>
      <w:r>
        <w:rPr>
          <w:rFonts w:cstheme="minorHAnsi"/>
        </w:rPr>
        <w:t xml:space="preserve"> therefore</w:t>
      </w:r>
      <w:r w:rsidRPr="00205E70">
        <w:rPr>
          <w:rFonts w:cstheme="minorHAnsi"/>
        </w:rPr>
        <w:t xml:space="preserve"> unable to reasonably bear the operational costs or to acquire the necessary financing </w:t>
      </w:r>
      <w:r>
        <w:rPr>
          <w:rFonts w:cstheme="minorHAnsi"/>
        </w:rPr>
        <w:t>to perform their respective obligations under this Agreement</w:t>
      </w:r>
      <w:r w:rsidRPr="00205E70">
        <w:rPr>
          <w:rFonts w:cstheme="minorHAnsi"/>
        </w:rPr>
        <w:t xml:space="preserve">, then this </w:t>
      </w:r>
      <w:r>
        <w:rPr>
          <w:rFonts w:cstheme="minorHAnsi"/>
        </w:rPr>
        <w:t>Agreement</w:t>
      </w:r>
      <w:r w:rsidRPr="00205E70">
        <w:rPr>
          <w:rFonts w:cstheme="minorHAnsi"/>
        </w:rPr>
        <w:t xml:space="preserve"> may be terminated by written notice to the other Part</w:t>
      </w:r>
      <w:r>
        <w:rPr>
          <w:rFonts w:cstheme="minorHAnsi"/>
        </w:rPr>
        <w:t>y,</w:t>
      </w:r>
      <w:r w:rsidRPr="00205E70">
        <w:rPr>
          <w:rFonts w:cstheme="minorHAnsi"/>
        </w:rPr>
        <w:t xml:space="preserve"> and there will be no obligation for the Parties to move forward </w:t>
      </w:r>
      <w:r>
        <w:rPr>
          <w:rFonts w:cstheme="minorHAnsi"/>
        </w:rPr>
        <w:t>with the terms of this Agreement</w:t>
      </w:r>
      <w:r w:rsidRPr="00205E70">
        <w:rPr>
          <w:rFonts w:cstheme="minorHAnsi"/>
        </w:rPr>
        <w:t>.</w:t>
      </w:r>
      <w:r>
        <w:rPr>
          <w:rFonts w:cstheme="minorHAnsi"/>
        </w:rPr>
        <w:t xml:space="preserve"> Any payment due a Party shall be prorated and </w:t>
      </w:r>
      <w:r>
        <w:rPr>
          <w:rFonts w:cstheme="minorHAnsi"/>
        </w:rPr>
        <w:t xml:space="preserve">become </w:t>
      </w:r>
      <w:r>
        <w:rPr>
          <w:rFonts w:cstheme="minorHAnsi"/>
        </w:rPr>
        <w:t>immediately due.</w:t>
      </w:r>
    </w:p>
    <w:p w14:paraId="3A9CCACA" w14:textId="77777777" w:rsidR="000951E6" w:rsidRPr="000951E6" w:rsidRDefault="000951E6" w:rsidP="000951E6">
      <w:pPr>
        <w:pStyle w:val="ListParagraph"/>
        <w:spacing w:line="240" w:lineRule="auto"/>
        <w:ind w:left="360"/>
        <w:rPr>
          <w:rFonts w:cstheme="minorHAnsi"/>
        </w:rPr>
      </w:pPr>
    </w:p>
    <w:p w14:paraId="5A55CFCA" w14:textId="513A09F5" w:rsidR="00662E08" w:rsidRPr="00B04E1C" w:rsidRDefault="00662E08" w:rsidP="00F86376">
      <w:pPr>
        <w:pStyle w:val="ListParagraph"/>
        <w:numPr>
          <w:ilvl w:val="0"/>
          <w:numId w:val="1"/>
        </w:numPr>
        <w:spacing w:line="240" w:lineRule="auto"/>
        <w:ind w:left="0" w:firstLine="360"/>
        <w:rPr>
          <w:rFonts w:cstheme="minorHAnsi"/>
        </w:rPr>
      </w:pPr>
      <w:r w:rsidRPr="00B04E1C">
        <w:rPr>
          <w:rFonts w:cstheme="minorHAnsi"/>
          <w:u w:val="single"/>
        </w:rPr>
        <w:t>Default</w:t>
      </w:r>
      <w:r w:rsidRPr="00662E08">
        <w:rPr>
          <w:rFonts w:cstheme="minorHAnsi"/>
        </w:rPr>
        <w:t xml:space="preserve">. Failure by a </w:t>
      </w:r>
      <w:r>
        <w:rPr>
          <w:rFonts w:cstheme="minorHAnsi"/>
        </w:rPr>
        <w:t>P</w:t>
      </w:r>
      <w:r w:rsidRPr="00662E08">
        <w:rPr>
          <w:rFonts w:cstheme="minorHAnsi"/>
        </w:rPr>
        <w:t xml:space="preserve">arty to perform any of the </w:t>
      </w:r>
      <w:r>
        <w:rPr>
          <w:rFonts w:cstheme="minorHAnsi"/>
        </w:rPr>
        <w:t>P</w:t>
      </w:r>
      <w:r w:rsidRPr="00662E08">
        <w:rPr>
          <w:rFonts w:cstheme="minorHAnsi"/>
        </w:rPr>
        <w:t xml:space="preserve">arty’s obligations under this </w:t>
      </w:r>
      <w:r>
        <w:rPr>
          <w:rFonts w:cstheme="minorHAnsi"/>
        </w:rPr>
        <w:t>A</w:t>
      </w:r>
      <w:r w:rsidRPr="00662E08">
        <w:rPr>
          <w:rFonts w:cstheme="minorHAnsi"/>
        </w:rPr>
        <w:t xml:space="preserve">greement within a thirty (30) day period (the “Cure Period”) after written notice thereof from the other </w:t>
      </w:r>
      <w:r>
        <w:rPr>
          <w:rFonts w:cstheme="minorHAnsi"/>
        </w:rPr>
        <w:t>P</w:t>
      </w:r>
      <w:r w:rsidRPr="00662E08">
        <w:rPr>
          <w:rFonts w:cstheme="minorHAnsi"/>
        </w:rPr>
        <w:t xml:space="preserve">arty shall constitute a default (“Default”) by such failing </w:t>
      </w:r>
      <w:r>
        <w:rPr>
          <w:rFonts w:cstheme="minorHAnsi"/>
        </w:rPr>
        <w:t>P</w:t>
      </w:r>
      <w:r w:rsidRPr="00662E08">
        <w:rPr>
          <w:rFonts w:cstheme="minorHAnsi"/>
        </w:rPr>
        <w:t xml:space="preserve">arty under this </w:t>
      </w:r>
      <w:r>
        <w:rPr>
          <w:rFonts w:cstheme="minorHAnsi"/>
        </w:rPr>
        <w:t>A</w:t>
      </w:r>
      <w:r w:rsidRPr="00662E08">
        <w:rPr>
          <w:rFonts w:cstheme="minorHAnsi"/>
        </w:rPr>
        <w:t xml:space="preserve">greement; provided, however, that if the failure cannot reasonably be cured within thirty (30) days, the Cure Period shall be extended for the time period reasonably required to cure such failure so long as the failing </w:t>
      </w:r>
      <w:r>
        <w:rPr>
          <w:rFonts w:cstheme="minorHAnsi"/>
        </w:rPr>
        <w:t>P</w:t>
      </w:r>
      <w:r w:rsidRPr="00662E08">
        <w:rPr>
          <w:rFonts w:cstheme="minorHAnsi"/>
        </w:rPr>
        <w:t xml:space="preserve">arty commences its efforts to cure within the initial thirty (30) day period and thereafter diligently proceeds to complete the cure. Said notice shall specify the nature of the alleged Default and the </w:t>
      </w:r>
      <w:proofErr w:type="gramStart"/>
      <w:r w:rsidRPr="00662E08">
        <w:rPr>
          <w:rFonts w:cstheme="minorHAnsi"/>
        </w:rPr>
        <w:t>manner in which</w:t>
      </w:r>
      <w:proofErr w:type="gramEnd"/>
      <w:r w:rsidRPr="00662E08">
        <w:rPr>
          <w:rFonts w:cstheme="minorHAnsi"/>
        </w:rPr>
        <w:t xml:space="preserve"> said Default may be satisfactorily cured, if possible. Upon the occurrence of an uncured Default under this </w:t>
      </w:r>
      <w:r w:rsidR="00C960B4">
        <w:rPr>
          <w:rFonts w:cstheme="minorHAnsi"/>
        </w:rPr>
        <w:t>A</w:t>
      </w:r>
      <w:r w:rsidRPr="00662E08">
        <w:rPr>
          <w:rFonts w:cstheme="minorHAnsi"/>
        </w:rPr>
        <w:t xml:space="preserve">greement, the non-defaulting </w:t>
      </w:r>
      <w:r w:rsidR="00C960B4">
        <w:rPr>
          <w:rFonts w:cstheme="minorHAnsi"/>
        </w:rPr>
        <w:t>P</w:t>
      </w:r>
      <w:r w:rsidRPr="00662E08">
        <w:rPr>
          <w:rFonts w:cstheme="minorHAnsi"/>
        </w:rPr>
        <w:t xml:space="preserve">arty may institute legal proceedings to enforce the terms of this </w:t>
      </w:r>
      <w:r w:rsidR="00C960B4">
        <w:rPr>
          <w:rFonts w:cstheme="minorHAnsi"/>
        </w:rPr>
        <w:t>A</w:t>
      </w:r>
      <w:r w:rsidRPr="00662E08">
        <w:rPr>
          <w:rFonts w:cstheme="minorHAnsi"/>
        </w:rPr>
        <w:t xml:space="preserve">greement or may terminate this </w:t>
      </w:r>
      <w:r w:rsidR="00C960B4">
        <w:rPr>
          <w:rFonts w:cstheme="minorHAnsi"/>
        </w:rPr>
        <w:t>A</w:t>
      </w:r>
      <w:r w:rsidRPr="00662E08">
        <w:rPr>
          <w:rFonts w:cstheme="minorHAnsi"/>
        </w:rPr>
        <w:t>greement. If the Default is cured, then no Default shall exist</w:t>
      </w:r>
      <w:r w:rsidR="00D75ACE">
        <w:rPr>
          <w:rFonts w:cstheme="minorHAnsi"/>
        </w:rPr>
        <w:t>,</w:t>
      </w:r>
      <w:r w:rsidRPr="00662E08">
        <w:rPr>
          <w:rFonts w:cstheme="minorHAnsi"/>
        </w:rPr>
        <w:t xml:space="preserve"> and the noticing </w:t>
      </w:r>
      <w:r w:rsidR="00C960B4">
        <w:rPr>
          <w:rFonts w:cstheme="minorHAnsi"/>
        </w:rPr>
        <w:t>P</w:t>
      </w:r>
      <w:r w:rsidRPr="00662E08">
        <w:rPr>
          <w:rFonts w:cstheme="minorHAnsi"/>
        </w:rPr>
        <w:t>arty shall take no further action.</w:t>
      </w:r>
      <w:r w:rsidR="00C960B4">
        <w:rPr>
          <w:rFonts w:cstheme="minorHAnsi"/>
        </w:rPr>
        <w:t xml:space="preserve">  In any legal proceedings, the Parties shall bear their own costs.</w:t>
      </w:r>
    </w:p>
    <w:p w14:paraId="29116076" w14:textId="77777777" w:rsidR="00662E08" w:rsidRPr="00B04E1C" w:rsidRDefault="00662E08" w:rsidP="00B04E1C">
      <w:pPr>
        <w:pStyle w:val="ListParagraph"/>
        <w:rPr>
          <w:rFonts w:cstheme="minorHAnsi"/>
          <w:u w:val="single"/>
        </w:rPr>
      </w:pPr>
    </w:p>
    <w:p w14:paraId="0153D993" w14:textId="77777777" w:rsidR="00434BF7" w:rsidRPr="00205E70" w:rsidRDefault="00434BF7" w:rsidP="00434BF7">
      <w:pPr>
        <w:pStyle w:val="ListParagraph"/>
        <w:numPr>
          <w:ilvl w:val="0"/>
          <w:numId w:val="1"/>
        </w:numPr>
        <w:spacing w:line="240" w:lineRule="auto"/>
        <w:ind w:left="0" w:firstLine="360"/>
        <w:rPr>
          <w:rFonts w:cstheme="minorHAnsi"/>
        </w:rPr>
      </w:pPr>
      <w:r w:rsidRPr="00205E70">
        <w:rPr>
          <w:rFonts w:cstheme="minorHAnsi"/>
          <w:u w:val="single"/>
        </w:rPr>
        <w:t>Entire Agreement; Amendments</w:t>
      </w:r>
      <w:r w:rsidRPr="00205E70">
        <w:rPr>
          <w:rFonts w:cstheme="minorHAnsi"/>
        </w:rPr>
        <w:t xml:space="preserve">.  This </w:t>
      </w:r>
      <w:r>
        <w:rPr>
          <w:rFonts w:cstheme="minorHAnsi"/>
        </w:rPr>
        <w:t>Agreement</w:t>
      </w:r>
      <w:r w:rsidRPr="00205E70">
        <w:rPr>
          <w:rFonts w:cstheme="minorHAnsi"/>
        </w:rPr>
        <w:t xml:space="preserve"> contains the entire agreement between the Parties with respect to the subject matter </w:t>
      </w:r>
      <w:proofErr w:type="gramStart"/>
      <w:r w:rsidRPr="00205E70">
        <w:rPr>
          <w:rFonts w:cstheme="minorHAnsi"/>
        </w:rPr>
        <w:t xml:space="preserve">hereof, </w:t>
      </w:r>
      <w:r>
        <w:rPr>
          <w:rFonts w:cstheme="minorHAnsi"/>
        </w:rPr>
        <w:t>and</w:t>
      </w:r>
      <w:proofErr w:type="gramEnd"/>
      <w:r>
        <w:rPr>
          <w:rFonts w:cstheme="minorHAnsi"/>
        </w:rPr>
        <w:t xml:space="preserve"> supersedes any prior agreement. N</w:t>
      </w:r>
      <w:r w:rsidRPr="00205E70">
        <w:rPr>
          <w:rFonts w:cstheme="minorHAnsi"/>
        </w:rPr>
        <w:t xml:space="preserve">o statements, promises, or inducements made by any Party or agents of any Party that are not contained in this </w:t>
      </w:r>
      <w:r>
        <w:rPr>
          <w:rFonts w:cstheme="minorHAnsi"/>
        </w:rPr>
        <w:t>Agreement</w:t>
      </w:r>
      <w:r w:rsidRPr="00205E70">
        <w:rPr>
          <w:rFonts w:cstheme="minorHAnsi"/>
        </w:rPr>
        <w:t xml:space="preserve"> shall be binding or valid.  Alterations, extensions, supplements, or modifications to the terms of this </w:t>
      </w:r>
      <w:r>
        <w:rPr>
          <w:rFonts w:cstheme="minorHAnsi"/>
        </w:rPr>
        <w:t>Agreement</w:t>
      </w:r>
      <w:r w:rsidRPr="00205E70">
        <w:rPr>
          <w:rFonts w:cstheme="minorHAnsi"/>
        </w:rPr>
        <w:t xml:space="preserve"> shall be agreed to in writing by the Parties, incorporated as amendments to this </w:t>
      </w:r>
      <w:r>
        <w:rPr>
          <w:rFonts w:cstheme="minorHAnsi"/>
        </w:rPr>
        <w:t>Agreement</w:t>
      </w:r>
      <w:r w:rsidRPr="00205E70">
        <w:rPr>
          <w:rFonts w:cstheme="minorHAnsi"/>
        </w:rPr>
        <w:t xml:space="preserve">, and made a part hereof. </w:t>
      </w:r>
    </w:p>
    <w:p w14:paraId="08CE9DE5" w14:textId="77777777" w:rsidR="00434BF7" w:rsidRPr="00205E70" w:rsidRDefault="00434BF7" w:rsidP="00434BF7">
      <w:pPr>
        <w:pStyle w:val="ListParagraph"/>
        <w:spacing w:line="240" w:lineRule="auto"/>
        <w:ind w:left="360"/>
        <w:rPr>
          <w:rFonts w:cstheme="minorHAnsi"/>
        </w:rPr>
      </w:pPr>
    </w:p>
    <w:p w14:paraId="0D5FE980" w14:textId="77777777" w:rsidR="00434BF7" w:rsidRDefault="00434BF7" w:rsidP="00434BF7">
      <w:pPr>
        <w:pStyle w:val="ListParagraph"/>
        <w:numPr>
          <w:ilvl w:val="0"/>
          <w:numId w:val="1"/>
        </w:numPr>
        <w:spacing w:line="240" w:lineRule="auto"/>
        <w:ind w:left="0" w:firstLine="360"/>
        <w:rPr>
          <w:rFonts w:cstheme="minorHAnsi"/>
        </w:rPr>
      </w:pPr>
      <w:r w:rsidRPr="00205E70">
        <w:rPr>
          <w:rFonts w:cstheme="minorHAnsi"/>
          <w:u w:val="single"/>
        </w:rPr>
        <w:t>Severability</w:t>
      </w:r>
      <w:r w:rsidRPr="00205E70">
        <w:rPr>
          <w:rFonts w:cstheme="minorHAnsi"/>
        </w:rPr>
        <w:t xml:space="preserve">.  If any provision of this </w:t>
      </w:r>
      <w:r>
        <w:rPr>
          <w:rFonts w:cstheme="minorHAnsi"/>
        </w:rPr>
        <w:t>Agreement</w:t>
      </w:r>
      <w:r w:rsidRPr="00205E70">
        <w:rPr>
          <w:rFonts w:cstheme="minorHAnsi"/>
        </w:rPr>
        <w:t xml:space="preserve"> is adjudged to be invalid, illegal, or unenforceable, the validity, legality, and enforceability of the remaining provisions will not in any way be affected or impaired, and the Parties will use their best efforts to substitute a valid, legal, and enforceable provision which, insofar as practical, implements the purposes of this </w:t>
      </w:r>
      <w:r>
        <w:rPr>
          <w:rFonts w:cstheme="minorHAnsi"/>
        </w:rPr>
        <w:t>Agreement</w:t>
      </w:r>
      <w:r w:rsidRPr="00205E70">
        <w:rPr>
          <w:rFonts w:cstheme="minorHAnsi"/>
        </w:rPr>
        <w:t>.</w:t>
      </w:r>
    </w:p>
    <w:p w14:paraId="331CD77F" w14:textId="77777777" w:rsidR="00434BF7" w:rsidRPr="00434BF7" w:rsidRDefault="00434BF7" w:rsidP="00434BF7">
      <w:pPr>
        <w:pStyle w:val="ListParagraph"/>
        <w:rPr>
          <w:rFonts w:cstheme="minorHAnsi"/>
        </w:rPr>
      </w:pPr>
    </w:p>
    <w:p w14:paraId="57A1FE76" w14:textId="77777777" w:rsidR="00434BF7" w:rsidRDefault="00434BF7" w:rsidP="00434BF7">
      <w:pPr>
        <w:pStyle w:val="ListParagraph"/>
        <w:numPr>
          <w:ilvl w:val="0"/>
          <w:numId w:val="1"/>
        </w:numPr>
        <w:spacing w:line="240" w:lineRule="auto"/>
        <w:ind w:left="0" w:firstLine="360"/>
        <w:rPr>
          <w:rFonts w:cstheme="minorHAnsi"/>
        </w:rPr>
      </w:pPr>
      <w:r w:rsidRPr="008B4993">
        <w:rPr>
          <w:rFonts w:cstheme="minorHAnsi"/>
          <w:u w:val="single"/>
        </w:rPr>
        <w:t>Interpretation</w:t>
      </w:r>
      <w:r>
        <w:rPr>
          <w:rFonts w:cstheme="minorHAnsi"/>
        </w:rPr>
        <w:t>.  This Agreement, except where the context by clear implication herein otherwise requires, shall be construed as follows:</w:t>
      </w:r>
    </w:p>
    <w:p w14:paraId="7CABE302" w14:textId="77777777" w:rsidR="00434BF7" w:rsidRDefault="00434BF7" w:rsidP="00434BF7">
      <w:pPr>
        <w:pStyle w:val="ListParagraph"/>
        <w:numPr>
          <w:ilvl w:val="1"/>
          <w:numId w:val="1"/>
        </w:numPr>
        <w:spacing w:line="240" w:lineRule="auto"/>
        <w:rPr>
          <w:rFonts w:cstheme="minorHAnsi"/>
        </w:rPr>
      </w:pPr>
      <w:r>
        <w:rPr>
          <w:rFonts w:cstheme="minorHAnsi"/>
        </w:rPr>
        <w:t xml:space="preserve">Definitions include both singular and </w:t>
      </w:r>
      <w:proofErr w:type="gramStart"/>
      <w:r>
        <w:rPr>
          <w:rFonts w:cstheme="minorHAnsi"/>
        </w:rPr>
        <w:t>plural;</w:t>
      </w:r>
      <w:proofErr w:type="gramEnd"/>
    </w:p>
    <w:p w14:paraId="6930C460" w14:textId="77777777" w:rsidR="00434BF7" w:rsidRDefault="00434BF7" w:rsidP="00434BF7">
      <w:pPr>
        <w:pStyle w:val="ListParagraph"/>
        <w:numPr>
          <w:ilvl w:val="1"/>
          <w:numId w:val="1"/>
        </w:numPr>
        <w:spacing w:line="240" w:lineRule="auto"/>
        <w:rPr>
          <w:rFonts w:cstheme="minorHAnsi"/>
        </w:rPr>
      </w:pPr>
      <w:r>
        <w:rPr>
          <w:rFonts w:cstheme="minorHAnsi"/>
        </w:rPr>
        <w:t xml:space="preserve">Pronouns include both singular and plural and cover both </w:t>
      </w:r>
      <w:proofErr w:type="gramStart"/>
      <w:r>
        <w:rPr>
          <w:rFonts w:cstheme="minorHAnsi"/>
        </w:rPr>
        <w:t>genders;</w:t>
      </w:r>
      <w:proofErr w:type="gramEnd"/>
      <w:r>
        <w:rPr>
          <w:rFonts w:cstheme="minorHAnsi"/>
        </w:rPr>
        <w:t xml:space="preserve"> </w:t>
      </w:r>
    </w:p>
    <w:p w14:paraId="0EEA926F" w14:textId="77777777" w:rsidR="00434BF7" w:rsidRDefault="00434BF7" w:rsidP="00434BF7">
      <w:pPr>
        <w:pStyle w:val="ListParagraph"/>
        <w:numPr>
          <w:ilvl w:val="1"/>
          <w:numId w:val="1"/>
        </w:numPr>
        <w:spacing w:line="240" w:lineRule="auto"/>
        <w:rPr>
          <w:rFonts w:cstheme="minorHAnsi"/>
        </w:rPr>
      </w:pPr>
      <w:r>
        <w:rPr>
          <w:rFonts w:cstheme="minorHAnsi"/>
        </w:rPr>
        <w:t xml:space="preserve">The captions and headings of this Agreement are for convenience only and in no way define, limit, or describe the scope or intent of any provision, article, or section of this </w:t>
      </w:r>
      <w:proofErr w:type="gramStart"/>
      <w:r>
        <w:rPr>
          <w:rFonts w:cstheme="minorHAnsi"/>
        </w:rPr>
        <w:t>Agreement;</w:t>
      </w:r>
      <w:proofErr w:type="gramEnd"/>
      <w:r>
        <w:rPr>
          <w:rFonts w:cstheme="minorHAnsi"/>
        </w:rPr>
        <w:t xml:space="preserve"> </w:t>
      </w:r>
    </w:p>
    <w:p w14:paraId="580073F4" w14:textId="77777777" w:rsidR="00434BF7" w:rsidRPr="00D75ACE" w:rsidRDefault="00434BF7" w:rsidP="00434BF7">
      <w:pPr>
        <w:pStyle w:val="ListParagraph"/>
        <w:numPr>
          <w:ilvl w:val="1"/>
          <w:numId w:val="1"/>
        </w:numPr>
        <w:spacing w:line="240" w:lineRule="auto"/>
        <w:rPr>
          <w:rFonts w:cstheme="minorHAnsi"/>
        </w:rPr>
      </w:pPr>
      <w:r>
        <w:rPr>
          <w:rFonts w:cstheme="minorHAnsi"/>
        </w:rPr>
        <w:t>Where applicable, reference to a Party, such as the City or District, shall also include the specific relevant department(s) or official(s) of that entity.</w:t>
      </w:r>
    </w:p>
    <w:p w14:paraId="246D4A5C" w14:textId="77777777" w:rsidR="00434BF7" w:rsidRPr="00F86376" w:rsidRDefault="00434BF7" w:rsidP="00434BF7">
      <w:pPr>
        <w:pStyle w:val="ListParagraph"/>
        <w:rPr>
          <w:rFonts w:cstheme="minorHAnsi"/>
          <w:u w:val="single"/>
        </w:rPr>
      </w:pPr>
    </w:p>
    <w:p w14:paraId="0FCA626C" w14:textId="77777777" w:rsidR="00434BF7" w:rsidRDefault="00434BF7" w:rsidP="00434BF7">
      <w:pPr>
        <w:pStyle w:val="ListParagraph"/>
        <w:numPr>
          <w:ilvl w:val="0"/>
          <w:numId w:val="1"/>
        </w:numPr>
        <w:spacing w:line="240" w:lineRule="auto"/>
        <w:ind w:left="0" w:firstLine="360"/>
        <w:rPr>
          <w:rFonts w:cstheme="minorHAnsi"/>
        </w:rPr>
      </w:pPr>
      <w:r>
        <w:rPr>
          <w:rFonts w:cstheme="minorHAnsi"/>
          <w:u w:val="single"/>
        </w:rPr>
        <w:t>Limited Scope/Boundary</w:t>
      </w:r>
      <w:r>
        <w:rPr>
          <w:rFonts w:cstheme="minorHAnsi"/>
        </w:rPr>
        <w:t xml:space="preserve">.  </w:t>
      </w:r>
    </w:p>
    <w:p w14:paraId="622E8925" w14:textId="77777777" w:rsidR="00434BF7" w:rsidRDefault="00434BF7" w:rsidP="00434BF7">
      <w:pPr>
        <w:pStyle w:val="ListParagraph"/>
        <w:numPr>
          <w:ilvl w:val="1"/>
          <w:numId w:val="1"/>
        </w:numPr>
        <w:spacing w:line="240" w:lineRule="auto"/>
        <w:rPr>
          <w:rFonts w:cstheme="minorHAnsi"/>
        </w:rPr>
      </w:pPr>
      <w:r>
        <w:rPr>
          <w:rFonts w:cstheme="minorHAnsi"/>
        </w:rPr>
        <w:t xml:space="preserve">This Agreement is limited to the billing services outlined herein and is limited to providing such billing services </w:t>
      </w:r>
      <w:r w:rsidRPr="00D75ACE">
        <w:rPr>
          <w:rFonts w:cstheme="minorHAnsi"/>
        </w:rPr>
        <w:t xml:space="preserve">within the boundaries of the City alone (as permissible and authorized </w:t>
      </w:r>
      <w:r>
        <w:rPr>
          <w:rFonts w:cstheme="minorHAnsi"/>
        </w:rPr>
        <w:t xml:space="preserve">by the </w:t>
      </w:r>
      <w:proofErr w:type="gramStart"/>
      <w:r>
        <w:rPr>
          <w:rFonts w:cstheme="minorHAnsi"/>
        </w:rPr>
        <w:t>District</w:t>
      </w:r>
      <w:proofErr w:type="gramEnd"/>
      <w:r>
        <w:rPr>
          <w:rFonts w:cstheme="minorHAnsi"/>
        </w:rPr>
        <w:t>).</w:t>
      </w:r>
    </w:p>
    <w:p w14:paraId="2E504E53" w14:textId="77777777" w:rsidR="00434BF7" w:rsidRDefault="00434BF7" w:rsidP="00434BF7">
      <w:pPr>
        <w:pStyle w:val="ListParagraph"/>
        <w:numPr>
          <w:ilvl w:val="1"/>
          <w:numId w:val="1"/>
        </w:numPr>
        <w:spacing w:line="240" w:lineRule="auto"/>
        <w:rPr>
          <w:rFonts w:cstheme="minorHAnsi"/>
        </w:rPr>
      </w:pPr>
      <w:r>
        <w:rPr>
          <w:rFonts w:cstheme="minorHAnsi"/>
        </w:rPr>
        <w:t xml:space="preserve">No duty or obligation shall be established beyond the scope of services outlined in this Agreement nor beyond the boundaries of the City.  </w:t>
      </w:r>
    </w:p>
    <w:p w14:paraId="59D97F9F" w14:textId="77777777" w:rsidR="00434BF7" w:rsidRPr="00B04E1C" w:rsidRDefault="00434BF7" w:rsidP="00434BF7">
      <w:pPr>
        <w:pStyle w:val="ListParagraph"/>
        <w:numPr>
          <w:ilvl w:val="1"/>
          <w:numId w:val="1"/>
        </w:numPr>
        <w:spacing w:line="240" w:lineRule="auto"/>
        <w:rPr>
          <w:rFonts w:cstheme="minorHAnsi"/>
        </w:rPr>
      </w:pPr>
      <w:r>
        <w:rPr>
          <w:rFonts w:cstheme="minorHAnsi"/>
        </w:rPr>
        <w:t xml:space="preserve">Nothing in this Agreement shall be construed as either </w:t>
      </w:r>
      <w:r w:rsidRPr="005C0D7E">
        <w:rPr>
          <w:rFonts w:cstheme="minorHAnsi"/>
        </w:rPr>
        <w:t xml:space="preserve">limiting or extending the lawful jurisdiction of </w:t>
      </w:r>
      <w:r>
        <w:rPr>
          <w:rFonts w:cstheme="minorHAnsi"/>
        </w:rPr>
        <w:t xml:space="preserve">either </w:t>
      </w:r>
      <w:r w:rsidRPr="005C0D7E">
        <w:rPr>
          <w:rFonts w:cstheme="minorHAnsi"/>
        </w:rPr>
        <w:t>Party hereto other than as expressly set forth herein.</w:t>
      </w:r>
    </w:p>
    <w:p w14:paraId="0801DCD1" w14:textId="77777777" w:rsidR="00434BF7" w:rsidRPr="00B04E1C" w:rsidRDefault="00434BF7" w:rsidP="00434BF7">
      <w:pPr>
        <w:pStyle w:val="ListParagraph"/>
        <w:spacing w:line="240" w:lineRule="auto"/>
        <w:ind w:left="360"/>
        <w:rPr>
          <w:rFonts w:cstheme="minorHAnsi"/>
        </w:rPr>
      </w:pPr>
    </w:p>
    <w:p w14:paraId="4A810089" w14:textId="77777777" w:rsidR="00434BF7" w:rsidRPr="00B44F81" w:rsidRDefault="00434BF7" w:rsidP="00434BF7">
      <w:pPr>
        <w:pStyle w:val="ListParagraph"/>
        <w:numPr>
          <w:ilvl w:val="0"/>
          <w:numId w:val="1"/>
        </w:numPr>
        <w:spacing w:line="240" w:lineRule="auto"/>
        <w:ind w:left="0" w:firstLine="360"/>
        <w:rPr>
          <w:rFonts w:cstheme="minorHAnsi"/>
        </w:rPr>
      </w:pPr>
      <w:r>
        <w:rPr>
          <w:rFonts w:cstheme="minorHAnsi"/>
          <w:u w:val="single"/>
        </w:rPr>
        <w:t>Review and Amendment</w:t>
      </w:r>
      <w:r>
        <w:rPr>
          <w:rFonts w:cstheme="minorHAnsi"/>
        </w:rPr>
        <w:t xml:space="preserve">. The Parties agree to review the terms of this Agreement periodically and </w:t>
      </w:r>
      <w:proofErr w:type="gramStart"/>
      <w:r>
        <w:rPr>
          <w:rFonts w:cstheme="minorHAnsi"/>
        </w:rPr>
        <w:t>make adjustments</w:t>
      </w:r>
      <w:proofErr w:type="gramEnd"/>
      <w:r>
        <w:rPr>
          <w:rFonts w:cstheme="minorHAnsi"/>
        </w:rPr>
        <w:t xml:space="preserve"> as needed. </w:t>
      </w:r>
      <w:r w:rsidRPr="00B44F81">
        <w:rPr>
          <w:rFonts w:cstheme="minorHAnsi"/>
        </w:rPr>
        <w:t>This Agreement may be amended by mutual written consent of the Parties.</w:t>
      </w:r>
    </w:p>
    <w:p w14:paraId="338D8AB9" w14:textId="77777777" w:rsidR="00434BF7" w:rsidRPr="00434BF7" w:rsidRDefault="00434BF7" w:rsidP="00434BF7">
      <w:pPr>
        <w:pStyle w:val="ListParagraph"/>
        <w:rPr>
          <w:rFonts w:cstheme="minorHAnsi"/>
          <w:u w:val="single"/>
        </w:rPr>
      </w:pPr>
    </w:p>
    <w:p w14:paraId="27A54391" w14:textId="2FB6A836" w:rsidR="00C960B4" w:rsidRPr="00B04E1C" w:rsidRDefault="00C960B4" w:rsidP="00434BF7">
      <w:pPr>
        <w:pStyle w:val="ListParagraph"/>
        <w:numPr>
          <w:ilvl w:val="0"/>
          <w:numId w:val="1"/>
        </w:numPr>
        <w:spacing w:line="240" w:lineRule="auto"/>
        <w:ind w:left="0" w:firstLine="360"/>
        <w:rPr>
          <w:rFonts w:cstheme="minorHAnsi"/>
        </w:rPr>
      </w:pPr>
      <w:proofErr w:type="spellStart"/>
      <w:r w:rsidRPr="00B04E1C">
        <w:rPr>
          <w:rFonts w:cstheme="minorHAnsi"/>
          <w:u w:val="single"/>
        </w:rPr>
        <w:t>Waiver</w:t>
      </w:r>
      <w:proofErr w:type="spellEnd"/>
      <w:r w:rsidRPr="00C960B4">
        <w:rPr>
          <w:rFonts w:cstheme="minorHAnsi"/>
        </w:rPr>
        <w:t xml:space="preserve">. No waiver of any </w:t>
      </w:r>
      <w:r w:rsidR="005507ED">
        <w:rPr>
          <w:rFonts w:cstheme="minorHAnsi"/>
        </w:rPr>
        <w:t>provision of this Agreement shall operate as a waiver of any other provision, regardless of any similarity that may exist between such provisions,</w:t>
      </w:r>
      <w:r w:rsidRPr="00C960B4">
        <w:rPr>
          <w:rFonts w:cstheme="minorHAnsi"/>
        </w:rPr>
        <w:t xml:space="preserve"> nor shall a waiver in one instance operate as a waiver in any future event. No waiver shall be binding on </w:t>
      </w:r>
      <w:r>
        <w:rPr>
          <w:rFonts w:cstheme="minorHAnsi"/>
        </w:rPr>
        <w:t xml:space="preserve">the </w:t>
      </w:r>
      <w:r w:rsidRPr="00C960B4">
        <w:rPr>
          <w:rFonts w:cstheme="minorHAnsi"/>
        </w:rPr>
        <w:t xml:space="preserve">City or the </w:t>
      </w:r>
      <w:r>
        <w:rPr>
          <w:rFonts w:cstheme="minorHAnsi"/>
        </w:rPr>
        <w:t>District</w:t>
      </w:r>
      <w:r w:rsidRPr="00C960B4">
        <w:rPr>
          <w:rFonts w:cstheme="minorHAnsi"/>
        </w:rPr>
        <w:t xml:space="preserve"> unless executed in writing by the waiving </w:t>
      </w:r>
      <w:r>
        <w:rPr>
          <w:rFonts w:cstheme="minorHAnsi"/>
        </w:rPr>
        <w:t>P</w:t>
      </w:r>
      <w:r w:rsidRPr="00C960B4">
        <w:rPr>
          <w:rFonts w:cstheme="minorHAnsi"/>
        </w:rPr>
        <w:t>arty.</w:t>
      </w:r>
    </w:p>
    <w:p w14:paraId="0A1DCE4C" w14:textId="77777777" w:rsidR="00C960B4" w:rsidRPr="00B04E1C" w:rsidRDefault="00C960B4" w:rsidP="00B04E1C">
      <w:pPr>
        <w:pStyle w:val="ListParagraph"/>
        <w:rPr>
          <w:rFonts w:cstheme="minorHAnsi"/>
          <w:u w:val="single"/>
        </w:rPr>
      </w:pPr>
    </w:p>
    <w:p w14:paraId="473547BD" w14:textId="4850E1FC" w:rsidR="00F86376" w:rsidRDefault="00F86376" w:rsidP="00F86376">
      <w:pPr>
        <w:pStyle w:val="ListParagraph"/>
        <w:numPr>
          <w:ilvl w:val="0"/>
          <w:numId w:val="1"/>
        </w:numPr>
        <w:spacing w:line="240" w:lineRule="auto"/>
        <w:ind w:left="0" w:firstLine="360"/>
        <w:rPr>
          <w:rFonts w:cstheme="minorHAnsi"/>
        </w:rPr>
      </w:pPr>
      <w:r w:rsidRPr="00205E70">
        <w:rPr>
          <w:rFonts w:cstheme="minorHAnsi"/>
          <w:u w:val="single"/>
        </w:rPr>
        <w:t>Execution in Counterparts</w:t>
      </w:r>
      <w:r w:rsidRPr="00205E70">
        <w:rPr>
          <w:rFonts w:cstheme="minorHAnsi"/>
        </w:rPr>
        <w:t xml:space="preserve">. This </w:t>
      </w:r>
      <w:r w:rsidR="00AC5D8F">
        <w:rPr>
          <w:rFonts w:cstheme="minorHAnsi"/>
        </w:rPr>
        <w:t>Agreement</w:t>
      </w:r>
      <w:r w:rsidRPr="00205E70">
        <w:rPr>
          <w:rFonts w:cstheme="minorHAnsi"/>
        </w:rPr>
        <w:t xml:space="preserve"> may be executed in counterpart originals, all such counterparts constituting one complete executed document.</w:t>
      </w:r>
    </w:p>
    <w:p w14:paraId="620DEA03" w14:textId="77777777" w:rsidR="00F86376" w:rsidRPr="00205E70" w:rsidRDefault="00F86376" w:rsidP="00F86376">
      <w:pPr>
        <w:pStyle w:val="ListParagraph"/>
        <w:spacing w:line="240" w:lineRule="auto"/>
        <w:rPr>
          <w:rFonts w:cstheme="minorHAnsi"/>
        </w:rPr>
      </w:pPr>
    </w:p>
    <w:p w14:paraId="26F0C480" w14:textId="61FA665F" w:rsidR="003D352F" w:rsidRPr="00205E70" w:rsidRDefault="00B703F6" w:rsidP="00A4464F">
      <w:pPr>
        <w:pStyle w:val="ListParagraph"/>
        <w:numPr>
          <w:ilvl w:val="0"/>
          <w:numId w:val="1"/>
        </w:numPr>
        <w:spacing w:line="240" w:lineRule="auto"/>
        <w:ind w:left="0" w:firstLine="360"/>
        <w:rPr>
          <w:rFonts w:cstheme="minorHAnsi"/>
        </w:rPr>
      </w:pPr>
      <w:r w:rsidRPr="00205E70">
        <w:rPr>
          <w:rFonts w:cstheme="minorHAnsi"/>
          <w:u w:val="single"/>
        </w:rPr>
        <w:t>Authorization</w:t>
      </w:r>
      <w:r w:rsidRPr="00205E70">
        <w:rPr>
          <w:rFonts w:cstheme="minorHAnsi"/>
        </w:rPr>
        <w:t xml:space="preserve">. By signature below, the following individuals certify that they are authorized to act on behalf of their respective Parties to give effect to this </w:t>
      </w:r>
      <w:r w:rsidR="00AC5D8F">
        <w:rPr>
          <w:rFonts w:cstheme="minorHAnsi"/>
        </w:rPr>
        <w:t>Agreement</w:t>
      </w:r>
      <w:r w:rsidRPr="00205E70">
        <w:rPr>
          <w:rFonts w:cstheme="minorHAnsi"/>
        </w:rPr>
        <w:t>.</w:t>
      </w:r>
    </w:p>
    <w:p w14:paraId="3679732A" w14:textId="559DEB42" w:rsidR="00AE04C3" w:rsidRDefault="00AE04C3" w:rsidP="00B04E1C">
      <w:pPr>
        <w:spacing w:line="240" w:lineRule="auto"/>
        <w:contextualSpacing/>
        <w:rPr>
          <w:rFonts w:cstheme="minorHAnsi"/>
        </w:rPr>
      </w:pPr>
      <w:r>
        <w:rPr>
          <w:rFonts w:cstheme="minorHAnsi"/>
        </w:rPr>
        <w:t>[</w:t>
      </w:r>
      <w:r>
        <w:rPr>
          <w:rFonts w:cstheme="minorHAnsi"/>
          <w:i/>
          <w:iCs/>
        </w:rPr>
        <w:t>Signatures on the following page(s).</w:t>
      </w:r>
      <w:r>
        <w:rPr>
          <w:rFonts w:cstheme="minorHAnsi"/>
        </w:rPr>
        <w:t>]</w:t>
      </w:r>
      <w:r>
        <w:rPr>
          <w:rFonts w:cstheme="minorHAnsi"/>
        </w:rPr>
        <w:br w:type="page"/>
      </w:r>
    </w:p>
    <w:p w14:paraId="7BA7E682" w14:textId="7342F3B2" w:rsidR="00AE04C3" w:rsidRDefault="00AE04C3" w:rsidP="00A4464F">
      <w:pPr>
        <w:spacing w:line="240" w:lineRule="auto"/>
        <w:contextualSpacing/>
        <w:rPr>
          <w:rFonts w:cstheme="minorHAnsi"/>
        </w:rPr>
      </w:pPr>
    </w:p>
    <w:p w14:paraId="6A8BF836" w14:textId="77777777" w:rsidR="00AE04C3" w:rsidRPr="00205E70" w:rsidRDefault="00AE04C3" w:rsidP="00A4464F">
      <w:pPr>
        <w:spacing w:line="240" w:lineRule="auto"/>
        <w:contextualSpacing/>
        <w:rPr>
          <w:rFonts w:cstheme="minorHAnsi"/>
        </w:rPr>
      </w:pPr>
    </w:p>
    <w:p w14:paraId="156FAE51" w14:textId="18F902D6" w:rsidR="005F3139" w:rsidRPr="00205E70" w:rsidRDefault="00B703F6" w:rsidP="00A4464F">
      <w:pPr>
        <w:spacing w:line="240" w:lineRule="auto"/>
        <w:contextualSpacing/>
        <w:rPr>
          <w:rFonts w:cstheme="minorHAnsi"/>
        </w:rPr>
      </w:pPr>
      <w:r w:rsidRPr="00205E70">
        <w:rPr>
          <w:rFonts w:cstheme="minorHAnsi"/>
        </w:rPr>
        <w:t xml:space="preserve">THE PARTIES HERETO have executed this </w:t>
      </w:r>
      <w:r w:rsidR="008F1AF7">
        <w:rPr>
          <w:rFonts w:cstheme="minorHAnsi"/>
        </w:rPr>
        <w:t>Agreement</w:t>
      </w:r>
      <w:r w:rsidRPr="00205E70">
        <w:rPr>
          <w:rFonts w:cstheme="minorHAnsi"/>
        </w:rPr>
        <w:t>.</w:t>
      </w:r>
    </w:p>
    <w:p w14:paraId="30A77822" w14:textId="23B87609" w:rsidR="00B703F6" w:rsidRPr="00205E70" w:rsidRDefault="00B703F6" w:rsidP="00A4464F">
      <w:pPr>
        <w:spacing w:line="240" w:lineRule="auto"/>
        <w:contextualSpacing/>
        <w:rPr>
          <w:rFonts w:cstheme="minorHAnsi"/>
        </w:rPr>
      </w:pPr>
    </w:p>
    <w:p w14:paraId="76950E42" w14:textId="69312EC9" w:rsidR="00B703F6" w:rsidRPr="00205E70" w:rsidRDefault="006B1908" w:rsidP="00A4464F">
      <w:pPr>
        <w:spacing w:line="240" w:lineRule="auto"/>
        <w:ind w:left="720"/>
        <w:contextualSpacing/>
        <w:rPr>
          <w:rFonts w:cstheme="minorHAnsi"/>
          <w:b/>
          <w:bCs/>
        </w:rPr>
      </w:pPr>
      <w:r w:rsidRPr="00205E70">
        <w:rPr>
          <w:rFonts w:cstheme="minorHAnsi"/>
          <w:b/>
          <w:bCs/>
        </w:rPr>
        <w:t>KANAB CITY</w:t>
      </w:r>
      <w:r w:rsidRPr="00205E70">
        <w:rPr>
          <w:rFonts w:cstheme="minorHAnsi"/>
          <w:b/>
          <w:bCs/>
        </w:rPr>
        <w:tab/>
      </w:r>
      <w:r w:rsidRPr="00205E70">
        <w:rPr>
          <w:rFonts w:cstheme="minorHAnsi"/>
          <w:b/>
          <w:bCs/>
        </w:rPr>
        <w:tab/>
      </w:r>
      <w:r w:rsidRPr="00205E70">
        <w:rPr>
          <w:rFonts w:cstheme="minorHAnsi"/>
          <w:b/>
          <w:bCs/>
        </w:rPr>
        <w:tab/>
      </w:r>
    </w:p>
    <w:p w14:paraId="5C198636" w14:textId="5C69909E" w:rsidR="006B1908" w:rsidRPr="00205E70" w:rsidRDefault="00FC297C" w:rsidP="00A4464F">
      <w:pPr>
        <w:spacing w:line="240" w:lineRule="auto"/>
        <w:ind w:left="720"/>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Approved as to form:</w:t>
      </w:r>
    </w:p>
    <w:p w14:paraId="31E5013E" w14:textId="396D791F" w:rsidR="006B1908" w:rsidRPr="00205E70" w:rsidRDefault="006B1908" w:rsidP="00A4464F">
      <w:pPr>
        <w:spacing w:line="240" w:lineRule="auto"/>
        <w:ind w:left="720"/>
        <w:contextualSpacing/>
        <w:rPr>
          <w:rFonts w:cstheme="minorHAnsi"/>
        </w:rPr>
      </w:pPr>
    </w:p>
    <w:p w14:paraId="4E87CCD6" w14:textId="3AF80967" w:rsidR="00AE04C3" w:rsidRDefault="00AE04C3" w:rsidP="00A4464F">
      <w:pPr>
        <w:spacing w:line="240" w:lineRule="auto"/>
        <w:ind w:left="720"/>
        <w:contextualSpacing/>
        <w:rPr>
          <w:rFonts w:cstheme="minorHAnsi"/>
        </w:rPr>
      </w:pPr>
    </w:p>
    <w:p w14:paraId="588D8E1B" w14:textId="77777777" w:rsidR="00AE04C3" w:rsidRDefault="00AE04C3" w:rsidP="00A4464F">
      <w:pPr>
        <w:spacing w:line="240" w:lineRule="auto"/>
        <w:ind w:left="720"/>
        <w:contextualSpacing/>
        <w:rPr>
          <w:rFonts w:cstheme="minorHAnsi"/>
        </w:rPr>
      </w:pPr>
    </w:p>
    <w:p w14:paraId="37CC6CAF" w14:textId="0592099F" w:rsidR="006B1908" w:rsidRPr="00205E70" w:rsidRDefault="006B1908" w:rsidP="00A4464F">
      <w:pPr>
        <w:spacing w:line="240" w:lineRule="auto"/>
        <w:ind w:left="720"/>
        <w:contextualSpacing/>
        <w:rPr>
          <w:rFonts w:cstheme="minorHAnsi"/>
        </w:rPr>
      </w:pPr>
      <w:r w:rsidRPr="00205E70">
        <w:rPr>
          <w:rFonts w:cstheme="minorHAnsi"/>
        </w:rPr>
        <w:t>______________________</w:t>
      </w:r>
      <w:r w:rsidR="00B20386" w:rsidRPr="00205E70">
        <w:rPr>
          <w:rFonts w:cstheme="minorHAnsi"/>
        </w:rPr>
        <w:t>_____</w:t>
      </w:r>
      <w:r w:rsidR="00FC297C">
        <w:rPr>
          <w:rFonts w:cstheme="minorHAnsi"/>
        </w:rPr>
        <w:tab/>
      </w:r>
      <w:r w:rsidR="00FC297C">
        <w:rPr>
          <w:rFonts w:cstheme="minorHAnsi"/>
        </w:rPr>
        <w:tab/>
      </w:r>
      <w:r w:rsidR="00FC297C" w:rsidRPr="00205E70">
        <w:rPr>
          <w:rFonts w:cstheme="minorHAnsi"/>
        </w:rPr>
        <w:t>___________________________</w:t>
      </w:r>
    </w:p>
    <w:p w14:paraId="3778D7D2" w14:textId="6E1175E3" w:rsidR="006B1908" w:rsidRPr="00205E70" w:rsidRDefault="006B1908" w:rsidP="00A4464F">
      <w:pPr>
        <w:spacing w:line="240" w:lineRule="auto"/>
        <w:ind w:left="720"/>
        <w:contextualSpacing/>
        <w:rPr>
          <w:rFonts w:cstheme="minorHAnsi"/>
        </w:rPr>
      </w:pPr>
      <w:r w:rsidRPr="00205E70">
        <w:rPr>
          <w:rFonts w:cstheme="minorHAnsi"/>
        </w:rPr>
        <w:t>Troy Colten Johnson</w:t>
      </w:r>
      <w:r w:rsidR="00FC297C">
        <w:rPr>
          <w:rFonts w:cstheme="minorHAnsi"/>
        </w:rPr>
        <w:tab/>
      </w:r>
      <w:r w:rsidR="00FC297C">
        <w:rPr>
          <w:rFonts w:cstheme="minorHAnsi"/>
        </w:rPr>
        <w:tab/>
      </w:r>
      <w:r w:rsidR="00FC297C">
        <w:rPr>
          <w:rFonts w:cstheme="minorHAnsi"/>
        </w:rPr>
        <w:tab/>
      </w:r>
      <w:r w:rsidR="00FC297C">
        <w:rPr>
          <w:rFonts w:cstheme="minorHAnsi"/>
        </w:rPr>
        <w:tab/>
        <w:t>Kent A. Burggraaf</w:t>
      </w:r>
    </w:p>
    <w:p w14:paraId="3C52B4C6" w14:textId="2155C3F5" w:rsidR="005F3139" w:rsidRPr="00205E70" w:rsidRDefault="006B1908" w:rsidP="00A4464F">
      <w:pPr>
        <w:spacing w:line="240" w:lineRule="auto"/>
        <w:ind w:left="720"/>
        <w:contextualSpacing/>
        <w:rPr>
          <w:rFonts w:cstheme="minorHAnsi"/>
        </w:rPr>
      </w:pPr>
      <w:r w:rsidRPr="00205E70">
        <w:rPr>
          <w:rFonts w:cstheme="minorHAnsi"/>
        </w:rPr>
        <w:t>M</w:t>
      </w:r>
      <w:r w:rsidR="00B20386" w:rsidRPr="00205E70">
        <w:rPr>
          <w:rFonts w:cstheme="minorHAnsi"/>
        </w:rPr>
        <w:t>AYOR</w:t>
      </w:r>
      <w:r w:rsidR="00FC297C">
        <w:rPr>
          <w:rFonts w:cstheme="minorHAnsi"/>
        </w:rPr>
        <w:tab/>
      </w:r>
      <w:r w:rsidR="00FC297C">
        <w:rPr>
          <w:rFonts w:cstheme="minorHAnsi"/>
        </w:rPr>
        <w:tab/>
      </w:r>
      <w:r w:rsidR="00FC297C">
        <w:rPr>
          <w:rFonts w:cstheme="minorHAnsi"/>
        </w:rPr>
        <w:tab/>
      </w:r>
      <w:r w:rsidR="00FC297C">
        <w:rPr>
          <w:rFonts w:cstheme="minorHAnsi"/>
        </w:rPr>
        <w:tab/>
      </w:r>
      <w:r w:rsidR="00FC297C">
        <w:rPr>
          <w:rFonts w:cstheme="minorHAnsi"/>
        </w:rPr>
        <w:tab/>
      </w:r>
      <w:r w:rsidR="00FC297C">
        <w:rPr>
          <w:rFonts w:cstheme="minorHAnsi"/>
        </w:rPr>
        <w:tab/>
        <w:t>CITY ATTORNEY</w:t>
      </w:r>
    </w:p>
    <w:p w14:paraId="184EA47F" w14:textId="5A169555" w:rsidR="00B20386" w:rsidRPr="00205E70" w:rsidRDefault="00B20386" w:rsidP="00A4464F">
      <w:pPr>
        <w:spacing w:line="240" w:lineRule="auto"/>
        <w:ind w:left="720"/>
        <w:contextualSpacing/>
        <w:rPr>
          <w:rFonts w:cstheme="minorHAnsi"/>
        </w:rPr>
      </w:pPr>
      <w:r w:rsidRPr="00205E70">
        <w:rPr>
          <w:rFonts w:cstheme="minorHAnsi"/>
        </w:rPr>
        <w:t xml:space="preserve">Dated: </w:t>
      </w:r>
      <w:r w:rsidR="00D75ACE">
        <w:rPr>
          <w:rFonts w:cstheme="minorHAnsi"/>
        </w:rPr>
        <w:t>_______________, 2026</w:t>
      </w:r>
      <w:r w:rsidR="00FC297C">
        <w:rPr>
          <w:rFonts w:cstheme="minorHAnsi"/>
        </w:rPr>
        <w:tab/>
      </w:r>
      <w:r w:rsidR="004C5345">
        <w:rPr>
          <w:rFonts w:cstheme="minorHAnsi"/>
        </w:rPr>
        <w:tab/>
      </w:r>
      <w:r w:rsidR="004C5345">
        <w:rPr>
          <w:rFonts w:cstheme="minorHAnsi"/>
        </w:rPr>
        <w:tab/>
      </w:r>
      <w:r w:rsidR="00FC297C">
        <w:rPr>
          <w:rFonts w:cstheme="minorHAnsi"/>
        </w:rPr>
        <w:t>Dated:</w:t>
      </w:r>
      <w:r w:rsidR="00D75ACE" w:rsidRPr="00205E70">
        <w:rPr>
          <w:rFonts w:cstheme="minorHAnsi"/>
        </w:rPr>
        <w:t xml:space="preserve"> </w:t>
      </w:r>
      <w:r w:rsidR="00D75ACE">
        <w:rPr>
          <w:rFonts w:cstheme="minorHAnsi"/>
        </w:rPr>
        <w:t>_______________,</w:t>
      </w:r>
      <w:r w:rsidR="00FC297C">
        <w:rPr>
          <w:rFonts w:cstheme="minorHAnsi"/>
        </w:rPr>
        <w:t xml:space="preserve"> </w:t>
      </w:r>
      <w:r w:rsidR="007607E9">
        <w:rPr>
          <w:rFonts w:cstheme="minorHAnsi"/>
        </w:rPr>
        <w:t>202</w:t>
      </w:r>
      <w:r w:rsidR="00D75ACE">
        <w:rPr>
          <w:rFonts w:cstheme="minorHAnsi"/>
        </w:rPr>
        <w:t>6</w:t>
      </w:r>
    </w:p>
    <w:p w14:paraId="7EFA9595" w14:textId="2E267E4F" w:rsidR="005F3139" w:rsidRPr="00205E70" w:rsidRDefault="005F3139" w:rsidP="00A4464F">
      <w:pPr>
        <w:spacing w:line="240" w:lineRule="auto"/>
        <w:contextualSpacing/>
        <w:rPr>
          <w:rFonts w:cstheme="minorHAnsi"/>
        </w:rPr>
      </w:pPr>
    </w:p>
    <w:p w14:paraId="15C8684E" w14:textId="2EC7DB79" w:rsidR="00B20386" w:rsidRDefault="00B20386" w:rsidP="00A4464F">
      <w:pPr>
        <w:spacing w:line="240" w:lineRule="auto"/>
        <w:contextualSpacing/>
        <w:rPr>
          <w:rFonts w:cstheme="minorHAnsi"/>
        </w:rPr>
      </w:pPr>
    </w:p>
    <w:p w14:paraId="443B88B3" w14:textId="77777777" w:rsidR="00AE04C3" w:rsidRDefault="00AE04C3" w:rsidP="00A4464F">
      <w:pPr>
        <w:spacing w:line="240" w:lineRule="auto"/>
        <w:contextualSpacing/>
        <w:rPr>
          <w:rFonts w:cstheme="minorHAnsi"/>
        </w:rPr>
      </w:pPr>
    </w:p>
    <w:p w14:paraId="591CC556" w14:textId="3FCB4F81" w:rsidR="00AE04C3" w:rsidRDefault="00AE04C3" w:rsidP="00A4464F">
      <w:pPr>
        <w:spacing w:line="240" w:lineRule="auto"/>
        <w:contextualSpacing/>
        <w:rPr>
          <w:rFonts w:cstheme="minorHAnsi"/>
        </w:rPr>
      </w:pPr>
    </w:p>
    <w:p w14:paraId="75B5EAD7" w14:textId="77777777" w:rsidR="00AE04C3" w:rsidRPr="00205E70" w:rsidRDefault="00AE04C3" w:rsidP="00A4464F">
      <w:pPr>
        <w:spacing w:line="240" w:lineRule="auto"/>
        <w:contextualSpacing/>
        <w:rPr>
          <w:rFonts w:cstheme="minorHAnsi"/>
        </w:rPr>
      </w:pPr>
    </w:p>
    <w:p w14:paraId="3A70EA00" w14:textId="11B01744" w:rsidR="00B20386" w:rsidRPr="00205E70" w:rsidRDefault="00B20386" w:rsidP="00A4464F">
      <w:pPr>
        <w:spacing w:line="240" w:lineRule="auto"/>
        <w:contextualSpacing/>
        <w:rPr>
          <w:rFonts w:cstheme="minorHAnsi"/>
          <w:b/>
          <w:bCs/>
        </w:rPr>
      </w:pPr>
      <w:r w:rsidRPr="00205E70">
        <w:rPr>
          <w:rFonts w:cstheme="minorHAnsi"/>
        </w:rPr>
        <w:tab/>
      </w:r>
      <w:r w:rsidR="00A23CD2">
        <w:rPr>
          <w:rFonts w:cstheme="minorHAnsi"/>
          <w:b/>
          <w:bCs/>
        </w:rPr>
        <w:t>WESTERN KANE COUNTY SPECIAL SERVICE DISTRICT NO. 1</w:t>
      </w:r>
    </w:p>
    <w:p w14:paraId="79A65D29" w14:textId="77777777" w:rsidR="005928D6" w:rsidRDefault="005928D6" w:rsidP="00A4464F">
      <w:pPr>
        <w:spacing w:line="240" w:lineRule="auto"/>
        <w:ind w:left="720"/>
        <w:contextualSpacing/>
        <w:rPr>
          <w:rFonts w:cstheme="minorHAnsi"/>
        </w:rPr>
      </w:pPr>
    </w:p>
    <w:p w14:paraId="51A5A091" w14:textId="3CBB5486" w:rsidR="00B20386" w:rsidRPr="00205E70" w:rsidRDefault="00B20386" w:rsidP="00A4464F">
      <w:pPr>
        <w:spacing w:line="240" w:lineRule="auto"/>
        <w:ind w:left="720"/>
        <w:contextualSpacing/>
        <w:rPr>
          <w:rFonts w:cstheme="minorHAnsi"/>
        </w:rPr>
      </w:pPr>
      <w:r w:rsidRPr="00205E70">
        <w:rPr>
          <w:rFonts w:cstheme="minorHAnsi"/>
        </w:rPr>
        <w:tab/>
      </w:r>
      <w:r w:rsidR="00FC297C">
        <w:rPr>
          <w:rFonts w:cstheme="minorHAnsi"/>
        </w:rPr>
        <w:tab/>
      </w:r>
      <w:r w:rsidR="00FC297C">
        <w:rPr>
          <w:rFonts w:cstheme="minorHAnsi"/>
        </w:rPr>
        <w:tab/>
      </w:r>
      <w:r w:rsidR="00FC297C">
        <w:rPr>
          <w:rFonts w:cstheme="minorHAnsi"/>
        </w:rPr>
        <w:tab/>
      </w:r>
      <w:r w:rsidR="00FC297C">
        <w:rPr>
          <w:rFonts w:cstheme="minorHAnsi"/>
        </w:rPr>
        <w:tab/>
      </w:r>
      <w:r w:rsidR="00FC297C">
        <w:rPr>
          <w:rFonts w:cstheme="minorHAnsi"/>
        </w:rPr>
        <w:tab/>
        <w:t>Approved as to form:</w:t>
      </w:r>
    </w:p>
    <w:p w14:paraId="5A0DB69D" w14:textId="77777777" w:rsidR="00B20386" w:rsidRPr="00205E70" w:rsidRDefault="00B20386" w:rsidP="00A4464F">
      <w:pPr>
        <w:spacing w:line="240" w:lineRule="auto"/>
        <w:ind w:left="720"/>
        <w:contextualSpacing/>
        <w:rPr>
          <w:rFonts w:cstheme="minorHAnsi"/>
        </w:rPr>
      </w:pPr>
    </w:p>
    <w:p w14:paraId="46AC4F13" w14:textId="49918BE8" w:rsidR="00AE04C3" w:rsidRDefault="00AE04C3" w:rsidP="00A4464F">
      <w:pPr>
        <w:spacing w:line="240" w:lineRule="auto"/>
        <w:ind w:left="720"/>
        <w:contextualSpacing/>
        <w:rPr>
          <w:rFonts w:cstheme="minorHAnsi"/>
        </w:rPr>
      </w:pPr>
    </w:p>
    <w:p w14:paraId="6FB124E9" w14:textId="77777777" w:rsidR="00AE04C3" w:rsidRDefault="00AE04C3" w:rsidP="00A4464F">
      <w:pPr>
        <w:spacing w:line="240" w:lineRule="auto"/>
        <w:ind w:left="720"/>
        <w:contextualSpacing/>
        <w:rPr>
          <w:rFonts w:cstheme="minorHAnsi"/>
        </w:rPr>
      </w:pPr>
    </w:p>
    <w:p w14:paraId="773832AE" w14:textId="4ACA1C4B" w:rsidR="00B20386" w:rsidRPr="00205E70" w:rsidRDefault="00B20386" w:rsidP="00A4464F">
      <w:pPr>
        <w:spacing w:line="240" w:lineRule="auto"/>
        <w:ind w:left="720"/>
        <w:contextualSpacing/>
        <w:rPr>
          <w:rFonts w:cstheme="minorHAnsi"/>
        </w:rPr>
      </w:pPr>
      <w:r w:rsidRPr="00205E70">
        <w:rPr>
          <w:rFonts w:cstheme="minorHAnsi"/>
        </w:rPr>
        <w:t>___________________________</w:t>
      </w:r>
      <w:r w:rsidR="00FC297C">
        <w:rPr>
          <w:rFonts w:cstheme="minorHAnsi"/>
        </w:rPr>
        <w:tab/>
      </w:r>
      <w:r w:rsidR="00FC297C">
        <w:rPr>
          <w:rFonts w:cstheme="minorHAnsi"/>
        </w:rPr>
        <w:tab/>
      </w:r>
      <w:r w:rsidR="00FC297C" w:rsidRPr="00205E70">
        <w:rPr>
          <w:rFonts w:cstheme="minorHAnsi"/>
        </w:rPr>
        <w:t>___________________________</w:t>
      </w:r>
    </w:p>
    <w:p w14:paraId="5B237A01" w14:textId="4BBF72A3" w:rsidR="00B20386" w:rsidRPr="00205E70" w:rsidRDefault="00C960B4" w:rsidP="00A4464F">
      <w:pPr>
        <w:spacing w:line="240" w:lineRule="auto"/>
        <w:ind w:left="720"/>
        <w:contextualSpacing/>
        <w:rPr>
          <w:rFonts w:cstheme="minorHAnsi"/>
        </w:rPr>
      </w:pPr>
      <w:r>
        <w:rPr>
          <w:rFonts w:cstheme="minorHAnsi"/>
        </w:rPr>
        <w:t>____________________</w:t>
      </w:r>
      <w:r w:rsidR="00B20386" w:rsidRPr="00205E70">
        <w:rPr>
          <w:rFonts w:cstheme="minorHAnsi"/>
        </w:rPr>
        <w:tab/>
      </w:r>
      <w:r w:rsidR="00FC297C">
        <w:rPr>
          <w:rFonts w:cstheme="minorHAnsi"/>
        </w:rPr>
        <w:tab/>
      </w:r>
      <w:r w:rsidR="00FC297C">
        <w:rPr>
          <w:rFonts w:cstheme="minorHAnsi"/>
        </w:rPr>
        <w:tab/>
      </w:r>
      <w:r>
        <w:rPr>
          <w:rFonts w:cstheme="minorHAnsi"/>
        </w:rPr>
        <w:t>_______________________</w:t>
      </w:r>
    </w:p>
    <w:p w14:paraId="4CF8C7FB" w14:textId="0818338D" w:rsidR="00B20386" w:rsidRPr="00205E70" w:rsidRDefault="00B20386" w:rsidP="00A4464F">
      <w:pPr>
        <w:spacing w:line="240" w:lineRule="auto"/>
        <w:contextualSpacing/>
        <w:rPr>
          <w:rFonts w:cstheme="minorHAnsi"/>
        </w:rPr>
      </w:pPr>
      <w:r w:rsidRPr="00205E70">
        <w:rPr>
          <w:rFonts w:cstheme="minorHAnsi"/>
        </w:rPr>
        <w:tab/>
      </w:r>
      <w:r w:rsidR="00C960B4">
        <w:rPr>
          <w:rFonts w:cstheme="minorHAnsi"/>
        </w:rPr>
        <w:t>Its: _____________________</w:t>
      </w:r>
      <w:r w:rsidR="00FC297C">
        <w:rPr>
          <w:rFonts w:cstheme="minorHAnsi"/>
        </w:rPr>
        <w:tab/>
      </w:r>
      <w:r w:rsidR="00FC297C">
        <w:rPr>
          <w:rFonts w:cstheme="minorHAnsi"/>
        </w:rPr>
        <w:tab/>
      </w:r>
      <w:r w:rsidR="00FC297C">
        <w:rPr>
          <w:rFonts w:cstheme="minorHAnsi"/>
        </w:rPr>
        <w:tab/>
      </w:r>
      <w:r w:rsidR="00C960B4">
        <w:rPr>
          <w:rFonts w:cstheme="minorHAnsi"/>
        </w:rPr>
        <w:t xml:space="preserve">SSD </w:t>
      </w:r>
      <w:r w:rsidR="00FC297C">
        <w:rPr>
          <w:rFonts w:cstheme="minorHAnsi"/>
        </w:rPr>
        <w:t>ATTORNEY</w:t>
      </w:r>
    </w:p>
    <w:p w14:paraId="275A9DBD" w14:textId="4EFE2F3F" w:rsidR="00FC297C" w:rsidRPr="00205E70" w:rsidRDefault="00B20386" w:rsidP="00FC297C">
      <w:pPr>
        <w:spacing w:line="240" w:lineRule="auto"/>
        <w:contextualSpacing/>
        <w:rPr>
          <w:rFonts w:cstheme="minorHAnsi"/>
        </w:rPr>
      </w:pPr>
      <w:r w:rsidRPr="00205E70">
        <w:rPr>
          <w:rFonts w:cstheme="minorHAnsi"/>
        </w:rPr>
        <w:tab/>
        <w:t xml:space="preserve">Dated: ________________, </w:t>
      </w:r>
      <w:r w:rsidR="007607E9">
        <w:rPr>
          <w:rFonts w:cstheme="minorHAnsi"/>
        </w:rPr>
        <w:t>202</w:t>
      </w:r>
      <w:r w:rsidR="00D75ACE">
        <w:rPr>
          <w:rFonts w:cstheme="minorHAnsi"/>
        </w:rPr>
        <w:t>6</w:t>
      </w:r>
      <w:r w:rsidR="00FC297C">
        <w:rPr>
          <w:rFonts w:cstheme="minorHAnsi"/>
        </w:rPr>
        <w:tab/>
      </w:r>
      <w:r w:rsidR="00FC297C">
        <w:rPr>
          <w:rFonts w:cstheme="minorHAnsi"/>
        </w:rPr>
        <w:tab/>
      </w:r>
      <w:r w:rsidR="00FC297C" w:rsidRPr="00205E70">
        <w:rPr>
          <w:rFonts w:cstheme="minorHAnsi"/>
        </w:rPr>
        <w:t xml:space="preserve">Dated: ________________, </w:t>
      </w:r>
      <w:r w:rsidR="007607E9">
        <w:rPr>
          <w:rFonts w:cstheme="minorHAnsi"/>
        </w:rPr>
        <w:t>202</w:t>
      </w:r>
      <w:r w:rsidR="00D75ACE">
        <w:rPr>
          <w:rFonts w:cstheme="minorHAnsi"/>
        </w:rPr>
        <w:t>6</w:t>
      </w:r>
    </w:p>
    <w:p w14:paraId="17C12E3C" w14:textId="5EFF3848" w:rsidR="00B20386" w:rsidRDefault="00B20386" w:rsidP="00A4464F">
      <w:pPr>
        <w:spacing w:line="240" w:lineRule="auto"/>
        <w:contextualSpacing/>
        <w:rPr>
          <w:rFonts w:cstheme="minorHAnsi"/>
        </w:rPr>
      </w:pPr>
    </w:p>
    <w:p w14:paraId="001F1DDE" w14:textId="44C97CDA" w:rsidR="00AE04C3" w:rsidRDefault="00AE04C3" w:rsidP="00A4464F">
      <w:pPr>
        <w:spacing w:line="240" w:lineRule="auto"/>
        <w:contextualSpacing/>
        <w:rPr>
          <w:rFonts w:cstheme="minorHAnsi"/>
        </w:rPr>
      </w:pPr>
    </w:p>
    <w:p w14:paraId="00C7A1AD" w14:textId="77777777" w:rsidR="00AE04C3" w:rsidRPr="00205E70" w:rsidRDefault="00AE04C3" w:rsidP="00A4464F">
      <w:pPr>
        <w:spacing w:line="240" w:lineRule="auto"/>
        <w:contextualSpacing/>
        <w:rPr>
          <w:rFonts w:cstheme="minorHAnsi"/>
        </w:rPr>
      </w:pPr>
    </w:p>
    <w:p w14:paraId="13664CC9" w14:textId="372331DC" w:rsidR="005F3139" w:rsidRPr="00205E70" w:rsidRDefault="005F3139" w:rsidP="00A4464F">
      <w:pPr>
        <w:spacing w:line="240" w:lineRule="auto"/>
        <w:contextualSpacing/>
        <w:rPr>
          <w:rFonts w:cstheme="minorHAnsi"/>
        </w:rPr>
      </w:pPr>
    </w:p>
    <w:p w14:paraId="0DD9DFA9" w14:textId="2511E80B" w:rsidR="00B20386" w:rsidRPr="00205E70" w:rsidRDefault="00B20386" w:rsidP="00AC5D8F">
      <w:pPr>
        <w:spacing w:line="240" w:lineRule="auto"/>
        <w:contextualSpacing/>
        <w:rPr>
          <w:rFonts w:cstheme="minorHAnsi"/>
        </w:rPr>
      </w:pPr>
      <w:r w:rsidRPr="00205E70">
        <w:rPr>
          <w:rFonts w:cstheme="minorHAnsi"/>
        </w:rPr>
        <w:tab/>
      </w:r>
    </w:p>
    <w:p w14:paraId="5C1E7AA4" w14:textId="7A65FE2E" w:rsidR="00B20386" w:rsidRDefault="00B20386" w:rsidP="00A4464F">
      <w:pPr>
        <w:spacing w:line="240" w:lineRule="auto"/>
        <w:contextualSpacing/>
        <w:rPr>
          <w:rFonts w:cstheme="minorHAnsi"/>
        </w:rPr>
      </w:pPr>
    </w:p>
    <w:p w14:paraId="1A0AE650" w14:textId="77777777" w:rsidR="00A30A28" w:rsidRDefault="00A30A28" w:rsidP="00A4464F">
      <w:pPr>
        <w:spacing w:line="240" w:lineRule="auto"/>
        <w:contextualSpacing/>
        <w:rPr>
          <w:rFonts w:cstheme="minorHAnsi"/>
        </w:rPr>
      </w:pPr>
    </w:p>
    <w:p w14:paraId="2EB0B91F" w14:textId="77777777" w:rsidR="00A30A28" w:rsidRDefault="00A30A28" w:rsidP="00A4464F">
      <w:pPr>
        <w:spacing w:line="240" w:lineRule="auto"/>
        <w:contextualSpacing/>
        <w:rPr>
          <w:rFonts w:cstheme="minorHAnsi"/>
        </w:rPr>
      </w:pPr>
    </w:p>
    <w:p w14:paraId="2CD39236" w14:textId="77777777" w:rsidR="00A30A28" w:rsidRDefault="00A30A28" w:rsidP="00A4464F">
      <w:pPr>
        <w:spacing w:line="240" w:lineRule="auto"/>
        <w:contextualSpacing/>
        <w:rPr>
          <w:rFonts w:cstheme="minorHAnsi"/>
        </w:rPr>
      </w:pPr>
    </w:p>
    <w:p w14:paraId="5EF799BA" w14:textId="77777777" w:rsidR="00A30A28" w:rsidRDefault="00A30A28" w:rsidP="00A4464F">
      <w:pPr>
        <w:spacing w:line="240" w:lineRule="auto"/>
        <w:contextualSpacing/>
        <w:rPr>
          <w:rFonts w:cstheme="minorHAnsi"/>
        </w:rPr>
      </w:pPr>
    </w:p>
    <w:p w14:paraId="6288A830" w14:textId="77777777" w:rsidR="00A30A28" w:rsidRDefault="00A30A28" w:rsidP="00A4464F">
      <w:pPr>
        <w:spacing w:line="240" w:lineRule="auto"/>
        <w:contextualSpacing/>
        <w:rPr>
          <w:rFonts w:cstheme="minorHAnsi"/>
        </w:rPr>
      </w:pPr>
    </w:p>
    <w:sectPr w:rsidR="00A30A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543C" w14:textId="77777777" w:rsidR="00C44DF0" w:rsidRDefault="00C44DF0" w:rsidP="00497CF2">
      <w:pPr>
        <w:spacing w:after="0" w:line="240" w:lineRule="auto"/>
      </w:pPr>
      <w:r>
        <w:separator/>
      </w:r>
    </w:p>
  </w:endnote>
  <w:endnote w:type="continuationSeparator" w:id="0">
    <w:p w14:paraId="400948B7" w14:textId="77777777" w:rsidR="00C44DF0" w:rsidRDefault="00C44DF0" w:rsidP="0049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098714"/>
      <w:docPartObj>
        <w:docPartGallery w:val="Page Numbers (Bottom of Page)"/>
        <w:docPartUnique/>
      </w:docPartObj>
    </w:sdtPr>
    <w:sdtEndPr/>
    <w:sdtContent>
      <w:sdt>
        <w:sdtPr>
          <w:id w:val="1728636285"/>
          <w:docPartObj>
            <w:docPartGallery w:val="Page Numbers (Top of Page)"/>
            <w:docPartUnique/>
          </w:docPartObj>
        </w:sdtPr>
        <w:sdtEndPr/>
        <w:sdtContent>
          <w:p w14:paraId="4E3C284F" w14:textId="5122118B" w:rsidR="00997417" w:rsidRDefault="0099741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906D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06D8">
              <w:rPr>
                <w:b/>
                <w:bCs/>
                <w:noProof/>
              </w:rPr>
              <w:t>8</w:t>
            </w:r>
            <w:r>
              <w:rPr>
                <w:b/>
                <w:bCs/>
                <w:sz w:val="24"/>
                <w:szCs w:val="24"/>
              </w:rPr>
              <w:fldChar w:fldCharType="end"/>
            </w:r>
          </w:p>
        </w:sdtContent>
      </w:sdt>
    </w:sdtContent>
  </w:sdt>
  <w:p w14:paraId="13C036A1" w14:textId="7E5766E2" w:rsidR="00497CF2" w:rsidRDefault="00497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5A16" w14:textId="77777777" w:rsidR="00C44DF0" w:rsidRDefault="00C44DF0" w:rsidP="00497CF2">
      <w:pPr>
        <w:spacing w:after="0" w:line="240" w:lineRule="auto"/>
      </w:pPr>
      <w:r>
        <w:separator/>
      </w:r>
    </w:p>
  </w:footnote>
  <w:footnote w:type="continuationSeparator" w:id="0">
    <w:p w14:paraId="0791B0A0" w14:textId="77777777" w:rsidR="00C44DF0" w:rsidRDefault="00C44DF0" w:rsidP="00497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D30CE"/>
    <w:multiLevelType w:val="hybridMultilevel"/>
    <w:tmpl w:val="F8C8A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11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39"/>
    <w:rsid w:val="00006C92"/>
    <w:rsid w:val="0001186C"/>
    <w:rsid w:val="0001304C"/>
    <w:rsid w:val="00022564"/>
    <w:rsid w:val="00026DFA"/>
    <w:rsid w:val="0003019C"/>
    <w:rsid w:val="0003577A"/>
    <w:rsid w:val="0004070D"/>
    <w:rsid w:val="00043D6B"/>
    <w:rsid w:val="0006164C"/>
    <w:rsid w:val="0006464A"/>
    <w:rsid w:val="00084D88"/>
    <w:rsid w:val="00091242"/>
    <w:rsid w:val="000951E6"/>
    <w:rsid w:val="000A31AC"/>
    <w:rsid w:val="000A5093"/>
    <w:rsid w:val="000A7F25"/>
    <w:rsid w:val="000D03AC"/>
    <w:rsid w:val="000D3171"/>
    <w:rsid w:val="000E6E59"/>
    <w:rsid w:val="000F0F44"/>
    <w:rsid w:val="001016B8"/>
    <w:rsid w:val="00111330"/>
    <w:rsid w:val="00117DE5"/>
    <w:rsid w:val="00140CDA"/>
    <w:rsid w:val="001421D4"/>
    <w:rsid w:val="00155C5B"/>
    <w:rsid w:val="001577D2"/>
    <w:rsid w:val="001609DC"/>
    <w:rsid w:val="00177247"/>
    <w:rsid w:val="001839A4"/>
    <w:rsid w:val="00195CE4"/>
    <w:rsid w:val="001A420B"/>
    <w:rsid w:val="001C2A19"/>
    <w:rsid w:val="001E2E03"/>
    <w:rsid w:val="001E4C40"/>
    <w:rsid w:val="001F14D7"/>
    <w:rsid w:val="00205E70"/>
    <w:rsid w:val="00235991"/>
    <w:rsid w:val="00263842"/>
    <w:rsid w:val="00264E1A"/>
    <w:rsid w:val="002B7C7E"/>
    <w:rsid w:val="002D1508"/>
    <w:rsid w:val="002D7621"/>
    <w:rsid w:val="00300CBA"/>
    <w:rsid w:val="003122D2"/>
    <w:rsid w:val="00326770"/>
    <w:rsid w:val="00330A53"/>
    <w:rsid w:val="003467A7"/>
    <w:rsid w:val="0037164F"/>
    <w:rsid w:val="00371DB0"/>
    <w:rsid w:val="003812B8"/>
    <w:rsid w:val="00387184"/>
    <w:rsid w:val="003922EA"/>
    <w:rsid w:val="00392826"/>
    <w:rsid w:val="00397C75"/>
    <w:rsid w:val="00397E43"/>
    <w:rsid w:val="003A29C1"/>
    <w:rsid w:val="003D352F"/>
    <w:rsid w:val="003D57D7"/>
    <w:rsid w:val="003E360C"/>
    <w:rsid w:val="003E4718"/>
    <w:rsid w:val="003E4AE3"/>
    <w:rsid w:val="003F4701"/>
    <w:rsid w:val="004003ED"/>
    <w:rsid w:val="00405159"/>
    <w:rsid w:val="004310BF"/>
    <w:rsid w:val="00434BF7"/>
    <w:rsid w:val="00436AAE"/>
    <w:rsid w:val="00445078"/>
    <w:rsid w:val="00447D4A"/>
    <w:rsid w:val="004563A5"/>
    <w:rsid w:val="0046161F"/>
    <w:rsid w:val="00467C4F"/>
    <w:rsid w:val="0047068B"/>
    <w:rsid w:val="00497CF2"/>
    <w:rsid w:val="004A0F78"/>
    <w:rsid w:val="004B5531"/>
    <w:rsid w:val="004C5345"/>
    <w:rsid w:val="004E0611"/>
    <w:rsid w:val="004F2B36"/>
    <w:rsid w:val="004F53E7"/>
    <w:rsid w:val="00510C69"/>
    <w:rsid w:val="00511BF2"/>
    <w:rsid w:val="00520538"/>
    <w:rsid w:val="00526D98"/>
    <w:rsid w:val="00526DBD"/>
    <w:rsid w:val="0053617B"/>
    <w:rsid w:val="005507ED"/>
    <w:rsid w:val="00554824"/>
    <w:rsid w:val="005615CA"/>
    <w:rsid w:val="00577E6E"/>
    <w:rsid w:val="005864D9"/>
    <w:rsid w:val="005928D6"/>
    <w:rsid w:val="005A7708"/>
    <w:rsid w:val="005C3CF0"/>
    <w:rsid w:val="005F2CC0"/>
    <w:rsid w:val="005F3139"/>
    <w:rsid w:val="005F5BF6"/>
    <w:rsid w:val="006003AF"/>
    <w:rsid w:val="00605AAE"/>
    <w:rsid w:val="006070FD"/>
    <w:rsid w:val="00614CC0"/>
    <w:rsid w:val="00616913"/>
    <w:rsid w:val="0062349E"/>
    <w:rsid w:val="00623668"/>
    <w:rsid w:val="00630C97"/>
    <w:rsid w:val="00646B06"/>
    <w:rsid w:val="00662E08"/>
    <w:rsid w:val="00673E75"/>
    <w:rsid w:val="0069199F"/>
    <w:rsid w:val="006A03F6"/>
    <w:rsid w:val="006A664B"/>
    <w:rsid w:val="006B1908"/>
    <w:rsid w:val="006F0286"/>
    <w:rsid w:val="006F6496"/>
    <w:rsid w:val="007013D5"/>
    <w:rsid w:val="00707EE7"/>
    <w:rsid w:val="0071267F"/>
    <w:rsid w:val="00712DC0"/>
    <w:rsid w:val="007345BA"/>
    <w:rsid w:val="007607E9"/>
    <w:rsid w:val="00761794"/>
    <w:rsid w:val="00762123"/>
    <w:rsid w:val="007A42FC"/>
    <w:rsid w:val="007D3082"/>
    <w:rsid w:val="007D322B"/>
    <w:rsid w:val="007E286A"/>
    <w:rsid w:val="007F4A09"/>
    <w:rsid w:val="007F779B"/>
    <w:rsid w:val="008277E8"/>
    <w:rsid w:val="008537CC"/>
    <w:rsid w:val="00855D03"/>
    <w:rsid w:val="008778EF"/>
    <w:rsid w:val="00884856"/>
    <w:rsid w:val="00892F2B"/>
    <w:rsid w:val="00893856"/>
    <w:rsid w:val="008B4993"/>
    <w:rsid w:val="008C4CCE"/>
    <w:rsid w:val="008E33B3"/>
    <w:rsid w:val="008F1AF7"/>
    <w:rsid w:val="00906D40"/>
    <w:rsid w:val="00907C40"/>
    <w:rsid w:val="00914711"/>
    <w:rsid w:val="009313F1"/>
    <w:rsid w:val="00950467"/>
    <w:rsid w:val="00966500"/>
    <w:rsid w:val="009716AD"/>
    <w:rsid w:val="00976AF3"/>
    <w:rsid w:val="00997417"/>
    <w:rsid w:val="009A496A"/>
    <w:rsid w:val="009A4C1E"/>
    <w:rsid w:val="009B25CF"/>
    <w:rsid w:val="009B292B"/>
    <w:rsid w:val="009B64DA"/>
    <w:rsid w:val="009C4CD8"/>
    <w:rsid w:val="009D3D6B"/>
    <w:rsid w:val="009F77EA"/>
    <w:rsid w:val="00A23CD2"/>
    <w:rsid w:val="00A30A28"/>
    <w:rsid w:val="00A35083"/>
    <w:rsid w:val="00A439C0"/>
    <w:rsid w:val="00A4464F"/>
    <w:rsid w:val="00A46D69"/>
    <w:rsid w:val="00A52DD5"/>
    <w:rsid w:val="00A71970"/>
    <w:rsid w:val="00A8656F"/>
    <w:rsid w:val="00AA0E9F"/>
    <w:rsid w:val="00AA3771"/>
    <w:rsid w:val="00AA5FAF"/>
    <w:rsid w:val="00AC09C9"/>
    <w:rsid w:val="00AC5D8F"/>
    <w:rsid w:val="00AE04C3"/>
    <w:rsid w:val="00AE46CC"/>
    <w:rsid w:val="00AE7921"/>
    <w:rsid w:val="00B049C6"/>
    <w:rsid w:val="00B04E1C"/>
    <w:rsid w:val="00B11C1F"/>
    <w:rsid w:val="00B20386"/>
    <w:rsid w:val="00B25BE4"/>
    <w:rsid w:val="00B30BCC"/>
    <w:rsid w:val="00B40EB9"/>
    <w:rsid w:val="00B44F81"/>
    <w:rsid w:val="00B47513"/>
    <w:rsid w:val="00B6643B"/>
    <w:rsid w:val="00B703F6"/>
    <w:rsid w:val="00B73295"/>
    <w:rsid w:val="00B75F50"/>
    <w:rsid w:val="00B82026"/>
    <w:rsid w:val="00BC304E"/>
    <w:rsid w:val="00BE0942"/>
    <w:rsid w:val="00BE7FBE"/>
    <w:rsid w:val="00BF1993"/>
    <w:rsid w:val="00BF7873"/>
    <w:rsid w:val="00C275FE"/>
    <w:rsid w:val="00C30FA9"/>
    <w:rsid w:val="00C31E33"/>
    <w:rsid w:val="00C354CD"/>
    <w:rsid w:val="00C44DF0"/>
    <w:rsid w:val="00C508D3"/>
    <w:rsid w:val="00C65833"/>
    <w:rsid w:val="00C83248"/>
    <w:rsid w:val="00C85167"/>
    <w:rsid w:val="00C960B4"/>
    <w:rsid w:val="00CB2AD0"/>
    <w:rsid w:val="00CB31E4"/>
    <w:rsid w:val="00CB49D9"/>
    <w:rsid w:val="00CB5300"/>
    <w:rsid w:val="00CB6BFB"/>
    <w:rsid w:val="00CB6DF3"/>
    <w:rsid w:val="00CB7BC2"/>
    <w:rsid w:val="00CD1F34"/>
    <w:rsid w:val="00CD4539"/>
    <w:rsid w:val="00D027A5"/>
    <w:rsid w:val="00D16F35"/>
    <w:rsid w:val="00D22C84"/>
    <w:rsid w:val="00D37CE0"/>
    <w:rsid w:val="00D42123"/>
    <w:rsid w:val="00D45104"/>
    <w:rsid w:val="00D56DDC"/>
    <w:rsid w:val="00D74690"/>
    <w:rsid w:val="00D757BA"/>
    <w:rsid w:val="00D75ACE"/>
    <w:rsid w:val="00D77057"/>
    <w:rsid w:val="00D90B1B"/>
    <w:rsid w:val="00DA7A0C"/>
    <w:rsid w:val="00DB1CF4"/>
    <w:rsid w:val="00DC3CF0"/>
    <w:rsid w:val="00DE562E"/>
    <w:rsid w:val="00DF66EC"/>
    <w:rsid w:val="00E431C3"/>
    <w:rsid w:val="00E44CA8"/>
    <w:rsid w:val="00E472B5"/>
    <w:rsid w:val="00E47FA9"/>
    <w:rsid w:val="00E55F58"/>
    <w:rsid w:val="00E6185D"/>
    <w:rsid w:val="00E66A9C"/>
    <w:rsid w:val="00E73404"/>
    <w:rsid w:val="00E863DF"/>
    <w:rsid w:val="00E906D8"/>
    <w:rsid w:val="00EA784D"/>
    <w:rsid w:val="00EB20DD"/>
    <w:rsid w:val="00EB7334"/>
    <w:rsid w:val="00EC7A4E"/>
    <w:rsid w:val="00EE1CAF"/>
    <w:rsid w:val="00F01F16"/>
    <w:rsid w:val="00F13E8E"/>
    <w:rsid w:val="00F14E8A"/>
    <w:rsid w:val="00F343A7"/>
    <w:rsid w:val="00F522B9"/>
    <w:rsid w:val="00F52976"/>
    <w:rsid w:val="00F538C5"/>
    <w:rsid w:val="00F60070"/>
    <w:rsid w:val="00F86376"/>
    <w:rsid w:val="00F9217A"/>
    <w:rsid w:val="00FB4BA0"/>
    <w:rsid w:val="00FC0907"/>
    <w:rsid w:val="00FC297C"/>
    <w:rsid w:val="00FC51E4"/>
    <w:rsid w:val="00FD78F7"/>
    <w:rsid w:val="00FE179E"/>
    <w:rsid w:val="00FE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93FEF"/>
  <w15:chartTrackingRefBased/>
  <w15:docId w15:val="{BC49B443-C034-42E2-B86B-1748BB77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F2"/>
  </w:style>
  <w:style w:type="paragraph" w:styleId="Footer">
    <w:name w:val="footer"/>
    <w:basedOn w:val="Normal"/>
    <w:link w:val="FooterChar"/>
    <w:uiPriority w:val="99"/>
    <w:unhideWhenUsed/>
    <w:rsid w:val="00497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F2"/>
  </w:style>
  <w:style w:type="paragraph" w:styleId="ListParagraph">
    <w:name w:val="List Paragraph"/>
    <w:basedOn w:val="Normal"/>
    <w:uiPriority w:val="34"/>
    <w:qFormat/>
    <w:rsid w:val="009716AD"/>
    <w:pPr>
      <w:ind w:left="720"/>
      <w:contextualSpacing/>
    </w:pPr>
  </w:style>
  <w:style w:type="table" w:styleId="TableGrid">
    <w:name w:val="Table Grid"/>
    <w:basedOn w:val="TableNormal"/>
    <w:uiPriority w:val="39"/>
    <w:rsid w:val="00F52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22D2"/>
    <w:pPr>
      <w:spacing w:after="0" w:line="240" w:lineRule="auto"/>
      <w:jc w:val="left"/>
    </w:pPr>
  </w:style>
  <w:style w:type="character" w:styleId="CommentReference">
    <w:name w:val="annotation reference"/>
    <w:basedOn w:val="DefaultParagraphFont"/>
    <w:uiPriority w:val="99"/>
    <w:semiHidden/>
    <w:unhideWhenUsed/>
    <w:rsid w:val="000A7F25"/>
    <w:rPr>
      <w:sz w:val="16"/>
      <w:szCs w:val="16"/>
    </w:rPr>
  </w:style>
  <w:style w:type="paragraph" w:styleId="CommentText">
    <w:name w:val="annotation text"/>
    <w:basedOn w:val="Normal"/>
    <w:link w:val="CommentTextChar"/>
    <w:uiPriority w:val="99"/>
    <w:unhideWhenUsed/>
    <w:rsid w:val="000A7F25"/>
    <w:pPr>
      <w:spacing w:line="240" w:lineRule="auto"/>
    </w:pPr>
    <w:rPr>
      <w:sz w:val="20"/>
      <w:szCs w:val="20"/>
    </w:rPr>
  </w:style>
  <w:style w:type="character" w:customStyle="1" w:styleId="CommentTextChar">
    <w:name w:val="Comment Text Char"/>
    <w:basedOn w:val="DefaultParagraphFont"/>
    <w:link w:val="CommentText"/>
    <w:uiPriority w:val="99"/>
    <w:rsid w:val="000A7F25"/>
    <w:rPr>
      <w:sz w:val="20"/>
      <w:szCs w:val="20"/>
    </w:rPr>
  </w:style>
  <w:style w:type="paragraph" w:styleId="CommentSubject">
    <w:name w:val="annotation subject"/>
    <w:basedOn w:val="CommentText"/>
    <w:next w:val="CommentText"/>
    <w:link w:val="CommentSubjectChar"/>
    <w:uiPriority w:val="99"/>
    <w:semiHidden/>
    <w:unhideWhenUsed/>
    <w:rsid w:val="000A7F25"/>
    <w:rPr>
      <w:b/>
      <w:bCs/>
    </w:rPr>
  </w:style>
  <w:style w:type="character" w:customStyle="1" w:styleId="CommentSubjectChar">
    <w:name w:val="Comment Subject Char"/>
    <w:basedOn w:val="CommentTextChar"/>
    <w:link w:val="CommentSubject"/>
    <w:uiPriority w:val="99"/>
    <w:semiHidden/>
    <w:rsid w:val="000A7F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C1166-D968-47D9-9450-B59DD78D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9</Pages>
  <Words>4068</Words>
  <Characters>22262</Characters>
  <Application>Microsoft Office Word</Application>
  <DocSecurity>0</DocSecurity>
  <Lines>404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Burggraaf</dc:creator>
  <cp:keywords/>
  <dc:description/>
  <cp:lastModifiedBy>Kent Burggraaf</cp:lastModifiedBy>
  <cp:revision>11</cp:revision>
  <dcterms:created xsi:type="dcterms:W3CDTF">2025-06-10T18:06:00Z</dcterms:created>
  <dcterms:modified xsi:type="dcterms:W3CDTF">2026-02-09T14:58:00Z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0323d52f-ed80-4c44-9dff-f33e2fb5d358</vt:lpwstr>
  </property>
</Properties>
</file>