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b w:val="0"/>
          <w:b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ERDA  UTAH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RESOLUTION NO.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26-03</w:t>
      </w: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 RESOLUTION OF THE ERDA CITY COUNCIL APPOINTING AN ADMINISTRATIVE HEARING OFFICER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WHEREAS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the Erda City Council (“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Council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”) met in regular meeting on </w:t>
      </w:r>
      <w:r w:rsidDel="00000000" w:rsidR="00000000" w:rsidRPr="00000000">
        <w:rPr>
          <w:sz w:val="24"/>
          <w:szCs w:val="24"/>
          <w:rtl w:val="0"/>
        </w:rPr>
        <w:t xml:space="preserve">February 12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2026, to consider, among other things, appointing an administrative  hearing officer; and</w:t>
      </w:r>
    </w:p>
    <w:p w:rsidR="00000000" w:rsidDel="00000000" w:rsidP="00000000" w:rsidRDefault="00000000" w:rsidRPr="00000000" w14:paraId="00000008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WHEREAS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pursuant to </w:t>
      </w:r>
      <w:bookmarkStart w:colFirst="0" w:colLast="0" w:name="bookmark=id.mbkjpjd88z65" w:id="0"/>
      <w:bookmarkEnd w:id="0"/>
      <w:r w:rsidDel="00000000" w:rsidR="00000000" w:rsidRPr="00000000">
        <w:rPr>
          <w:sz w:val="24"/>
          <w:szCs w:val="24"/>
          <w:vertAlign w:val="baseline"/>
          <w:rtl w:val="0"/>
        </w:rPr>
        <w:t xml:space="preserve">the terms of the Erda Code of Ordinances §4-8-1 et seq., the Council created an appeals authority (“authority”) pursuant to the terms of the Municipal Land Use, Development, and Management Act, Utah Code Ann. § 10-20-101, et seq.; and</w:t>
      </w:r>
    </w:p>
    <w:p w:rsidR="00000000" w:rsidDel="00000000" w:rsidP="00000000" w:rsidRDefault="00000000" w:rsidRPr="00000000" w14:paraId="0000000A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ind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WHEREAS,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Erda Code of Ordinances §4-8-2 provides that the hearing officer be appointed by the Council  Chair with the advice and consent of the Council; and</w:t>
      </w:r>
    </w:p>
    <w:p w:rsidR="00000000" w:rsidDel="00000000" w:rsidP="00000000" w:rsidRDefault="00000000" w:rsidRPr="00000000" w14:paraId="0000000C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WHEREAS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the Council Chair has nominated </w:t>
      </w: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Jed Hansen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to act as the Hearing Officer; and</w:t>
      </w:r>
    </w:p>
    <w:p w:rsidR="00000000" w:rsidDel="00000000" w:rsidP="00000000" w:rsidRDefault="00000000" w:rsidRPr="00000000" w14:paraId="0000000E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WHEREAS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the Council has given advice for the appointment of </w:t>
      </w: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Jed Hansen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and hereby consents to such appointment; and</w:t>
      </w:r>
    </w:p>
    <w:p w:rsidR="00000000" w:rsidDel="00000000" w:rsidP="00000000" w:rsidRDefault="00000000" w:rsidRPr="00000000" w14:paraId="00000010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WHEREAS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after careful consideration, the Council has determined that it is in the best interest of the health, safety, and welfare of the citizens of Erda to consent to such appointment. </w:t>
      </w:r>
    </w:p>
    <w:p w:rsidR="00000000" w:rsidDel="00000000" w:rsidP="00000000" w:rsidRDefault="00000000" w:rsidRPr="00000000" w14:paraId="00000012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NOW, THEREFORE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BE IT RESOLVED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that the Council consents to the appointment of Jed Hansen as an Erda Code of Ordinances §4-8-1 et seq., Hearing Officer.</w:t>
      </w:r>
    </w:p>
    <w:p w:rsidR="00000000" w:rsidDel="00000000" w:rsidP="00000000" w:rsidRDefault="00000000" w:rsidRPr="00000000" w14:paraId="00000014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This Resolution, assigned No. 26-</w:t>
      </w:r>
      <w:r w:rsidDel="00000000" w:rsidR="00000000" w:rsidRPr="00000000">
        <w:rPr>
          <w:sz w:val="24"/>
          <w:szCs w:val="24"/>
          <w:rtl w:val="0"/>
        </w:rPr>
        <w:t xml:space="preserve">03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shall take effect immediately upon passage.</w:t>
      </w:r>
    </w:p>
    <w:p w:rsidR="00000000" w:rsidDel="00000000" w:rsidP="00000000" w:rsidRDefault="00000000" w:rsidRPr="00000000" w14:paraId="00000016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PASSED AND APPROVED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by the Council this </w:t>
      </w:r>
      <w:r w:rsidDel="00000000" w:rsidR="00000000" w:rsidRPr="00000000">
        <w:rPr>
          <w:sz w:val="24"/>
          <w:szCs w:val="24"/>
          <w:rtl w:val="0"/>
        </w:rPr>
        <w:t xml:space="preserve">12th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day of </w:t>
      </w:r>
      <w:r w:rsidDel="00000000" w:rsidR="00000000" w:rsidRPr="00000000">
        <w:rPr>
          <w:sz w:val="24"/>
          <w:szCs w:val="24"/>
          <w:rtl w:val="0"/>
        </w:rPr>
        <w:t xml:space="preserve">February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2026.</w:t>
      </w:r>
    </w:p>
    <w:p w:rsidR="00000000" w:rsidDel="00000000" w:rsidP="00000000" w:rsidRDefault="00000000" w:rsidRPr="00000000" w14:paraId="00000018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ERDA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  <w:t xml:space="preserve">_________________________________________</w:t>
      </w:r>
    </w:p>
    <w:p w:rsidR="00000000" w:rsidDel="00000000" w:rsidP="00000000" w:rsidRDefault="00000000" w:rsidRPr="00000000" w14:paraId="00000020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ATTEST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</w:t>
        <w:tab/>
        <w:tab/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Sheldon B. Birch,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Council Chair</w:t>
      </w:r>
    </w:p>
    <w:p w:rsidR="00000000" w:rsidDel="00000000" w:rsidP="00000000" w:rsidRDefault="00000000" w:rsidRPr="00000000" w14:paraId="00000021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23">
      <w:pPr>
        <w:widowControl w:val="1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Jennifer Poole,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City Recorder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5840" w:w="12240" w:orient="portrait"/>
      <w:pgMar w:bottom="720" w:top="1440" w:left="1440" w:right="1440" w:header="1440" w:footer="10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widowControl w:val="1"/>
      <w:jc w:val="center"/>
      <w:rPr>
        <w:sz w:val="24"/>
        <w:szCs w:val="24"/>
        <w:vertAlign w:val="baseline"/>
      </w:rPr>
    </w:pPr>
    <w:r w:rsidDel="00000000" w:rsidR="00000000" w:rsidRPr="00000000">
      <w:rPr>
        <w:sz w:val="16"/>
        <w:szCs w:val="16"/>
        <w:vertAlign w:val="baseline"/>
        <w:rtl w:val="0"/>
      </w:rPr>
      <w:t xml:space="preserve">{00045613.RTF /}</w:t>
    </w:r>
    <w:r w:rsidDel="00000000" w:rsidR="00000000" w:rsidRPr="00000000">
      <w:rPr>
        <w:sz w:val="24"/>
        <w:szCs w:val="24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1"/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JZCNLoVihwu2tRH6hrrGN4Dj4g==">CgMxLjAyD2lkLm1ia2pwamQ4OHo2NTgAciExeS1jWlgxUFk4UGN2X3NpTTI0QVRYZS1kZnRVRE1MSV8=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2026-01-17T16:02:00Z</dcterms:created>
  <dc:creator>Don Owen</dc:creator>
</cp:coreProperties>
</file>