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A8F2" w14:textId="77777777" w:rsidR="00532E0A" w:rsidRPr="00A17862" w:rsidRDefault="00A17862">
      <w:pPr>
        <w:pStyle w:val="Heading1"/>
        <w:spacing w:before="80"/>
        <w:ind w:left="64" w:right="64"/>
        <w:jc w:val="center"/>
        <w:rPr>
          <w:color w:val="000000" w:themeColor="text1"/>
        </w:rPr>
      </w:pPr>
      <w:r w:rsidRPr="00A17862">
        <w:rPr>
          <w:color w:val="000000" w:themeColor="text1"/>
        </w:rPr>
        <w:t>ORDINANCE 02-</w:t>
      </w:r>
      <w:r w:rsidRPr="00A17862">
        <w:rPr>
          <w:color w:val="000000" w:themeColor="text1"/>
          <w:spacing w:val="-4"/>
        </w:rPr>
        <w:t>2026</w:t>
      </w:r>
    </w:p>
    <w:p w14:paraId="59B300E3" w14:textId="77777777" w:rsidR="00A17862" w:rsidRDefault="00A17862" w:rsidP="00A17862">
      <w:pPr>
        <w:spacing w:before="182" w:line="259" w:lineRule="auto"/>
        <w:ind w:left="72" w:right="101" w:firstLine="29"/>
        <w:contextualSpacing/>
        <w:jc w:val="center"/>
        <w:rPr>
          <w:b/>
          <w:spacing w:val="-17"/>
          <w:sz w:val="24"/>
        </w:rPr>
      </w:pPr>
      <w:r>
        <w:rPr>
          <w:b/>
          <w:sz w:val="24"/>
        </w:rPr>
        <w:t>AN ORDINANCE OF THE SCOFIELD TOWN CODE MODIFYING WATER USER FEES</w:t>
      </w:r>
      <w:r>
        <w:rPr>
          <w:b/>
          <w:spacing w:val="-17"/>
          <w:sz w:val="24"/>
        </w:rPr>
        <w:t xml:space="preserve"> </w:t>
      </w:r>
      <w:r>
        <w:rPr>
          <w:b/>
          <w:sz w:val="24"/>
        </w:rPr>
        <w:t>AND</w:t>
      </w:r>
      <w:r>
        <w:rPr>
          <w:b/>
          <w:spacing w:val="-17"/>
          <w:sz w:val="24"/>
        </w:rPr>
        <w:t xml:space="preserve"> </w:t>
      </w:r>
      <w:r>
        <w:rPr>
          <w:b/>
          <w:sz w:val="24"/>
        </w:rPr>
        <w:t>CHARGES</w:t>
      </w:r>
      <w:r>
        <w:rPr>
          <w:b/>
          <w:spacing w:val="-13"/>
          <w:sz w:val="24"/>
        </w:rPr>
        <w:t xml:space="preserve"> </w:t>
      </w:r>
      <w:r>
        <w:rPr>
          <w:b/>
          <w:sz w:val="24"/>
        </w:rPr>
        <w:t>FOR</w:t>
      </w:r>
      <w:r>
        <w:rPr>
          <w:b/>
          <w:spacing w:val="-12"/>
          <w:sz w:val="24"/>
        </w:rPr>
        <w:t xml:space="preserve"> </w:t>
      </w:r>
      <w:r>
        <w:rPr>
          <w:b/>
          <w:sz w:val="24"/>
        </w:rPr>
        <w:t>CULINARY</w:t>
      </w:r>
      <w:r>
        <w:rPr>
          <w:b/>
          <w:spacing w:val="-16"/>
          <w:sz w:val="24"/>
        </w:rPr>
        <w:t xml:space="preserve"> </w:t>
      </w:r>
      <w:r>
        <w:rPr>
          <w:b/>
          <w:sz w:val="24"/>
        </w:rPr>
        <w:t>WATER</w:t>
      </w:r>
      <w:r>
        <w:rPr>
          <w:b/>
          <w:spacing w:val="-12"/>
          <w:sz w:val="24"/>
        </w:rPr>
        <w:t xml:space="preserve"> </w:t>
      </w:r>
      <w:r>
        <w:rPr>
          <w:b/>
          <w:sz w:val="24"/>
        </w:rPr>
        <w:t>SERVICE</w:t>
      </w:r>
      <w:r>
        <w:rPr>
          <w:b/>
          <w:spacing w:val="-17"/>
          <w:sz w:val="24"/>
        </w:rPr>
        <w:t xml:space="preserve"> </w:t>
      </w:r>
    </w:p>
    <w:p w14:paraId="4335EE6A" w14:textId="77777777" w:rsidR="00532E0A" w:rsidRDefault="00A17862" w:rsidP="00A17862">
      <w:pPr>
        <w:spacing w:before="182" w:line="259" w:lineRule="auto"/>
        <w:ind w:left="72" w:right="101" w:firstLine="29"/>
        <w:contextualSpacing/>
        <w:jc w:val="center"/>
        <w:rPr>
          <w:b/>
          <w:sz w:val="24"/>
        </w:rPr>
      </w:pPr>
      <w:r>
        <w:rPr>
          <w:b/>
          <w:sz w:val="24"/>
        </w:rPr>
        <w:t>AND</w:t>
      </w:r>
      <w:r>
        <w:rPr>
          <w:b/>
          <w:spacing w:val="-12"/>
          <w:sz w:val="24"/>
        </w:rPr>
        <w:t xml:space="preserve"> </w:t>
      </w:r>
      <w:r>
        <w:rPr>
          <w:b/>
          <w:sz w:val="24"/>
        </w:rPr>
        <w:t>ESTABLISHING</w:t>
      </w:r>
      <w:r>
        <w:rPr>
          <w:b/>
          <w:spacing w:val="-17"/>
          <w:sz w:val="24"/>
        </w:rPr>
        <w:t xml:space="preserve"> </w:t>
      </w:r>
      <w:r>
        <w:rPr>
          <w:b/>
          <w:sz w:val="24"/>
        </w:rPr>
        <w:t>AN EFFECTIVE DATE.</w:t>
      </w:r>
    </w:p>
    <w:p w14:paraId="07082C35" w14:textId="77777777" w:rsidR="00A17862" w:rsidRDefault="00A17862" w:rsidP="00A17862">
      <w:pPr>
        <w:spacing w:before="272" w:line="259" w:lineRule="auto"/>
        <w:ind w:right="58"/>
        <w:contextualSpacing/>
        <w:jc w:val="center"/>
        <w:rPr>
          <w:b/>
          <w:spacing w:val="-5"/>
          <w:sz w:val="20"/>
        </w:rPr>
      </w:pPr>
      <w:r>
        <w:rPr>
          <w:b/>
          <w:sz w:val="20"/>
        </w:rPr>
        <w:t>THIS</w:t>
      </w:r>
      <w:r>
        <w:rPr>
          <w:b/>
          <w:spacing w:val="-5"/>
          <w:sz w:val="20"/>
        </w:rPr>
        <w:t xml:space="preserve"> </w:t>
      </w:r>
      <w:r>
        <w:rPr>
          <w:b/>
          <w:sz w:val="20"/>
        </w:rPr>
        <w:t>ORDINANCE</w:t>
      </w:r>
      <w:r>
        <w:rPr>
          <w:b/>
          <w:spacing w:val="-5"/>
          <w:sz w:val="20"/>
        </w:rPr>
        <w:t xml:space="preserve"> </w:t>
      </w:r>
      <w:r>
        <w:rPr>
          <w:b/>
          <w:sz w:val="20"/>
        </w:rPr>
        <w:t>REPEALS</w:t>
      </w:r>
      <w:r>
        <w:rPr>
          <w:b/>
          <w:spacing w:val="-12"/>
          <w:sz w:val="20"/>
        </w:rPr>
        <w:t xml:space="preserve"> </w:t>
      </w:r>
      <w:r>
        <w:rPr>
          <w:b/>
          <w:sz w:val="20"/>
        </w:rPr>
        <w:t>ANY</w:t>
      </w:r>
      <w:r>
        <w:rPr>
          <w:b/>
          <w:spacing w:val="-9"/>
          <w:sz w:val="20"/>
        </w:rPr>
        <w:t xml:space="preserve"> </w:t>
      </w:r>
      <w:r>
        <w:rPr>
          <w:b/>
          <w:sz w:val="20"/>
        </w:rPr>
        <w:t>PREVIOUS</w:t>
      </w:r>
      <w:r>
        <w:rPr>
          <w:b/>
          <w:spacing w:val="-5"/>
          <w:sz w:val="20"/>
        </w:rPr>
        <w:t xml:space="preserve"> </w:t>
      </w:r>
      <w:r>
        <w:rPr>
          <w:b/>
          <w:sz w:val="20"/>
        </w:rPr>
        <w:t>RESOLUTION</w:t>
      </w:r>
      <w:r>
        <w:rPr>
          <w:b/>
          <w:spacing w:val="-5"/>
          <w:sz w:val="20"/>
        </w:rPr>
        <w:t xml:space="preserve"> </w:t>
      </w:r>
      <w:r>
        <w:rPr>
          <w:b/>
          <w:sz w:val="20"/>
        </w:rPr>
        <w:t>OR</w:t>
      </w:r>
      <w:r>
        <w:rPr>
          <w:b/>
          <w:spacing w:val="-5"/>
          <w:sz w:val="20"/>
        </w:rPr>
        <w:t xml:space="preserve"> </w:t>
      </w:r>
      <w:r>
        <w:rPr>
          <w:b/>
          <w:sz w:val="20"/>
        </w:rPr>
        <w:t>ORDINANCE</w:t>
      </w:r>
      <w:r>
        <w:rPr>
          <w:b/>
          <w:spacing w:val="-5"/>
          <w:sz w:val="20"/>
        </w:rPr>
        <w:t xml:space="preserve"> </w:t>
      </w:r>
    </w:p>
    <w:p w14:paraId="5F949C9B" w14:textId="77777777" w:rsidR="00532E0A" w:rsidRDefault="00A17862" w:rsidP="00A17862">
      <w:pPr>
        <w:spacing w:before="272" w:line="259" w:lineRule="auto"/>
        <w:ind w:right="58"/>
        <w:contextualSpacing/>
        <w:jc w:val="center"/>
        <w:rPr>
          <w:b/>
          <w:sz w:val="20"/>
        </w:rPr>
      </w:pPr>
      <w:r>
        <w:rPr>
          <w:b/>
          <w:sz w:val="20"/>
        </w:rPr>
        <w:t>REGARDING CULINARY WATER RATES FOR THE TOWN OF SCOFIELD.</w:t>
      </w:r>
    </w:p>
    <w:p w14:paraId="6348DEB7" w14:textId="77777777" w:rsidR="00532E0A" w:rsidRDefault="00A17862">
      <w:pPr>
        <w:spacing w:line="259" w:lineRule="auto"/>
        <w:ind w:left="48" w:right="64"/>
        <w:jc w:val="center"/>
        <w:rPr>
          <w:b/>
          <w:sz w:val="20"/>
        </w:rPr>
      </w:pPr>
      <w:r>
        <w:rPr>
          <w:b/>
          <w:sz w:val="20"/>
        </w:rPr>
        <w:t>(REFERENCE</w:t>
      </w:r>
      <w:r>
        <w:rPr>
          <w:b/>
          <w:spacing w:val="-14"/>
          <w:sz w:val="20"/>
        </w:rPr>
        <w:t xml:space="preserve"> </w:t>
      </w:r>
      <w:r>
        <w:rPr>
          <w:b/>
          <w:sz w:val="20"/>
        </w:rPr>
        <w:t>RESOLUTION</w:t>
      </w:r>
      <w:r>
        <w:rPr>
          <w:b/>
          <w:spacing w:val="-14"/>
          <w:sz w:val="20"/>
        </w:rPr>
        <w:t xml:space="preserve"> </w:t>
      </w:r>
      <w:r>
        <w:rPr>
          <w:b/>
          <w:sz w:val="20"/>
        </w:rPr>
        <w:t>02-2022,</w:t>
      </w:r>
      <w:r>
        <w:rPr>
          <w:b/>
          <w:spacing w:val="-14"/>
          <w:sz w:val="20"/>
        </w:rPr>
        <w:t xml:space="preserve"> </w:t>
      </w:r>
      <w:r>
        <w:rPr>
          <w:b/>
          <w:sz w:val="20"/>
        </w:rPr>
        <w:t>A</w:t>
      </w:r>
      <w:r>
        <w:rPr>
          <w:b/>
          <w:spacing w:val="-14"/>
          <w:sz w:val="20"/>
        </w:rPr>
        <w:t xml:space="preserve"> </w:t>
      </w:r>
      <w:r>
        <w:rPr>
          <w:b/>
          <w:sz w:val="20"/>
        </w:rPr>
        <w:t>RESOLUTION</w:t>
      </w:r>
      <w:r>
        <w:rPr>
          <w:b/>
          <w:spacing w:val="-12"/>
          <w:sz w:val="20"/>
        </w:rPr>
        <w:t xml:space="preserve"> </w:t>
      </w:r>
      <w:r>
        <w:rPr>
          <w:b/>
          <w:sz w:val="20"/>
        </w:rPr>
        <w:t>INCREASING</w:t>
      </w:r>
      <w:r>
        <w:rPr>
          <w:b/>
          <w:spacing w:val="-11"/>
          <w:sz w:val="20"/>
        </w:rPr>
        <w:t xml:space="preserve"> </w:t>
      </w:r>
      <w:r>
        <w:rPr>
          <w:b/>
          <w:sz w:val="20"/>
        </w:rPr>
        <w:t>THE</w:t>
      </w:r>
      <w:r>
        <w:rPr>
          <w:b/>
          <w:spacing w:val="-11"/>
          <w:sz w:val="20"/>
        </w:rPr>
        <w:t xml:space="preserve"> </w:t>
      </w:r>
      <w:proofErr w:type="gramStart"/>
      <w:r>
        <w:rPr>
          <w:b/>
          <w:sz w:val="20"/>
        </w:rPr>
        <w:t>MONTHLY</w:t>
      </w:r>
      <w:r>
        <w:rPr>
          <w:b/>
          <w:spacing w:val="-14"/>
          <w:sz w:val="20"/>
        </w:rPr>
        <w:t xml:space="preserve"> </w:t>
      </w:r>
      <w:r>
        <w:rPr>
          <w:b/>
          <w:sz w:val="20"/>
        </w:rPr>
        <w:t>WATER</w:t>
      </w:r>
      <w:proofErr w:type="gramEnd"/>
      <w:r>
        <w:rPr>
          <w:b/>
          <w:spacing w:val="-11"/>
          <w:sz w:val="20"/>
        </w:rPr>
        <w:t xml:space="preserve"> </w:t>
      </w:r>
      <w:r>
        <w:rPr>
          <w:b/>
          <w:sz w:val="20"/>
        </w:rPr>
        <w:t>RATE AND ESTABLISHING A TIERED RATE FOR RESIDENTIAL</w:t>
      </w:r>
      <w:r>
        <w:rPr>
          <w:b/>
          <w:spacing w:val="-4"/>
          <w:sz w:val="20"/>
        </w:rPr>
        <w:t xml:space="preserve"> </w:t>
      </w:r>
      <w:r>
        <w:rPr>
          <w:b/>
          <w:sz w:val="20"/>
        </w:rPr>
        <w:t>AND COMMERCIAL WATER AND RESOLUTION 01-2024 A RESOLUTION AMENDING RESOLUTION 02-2022 TO INCLUDE AGRICULTURAL WATER RATES)</w:t>
      </w:r>
    </w:p>
    <w:p w14:paraId="7D950EB5" w14:textId="77777777" w:rsidR="00532E0A" w:rsidRDefault="00532E0A">
      <w:pPr>
        <w:pStyle w:val="BodyText"/>
        <w:spacing w:before="42"/>
        <w:rPr>
          <w:b/>
          <w:sz w:val="20"/>
        </w:rPr>
      </w:pPr>
    </w:p>
    <w:p w14:paraId="5A623C19" w14:textId="77777777" w:rsidR="00532E0A" w:rsidRDefault="00A17862">
      <w:pPr>
        <w:pStyle w:val="BodyText"/>
        <w:spacing w:line="259" w:lineRule="auto"/>
        <w:ind w:right="41"/>
      </w:pPr>
      <w:r>
        <w:rPr>
          <w:b/>
        </w:rPr>
        <w:t>WHEREAS,</w:t>
      </w:r>
      <w:r>
        <w:rPr>
          <w:b/>
          <w:spacing w:val="-5"/>
        </w:rPr>
        <w:t xml:space="preserve"> </w:t>
      </w:r>
      <w:r>
        <w:t>the</w:t>
      </w:r>
      <w:r>
        <w:rPr>
          <w:spacing w:val="-5"/>
        </w:rPr>
        <w:t xml:space="preserve"> </w:t>
      </w:r>
      <w:r>
        <w:t>Scofield</w:t>
      </w:r>
      <w:r>
        <w:rPr>
          <w:spacing w:val="-9"/>
        </w:rPr>
        <w:t xml:space="preserve"> </w:t>
      </w:r>
      <w:r>
        <w:t>Town</w:t>
      </w:r>
      <w:r>
        <w:rPr>
          <w:spacing w:val="-5"/>
        </w:rPr>
        <w:t xml:space="preserve"> </w:t>
      </w:r>
      <w:r>
        <w:t>Council</w:t>
      </w:r>
      <w:r>
        <w:rPr>
          <w:spacing w:val="-5"/>
        </w:rPr>
        <w:t xml:space="preserve"> </w:t>
      </w:r>
      <w:r>
        <w:t>recognizes</w:t>
      </w:r>
      <w:r>
        <w:rPr>
          <w:spacing w:val="-5"/>
        </w:rPr>
        <w:t xml:space="preserve"> </w:t>
      </w:r>
      <w:r>
        <w:t>the</w:t>
      </w:r>
      <w:r>
        <w:rPr>
          <w:spacing w:val="-5"/>
        </w:rPr>
        <w:t xml:space="preserve"> </w:t>
      </w:r>
      <w:r>
        <w:t>need</w:t>
      </w:r>
      <w:r>
        <w:rPr>
          <w:spacing w:val="-5"/>
        </w:rPr>
        <w:t xml:space="preserve"> </w:t>
      </w:r>
      <w:r>
        <w:t>to</w:t>
      </w:r>
      <w:r>
        <w:rPr>
          <w:spacing w:val="-5"/>
        </w:rPr>
        <w:t xml:space="preserve"> </w:t>
      </w:r>
      <w:r>
        <w:t>modify</w:t>
      </w:r>
      <w:r>
        <w:rPr>
          <w:spacing w:val="-5"/>
        </w:rPr>
        <w:t xml:space="preserve"> </w:t>
      </w:r>
      <w:r>
        <w:t>culinary</w:t>
      </w:r>
      <w:r>
        <w:rPr>
          <w:spacing w:val="-5"/>
        </w:rPr>
        <w:t xml:space="preserve"> </w:t>
      </w:r>
      <w:r>
        <w:t>water</w:t>
      </w:r>
      <w:r>
        <w:rPr>
          <w:spacing w:val="-5"/>
        </w:rPr>
        <w:t xml:space="preserve"> </w:t>
      </w:r>
      <w:r>
        <w:t>user</w:t>
      </w:r>
      <w:r>
        <w:rPr>
          <w:spacing w:val="-5"/>
        </w:rPr>
        <w:t xml:space="preserve"> </w:t>
      </w:r>
      <w:r>
        <w:t>fees from time to time in order to cover the costs of the operation and maintenance of the culinary water system and other expenses related to providing safe and adequate drinking water services,</w:t>
      </w:r>
      <w:r>
        <w:rPr>
          <w:spacing w:val="-4"/>
        </w:rPr>
        <w:t xml:space="preserve"> </w:t>
      </w:r>
      <w:r>
        <w:t>including</w:t>
      </w:r>
      <w:r>
        <w:rPr>
          <w:spacing w:val="-4"/>
        </w:rPr>
        <w:t xml:space="preserve"> </w:t>
      </w:r>
      <w:r>
        <w:t>financing</w:t>
      </w:r>
      <w:r>
        <w:rPr>
          <w:spacing w:val="-4"/>
        </w:rPr>
        <w:t xml:space="preserve"> </w:t>
      </w:r>
      <w:r>
        <w:t>the</w:t>
      </w:r>
      <w:r>
        <w:rPr>
          <w:spacing w:val="-4"/>
        </w:rPr>
        <w:t xml:space="preserve"> </w:t>
      </w:r>
      <w:r>
        <w:t>replacement</w:t>
      </w:r>
      <w:r>
        <w:rPr>
          <w:spacing w:val="-4"/>
        </w:rPr>
        <w:t xml:space="preserve"> </w:t>
      </w:r>
      <w:r>
        <w:t>and</w:t>
      </w:r>
      <w:r>
        <w:rPr>
          <w:spacing w:val="-4"/>
        </w:rPr>
        <w:t xml:space="preserve"> </w:t>
      </w:r>
      <w:r>
        <w:t>upgrading</w:t>
      </w:r>
      <w:r>
        <w:rPr>
          <w:spacing w:val="-4"/>
        </w:rPr>
        <w:t xml:space="preserve"> </w:t>
      </w:r>
      <w:r>
        <w:t>of</w:t>
      </w:r>
      <w:r>
        <w:rPr>
          <w:spacing w:val="-4"/>
        </w:rPr>
        <w:t xml:space="preserve"> </w:t>
      </w:r>
      <w:r>
        <w:t>the</w:t>
      </w:r>
      <w:r>
        <w:rPr>
          <w:spacing w:val="-4"/>
        </w:rPr>
        <w:t xml:space="preserve"> </w:t>
      </w:r>
      <w:r>
        <w:t>system’s</w:t>
      </w:r>
      <w:r>
        <w:rPr>
          <w:spacing w:val="-4"/>
        </w:rPr>
        <w:t xml:space="preserve"> </w:t>
      </w:r>
      <w:r>
        <w:t>infrastructure</w:t>
      </w:r>
      <w:r>
        <w:rPr>
          <w:spacing w:val="-4"/>
        </w:rPr>
        <w:t xml:space="preserve"> </w:t>
      </w:r>
      <w:r>
        <w:t>and equipment needed to operate the system, and to promote wise water use by Scofield Town’s culinary water customers; and</w:t>
      </w:r>
    </w:p>
    <w:p w14:paraId="05A87F26" w14:textId="77777777" w:rsidR="00532E0A" w:rsidRDefault="00532E0A">
      <w:pPr>
        <w:pStyle w:val="BodyText"/>
        <w:spacing w:before="18"/>
      </w:pPr>
    </w:p>
    <w:p w14:paraId="2C229625" w14:textId="77777777" w:rsidR="00532E0A" w:rsidRDefault="00A17862">
      <w:pPr>
        <w:pStyle w:val="BodyText"/>
        <w:spacing w:before="1" w:line="259" w:lineRule="auto"/>
      </w:pPr>
      <w:r>
        <w:rPr>
          <w:b/>
        </w:rPr>
        <w:t xml:space="preserve">WHEREAS, </w:t>
      </w:r>
      <w:r>
        <w:t>the Scofield</w:t>
      </w:r>
      <w:r>
        <w:rPr>
          <w:spacing w:val="-4"/>
        </w:rPr>
        <w:t xml:space="preserve"> </w:t>
      </w:r>
      <w:r>
        <w:t xml:space="preserve">Town Council has determined that changes to the culinary water rate schedule are necessary </w:t>
      </w:r>
      <w:proofErr w:type="gramStart"/>
      <w:r>
        <w:t>in order to</w:t>
      </w:r>
      <w:proofErr w:type="gramEnd"/>
      <w:r>
        <w:t xml:space="preserve"> provide sufficient revenue to meet debt service costs for infrastructure</w:t>
      </w:r>
      <w:r>
        <w:rPr>
          <w:spacing w:val="-4"/>
        </w:rPr>
        <w:t xml:space="preserve"> </w:t>
      </w:r>
      <w:r>
        <w:t>improvements,</w:t>
      </w:r>
      <w:r>
        <w:rPr>
          <w:spacing w:val="-4"/>
        </w:rPr>
        <w:t xml:space="preserve"> </w:t>
      </w:r>
      <w:r>
        <w:t>as</w:t>
      </w:r>
      <w:r>
        <w:rPr>
          <w:spacing w:val="-4"/>
        </w:rPr>
        <w:t xml:space="preserve"> </w:t>
      </w:r>
      <w:r>
        <w:t>well</w:t>
      </w:r>
      <w:r>
        <w:rPr>
          <w:spacing w:val="-4"/>
        </w:rPr>
        <w:t xml:space="preserve"> </w:t>
      </w:r>
      <w:r>
        <w:t>as</w:t>
      </w:r>
      <w:r>
        <w:rPr>
          <w:spacing w:val="-4"/>
        </w:rPr>
        <w:t xml:space="preserve"> </w:t>
      </w:r>
      <w:r>
        <w:t>establishing</w:t>
      </w:r>
      <w:r>
        <w:rPr>
          <w:spacing w:val="-4"/>
        </w:rPr>
        <w:t xml:space="preserve"> </w:t>
      </w:r>
      <w:r>
        <w:t>renewal</w:t>
      </w:r>
      <w:r>
        <w:rPr>
          <w:spacing w:val="-4"/>
        </w:rPr>
        <w:t xml:space="preserve"> </w:t>
      </w:r>
      <w:r>
        <w:t>and</w:t>
      </w:r>
      <w:r>
        <w:rPr>
          <w:spacing w:val="-4"/>
        </w:rPr>
        <w:t xml:space="preserve"> </w:t>
      </w:r>
      <w:r>
        <w:t>replacement</w:t>
      </w:r>
      <w:r>
        <w:rPr>
          <w:spacing w:val="-4"/>
        </w:rPr>
        <w:t xml:space="preserve"> </w:t>
      </w:r>
      <w:r>
        <w:t>funds</w:t>
      </w:r>
      <w:r>
        <w:rPr>
          <w:spacing w:val="-4"/>
        </w:rPr>
        <w:t xml:space="preserve"> </w:t>
      </w:r>
      <w:r>
        <w:t>to</w:t>
      </w:r>
      <w:r>
        <w:rPr>
          <w:spacing w:val="-4"/>
        </w:rPr>
        <w:t xml:space="preserve"> </w:t>
      </w:r>
      <w:r>
        <w:t>provide for replacement of facilities and equipment as necessary, as well as funding adequate savings for future needs; and</w:t>
      </w:r>
    </w:p>
    <w:p w14:paraId="45E6CBE7" w14:textId="77777777" w:rsidR="00532E0A" w:rsidRDefault="00532E0A">
      <w:pPr>
        <w:pStyle w:val="BodyText"/>
        <w:spacing w:before="18"/>
      </w:pPr>
    </w:p>
    <w:p w14:paraId="42293B2E" w14:textId="77777777" w:rsidR="00532E0A" w:rsidRDefault="00A17862">
      <w:pPr>
        <w:pStyle w:val="BodyText"/>
        <w:spacing w:line="259" w:lineRule="auto"/>
        <w:ind w:right="41"/>
      </w:pPr>
      <w:r>
        <w:rPr>
          <w:b/>
        </w:rPr>
        <w:t xml:space="preserve">WHEREAS, </w:t>
      </w:r>
      <w:r>
        <w:t>to ensure the sustainability of the system for years to come, the Scofield Town Council recognizes the need to keep up with the increased yearly inflation costs of sustaining a viable culinary water system and the importance of maintaining that continuity throughout administrative</w:t>
      </w:r>
      <w:r>
        <w:rPr>
          <w:spacing w:val="-4"/>
        </w:rPr>
        <w:t xml:space="preserve"> </w:t>
      </w:r>
      <w:r>
        <w:t>changes</w:t>
      </w:r>
      <w:r>
        <w:rPr>
          <w:spacing w:val="-4"/>
        </w:rPr>
        <w:t xml:space="preserve"> </w:t>
      </w:r>
      <w:r>
        <w:t>that</w:t>
      </w:r>
      <w:r>
        <w:rPr>
          <w:spacing w:val="-4"/>
        </w:rPr>
        <w:t xml:space="preserve"> </w:t>
      </w:r>
      <w:r>
        <w:t>may</w:t>
      </w:r>
      <w:r>
        <w:rPr>
          <w:spacing w:val="-4"/>
        </w:rPr>
        <w:t xml:space="preserve"> </w:t>
      </w:r>
      <w:r>
        <w:t>occur,</w:t>
      </w:r>
      <w:r>
        <w:rPr>
          <w:spacing w:val="-4"/>
        </w:rPr>
        <w:t xml:space="preserve"> </w:t>
      </w:r>
      <w:r>
        <w:t>and</w:t>
      </w:r>
      <w:r>
        <w:rPr>
          <w:spacing w:val="-4"/>
        </w:rPr>
        <w:t xml:space="preserve"> </w:t>
      </w:r>
      <w:r>
        <w:t>hereby</w:t>
      </w:r>
      <w:r>
        <w:rPr>
          <w:spacing w:val="-4"/>
        </w:rPr>
        <w:t xml:space="preserve"> </w:t>
      </w:r>
      <w:r>
        <w:t>implement</w:t>
      </w:r>
      <w:r>
        <w:rPr>
          <w:spacing w:val="-4"/>
        </w:rPr>
        <w:t xml:space="preserve"> </w:t>
      </w:r>
      <w:r>
        <w:t>an</w:t>
      </w:r>
      <w:r>
        <w:rPr>
          <w:spacing w:val="-4"/>
        </w:rPr>
        <w:t xml:space="preserve"> </w:t>
      </w:r>
      <w:r>
        <w:rPr>
          <w:b/>
        </w:rPr>
        <w:t>annual</w:t>
      </w:r>
      <w:r>
        <w:rPr>
          <w:b/>
          <w:spacing w:val="-4"/>
        </w:rPr>
        <w:t xml:space="preserve"> </w:t>
      </w:r>
      <w:r>
        <w:rPr>
          <w:b/>
        </w:rPr>
        <w:t>2.5%</w:t>
      </w:r>
      <w:r>
        <w:rPr>
          <w:b/>
          <w:spacing w:val="-4"/>
        </w:rPr>
        <w:t xml:space="preserve"> </w:t>
      </w:r>
      <w:r>
        <w:rPr>
          <w:b/>
        </w:rPr>
        <w:t>fee</w:t>
      </w:r>
      <w:r>
        <w:rPr>
          <w:b/>
          <w:spacing w:val="-4"/>
        </w:rPr>
        <w:t xml:space="preserve"> </w:t>
      </w:r>
      <w:r>
        <w:rPr>
          <w:b/>
        </w:rPr>
        <w:t>increase</w:t>
      </w:r>
      <w:r>
        <w:rPr>
          <w:b/>
          <w:spacing w:val="-4"/>
        </w:rPr>
        <w:t xml:space="preserve"> </w:t>
      </w:r>
      <w:r>
        <w:t>on all</w:t>
      </w:r>
      <w:r>
        <w:rPr>
          <w:spacing w:val="-2"/>
        </w:rPr>
        <w:t xml:space="preserve"> </w:t>
      </w:r>
      <w:r>
        <w:t>base</w:t>
      </w:r>
      <w:r>
        <w:rPr>
          <w:spacing w:val="-2"/>
        </w:rPr>
        <w:t xml:space="preserve"> </w:t>
      </w:r>
      <w:r>
        <w:t>and</w:t>
      </w:r>
      <w:r>
        <w:rPr>
          <w:spacing w:val="-2"/>
        </w:rPr>
        <w:t xml:space="preserve"> </w:t>
      </w:r>
      <w:r>
        <w:t>tier</w:t>
      </w:r>
      <w:r>
        <w:rPr>
          <w:spacing w:val="-2"/>
        </w:rPr>
        <w:t xml:space="preserve"> </w:t>
      </w:r>
      <w:r>
        <w:t>usage</w:t>
      </w:r>
      <w:r>
        <w:rPr>
          <w:spacing w:val="-2"/>
        </w:rPr>
        <w:t xml:space="preserve"> </w:t>
      </w:r>
      <w:r>
        <w:t>levels</w:t>
      </w:r>
      <w:r>
        <w:rPr>
          <w:spacing w:val="-2"/>
        </w:rPr>
        <w:t xml:space="preserve"> </w:t>
      </w:r>
      <w:r>
        <w:t>throughout</w:t>
      </w:r>
      <w:r>
        <w:rPr>
          <w:spacing w:val="-2"/>
        </w:rPr>
        <w:t xml:space="preserve"> </w:t>
      </w:r>
      <w:r>
        <w:t>the</w:t>
      </w:r>
      <w:r>
        <w:rPr>
          <w:spacing w:val="-2"/>
        </w:rPr>
        <w:t xml:space="preserve"> </w:t>
      </w:r>
      <w:r>
        <w:t>next</w:t>
      </w:r>
      <w:r>
        <w:rPr>
          <w:spacing w:val="-2"/>
        </w:rPr>
        <w:t xml:space="preserve"> </w:t>
      </w:r>
      <w:r>
        <w:t>five</w:t>
      </w:r>
      <w:r>
        <w:rPr>
          <w:spacing w:val="-2"/>
        </w:rPr>
        <w:t xml:space="preserve"> </w:t>
      </w:r>
      <w:r>
        <w:t>years</w:t>
      </w:r>
      <w:r>
        <w:rPr>
          <w:spacing w:val="-2"/>
        </w:rPr>
        <w:t xml:space="preserve"> </w:t>
      </w:r>
      <w:r w:rsidRPr="00A17862">
        <w:rPr>
          <w:b/>
          <w:color w:val="000000" w:themeColor="text1"/>
        </w:rPr>
        <w:t>effective</w:t>
      </w:r>
      <w:r w:rsidRPr="00A17862">
        <w:rPr>
          <w:b/>
          <w:color w:val="000000" w:themeColor="text1"/>
          <w:spacing w:val="-2"/>
        </w:rPr>
        <w:t xml:space="preserve"> </w:t>
      </w:r>
      <w:r w:rsidRPr="00A17862">
        <w:rPr>
          <w:b/>
          <w:color w:val="000000" w:themeColor="text1"/>
        </w:rPr>
        <w:t>March</w:t>
      </w:r>
      <w:r w:rsidRPr="00A17862">
        <w:rPr>
          <w:b/>
          <w:color w:val="000000" w:themeColor="text1"/>
          <w:spacing w:val="-2"/>
        </w:rPr>
        <w:t xml:space="preserve"> </w:t>
      </w:r>
      <w:r w:rsidRPr="00A17862">
        <w:rPr>
          <w:b/>
          <w:color w:val="000000" w:themeColor="text1"/>
        </w:rPr>
        <w:t>1st,</w:t>
      </w:r>
      <w:r w:rsidRPr="00A17862">
        <w:rPr>
          <w:b/>
          <w:color w:val="000000" w:themeColor="text1"/>
          <w:spacing w:val="-2"/>
        </w:rPr>
        <w:t xml:space="preserve"> </w:t>
      </w:r>
      <w:r w:rsidRPr="00A17862">
        <w:rPr>
          <w:b/>
          <w:color w:val="000000" w:themeColor="text1"/>
        </w:rPr>
        <w:t>2027-203</w:t>
      </w:r>
      <w:r w:rsidR="0027577D">
        <w:rPr>
          <w:b/>
          <w:color w:val="000000" w:themeColor="text1"/>
        </w:rPr>
        <w:t>4</w:t>
      </w:r>
      <w:r>
        <w:t>,</w:t>
      </w:r>
      <w:r>
        <w:rPr>
          <w:spacing w:val="-2"/>
        </w:rPr>
        <w:t xml:space="preserve"> </w:t>
      </w:r>
      <w:r>
        <w:t>in order to maintain and improve sufficient revenue to meet not only basic operations and maintenance costs of the system, but to meet debt service, future infrastructure improvements, renewal and replacement needs, and emergency funding that is vital to protect and preserve this system; and</w:t>
      </w:r>
    </w:p>
    <w:p w14:paraId="42D01A85" w14:textId="77777777" w:rsidR="00532E0A" w:rsidRDefault="00532E0A">
      <w:pPr>
        <w:pStyle w:val="BodyText"/>
        <w:spacing w:before="18"/>
      </w:pPr>
    </w:p>
    <w:p w14:paraId="44962CBE" w14:textId="77777777" w:rsidR="00532E0A" w:rsidRDefault="00A17862">
      <w:pPr>
        <w:pStyle w:val="BodyText"/>
        <w:spacing w:before="1" w:line="259" w:lineRule="auto"/>
      </w:pPr>
      <w:proofErr w:type="gramStart"/>
      <w:r>
        <w:rPr>
          <w:b/>
        </w:rPr>
        <w:t>WHEREAS,</w:t>
      </w:r>
      <w:proofErr w:type="gramEnd"/>
      <w:r>
        <w:rPr>
          <w:b/>
          <w:spacing w:val="-5"/>
        </w:rPr>
        <w:t xml:space="preserve"> </w:t>
      </w:r>
      <w:r>
        <w:t>the</w:t>
      </w:r>
      <w:r>
        <w:rPr>
          <w:spacing w:val="-5"/>
        </w:rPr>
        <w:t xml:space="preserve"> </w:t>
      </w:r>
      <w:r>
        <w:t>Scofield</w:t>
      </w:r>
      <w:r>
        <w:rPr>
          <w:spacing w:val="-9"/>
        </w:rPr>
        <w:t xml:space="preserve"> </w:t>
      </w:r>
      <w:r>
        <w:t>Town</w:t>
      </w:r>
      <w:r>
        <w:rPr>
          <w:spacing w:val="-5"/>
        </w:rPr>
        <w:t xml:space="preserve"> </w:t>
      </w:r>
      <w:r>
        <w:t>Council</w:t>
      </w:r>
      <w:r>
        <w:rPr>
          <w:spacing w:val="-5"/>
        </w:rPr>
        <w:t xml:space="preserve"> </w:t>
      </w:r>
      <w:r>
        <w:t>will</w:t>
      </w:r>
      <w:r>
        <w:rPr>
          <w:spacing w:val="-5"/>
        </w:rPr>
        <w:t xml:space="preserve"> </w:t>
      </w:r>
      <w:r>
        <w:t>review</w:t>
      </w:r>
      <w:r>
        <w:rPr>
          <w:spacing w:val="-5"/>
        </w:rPr>
        <w:t xml:space="preserve"> </w:t>
      </w:r>
      <w:r>
        <w:t>the</w:t>
      </w:r>
      <w:r>
        <w:rPr>
          <w:spacing w:val="-5"/>
        </w:rPr>
        <w:t xml:space="preserve"> </w:t>
      </w:r>
      <w:r>
        <w:t>culinary</w:t>
      </w:r>
      <w:r>
        <w:rPr>
          <w:spacing w:val="-5"/>
        </w:rPr>
        <w:t xml:space="preserve"> </w:t>
      </w:r>
      <w:r>
        <w:t>water</w:t>
      </w:r>
      <w:r>
        <w:rPr>
          <w:spacing w:val="-5"/>
        </w:rPr>
        <w:t xml:space="preserve"> </w:t>
      </w:r>
      <w:r>
        <w:t>system</w:t>
      </w:r>
      <w:r>
        <w:rPr>
          <w:spacing w:val="-5"/>
        </w:rPr>
        <w:t xml:space="preserve"> </w:t>
      </w:r>
      <w:r>
        <w:t>budget</w:t>
      </w:r>
      <w:r>
        <w:rPr>
          <w:spacing w:val="-5"/>
        </w:rPr>
        <w:t xml:space="preserve"> </w:t>
      </w:r>
      <w:r>
        <w:t>annually</w:t>
      </w:r>
      <w:r>
        <w:rPr>
          <w:spacing w:val="-5"/>
        </w:rPr>
        <w:t xml:space="preserve"> </w:t>
      </w:r>
      <w:r>
        <w:t>to ensure revenues are meeting budget demands, debt service, repairs and improvements and savings needs wherein occasional adjustments may be needed and addressed accordingly to Utah State Code; and</w:t>
      </w:r>
    </w:p>
    <w:p w14:paraId="503F595A" w14:textId="77777777" w:rsidR="00532E0A" w:rsidRDefault="00532E0A">
      <w:pPr>
        <w:pStyle w:val="BodyText"/>
        <w:spacing w:before="19"/>
      </w:pPr>
    </w:p>
    <w:p w14:paraId="2953B3DA" w14:textId="77777777" w:rsidR="00532E0A" w:rsidRDefault="00A17862">
      <w:pPr>
        <w:pStyle w:val="BodyText"/>
        <w:spacing w:line="259" w:lineRule="auto"/>
      </w:pPr>
      <w:r>
        <w:rPr>
          <w:b/>
        </w:rPr>
        <w:t>WHEREAS,</w:t>
      </w:r>
      <w:r>
        <w:rPr>
          <w:b/>
          <w:spacing w:val="-3"/>
        </w:rPr>
        <w:t xml:space="preserve"> </w:t>
      </w:r>
      <w:r>
        <w:t>as</w:t>
      </w:r>
      <w:r>
        <w:rPr>
          <w:spacing w:val="-3"/>
        </w:rPr>
        <w:t xml:space="preserve"> </w:t>
      </w:r>
      <w:r>
        <w:t>of</w:t>
      </w:r>
      <w:r>
        <w:rPr>
          <w:spacing w:val="-3"/>
        </w:rPr>
        <w:t xml:space="preserve"> </w:t>
      </w:r>
      <w:r>
        <w:t>1/01/2021,</w:t>
      </w:r>
      <w:r>
        <w:rPr>
          <w:spacing w:val="-3"/>
        </w:rPr>
        <w:t xml:space="preserve"> </w:t>
      </w:r>
      <w:r>
        <w:t>Utah</w:t>
      </w:r>
      <w:r>
        <w:rPr>
          <w:spacing w:val="-3"/>
        </w:rPr>
        <w:t xml:space="preserve"> </w:t>
      </w:r>
      <w:r>
        <w:t>State</w:t>
      </w:r>
      <w:r>
        <w:rPr>
          <w:spacing w:val="-3"/>
        </w:rPr>
        <w:t xml:space="preserve"> </w:t>
      </w:r>
      <w:r>
        <w:t>Code</w:t>
      </w:r>
      <w:r>
        <w:rPr>
          <w:spacing w:val="-3"/>
        </w:rPr>
        <w:t xml:space="preserve"> </w:t>
      </w:r>
      <w:r>
        <w:t>section</w:t>
      </w:r>
      <w:r>
        <w:rPr>
          <w:spacing w:val="-3"/>
        </w:rPr>
        <w:t xml:space="preserve"> </w:t>
      </w:r>
      <w:r>
        <w:t>10-8-22(4)</w:t>
      </w:r>
      <w:r>
        <w:rPr>
          <w:spacing w:val="-3"/>
        </w:rPr>
        <w:t xml:space="preserve"> </w:t>
      </w:r>
      <w:r>
        <w:t>requires</w:t>
      </w:r>
      <w:r>
        <w:rPr>
          <w:spacing w:val="-3"/>
        </w:rPr>
        <w:t xml:space="preserve"> </w:t>
      </w:r>
      <w:r>
        <w:t>that</w:t>
      </w:r>
      <w:r>
        <w:rPr>
          <w:spacing w:val="-3"/>
        </w:rPr>
        <w:t xml:space="preserve"> </w:t>
      </w:r>
      <w:r>
        <w:t>water</w:t>
      </w:r>
      <w:r>
        <w:rPr>
          <w:spacing w:val="-3"/>
        </w:rPr>
        <w:t xml:space="preserve"> </w:t>
      </w:r>
      <w:r>
        <w:t>rates</w:t>
      </w:r>
      <w:r>
        <w:rPr>
          <w:spacing w:val="-3"/>
        </w:rPr>
        <w:t xml:space="preserve"> </w:t>
      </w:r>
      <w:r>
        <w:t xml:space="preserve">be established by </w:t>
      </w:r>
      <w:proofErr w:type="gramStart"/>
      <w:r>
        <w:t>ordinance;</w:t>
      </w:r>
      <w:proofErr w:type="gramEnd"/>
    </w:p>
    <w:p w14:paraId="0B278A17" w14:textId="77777777" w:rsidR="00532E0A" w:rsidRDefault="00532E0A">
      <w:pPr>
        <w:pStyle w:val="BodyText"/>
        <w:spacing w:before="19"/>
      </w:pPr>
    </w:p>
    <w:p w14:paraId="06E94A4F" w14:textId="77777777" w:rsidR="00532E0A" w:rsidRDefault="00A17862">
      <w:pPr>
        <w:pStyle w:val="BodyText"/>
        <w:spacing w:line="259" w:lineRule="auto"/>
      </w:pPr>
      <w:r>
        <w:rPr>
          <w:b/>
        </w:rPr>
        <w:t>NOW</w:t>
      </w:r>
      <w:r>
        <w:rPr>
          <w:b/>
          <w:spacing w:val="-5"/>
        </w:rPr>
        <w:t xml:space="preserve"> </w:t>
      </w:r>
      <w:r>
        <w:rPr>
          <w:b/>
        </w:rPr>
        <w:t>THEREFORE,</w:t>
      </w:r>
      <w:r>
        <w:rPr>
          <w:b/>
          <w:spacing w:val="-5"/>
        </w:rPr>
        <w:t xml:space="preserve"> </w:t>
      </w:r>
      <w:r>
        <w:rPr>
          <w:b/>
        </w:rPr>
        <w:t>BE</w:t>
      </w:r>
      <w:r>
        <w:rPr>
          <w:b/>
          <w:spacing w:val="-5"/>
        </w:rPr>
        <w:t xml:space="preserve"> </w:t>
      </w:r>
      <w:r>
        <w:rPr>
          <w:b/>
        </w:rPr>
        <w:t>IT</w:t>
      </w:r>
      <w:r>
        <w:rPr>
          <w:b/>
          <w:spacing w:val="-5"/>
        </w:rPr>
        <w:t xml:space="preserve"> </w:t>
      </w:r>
      <w:r>
        <w:rPr>
          <w:b/>
        </w:rPr>
        <w:t>ORDAINED</w:t>
      </w:r>
      <w:r>
        <w:rPr>
          <w:b/>
          <w:spacing w:val="-5"/>
        </w:rPr>
        <w:t xml:space="preserve"> </w:t>
      </w:r>
      <w:r>
        <w:t>by</w:t>
      </w:r>
      <w:r>
        <w:rPr>
          <w:spacing w:val="-5"/>
        </w:rPr>
        <w:t xml:space="preserve"> </w:t>
      </w:r>
      <w:r>
        <w:t>the</w:t>
      </w:r>
      <w:r>
        <w:rPr>
          <w:spacing w:val="-5"/>
        </w:rPr>
        <w:t xml:space="preserve"> </w:t>
      </w:r>
      <w:r>
        <w:t>Scofield</w:t>
      </w:r>
      <w:r>
        <w:rPr>
          <w:spacing w:val="-9"/>
        </w:rPr>
        <w:t xml:space="preserve"> </w:t>
      </w:r>
      <w:r>
        <w:t>Town</w:t>
      </w:r>
      <w:r>
        <w:rPr>
          <w:spacing w:val="-5"/>
        </w:rPr>
        <w:t xml:space="preserve"> </w:t>
      </w:r>
      <w:r>
        <w:t>Council</w:t>
      </w:r>
      <w:r>
        <w:rPr>
          <w:spacing w:val="-5"/>
        </w:rPr>
        <w:t xml:space="preserve"> </w:t>
      </w:r>
      <w:r>
        <w:t>that</w:t>
      </w:r>
      <w:r>
        <w:rPr>
          <w:spacing w:val="-5"/>
        </w:rPr>
        <w:t xml:space="preserve"> </w:t>
      </w:r>
      <w:r>
        <w:t>the</w:t>
      </w:r>
      <w:r>
        <w:rPr>
          <w:spacing w:val="-5"/>
        </w:rPr>
        <w:t xml:space="preserve"> </w:t>
      </w:r>
      <w:r>
        <w:t>following</w:t>
      </w:r>
      <w:r>
        <w:rPr>
          <w:spacing w:val="-5"/>
        </w:rPr>
        <w:t xml:space="preserve"> </w:t>
      </w:r>
      <w:r>
        <w:t>culinary water rates are put into place as follows and shall be reflected as such in the Scofield Town Municipal Code:</w:t>
      </w:r>
    </w:p>
    <w:p w14:paraId="3ED463C9" w14:textId="77777777" w:rsidR="00532E0A" w:rsidRDefault="00532E0A">
      <w:pPr>
        <w:pStyle w:val="BodyText"/>
        <w:spacing w:line="259" w:lineRule="auto"/>
        <w:sectPr w:rsidR="00532E0A">
          <w:type w:val="continuous"/>
          <w:pgSz w:w="12240" w:h="15840"/>
          <w:pgMar w:top="1360" w:right="1440" w:bottom="280" w:left="1440" w:header="720" w:footer="720" w:gutter="0"/>
          <w:cols w:space="720"/>
        </w:sectPr>
      </w:pPr>
    </w:p>
    <w:p w14:paraId="7504DA80" w14:textId="77777777" w:rsidR="00532E0A" w:rsidRDefault="00A17862">
      <w:pPr>
        <w:pStyle w:val="BodyText"/>
        <w:spacing w:before="80" w:line="259" w:lineRule="auto"/>
        <w:ind w:firstLine="720"/>
      </w:pPr>
      <w:r>
        <w:rPr>
          <w:b/>
          <w:u w:val="single"/>
        </w:rPr>
        <w:lastRenderedPageBreak/>
        <w:t>SECTION</w:t>
      </w:r>
      <w:r>
        <w:rPr>
          <w:b/>
          <w:spacing w:val="-7"/>
          <w:u w:val="single"/>
        </w:rPr>
        <w:t xml:space="preserve"> </w:t>
      </w:r>
      <w:r>
        <w:rPr>
          <w:b/>
          <w:u w:val="single"/>
        </w:rPr>
        <w:t>1.</w:t>
      </w:r>
      <w:r>
        <w:rPr>
          <w:b/>
          <w:spacing w:val="40"/>
          <w:u w:val="single"/>
        </w:rPr>
        <w:t xml:space="preserve"> </w:t>
      </w:r>
      <w:r>
        <w:rPr>
          <w:b/>
          <w:u w:val="single"/>
        </w:rPr>
        <w:t>ADOPTION</w:t>
      </w:r>
      <w:r>
        <w:rPr>
          <w:b/>
          <w:spacing w:val="-7"/>
          <w:u w:val="single"/>
        </w:rPr>
        <w:t xml:space="preserve"> </w:t>
      </w:r>
      <w:r>
        <w:rPr>
          <w:b/>
          <w:u w:val="single"/>
        </w:rPr>
        <w:t>OF</w:t>
      </w:r>
      <w:r>
        <w:rPr>
          <w:b/>
          <w:spacing w:val="-7"/>
          <w:u w:val="single"/>
        </w:rPr>
        <w:t xml:space="preserve"> </w:t>
      </w:r>
      <w:r>
        <w:rPr>
          <w:b/>
          <w:u w:val="single"/>
        </w:rPr>
        <w:t>WATER</w:t>
      </w:r>
      <w:r>
        <w:rPr>
          <w:b/>
          <w:spacing w:val="-7"/>
          <w:u w:val="single"/>
        </w:rPr>
        <w:t xml:space="preserve"> </w:t>
      </w:r>
      <w:r>
        <w:rPr>
          <w:b/>
          <w:u w:val="single"/>
        </w:rPr>
        <w:t>RATES</w:t>
      </w:r>
      <w:r>
        <w:rPr>
          <w:u w:val="single"/>
        </w:rPr>
        <w:t>.</w:t>
      </w:r>
      <w:r>
        <w:rPr>
          <w:spacing w:val="40"/>
        </w:rPr>
        <w:t xml:space="preserve"> </w:t>
      </w:r>
      <w:r>
        <w:t>The</w:t>
      </w:r>
      <w:r>
        <w:rPr>
          <w:spacing w:val="-7"/>
        </w:rPr>
        <w:t xml:space="preserve"> </w:t>
      </w:r>
      <w:r>
        <w:t>following</w:t>
      </w:r>
      <w:r>
        <w:rPr>
          <w:spacing w:val="-7"/>
        </w:rPr>
        <w:t xml:space="preserve"> </w:t>
      </w:r>
      <w:r>
        <w:t>water</w:t>
      </w:r>
      <w:r>
        <w:rPr>
          <w:spacing w:val="-7"/>
        </w:rPr>
        <w:t xml:space="preserve"> </w:t>
      </w:r>
      <w:r>
        <w:t>rates</w:t>
      </w:r>
      <w:r>
        <w:rPr>
          <w:spacing w:val="-7"/>
        </w:rPr>
        <w:t xml:space="preserve"> </w:t>
      </w:r>
      <w:r>
        <w:t>are</w:t>
      </w:r>
      <w:r>
        <w:rPr>
          <w:spacing w:val="-7"/>
        </w:rPr>
        <w:t xml:space="preserve"> </w:t>
      </w:r>
      <w:r>
        <w:t>hereby adopted and shall hereafter be charged to customers of the</w:t>
      </w:r>
      <w:r>
        <w:rPr>
          <w:spacing w:val="-2"/>
        </w:rPr>
        <w:t xml:space="preserve"> </w:t>
      </w:r>
      <w:r>
        <w:t xml:space="preserve">Town of Scofield culinary water </w:t>
      </w:r>
      <w:r>
        <w:rPr>
          <w:spacing w:val="-2"/>
        </w:rPr>
        <w:t>system:</w:t>
      </w:r>
    </w:p>
    <w:p w14:paraId="563F6173" w14:textId="77777777" w:rsidR="00532E0A" w:rsidRDefault="00A17862">
      <w:pPr>
        <w:pStyle w:val="Heading2"/>
        <w:spacing w:before="159"/>
        <w:rPr>
          <w:u w:val="none"/>
        </w:rPr>
      </w:pPr>
      <w:r>
        <w:t xml:space="preserve">Residential </w:t>
      </w:r>
      <w:r>
        <w:rPr>
          <w:spacing w:val="-2"/>
        </w:rPr>
        <w:t>Customers</w:t>
      </w:r>
    </w:p>
    <w:p w14:paraId="588A69D8" w14:textId="77777777" w:rsidR="00532E0A" w:rsidRDefault="00A17862">
      <w:pPr>
        <w:spacing w:before="8" w:line="450" w:lineRule="atLeast"/>
        <w:ind w:left="720" w:right="530"/>
        <w:rPr>
          <w:sz w:val="24"/>
        </w:rPr>
      </w:pPr>
      <w:r>
        <w:rPr>
          <w:sz w:val="24"/>
        </w:rPr>
        <w:t>The</w:t>
      </w:r>
      <w:r>
        <w:rPr>
          <w:spacing w:val="-4"/>
          <w:sz w:val="24"/>
        </w:rPr>
        <w:t xml:space="preserve"> </w:t>
      </w:r>
      <w:r>
        <w:rPr>
          <w:sz w:val="24"/>
        </w:rPr>
        <w:t>water</w:t>
      </w:r>
      <w:r>
        <w:rPr>
          <w:spacing w:val="-4"/>
          <w:sz w:val="24"/>
        </w:rPr>
        <w:t xml:space="preserve"> </w:t>
      </w:r>
      <w:r>
        <w:rPr>
          <w:sz w:val="24"/>
        </w:rPr>
        <w:t>rate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charged</w:t>
      </w:r>
      <w:r>
        <w:rPr>
          <w:spacing w:val="-4"/>
          <w:sz w:val="24"/>
        </w:rPr>
        <w:t xml:space="preserve"> </w:t>
      </w:r>
      <w:r>
        <w:rPr>
          <w:sz w:val="24"/>
        </w:rPr>
        <w:t>to</w:t>
      </w:r>
      <w:r>
        <w:rPr>
          <w:spacing w:val="-4"/>
          <w:sz w:val="24"/>
        </w:rPr>
        <w:t xml:space="preserve"> </w:t>
      </w:r>
      <w:r>
        <w:rPr>
          <w:sz w:val="24"/>
        </w:rPr>
        <w:t>residential</w:t>
      </w:r>
      <w:r>
        <w:rPr>
          <w:spacing w:val="-4"/>
          <w:sz w:val="24"/>
        </w:rPr>
        <w:t xml:space="preserve"> </w:t>
      </w:r>
      <w:r>
        <w:rPr>
          <w:sz w:val="24"/>
        </w:rPr>
        <w:t>customers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as</w:t>
      </w:r>
      <w:r>
        <w:rPr>
          <w:spacing w:val="-4"/>
          <w:sz w:val="24"/>
        </w:rPr>
        <w:t xml:space="preserve"> </w:t>
      </w:r>
      <w:r>
        <w:rPr>
          <w:sz w:val="24"/>
        </w:rPr>
        <w:t>follows: The minimum water rate shall be $35.00 per month per connection</w:t>
      </w:r>
    </w:p>
    <w:p w14:paraId="510B60FB" w14:textId="77777777" w:rsidR="00532E0A" w:rsidRDefault="00A17862">
      <w:pPr>
        <w:tabs>
          <w:tab w:val="left" w:pos="4319"/>
        </w:tabs>
        <w:spacing w:before="30" w:line="259" w:lineRule="auto"/>
        <w:ind w:left="720" w:right="2529"/>
        <w:rPr>
          <w:sz w:val="24"/>
        </w:rPr>
      </w:pPr>
      <w:r>
        <w:rPr>
          <w:sz w:val="24"/>
        </w:rPr>
        <w:t>From 0 to 6,000 gallons</w:t>
      </w:r>
      <w:r>
        <w:rPr>
          <w:sz w:val="24"/>
        </w:rPr>
        <w:tab/>
        <w:t>$35.00 Base Rate</w:t>
      </w:r>
      <w:r>
        <w:rPr>
          <w:spacing w:val="40"/>
          <w:sz w:val="24"/>
        </w:rPr>
        <w:t xml:space="preserve"> </w:t>
      </w:r>
      <w:r>
        <w:rPr>
          <w:sz w:val="24"/>
        </w:rPr>
        <w:t xml:space="preserve">From 6,001 to 13,000 </w:t>
      </w:r>
      <w:r>
        <w:rPr>
          <w:spacing w:val="-2"/>
          <w:sz w:val="24"/>
        </w:rPr>
        <w:t>gallons</w:t>
      </w:r>
      <w:r>
        <w:rPr>
          <w:sz w:val="24"/>
        </w:rPr>
        <w:tab/>
        <w:t>$1.75</w:t>
      </w:r>
      <w:r>
        <w:rPr>
          <w:spacing w:val="-2"/>
          <w:sz w:val="24"/>
        </w:rPr>
        <w:t xml:space="preserve"> </w:t>
      </w:r>
      <w:r>
        <w:rPr>
          <w:sz w:val="24"/>
        </w:rPr>
        <w:t xml:space="preserve">per 1,000 </w:t>
      </w:r>
      <w:r>
        <w:rPr>
          <w:spacing w:val="-2"/>
          <w:sz w:val="24"/>
        </w:rPr>
        <w:t>gallons</w:t>
      </w:r>
    </w:p>
    <w:p w14:paraId="3C944B09" w14:textId="77777777" w:rsidR="00532E0A" w:rsidRDefault="00A17862">
      <w:pPr>
        <w:tabs>
          <w:tab w:val="left" w:pos="4319"/>
        </w:tabs>
        <w:spacing w:line="276" w:lineRule="exact"/>
        <w:ind w:left="720"/>
        <w:rPr>
          <w:sz w:val="24"/>
        </w:rPr>
      </w:pPr>
      <w:r>
        <w:rPr>
          <w:sz w:val="24"/>
        </w:rPr>
        <w:t xml:space="preserve">From 13,001 to 23,000 </w:t>
      </w:r>
      <w:r>
        <w:rPr>
          <w:spacing w:val="-2"/>
          <w:sz w:val="24"/>
        </w:rPr>
        <w:t>gallons</w:t>
      </w:r>
      <w:r>
        <w:rPr>
          <w:sz w:val="24"/>
        </w:rPr>
        <w:tab/>
        <w:t xml:space="preserve">$2.75 per 1,000 </w:t>
      </w:r>
      <w:r>
        <w:rPr>
          <w:spacing w:val="-2"/>
          <w:sz w:val="24"/>
        </w:rPr>
        <w:t>gallons</w:t>
      </w:r>
    </w:p>
    <w:p w14:paraId="200F678C" w14:textId="77777777" w:rsidR="00532E0A" w:rsidRDefault="00A17862">
      <w:pPr>
        <w:tabs>
          <w:tab w:val="left" w:pos="4319"/>
        </w:tabs>
        <w:spacing w:before="21" w:line="259" w:lineRule="auto"/>
        <w:ind w:left="720" w:right="2529"/>
        <w:rPr>
          <w:sz w:val="24"/>
        </w:rPr>
      </w:pPr>
      <w:r>
        <w:rPr>
          <w:sz w:val="24"/>
        </w:rPr>
        <w:t>From 23,001 to 33,000 gallons</w:t>
      </w:r>
      <w:r>
        <w:rPr>
          <w:sz w:val="24"/>
        </w:rPr>
        <w:tab/>
        <w:t>$3.25</w:t>
      </w:r>
      <w:r>
        <w:rPr>
          <w:spacing w:val="-13"/>
          <w:sz w:val="24"/>
        </w:rPr>
        <w:t xml:space="preserve"> </w:t>
      </w:r>
      <w:r>
        <w:rPr>
          <w:sz w:val="24"/>
        </w:rPr>
        <w:t>per</w:t>
      </w:r>
      <w:r>
        <w:rPr>
          <w:spacing w:val="-13"/>
          <w:sz w:val="24"/>
        </w:rPr>
        <w:t xml:space="preserve"> </w:t>
      </w:r>
      <w:r>
        <w:rPr>
          <w:sz w:val="24"/>
        </w:rPr>
        <w:t>1,000</w:t>
      </w:r>
      <w:r>
        <w:rPr>
          <w:spacing w:val="-13"/>
          <w:sz w:val="24"/>
        </w:rPr>
        <w:t xml:space="preserve"> </w:t>
      </w:r>
      <w:r>
        <w:rPr>
          <w:sz w:val="24"/>
        </w:rPr>
        <w:t xml:space="preserve">gallons Over 33,000 </w:t>
      </w:r>
      <w:r>
        <w:rPr>
          <w:spacing w:val="-2"/>
          <w:sz w:val="24"/>
        </w:rPr>
        <w:t>gallons</w:t>
      </w:r>
      <w:r>
        <w:rPr>
          <w:sz w:val="24"/>
        </w:rPr>
        <w:tab/>
        <w:t>$3.75</w:t>
      </w:r>
      <w:r>
        <w:rPr>
          <w:spacing w:val="-2"/>
          <w:sz w:val="24"/>
        </w:rPr>
        <w:t xml:space="preserve"> </w:t>
      </w:r>
      <w:r>
        <w:rPr>
          <w:sz w:val="24"/>
        </w:rPr>
        <w:t xml:space="preserve">per 1,000 </w:t>
      </w:r>
      <w:r>
        <w:rPr>
          <w:spacing w:val="-2"/>
          <w:sz w:val="24"/>
        </w:rPr>
        <w:t>gallons</w:t>
      </w:r>
    </w:p>
    <w:p w14:paraId="0A042015" w14:textId="77777777" w:rsidR="00532E0A" w:rsidRDefault="00532E0A">
      <w:pPr>
        <w:pStyle w:val="BodyText"/>
        <w:spacing w:before="22"/>
        <w:rPr>
          <w:sz w:val="24"/>
        </w:rPr>
      </w:pPr>
    </w:p>
    <w:p w14:paraId="5B4F7E46" w14:textId="77777777" w:rsidR="00532E0A" w:rsidRDefault="00A17862">
      <w:pPr>
        <w:pStyle w:val="Heading2"/>
        <w:rPr>
          <w:u w:val="none"/>
        </w:rPr>
      </w:pPr>
      <w:r>
        <w:t xml:space="preserve">Commercial </w:t>
      </w:r>
      <w:r>
        <w:rPr>
          <w:spacing w:val="-2"/>
        </w:rPr>
        <w:t>Customers</w:t>
      </w:r>
      <w:r>
        <w:rPr>
          <w:spacing w:val="40"/>
        </w:rPr>
        <w:t xml:space="preserve"> </w:t>
      </w:r>
    </w:p>
    <w:p w14:paraId="13AC298F" w14:textId="77777777" w:rsidR="00532E0A" w:rsidRDefault="00A17862">
      <w:pPr>
        <w:spacing w:before="8" w:line="450" w:lineRule="atLeast"/>
        <w:ind w:left="720" w:right="530"/>
        <w:rPr>
          <w:sz w:val="24"/>
        </w:rPr>
      </w:pPr>
      <w:r>
        <w:rPr>
          <w:sz w:val="24"/>
        </w:rPr>
        <w:t>The</w:t>
      </w:r>
      <w:r>
        <w:rPr>
          <w:spacing w:val="-4"/>
          <w:sz w:val="24"/>
        </w:rPr>
        <w:t xml:space="preserve"> </w:t>
      </w:r>
      <w:r>
        <w:rPr>
          <w:sz w:val="24"/>
        </w:rPr>
        <w:t>water</w:t>
      </w:r>
      <w:r>
        <w:rPr>
          <w:spacing w:val="-4"/>
          <w:sz w:val="24"/>
        </w:rPr>
        <w:t xml:space="preserve"> </w:t>
      </w:r>
      <w:r>
        <w:rPr>
          <w:sz w:val="24"/>
        </w:rPr>
        <w:t>rate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charged</w:t>
      </w:r>
      <w:r>
        <w:rPr>
          <w:spacing w:val="-4"/>
          <w:sz w:val="24"/>
        </w:rPr>
        <w:t xml:space="preserve"> </w:t>
      </w:r>
      <w:r>
        <w:rPr>
          <w:sz w:val="24"/>
        </w:rPr>
        <w:t>to</w:t>
      </w:r>
      <w:r>
        <w:rPr>
          <w:spacing w:val="-4"/>
          <w:sz w:val="24"/>
        </w:rPr>
        <w:t xml:space="preserve"> </w:t>
      </w:r>
      <w:r>
        <w:rPr>
          <w:sz w:val="24"/>
        </w:rPr>
        <w:t>commercial</w:t>
      </w:r>
      <w:r>
        <w:rPr>
          <w:spacing w:val="-4"/>
          <w:sz w:val="24"/>
        </w:rPr>
        <w:t xml:space="preserve"> </w:t>
      </w:r>
      <w:r>
        <w:rPr>
          <w:sz w:val="24"/>
        </w:rPr>
        <w:t>customers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as</w:t>
      </w:r>
      <w:r>
        <w:rPr>
          <w:spacing w:val="-4"/>
          <w:sz w:val="24"/>
        </w:rPr>
        <w:t xml:space="preserve"> </w:t>
      </w:r>
      <w:r>
        <w:rPr>
          <w:sz w:val="24"/>
        </w:rPr>
        <w:t>follows: The minimum rate shall be $35.00 per month</w:t>
      </w:r>
    </w:p>
    <w:p w14:paraId="4EC31C87" w14:textId="77777777" w:rsidR="00532E0A" w:rsidRDefault="00A17862">
      <w:pPr>
        <w:tabs>
          <w:tab w:val="left" w:pos="4319"/>
        </w:tabs>
        <w:spacing w:before="29"/>
        <w:ind w:left="720"/>
        <w:rPr>
          <w:sz w:val="24"/>
        </w:rPr>
      </w:pPr>
      <w:r>
        <w:rPr>
          <w:sz w:val="24"/>
        </w:rPr>
        <w:t xml:space="preserve">From 0 to 6,000 </w:t>
      </w:r>
      <w:r>
        <w:rPr>
          <w:spacing w:val="-2"/>
          <w:sz w:val="24"/>
        </w:rPr>
        <w:t>gallons</w:t>
      </w:r>
      <w:r>
        <w:rPr>
          <w:sz w:val="24"/>
        </w:rPr>
        <w:tab/>
        <w:t>$35.00</w:t>
      </w:r>
      <w:r>
        <w:rPr>
          <w:spacing w:val="-2"/>
          <w:sz w:val="24"/>
        </w:rPr>
        <w:t xml:space="preserve"> </w:t>
      </w:r>
      <w:r>
        <w:rPr>
          <w:sz w:val="24"/>
        </w:rPr>
        <w:t xml:space="preserve">Base </w:t>
      </w:r>
      <w:r>
        <w:rPr>
          <w:spacing w:val="-4"/>
          <w:sz w:val="24"/>
        </w:rPr>
        <w:t>Rate</w:t>
      </w:r>
    </w:p>
    <w:p w14:paraId="2E2A4F1F" w14:textId="77777777" w:rsidR="00532E0A" w:rsidRDefault="00A17862">
      <w:pPr>
        <w:tabs>
          <w:tab w:val="left" w:pos="4319"/>
        </w:tabs>
        <w:spacing w:before="22"/>
        <w:ind w:left="720"/>
        <w:rPr>
          <w:sz w:val="24"/>
        </w:rPr>
      </w:pPr>
      <w:r>
        <w:rPr>
          <w:sz w:val="24"/>
        </w:rPr>
        <w:t xml:space="preserve">Over 6,001 </w:t>
      </w:r>
      <w:r>
        <w:rPr>
          <w:spacing w:val="-2"/>
          <w:sz w:val="24"/>
        </w:rPr>
        <w:t>gallons</w:t>
      </w:r>
      <w:r>
        <w:rPr>
          <w:sz w:val="24"/>
        </w:rPr>
        <w:tab/>
        <w:t xml:space="preserve">$1.35 per 1,000 </w:t>
      </w:r>
      <w:r>
        <w:rPr>
          <w:spacing w:val="-2"/>
          <w:sz w:val="24"/>
        </w:rPr>
        <w:t>gallons</w:t>
      </w:r>
    </w:p>
    <w:p w14:paraId="282A1734" w14:textId="77777777" w:rsidR="00532E0A" w:rsidRDefault="00532E0A">
      <w:pPr>
        <w:pStyle w:val="BodyText"/>
        <w:spacing w:before="44"/>
        <w:rPr>
          <w:sz w:val="24"/>
        </w:rPr>
      </w:pPr>
    </w:p>
    <w:p w14:paraId="71C8EF8B" w14:textId="77777777" w:rsidR="00532E0A" w:rsidRDefault="00A17862">
      <w:pPr>
        <w:pStyle w:val="Heading2"/>
        <w:rPr>
          <w:u w:val="none"/>
        </w:rPr>
      </w:pPr>
      <w:r>
        <w:t xml:space="preserve">Agricultural </w:t>
      </w:r>
      <w:r>
        <w:rPr>
          <w:spacing w:val="-2"/>
        </w:rPr>
        <w:t>Customers</w:t>
      </w:r>
      <w:r>
        <w:rPr>
          <w:spacing w:val="40"/>
        </w:rPr>
        <w:t xml:space="preserve"> </w:t>
      </w:r>
    </w:p>
    <w:p w14:paraId="449A968A" w14:textId="77777777" w:rsidR="00532E0A" w:rsidRDefault="00A17862">
      <w:pPr>
        <w:spacing w:before="8" w:line="450" w:lineRule="atLeast"/>
        <w:ind w:left="720" w:right="530"/>
        <w:rPr>
          <w:sz w:val="24"/>
        </w:rPr>
      </w:pPr>
      <w:r>
        <w:rPr>
          <w:sz w:val="24"/>
        </w:rPr>
        <w:t>The</w:t>
      </w:r>
      <w:r>
        <w:rPr>
          <w:spacing w:val="-4"/>
          <w:sz w:val="24"/>
        </w:rPr>
        <w:t xml:space="preserve"> </w:t>
      </w:r>
      <w:r>
        <w:rPr>
          <w:sz w:val="24"/>
        </w:rPr>
        <w:t>water</w:t>
      </w:r>
      <w:r>
        <w:rPr>
          <w:spacing w:val="-4"/>
          <w:sz w:val="24"/>
        </w:rPr>
        <w:t xml:space="preserve"> </w:t>
      </w:r>
      <w:r>
        <w:rPr>
          <w:sz w:val="24"/>
        </w:rPr>
        <w:t>rate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charged</w:t>
      </w:r>
      <w:r>
        <w:rPr>
          <w:spacing w:val="-4"/>
          <w:sz w:val="24"/>
        </w:rPr>
        <w:t xml:space="preserve"> </w:t>
      </w:r>
      <w:r>
        <w:rPr>
          <w:sz w:val="24"/>
        </w:rPr>
        <w:t>to</w:t>
      </w:r>
      <w:r>
        <w:rPr>
          <w:spacing w:val="-4"/>
          <w:sz w:val="24"/>
        </w:rPr>
        <w:t xml:space="preserve"> </w:t>
      </w:r>
      <w:r>
        <w:rPr>
          <w:sz w:val="24"/>
        </w:rPr>
        <w:t>commercial</w:t>
      </w:r>
      <w:r>
        <w:rPr>
          <w:spacing w:val="-4"/>
          <w:sz w:val="24"/>
        </w:rPr>
        <w:t xml:space="preserve"> </w:t>
      </w:r>
      <w:r>
        <w:rPr>
          <w:sz w:val="24"/>
        </w:rPr>
        <w:t>customers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as</w:t>
      </w:r>
      <w:r>
        <w:rPr>
          <w:spacing w:val="-4"/>
          <w:sz w:val="24"/>
        </w:rPr>
        <w:t xml:space="preserve"> </w:t>
      </w:r>
      <w:r>
        <w:rPr>
          <w:sz w:val="24"/>
        </w:rPr>
        <w:t>follows: The minimum rate shall be $35.00 per month</w:t>
      </w:r>
    </w:p>
    <w:p w14:paraId="798E0D76" w14:textId="77777777" w:rsidR="00532E0A" w:rsidRDefault="00A17862">
      <w:pPr>
        <w:tabs>
          <w:tab w:val="left" w:pos="4319"/>
        </w:tabs>
        <w:spacing w:before="29"/>
        <w:ind w:left="720"/>
        <w:rPr>
          <w:sz w:val="24"/>
        </w:rPr>
      </w:pPr>
      <w:r>
        <w:rPr>
          <w:sz w:val="24"/>
        </w:rPr>
        <w:t xml:space="preserve">From 0 to 6,000 </w:t>
      </w:r>
      <w:r>
        <w:rPr>
          <w:spacing w:val="-2"/>
          <w:sz w:val="24"/>
        </w:rPr>
        <w:t>gallons</w:t>
      </w:r>
      <w:r>
        <w:rPr>
          <w:sz w:val="24"/>
        </w:rPr>
        <w:tab/>
        <w:t>$35.00</w:t>
      </w:r>
      <w:r>
        <w:rPr>
          <w:spacing w:val="-2"/>
          <w:sz w:val="24"/>
        </w:rPr>
        <w:t xml:space="preserve"> </w:t>
      </w:r>
      <w:r>
        <w:rPr>
          <w:sz w:val="24"/>
        </w:rPr>
        <w:t xml:space="preserve">Base </w:t>
      </w:r>
      <w:r>
        <w:rPr>
          <w:spacing w:val="-4"/>
          <w:sz w:val="24"/>
        </w:rPr>
        <w:t>Rate</w:t>
      </w:r>
    </w:p>
    <w:p w14:paraId="59A76632" w14:textId="77777777" w:rsidR="00532E0A" w:rsidRDefault="00A17862">
      <w:pPr>
        <w:tabs>
          <w:tab w:val="left" w:pos="4319"/>
        </w:tabs>
        <w:spacing w:before="22"/>
        <w:ind w:left="720"/>
        <w:rPr>
          <w:sz w:val="24"/>
        </w:rPr>
      </w:pPr>
      <w:r>
        <w:rPr>
          <w:sz w:val="24"/>
        </w:rPr>
        <w:t xml:space="preserve">Over 6,001 </w:t>
      </w:r>
      <w:r>
        <w:rPr>
          <w:spacing w:val="-2"/>
          <w:sz w:val="24"/>
        </w:rPr>
        <w:t>gallons</w:t>
      </w:r>
      <w:r>
        <w:rPr>
          <w:sz w:val="24"/>
        </w:rPr>
        <w:tab/>
        <w:t xml:space="preserve">$1.35 per 1,000 </w:t>
      </w:r>
      <w:r>
        <w:rPr>
          <w:spacing w:val="-2"/>
          <w:sz w:val="24"/>
        </w:rPr>
        <w:t>gallons</w:t>
      </w:r>
    </w:p>
    <w:p w14:paraId="06086F99" w14:textId="77777777" w:rsidR="00532E0A" w:rsidRDefault="00532E0A">
      <w:pPr>
        <w:pStyle w:val="BodyText"/>
        <w:spacing w:before="44"/>
        <w:rPr>
          <w:sz w:val="24"/>
        </w:rPr>
      </w:pPr>
    </w:p>
    <w:p w14:paraId="0CADF57C" w14:textId="77777777" w:rsidR="00532E0A" w:rsidRDefault="00A17862">
      <w:pPr>
        <w:pStyle w:val="Heading1"/>
      </w:pPr>
      <w:r>
        <w:rPr>
          <w:u w:val="single"/>
        </w:rPr>
        <w:t xml:space="preserve">SECTION 2. </w:t>
      </w:r>
      <w:r>
        <w:rPr>
          <w:spacing w:val="-2"/>
          <w:u w:val="single"/>
        </w:rPr>
        <w:t>REPEALER</w:t>
      </w:r>
    </w:p>
    <w:p w14:paraId="08AF52AB" w14:textId="77777777" w:rsidR="00532E0A" w:rsidRDefault="00A17862">
      <w:pPr>
        <w:spacing w:before="182" w:line="259" w:lineRule="auto"/>
        <w:ind w:right="530" w:firstLine="720"/>
        <w:rPr>
          <w:sz w:val="24"/>
        </w:rPr>
      </w:pPr>
      <w:r>
        <w:rPr>
          <w:sz w:val="24"/>
        </w:rPr>
        <w:t>All residents of the</w:t>
      </w:r>
      <w:r>
        <w:rPr>
          <w:spacing w:val="-1"/>
          <w:sz w:val="24"/>
        </w:rPr>
        <w:t xml:space="preserve"> </w:t>
      </w:r>
      <w:r>
        <w:rPr>
          <w:sz w:val="24"/>
        </w:rPr>
        <w:t>Town of Scofield or parts thereof, in conflict with the provisions</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Ordinance</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4"/>
          <w:sz w:val="24"/>
        </w:rPr>
        <w:t xml:space="preserve"> </w:t>
      </w:r>
      <w:r>
        <w:rPr>
          <w:sz w:val="24"/>
        </w:rPr>
        <w:t>such</w:t>
      </w:r>
      <w:r>
        <w:rPr>
          <w:spacing w:val="-4"/>
          <w:sz w:val="24"/>
        </w:rPr>
        <w:t xml:space="preserve"> </w:t>
      </w:r>
      <w:r>
        <w:rPr>
          <w:sz w:val="24"/>
        </w:rPr>
        <w:t>conflict</w:t>
      </w:r>
      <w:r>
        <w:rPr>
          <w:spacing w:val="-4"/>
          <w:sz w:val="24"/>
        </w:rPr>
        <w:t xml:space="preserve"> </w:t>
      </w:r>
      <w:r>
        <w:rPr>
          <w:sz w:val="24"/>
        </w:rPr>
        <w:t>hereby</w:t>
      </w:r>
      <w:r>
        <w:rPr>
          <w:spacing w:val="-4"/>
          <w:sz w:val="24"/>
        </w:rPr>
        <w:t xml:space="preserve"> </w:t>
      </w:r>
      <w:r>
        <w:rPr>
          <w:sz w:val="24"/>
        </w:rPr>
        <w:t>repealed. Resolution 02-2022 and Resolution 01-2024 are hereby specifically repealed.</w:t>
      </w:r>
    </w:p>
    <w:p w14:paraId="49031B93" w14:textId="77777777" w:rsidR="00532E0A" w:rsidRDefault="00A17862">
      <w:pPr>
        <w:pStyle w:val="Heading1"/>
        <w:spacing w:before="159"/>
      </w:pPr>
      <w:r>
        <w:rPr>
          <w:u w:val="single"/>
        </w:rPr>
        <w:t xml:space="preserve">SECTION 3. EFFECTIVE </w:t>
      </w:r>
      <w:r>
        <w:rPr>
          <w:spacing w:val="-4"/>
          <w:u w:val="single"/>
        </w:rPr>
        <w:t>DATE</w:t>
      </w:r>
    </w:p>
    <w:p w14:paraId="1745ABC0" w14:textId="77777777" w:rsidR="00532E0A" w:rsidRDefault="00A17862">
      <w:pPr>
        <w:spacing w:before="182" w:line="259" w:lineRule="auto"/>
        <w:ind w:right="95" w:firstLine="720"/>
        <w:rPr>
          <w:sz w:val="24"/>
        </w:rPr>
      </w:pPr>
      <w:r>
        <w:rPr>
          <w:sz w:val="24"/>
        </w:rPr>
        <w:t>This ordinance will be effective upon publishing and posting</w:t>
      </w:r>
      <w:r w:rsidRPr="00A17862">
        <w:rPr>
          <w:color w:val="000000" w:themeColor="text1"/>
          <w:sz w:val="24"/>
        </w:rPr>
        <w:t>.</w:t>
      </w:r>
      <w:r w:rsidRPr="00A17862">
        <w:rPr>
          <w:color w:val="000000" w:themeColor="text1"/>
          <w:spacing w:val="40"/>
          <w:sz w:val="24"/>
        </w:rPr>
        <w:t xml:space="preserve"> </w:t>
      </w:r>
      <w:r w:rsidRPr="00A17862">
        <w:rPr>
          <w:color w:val="000000" w:themeColor="text1"/>
          <w:sz w:val="24"/>
        </w:rPr>
        <w:t>Culinary water rates</w:t>
      </w:r>
      <w:r w:rsidRPr="00A17862">
        <w:rPr>
          <w:color w:val="000000" w:themeColor="text1"/>
          <w:spacing w:val="-4"/>
          <w:sz w:val="24"/>
        </w:rPr>
        <w:t xml:space="preserve"> </w:t>
      </w:r>
      <w:r w:rsidRPr="00A17862">
        <w:rPr>
          <w:color w:val="000000" w:themeColor="text1"/>
          <w:sz w:val="24"/>
        </w:rPr>
        <w:t>and</w:t>
      </w:r>
      <w:r w:rsidRPr="00A17862">
        <w:rPr>
          <w:color w:val="000000" w:themeColor="text1"/>
          <w:spacing w:val="-4"/>
          <w:sz w:val="24"/>
        </w:rPr>
        <w:t xml:space="preserve"> </w:t>
      </w:r>
      <w:r w:rsidRPr="00A17862">
        <w:rPr>
          <w:color w:val="000000" w:themeColor="text1"/>
          <w:sz w:val="24"/>
        </w:rPr>
        <w:t>fees</w:t>
      </w:r>
      <w:r w:rsidRPr="00A17862">
        <w:rPr>
          <w:color w:val="000000" w:themeColor="text1"/>
          <w:spacing w:val="-4"/>
          <w:sz w:val="24"/>
        </w:rPr>
        <w:t xml:space="preserve"> </w:t>
      </w:r>
      <w:r w:rsidRPr="00A17862">
        <w:rPr>
          <w:color w:val="000000" w:themeColor="text1"/>
          <w:sz w:val="24"/>
        </w:rPr>
        <w:t>will</w:t>
      </w:r>
      <w:r w:rsidRPr="00A17862">
        <w:rPr>
          <w:color w:val="000000" w:themeColor="text1"/>
          <w:spacing w:val="-4"/>
          <w:sz w:val="24"/>
        </w:rPr>
        <w:t xml:space="preserve"> </w:t>
      </w:r>
      <w:r w:rsidRPr="00A17862">
        <w:rPr>
          <w:color w:val="000000" w:themeColor="text1"/>
          <w:sz w:val="24"/>
        </w:rPr>
        <w:t>be</w:t>
      </w:r>
      <w:r w:rsidRPr="00A17862">
        <w:rPr>
          <w:color w:val="000000" w:themeColor="text1"/>
          <w:spacing w:val="-4"/>
          <w:sz w:val="24"/>
        </w:rPr>
        <w:t xml:space="preserve"> </w:t>
      </w:r>
      <w:r w:rsidRPr="00A17862">
        <w:rPr>
          <w:color w:val="000000" w:themeColor="text1"/>
          <w:sz w:val="24"/>
        </w:rPr>
        <w:t>effective</w:t>
      </w:r>
      <w:r w:rsidRPr="00A17862">
        <w:rPr>
          <w:color w:val="000000" w:themeColor="text1"/>
          <w:spacing w:val="-4"/>
          <w:sz w:val="24"/>
        </w:rPr>
        <w:t xml:space="preserve"> </w:t>
      </w:r>
      <w:r w:rsidRPr="00A17862">
        <w:rPr>
          <w:color w:val="000000" w:themeColor="text1"/>
          <w:sz w:val="24"/>
        </w:rPr>
        <w:t>March</w:t>
      </w:r>
      <w:r w:rsidRPr="00A17862">
        <w:rPr>
          <w:color w:val="000000" w:themeColor="text1"/>
          <w:spacing w:val="-4"/>
          <w:sz w:val="24"/>
        </w:rPr>
        <w:t xml:space="preserve"> </w:t>
      </w:r>
      <w:r w:rsidRPr="00A17862">
        <w:rPr>
          <w:color w:val="000000" w:themeColor="text1"/>
          <w:sz w:val="24"/>
        </w:rPr>
        <w:t>1,</w:t>
      </w:r>
      <w:r w:rsidRPr="00A17862">
        <w:rPr>
          <w:color w:val="000000" w:themeColor="text1"/>
          <w:spacing w:val="-4"/>
          <w:sz w:val="24"/>
        </w:rPr>
        <w:t xml:space="preserve"> </w:t>
      </w:r>
      <w:r w:rsidRPr="00A17862">
        <w:rPr>
          <w:color w:val="000000" w:themeColor="text1"/>
          <w:sz w:val="24"/>
        </w:rPr>
        <w:t>2026,</w:t>
      </w:r>
      <w:r w:rsidRPr="00A17862">
        <w:rPr>
          <w:color w:val="000000" w:themeColor="text1"/>
          <w:spacing w:val="-4"/>
          <w:sz w:val="24"/>
        </w:rPr>
        <w:t xml:space="preserve"> </w:t>
      </w:r>
      <w:r w:rsidRPr="00A17862">
        <w:rPr>
          <w:color w:val="000000" w:themeColor="text1"/>
          <w:sz w:val="24"/>
        </w:rPr>
        <w:t>and</w:t>
      </w:r>
      <w:r w:rsidRPr="00A17862">
        <w:rPr>
          <w:color w:val="000000" w:themeColor="text1"/>
          <w:spacing w:val="-4"/>
          <w:sz w:val="24"/>
        </w:rPr>
        <w:t xml:space="preserve"> </w:t>
      </w:r>
      <w:r w:rsidRPr="00A17862">
        <w:rPr>
          <w:color w:val="000000" w:themeColor="text1"/>
          <w:sz w:val="24"/>
        </w:rPr>
        <w:t>increase</w:t>
      </w:r>
      <w:r w:rsidRPr="00A17862">
        <w:rPr>
          <w:color w:val="000000" w:themeColor="text1"/>
          <w:spacing w:val="-4"/>
          <w:sz w:val="24"/>
        </w:rPr>
        <w:t xml:space="preserve"> </w:t>
      </w:r>
      <w:r w:rsidRPr="00A17862">
        <w:rPr>
          <w:color w:val="000000" w:themeColor="text1"/>
          <w:sz w:val="24"/>
        </w:rPr>
        <w:t>2.5%</w:t>
      </w:r>
      <w:r w:rsidRPr="00A17862">
        <w:rPr>
          <w:color w:val="000000" w:themeColor="text1"/>
          <w:spacing w:val="-4"/>
          <w:sz w:val="24"/>
        </w:rPr>
        <w:t xml:space="preserve"> </w:t>
      </w:r>
      <w:r w:rsidRPr="00A17862">
        <w:rPr>
          <w:color w:val="000000" w:themeColor="text1"/>
          <w:sz w:val="24"/>
        </w:rPr>
        <w:t>March</w:t>
      </w:r>
      <w:r w:rsidRPr="00A17862">
        <w:rPr>
          <w:color w:val="000000" w:themeColor="text1"/>
          <w:spacing w:val="-4"/>
          <w:sz w:val="24"/>
        </w:rPr>
        <w:t xml:space="preserve"> </w:t>
      </w:r>
      <w:r w:rsidRPr="00A17862">
        <w:rPr>
          <w:color w:val="000000" w:themeColor="text1"/>
          <w:sz w:val="24"/>
        </w:rPr>
        <w:t>1</w:t>
      </w:r>
      <w:proofErr w:type="spellStart"/>
      <w:r w:rsidRPr="00A17862">
        <w:rPr>
          <w:color w:val="000000" w:themeColor="text1"/>
          <w:position w:val="8"/>
          <w:sz w:val="12"/>
        </w:rPr>
        <w:t>st</w:t>
      </w:r>
      <w:proofErr w:type="spellEnd"/>
      <w:r w:rsidRPr="00A17862">
        <w:rPr>
          <w:color w:val="000000" w:themeColor="text1"/>
          <w:spacing w:val="30"/>
          <w:position w:val="8"/>
          <w:sz w:val="12"/>
        </w:rPr>
        <w:t xml:space="preserve"> </w:t>
      </w:r>
      <w:r w:rsidRPr="00A17862">
        <w:rPr>
          <w:color w:val="000000" w:themeColor="text1"/>
          <w:sz w:val="24"/>
        </w:rPr>
        <w:t>annually from 2027 to 2031.</w:t>
      </w:r>
    </w:p>
    <w:p w14:paraId="66DA93F4" w14:textId="77777777" w:rsidR="00532E0A" w:rsidRPr="00A17862" w:rsidRDefault="00A17862">
      <w:pPr>
        <w:spacing w:before="159"/>
        <w:rPr>
          <w:color w:val="000000" w:themeColor="text1"/>
          <w:sz w:val="24"/>
        </w:rPr>
      </w:pPr>
      <w:r>
        <w:rPr>
          <w:sz w:val="24"/>
        </w:rPr>
        <w:t>PASSED</w:t>
      </w:r>
      <w:r>
        <w:rPr>
          <w:spacing w:val="-16"/>
          <w:sz w:val="24"/>
        </w:rPr>
        <w:t xml:space="preserve"> </w:t>
      </w:r>
      <w:r>
        <w:rPr>
          <w:sz w:val="24"/>
        </w:rPr>
        <w:t>AND</w:t>
      </w:r>
      <w:r>
        <w:rPr>
          <w:spacing w:val="-16"/>
          <w:sz w:val="24"/>
        </w:rPr>
        <w:t xml:space="preserve"> </w:t>
      </w:r>
      <w:r>
        <w:rPr>
          <w:sz w:val="24"/>
        </w:rPr>
        <w:t>ADOPTED</w:t>
      </w:r>
      <w:r>
        <w:rPr>
          <w:spacing w:val="-2"/>
          <w:sz w:val="24"/>
        </w:rPr>
        <w:t xml:space="preserve"> </w:t>
      </w:r>
      <w:r>
        <w:rPr>
          <w:sz w:val="24"/>
        </w:rPr>
        <w:t>BY</w:t>
      </w:r>
      <w:r>
        <w:rPr>
          <w:spacing w:val="-11"/>
          <w:sz w:val="24"/>
        </w:rPr>
        <w:t xml:space="preserve"> </w:t>
      </w:r>
      <w:r>
        <w:rPr>
          <w:sz w:val="24"/>
        </w:rPr>
        <w:t>THE</w:t>
      </w:r>
      <w:r>
        <w:rPr>
          <w:spacing w:val="-2"/>
          <w:sz w:val="24"/>
        </w:rPr>
        <w:t xml:space="preserve"> </w:t>
      </w:r>
      <w:r>
        <w:rPr>
          <w:sz w:val="24"/>
        </w:rPr>
        <w:t>SCOFIELD</w:t>
      </w:r>
      <w:r>
        <w:rPr>
          <w:spacing w:val="-7"/>
          <w:sz w:val="24"/>
        </w:rPr>
        <w:t xml:space="preserve"> </w:t>
      </w:r>
      <w:r>
        <w:rPr>
          <w:sz w:val="24"/>
        </w:rPr>
        <w:t>TOWN</w:t>
      </w:r>
      <w:r>
        <w:rPr>
          <w:spacing w:val="-3"/>
          <w:sz w:val="24"/>
        </w:rPr>
        <w:t xml:space="preserve"> </w:t>
      </w:r>
      <w:proofErr w:type="gramStart"/>
      <w:r w:rsidRPr="00A17862">
        <w:rPr>
          <w:color w:val="000000" w:themeColor="text1"/>
          <w:sz w:val="24"/>
        </w:rPr>
        <w:t>COUNCIL</w:t>
      </w:r>
      <w:proofErr w:type="gramEnd"/>
      <w:r w:rsidRPr="00A17862">
        <w:rPr>
          <w:color w:val="000000" w:themeColor="text1"/>
          <w:spacing w:val="-2"/>
          <w:sz w:val="24"/>
        </w:rPr>
        <w:t xml:space="preserve"> </w:t>
      </w:r>
      <w:r w:rsidRPr="00A17862">
        <w:rPr>
          <w:color w:val="000000" w:themeColor="text1"/>
          <w:sz w:val="24"/>
        </w:rPr>
        <w:t>this</w:t>
      </w:r>
      <w:r w:rsidRPr="00A17862">
        <w:rPr>
          <w:color w:val="000000" w:themeColor="text1"/>
          <w:spacing w:val="-2"/>
          <w:sz w:val="24"/>
        </w:rPr>
        <w:t xml:space="preserve"> </w:t>
      </w:r>
      <w:r w:rsidRPr="00A17862">
        <w:rPr>
          <w:color w:val="000000" w:themeColor="text1"/>
          <w:sz w:val="24"/>
        </w:rPr>
        <w:t>9</w:t>
      </w:r>
      <w:proofErr w:type="spellStart"/>
      <w:r w:rsidRPr="00A17862">
        <w:rPr>
          <w:color w:val="000000" w:themeColor="text1"/>
          <w:position w:val="8"/>
          <w:sz w:val="12"/>
        </w:rPr>
        <w:t>th</w:t>
      </w:r>
      <w:proofErr w:type="spellEnd"/>
      <w:r w:rsidRPr="00A17862">
        <w:rPr>
          <w:color w:val="000000" w:themeColor="text1"/>
          <w:spacing w:val="31"/>
          <w:position w:val="8"/>
          <w:sz w:val="12"/>
        </w:rPr>
        <w:t xml:space="preserve"> </w:t>
      </w:r>
      <w:r w:rsidRPr="00A17862">
        <w:rPr>
          <w:color w:val="000000" w:themeColor="text1"/>
          <w:sz w:val="24"/>
        </w:rPr>
        <w:t>day</w:t>
      </w:r>
      <w:r w:rsidRPr="00A17862">
        <w:rPr>
          <w:color w:val="000000" w:themeColor="text1"/>
          <w:spacing w:val="-2"/>
          <w:sz w:val="24"/>
        </w:rPr>
        <w:t xml:space="preserve"> </w:t>
      </w:r>
      <w:r w:rsidRPr="00A17862">
        <w:rPr>
          <w:color w:val="000000" w:themeColor="text1"/>
          <w:spacing w:val="-5"/>
          <w:sz w:val="24"/>
        </w:rPr>
        <w:t>of</w:t>
      </w:r>
    </w:p>
    <w:p w14:paraId="6A6AE21D" w14:textId="77777777" w:rsidR="00532E0A" w:rsidRPr="00A17862" w:rsidRDefault="00A17862">
      <w:pPr>
        <w:spacing w:before="22"/>
        <w:rPr>
          <w:color w:val="000000" w:themeColor="text1"/>
          <w:sz w:val="24"/>
        </w:rPr>
      </w:pPr>
      <w:proofErr w:type="gramStart"/>
      <w:r w:rsidRPr="00A17862">
        <w:rPr>
          <w:color w:val="000000" w:themeColor="text1"/>
          <w:spacing w:val="-2"/>
          <w:sz w:val="24"/>
        </w:rPr>
        <w:t>February,</w:t>
      </w:r>
      <w:proofErr w:type="gramEnd"/>
      <w:r w:rsidRPr="00A17862">
        <w:rPr>
          <w:color w:val="000000" w:themeColor="text1"/>
          <w:sz w:val="24"/>
        </w:rPr>
        <w:t xml:space="preserve"> </w:t>
      </w:r>
      <w:r w:rsidRPr="00A17862">
        <w:rPr>
          <w:color w:val="000000" w:themeColor="text1"/>
          <w:spacing w:val="-2"/>
          <w:sz w:val="24"/>
        </w:rPr>
        <w:t>2026.</w:t>
      </w:r>
    </w:p>
    <w:p w14:paraId="217150A6" w14:textId="77777777" w:rsidR="00532E0A" w:rsidRDefault="00532E0A">
      <w:pPr>
        <w:rPr>
          <w:sz w:val="24"/>
        </w:rPr>
        <w:sectPr w:rsidR="00532E0A">
          <w:pgSz w:w="12240" w:h="15840"/>
          <w:pgMar w:top="1360" w:right="1440" w:bottom="280" w:left="1440" w:header="720" w:footer="720" w:gutter="0"/>
          <w:cols w:space="720"/>
        </w:sectPr>
      </w:pPr>
    </w:p>
    <w:p w14:paraId="132FA92E" w14:textId="28550D74" w:rsidR="00532E0A" w:rsidRDefault="00D52ED9">
      <w:pPr>
        <w:spacing w:before="198"/>
        <w:ind w:left="3880"/>
        <w:rPr>
          <w:sz w:val="24"/>
        </w:rPr>
      </w:pPr>
      <w:r>
        <w:rPr>
          <w:noProof/>
          <w:sz w:val="24"/>
        </w:rPr>
        <w:lastRenderedPageBreak/>
        <mc:AlternateContent>
          <mc:Choice Requires="wps">
            <w:drawing>
              <wp:anchor distT="0" distB="0" distL="0" distR="0" simplePos="0" relativeHeight="15729152" behindDoc="0" locked="0" layoutInCell="1" allowOverlap="1" wp14:anchorId="07D10D0E" wp14:editId="2B7AFD52">
                <wp:simplePos x="0" y="0"/>
                <wp:positionH relativeFrom="page">
                  <wp:posOffset>2450465</wp:posOffset>
                </wp:positionH>
                <wp:positionV relativeFrom="paragraph">
                  <wp:posOffset>3175</wp:posOffset>
                </wp:positionV>
                <wp:extent cx="4407535" cy="1270"/>
                <wp:effectExtent l="12065" t="6350" r="9525" b="11430"/>
                <wp:wrapNone/>
                <wp:docPr id="155119609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7535" cy="1270"/>
                        </a:xfrm>
                        <a:custGeom>
                          <a:avLst/>
                          <a:gdLst>
                            <a:gd name="T0" fmla="*/ 0 w 4407535"/>
                            <a:gd name="T1" fmla="*/ 0 h 1270"/>
                            <a:gd name="T2" fmla="*/ 4407396 w 4407535"/>
                            <a:gd name="T3" fmla="*/ 0 h 1270"/>
                          </a:gdLst>
                          <a:ahLst/>
                          <a:cxnLst>
                            <a:cxn ang="0">
                              <a:pos x="T0" y="T1"/>
                            </a:cxn>
                            <a:cxn ang="0">
                              <a:pos x="T2" y="T3"/>
                            </a:cxn>
                          </a:cxnLst>
                          <a:rect l="0" t="0" r="r" b="b"/>
                          <a:pathLst>
                            <a:path w="4407535" h="1270">
                              <a:moveTo>
                                <a:pt x="0" y="0"/>
                              </a:moveTo>
                              <a:lnTo>
                                <a:pt x="440739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FB70A" id="Graphic 1" o:spid="_x0000_s1026" style="position:absolute;margin-left:192.95pt;margin-top:.25pt;width:347.05pt;height:.1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7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" path="m,l4407396,e" filled="f" strokeweight=".26669mm">
                <v:path arrowok="t" o:connecttype="custom" o:connectlocs="0,0;4407396,0" o:connectangles="0,0"/>
                <w10:wrap anchorx="page"/>
              </v:shape>
            </w:pict>
          </mc:Fallback>
        </mc:AlternateContent>
      </w:r>
      <w:r w:rsidR="00A17862">
        <w:rPr>
          <w:sz w:val="24"/>
        </w:rPr>
        <w:t>Jim</w:t>
      </w:r>
      <w:r w:rsidR="00A17862">
        <w:rPr>
          <w:spacing w:val="-9"/>
          <w:sz w:val="24"/>
        </w:rPr>
        <w:t xml:space="preserve"> </w:t>
      </w:r>
      <w:r w:rsidR="00A17862">
        <w:rPr>
          <w:sz w:val="24"/>
        </w:rPr>
        <w:t>Levanger,</w:t>
      </w:r>
      <w:r w:rsidR="00A17862">
        <w:rPr>
          <w:spacing w:val="-7"/>
          <w:sz w:val="24"/>
        </w:rPr>
        <w:t xml:space="preserve"> </w:t>
      </w:r>
      <w:r w:rsidR="00A17862">
        <w:rPr>
          <w:spacing w:val="-2"/>
          <w:sz w:val="24"/>
        </w:rPr>
        <w:t>Mayor</w:t>
      </w:r>
    </w:p>
    <w:p w14:paraId="2679F805" w14:textId="77777777" w:rsidR="00532E0A" w:rsidRDefault="00A17862">
      <w:pPr>
        <w:spacing w:before="21"/>
        <w:rPr>
          <w:sz w:val="24"/>
        </w:rPr>
      </w:pPr>
      <w:r>
        <w:rPr>
          <w:spacing w:val="-2"/>
          <w:sz w:val="24"/>
        </w:rPr>
        <w:t>Attest:</w:t>
      </w:r>
    </w:p>
    <w:p w14:paraId="302C9509" w14:textId="77777777" w:rsidR="00532E0A" w:rsidRDefault="00532E0A">
      <w:pPr>
        <w:pStyle w:val="BodyText"/>
        <w:rPr>
          <w:sz w:val="20"/>
        </w:rPr>
      </w:pPr>
    </w:p>
    <w:p w14:paraId="395E3D1B" w14:textId="77777777" w:rsidR="00532E0A" w:rsidRDefault="00532E0A">
      <w:pPr>
        <w:pStyle w:val="BodyText"/>
        <w:rPr>
          <w:sz w:val="20"/>
        </w:rPr>
      </w:pPr>
    </w:p>
    <w:p w14:paraId="6F5B0F8B" w14:textId="00E52A39" w:rsidR="00532E0A" w:rsidRDefault="00D52ED9">
      <w:pPr>
        <w:pStyle w:val="BodyText"/>
        <w:spacing w:before="169"/>
        <w:rPr>
          <w:sz w:val="20"/>
        </w:rPr>
      </w:pPr>
      <w:r>
        <w:rPr>
          <w:noProof/>
          <w:sz w:val="20"/>
        </w:rPr>
        <mc:AlternateContent>
          <mc:Choice Requires="wps">
            <w:drawing>
              <wp:anchor distT="0" distB="0" distL="0" distR="0" simplePos="0" relativeHeight="487587840" behindDoc="1" locked="0" layoutInCell="1" allowOverlap="1" wp14:anchorId="79EE82B6" wp14:editId="1F043EAD">
                <wp:simplePos x="0" y="0"/>
                <wp:positionH relativeFrom="page">
                  <wp:posOffset>914400</wp:posOffset>
                </wp:positionH>
                <wp:positionV relativeFrom="paragraph">
                  <wp:posOffset>269240</wp:posOffset>
                </wp:positionV>
                <wp:extent cx="3390900" cy="1270"/>
                <wp:effectExtent l="9525" t="6350" r="9525" b="11430"/>
                <wp:wrapTopAndBottom/>
                <wp:docPr id="92992522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0" cy="1270"/>
                        </a:xfrm>
                        <a:custGeom>
                          <a:avLst/>
                          <a:gdLst>
                            <a:gd name="T0" fmla="*/ 0 w 3390900"/>
                            <a:gd name="T1" fmla="*/ 0 h 1270"/>
                            <a:gd name="T2" fmla="*/ 3390304 w 3390900"/>
                            <a:gd name="T3" fmla="*/ 0 h 1270"/>
                          </a:gdLst>
                          <a:ahLst/>
                          <a:cxnLst>
                            <a:cxn ang="0">
                              <a:pos x="T0" y="T1"/>
                            </a:cxn>
                            <a:cxn ang="0">
                              <a:pos x="T2" y="T3"/>
                            </a:cxn>
                          </a:cxnLst>
                          <a:rect l="0" t="0" r="r" b="b"/>
                          <a:pathLst>
                            <a:path w="3390900" h="1270">
                              <a:moveTo>
                                <a:pt x="0" y="0"/>
                              </a:moveTo>
                              <a:lnTo>
                                <a:pt x="33903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D16E" id="Graphic 2" o:spid="_x0000_s1026" style="position:absolute;margin-left:1in;margin-top:21.2pt;width:2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" path="m,l3390304,e" filled="f" strokeweight=".26669mm">
                <v:path arrowok="t" o:connecttype="custom" o:connectlocs="0,0;3390304,0" o:connectangles="0,0"/>
                <w10:wrap type="topAndBottom" anchorx="page"/>
              </v:shape>
            </w:pict>
          </mc:Fallback>
        </mc:AlternateContent>
      </w:r>
    </w:p>
    <w:p w14:paraId="1370466D" w14:textId="77777777" w:rsidR="00532E0A" w:rsidRDefault="00A17862">
      <w:pPr>
        <w:spacing w:before="185" w:line="518" w:lineRule="auto"/>
        <w:ind w:right="5777"/>
        <w:rPr>
          <w:sz w:val="24"/>
        </w:rPr>
      </w:pPr>
      <w:r w:rsidRPr="00A17862">
        <w:rPr>
          <w:color w:val="000000" w:themeColor="text1"/>
          <w:sz w:val="24"/>
        </w:rPr>
        <w:t>Debbie</w:t>
      </w:r>
      <w:r w:rsidRPr="00A17862">
        <w:rPr>
          <w:color w:val="000000" w:themeColor="text1"/>
          <w:spacing w:val="-19"/>
          <w:sz w:val="24"/>
        </w:rPr>
        <w:t xml:space="preserve"> </w:t>
      </w:r>
      <w:r w:rsidRPr="00A17862">
        <w:rPr>
          <w:color w:val="000000" w:themeColor="text1"/>
          <w:sz w:val="24"/>
        </w:rPr>
        <w:t>Redford,</w:t>
      </w:r>
      <w:r w:rsidRPr="00A17862">
        <w:rPr>
          <w:color w:val="000000" w:themeColor="text1"/>
          <w:spacing w:val="-17"/>
          <w:sz w:val="24"/>
        </w:rPr>
        <w:t xml:space="preserve"> </w:t>
      </w:r>
      <w:r w:rsidRPr="00A17862">
        <w:rPr>
          <w:color w:val="000000" w:themeColor="text1"/>
          <w:sz w:val="24"/>
        </w:rPr>
        <w:t>Town</w:t>
      </w:r>
      <w:r w:rsidRPr="00A17862">
        <w:rPr>
          <w:color w:val="000000" w:themeColor="text1"/>
          <w:spacing w:val="-16"/>
          <w:sz w:val="24"/>
        </w:rPr>
        <w:t xml:space="preserve"> </w:t>
      </w:r>
      <w:r w:rsidRPr="00A17862">
        <w:rPr>
          <w:color w:val="000000" w:themeColor="text1"/>
          <w:sz w:val="24"/>
        </w:rPr>
        <w:t>Clerk</w:t>
      </w:r>
      <w:r>
        <w:rPr>
          <w:color w:val="FF0000"/>
          <w:sz w:val="24"/>
        </w:rPr>
        <w:t xml:space="preserve"> </w:t>
      </w:r>
      <w:r>
        <w:rPr>
          <w:sz w:val="24"/>
        </w:rPr>
        <w:t>ROLL CALL VOTE:</w:t>
      </w:r>
    </w:p>
    <w:p w14:paraId="554A920C" w14:textId="77777777" w:rsidR="00A17862" w:rsidRDefault="00A17862">
      <w:pPr>
        <w:tabs>
          <w:tab w:val="left" w:pos="2879"/>
          <w:tab w:val="left" w:pos="3473"/>
          <w:tab w:val="left" w:pos="3599"/>
          <w:tab w:val="left" w:pos="4193"/>
          <w:tab w:val="left" w:pos="4319"/>
          <w:tab w:val="left" w:pos="4913"/>
          <w:tab w:val="left" w:pos="5039"/>
          <w:tab w:val="left" w:pos="5633"/>
        </w:tabs>
        <w:spacing w:line="259" w:lineRule="auto"/>
        <w:ind w:right="3291"/>
        <w:rPr>
          <w:sz w:val="24"/>
        </w:rPr>
      </w:pPr>
      <w:r>
        <w:rPr>
          <w:color w:val="000000" w:themeColor="text1"/>
          <w:sz w:val="24"/>
        </w:rPr>
        <w:t>Ralph Brinkerhoff</w:t>
      </w:r>
      <w:r>
        <w:rPr>
          <w:color w:val="FF0000"/>
          <w:sz w:val="24"/>
        </w:rPr>
        <w:tab/>
      </w:r>
      <w:r>
        <w:rPr>
          <w:rFonts w:ascii="Times New Roman"/>
          <w:color w:val="FF0000"/>
          <w:sz w:val="24"/>
          <w:u w:val="single" w:color="000000"/>
        </w:rPr>
        <w:tab/>
      </w:r>
      <w:r>
        <w:rPr>
          <w:rFonts w:ascii="Times New Roman"/>
          <w:color w:val="FF0000"/>
          <w:spacing w:val="40"/>
          <w:sz w:val="24"/>
        </w:rPr>
        <w:t xml:space="preserve"> </w:t>
      </w:r>
      <w:r>
        <w:rPr>
          <w:sz w:val="24"/>
        </w:rPr>
        <w:t>Yes</w:t>
      </w:r>
      <w:r>
        <w:rPr>
          <w:sz w:val="24"/>
        </w:rPr>
        <w:tab/>
      </w:r>
      <w:r>
        <w:rPr>
          <w:sz w:val="24"/>
        </w:rPr>
        <w:tab/>
      </w:r>
      <w:r>
        <w:rPr>
          <w:rFonts w:ascii="Times New Roman"/>
          <w:sz w:val="24"/>
          <w:u w:val="single"/>
        </w:rPr>
        <w:tab/>
      </w:r>
      <w:r>
        <w:rPr>
          <w:rFonts w:ascii="Times New Roman"/>
          <w:spacing w:val="40"/>
          <w:sz w:val="24"/>
        </w:rPr>
        <w:t xml:space="preserve"> </w:t>
      </w:r>
      <w:r>
        <w:rPr>
          <w:sz w:val="24"/>
        </w:rPr>
        <w:t>No</w:t>
      </w:r>
    </w:p>
    <w:p w14:paraId="28D1B705" w14:textId="77777777" w:rsidR="00A17862" w:rsidRPr="00A17862" w:rsidRDefault="00A17862">
      <w:pPr>
        <w:tabs>
          <w:tab w:val="left" w:pos="2879"/>
          <w:tab w:val="left" w:pos="3473"/>
          <w:tab w:val="left" w:pos="3599"/>
          <w:tab w:val="left" w:pos="4193"/>
          <w:tab w:val="left" w:pos="4319"/>
          <w:tab w:val="left" w:pos="4913"/>
          <w:tab w:val="left" w:pos="5039"/>
          <w:tab w:val="left" w:pos="5633"/>
        </w:tabs>
        <w:spacing w:line="259" w:lineRule="auto"/>
        <w:ind w:right="3291"/>
        <w:rPr>
          <w:color w:val="000000" w:themeColor="text1"/>
          <w:sz w:val="24"/>
        </w:rPr>
      </w:pPr>
      <w:r w:rsidRPr="00A17862">
        <w:rPr>
          <w:color w:val="000000" w:themeColor="text1"/>
          <w:sz w:val="24"/>
        </w:rPr>
        <w:t>Kim Erkkila</w:t>
      </w:r>
      <w:r w:rsidRPr="00A17862">
        <w:rPr>
          <w:color w:val="000000" w:themeColor="text1"/>
          <w:sz w:val="24"/>
        </w:rPr>
        <w:tab/>
      </w:r>
      <w:r w:rsidRPr="00A17862">
        <w:rPr>
          <w:rFonts w:ascii="Times New Roman"/>
          <w:color w:val="000000" w:themeColor="text1"/>
          <w:sz w:val="24"/>
          <w:u w:val="single" w:color="000000"/>
        </w:rPr>
        <w:tab/>
      </w:r>
      <w:r w:rsidRPr="00A17862">
        <w:rPr>
          <w:rFonts w:ascii="Times New Roman"/>
          <w:color w:val="000000" w:themeColor="text1"/>
          <w:spacing w:val="40"/>
          <w:sz w:val="24"/>
        </w:rPr>
        <w:t xml:space="preserve"> </w:t>
      </w:r>
      <w:r w:rsidRPr="00A17862">
        <w:rPr>
          <w:color w:val="000000" w:themeColor="text1"/>
          <w:sz w:val="24"/>
        </w:rPr>
        <w:t>Yes</w:t>
      </w:r>
      <w:r w:rsidRPr="00A17862">
        <w:rPr>
          <w:color w:val="000000" w:themeColor="text1"/>
          <w:sz w:val="24"/>
        </w:rPr>
        <w:tab/>
      </w:r>
      <w:r w:rsidRPr="00A17862">
        <w:rPr>
          <w:color w:val="000000" w:themeColor="text1"/>
          <w:sz w:val="24"/>
        </w:rPr>
        <w:tab/>
      </w:r>
      <w:r w:rsidRPr="00A17862">
        <w:rPr>
          <w:rFonts w:ascii="Times New Roman"/>
          <w:color w:val="000000" w:themeColor="text1"/>
          <w:sz w:val="24"/>
          <w:u w:val="single"/>
        </w:rPr>
        <w:tab/>
      </w:r>
      <w:r w:rsidRPr="00A17862">
        <w:rPr>
          <w:rFonts w:ascii="Times New Roman"/>
          <w:color w:val="000000" w:themeColor="text1"/>
          <w:spacing w:val="29"/>
          <w:sz w:val="24"/>
        </w:rPr>
        <w:t xml:space="preserve"> </w:t>
      </w:r>
      <w:r w:rsidRPr="00A17862">
        <w:rPr>
          <w:color w:val="000000" w:themeColor="text1"/>
          <w:sz w:val="24"/>
        </w:rPr>
        <w:t xml:space="preserve">No </w:t>
      </w:r>
    </w:p>
    <w:p w14:paraId="1066FA6F" w14:textId="77777777" w:rsidR="00A17862" w:rsidRDefault="00A17862">
      <w:pPr>
        <w:tabs>
          <w:tab w:val="left" w:pos="2879"/>
          <w:tab w:val="left" w:pos="3473"/>
          <w:tab w:val="left" w:pos="3599"/>
          <w:tab w:val="left" w:pos="4193"/>
          <w:tab w:val="left" w:pos="4319"/>
          <w:tab w:val="left" w:pos="4913"/>
          <w:tab w:val="left" w:pos="5039"/>
          <w:tab w:val="left" w:pos="5633"/>
        </w:tabs>
        <w:spacing w:line="259" w:lineRule="auto"/>
        <w:ind w:right="3291"/>
        <w:rPr>
          <w:sz w:val="24"/>
        </w:rPr>
      </w:pPr>
      <w:r w:rsidRPr="00A17862">
        <w:rPr>
          <w:color w:val="000000" w:themeColor="text1"/>
          <w:sz w:val="24"/>
        </w:rPr>
        <w:t>Meliss Holloway</w:t>
      </w:r>
      <w:r>
        <w:rPr>
          <w:color w:val="FF0000"/>
          <w:sz w:val="24"/>
        </w:rPr>
        <w:tab/>
      </w:r>
      <w:r>
        <w:rPr>
          <w:rFonts w:ascii="Times New Roman"/>
          <w:color w:val="FF0000"/>
          <w:sz w:val="24"/>
          <w:u w:val="single" w:color="000000"/>
        </w:rPr>
        <w:tab/>
      </w:r>
      <w:r>
        <w:rPr>
          <w:rFonts w:ascii="Times New Roman"/>
          <w:color w:val="FF0000"/>
          <w:spacing w:val="40"/>
          <w:sz w:val="24"/>
        </w:rPr>
        <w:t xml:space="preserve"> </w:t>
      </w:r>
      <w:r>
        <w:rPr>
          <w:sz w:val="24"/>
        </w:rPr>
        <w:t>Yes</w:t>
      </w:r>
      <w:r>
        <w:rPr>
          <w:sz w:val="24"/>
        </w:rPr>
        <w:tab/>
      </w:r>
      <w:r>
        <w:rPr>
          <w:sz w:val="24"/>
        </w:rPr>
        <w:tab/>
      </w:r>
      <w:r>
        <w:rPr>
          <w:rFonts w:ascii="Times New Roman"/>
          <w:sz w:val="24"/>
          <w:u w:val="single"/>
        </w:rPr>
        <w:tab/>
      </w:r>
      <w:r>
        <w:rPr>
          <w:rFonts w:ascii="Times New Roman"/>
          <w:spacing w:val="40"/>
          <w:sz w:val="24"/>
        </w:rPr>
        <w:t xml:space="preserve"> </w:t>
      </w:r>
      <w:r>
        <w:rPr>
          <w:sz w:val="24"/>
        </w:rPr>
        <w:t xml:space="preserve">No </w:t>
      </w:r>
    </w:p>
    <w:p w14:paraId="59A22FF7" w14:textId="77777777" w:rsidR="00532E0A" w:rsidRPr="00A17862" w:rsidRDefault="00A17862">
      <w:pPr>
        <w:tabs>
          <w:tab w:val="left" w:pos="2879"/>
          <w:tab w:val="left" w:pos="3473"/>
          <w:tab w:val="left" w:pos="3599"/>
          <w:tab w:val="left" w:pos="4193"/>
          <w:tab w:val="left" w:pos="4319"/>
          <w:tab w:val="left" w:pos="4913"/>
          <w:tab w:val="left" w:pos="5039"/>
          <w:tab w:val="left" w:pos="5633"/>
        </w:tabs>
        <w:spacing w:line="259" w:lineRule="auto"/>
        <w:ind w:right="3291"/>
        <w:rPr>
          <w:color w:val="FF0000"/>
          <w:sz w:val="24"/>
        </w:rPr>
      </w:pPr>
      <w:r>
        <w:rPr>
          <w:sz w:val="24"/>
        </w:rPr>
        <w:t>Brad Peacock</w:t>
      </w:r>
      <w:r>
        <w:rPr>
          <w:color w:val="FF0000"/>
          <w:sz w:val="24"/>
        </w:rPr>
        <w:tab/>
      </w:r>
      <w:r>
        <w:rPr>
          <w:rFonts w:ascii="Times New Roman"/>
          <w:color w:val="FF0000"/>
          <w:sz w:val="24"/>
          <w:u w:val="single" w:color="000000"/>
        </w:rPr>
        <w:tab/>
      </w:r>
      <w:r>
        <w:rPr>
          <w:rFonts w:ascii="Times New Roman"/>
          <w:color w:val="FF0000"/>
          <w:spacing w:val="40"/>
          <w:sz w:val="24"/>
        </w:rPr>
        <w:t xml:space="preserve"> </w:t>
      </w:r>
      <w:r>
        <w:rPr>
          <w:sz w:val="24"/>
        </w:rPr>
        <w:t>Yes</w:t>
      </w:r>
      <w:r>
        <w:rPr>
          <w:sz w:val="24"/>
        </w:rPr>
        <w:tab/>
      </w:r>
      <w:r>
        <w:rPr>
          <w:sz w:val="24"/>
        </w:rPr>
        <w:tab/>
      </w:r>
      <w:r>
        <w:rPr>
          <w:rFonts w:ascii="Times New Roman"/>
          <w:sz w:val="24"/>
          <w:u w:val="single"/>
        </w:rPr>
        <w:tab/>
      </w:r>
      <w:r>
        <w:rPr>
          <w:rFonts w:ascii="Times New Roman"/>
          <w:spacing w:val="40"/>
          <w:sz w:val="24"/>
        </w:rPr>
        <w:t xml:space="preserve"> </w:t>
      </w:r>
      <w:r>
        <w:rPr>
          <w:sz w:val="24"/>
        </w:rPr>
        <w:t>No</w:t>
      </w:r>
    </w:p>
    <w:p w14:paraId="3E17070C" w14:textId="77777777" w:rsidR="00532E0A" w:rsidRDefault="00532E0A">
      <w:pPr>
        <w:pStyle w:val="BodyText"/>
        <w:rPr>
          <w:sz w:val="24"/>
        </w:rPr>
      </w:pPr>
    </w:p>
    <w:p w14:paraId="14763BEB" w14:textId="77777777" w:rsidR="00532E0A" w:rsidRDefault="00532E0A">
      <w:pPr>
        <w:pStyle w:val="BodyText"/>
        <w:rPr>
          <w:sz w:val="24"/>
        </w:rPr>
      </w:pPr>
    </w:p>
    <w:p w14:paraId="16E550B5" w14:textId="77777777" w:rsidR="00532E0A" w:rsidRDefault="00532E0A">
      <w:pPr>
        <w:pStyle w:val="BodyText"/>
        <w:rPr>
          <w:sz w:val="24"/>
        </w:rPr>
      </w:pPr>
    </w:p>
    <w:p w14:paraId="7655FB47" w14:textId="77777777" w:rsidR="00532E0A" w:rsidRDefault="00532E0A">
      <w:pPr>
        <w:pStyle w:val="BodyText"/>
        <w:rPr>
          <w:sz w:val="24"/>
        </w:rPr>
      </w:pPr>
    </w:p>
    <w:p w14:paraId="5B95D697" w14:textId="77777777" w:rsidR="00532E0A" w:rsidRDefault="00532E0A">
      <w:pPr>
        <w:pStyle w:val="BodyText"/>
        <w:rPr>
          <w:sz w:val="24"/>
        </w:rPr>
      </w:pPr>
    </w:p>
    <w:p w14:paraId="1E564C2E" w14:textId="77777777" w:rsidR="00532E0A" w:rsidRDefault="00532E0A">
      <w:pPr>
        <w:pStyle w:val="BodyText"/>
        <w:rPr>
          <w:sz w:val="24"/>
        </w:rPr>
      </w:pPr>
    </w:p>
    <w:p w14:paraId="6FB534B5" w14:textId="77777777" w:rsidR="00532E0A" w:rsidRDefault="00532E0A">
      <w:pPr>
        <w:pStyle w:val="BodyText"/>
        <w:rPr>
          <w:sz w:val="24"/>
        </w:rPr>
      </w:pPr>
    </w:p>
    <w:p w14:paraId="15B40635" w14:textId="77777777" w:rsidR="00532E0A" w:rsidRDefault="00532E0A">
      <w:pPr>
        <w:pStyle w:val="BodyText"/>
        <w:rPr>
          <w:sz w:val="24"/>
        </w:rPr>
      </w:pPr>
    </w:p>
    <w:p w14:paraId="365EDBDF" w14:textId="77777777" w:rsidR="00532E0A" w:rsidRDefault="00532E0A">
      <w:pPr>
        <w:pStyle w:val="BodyText"/>
        <w:rPr>
          <w:sz w:val="24"/>
        </w:rPr>
      </w:pPr>
    </w:p>
    <w:p w14:paraId="7025D1D3" w14:textId="77777777" w:rsidR="00532E0A" w:rsidRDefault="00532E0A">
      <w:pPr>
        <w:pStyle w:val="BodyText"/>
        <w:rPr>
          <w:sz w:val="24"/>
        </w:rPr>
      </w:pPr>
    </w:p>
    <w:p w14:paraId="75EF875B" w14:textId="77777777" w:rsidR="00532E0A" w:rsidRDefault="00532E0A">
      <w:pPr>
        <w:pStyle w:val="BodyText"/>
        <w:rPr>
          <w:sz w:val="24"/>
        </w:rPr>
      </w:pPr>
    </w:p>
    <w:p w14:paraId="0128AA12" w14:textId="77777777" w:rsidR="00532E0A" w:rsidRDefault="00532E0A">
      <w:pPr>
        <w:pStyle w:val="BodyText"/>
        <w:rPr>
          <w:sz w:val="24"/>
        </w:rPr>
      </w:pPr>
    </w:p>
    <w:p w14:paraId="10111955" w14:textId="77777777" w:rsidR="00532E0A" w:rsidRDefault="00532E0A">
      <w:pPr>
        <w:pStyle w:val="BodyText"/>
        <w:rPr>
          <w:sz w:val="24"/>
        </w:rPr>
      </w:pPr>
    </w:p>
    <w:p w14:paraId="7B058C79" w14:textId="77777777" w:rsidR="00532E0A" w:rsidRDefault="00532E0A">
      <w:pPr>
        <w:pStyle w:val="BodyText"/>
        <w:rPr>
          <w:sz w:val="24"/>
        </w:rPr>
      </w:pPr>
    </w:p>
    <w:p w14:paraId="1EEAE4F3" w14:textId="77777777" w:rsidR="00532E0A" w:rsidRDefault="00532E0A">
      <w:pPr>
        <w:pStyle w:val="BodyText"/>
        <w:rPr>
          <w:sz w:val="24"/>
        </w:rPr>
      </w:pPr>
    </w:p>
    <w:p w14:paraId="345DF833" w14:textId="77777777" w:rsidR="00532E0A" w:rsidRDefault="00532E0A">
      <w:pPr>
        <w:pStyle w:val="BodyText"/>
        <w:rPr>
          <w:sz w:val="24"/>
        </w:rPr>
      </w:pPr>
    </w:p>
    <w:p w14:paraId="14077FAB" w14:textId="77777777" w:rsidR="00532E0A" w:rsidRDefault="00532E0A">
      <w:pPr>
        <w:pStyle w:val="BodyText"/>
        <w:rPr>
          <w:sz w:val="24"/>
        </w:rPr>
      </w:pPr>
    </w:p>
    <w:p w14:paraId="7EB96D01" w14:textId="77777777" w:rsidR="00532E0A" w:rsidRDefault="00532E0A">
      <w:pPr>
        <w:pStyle w:val="BodyText"/>
        <w:rPr>
          <w:sz w:val="24"/>
        </w:rPr>
      </w:pPr>
    </w:p>
    <w:p w14:paraId="2A97ADCF" w14:textId="77777777" w:rsidR="00532E0A" w:rsidRDefault="00532E0A">
      <w:pPr>
        <w:pStyle w:val="BodyText"/>
        <w:rPr>
          <w:sz w:val="24"/>
        </w:rPr>
      </w:pPr>
    </w:p>
    <w:p w14:paraId="17F3AE27" w14:textId="77777777" w:rsidR="00532E0A" w:rsidRDefault="00532E0A">
      <w:pPr>
        <w:pStyle w:val="BodyText"/>
        <w:rPr>
          <w:sz w:val="24"/>
        </w:rPr>
      </w:pPr>
    </w:p>
    <w:p w14:paraId="7A6CBA5F" w14:textId="77777777" w:rsidR="00532E0A" w:rsidRDefault="00532E0A">
      <w:pPr>
        <w:pStyle w:val="BodyText"/>
        <w:rPr>
          <w:sz w:val="24"/>
        </w:rPr>
      </w:pPr>
    </w:p>
    <w:p w14:paraId="3836D529" w14:textId="77777777" w:rsidR="00532E0A" w:rsidRDefault="00532E0A">
      <w:pPr>
        <w:pStyle w:val="BodyText"/>
        <w:rPr>
          <w:sz w:val="24"/>
        </w:rPr>
      </w:pPr>
    </w:p>
    <w:p w14:paraId="2A9C491B" w14:textId="77777777" w:rsidR="00532E0A" w:rsidRDefault="00532E0A">
      <w:pPr>
        <w:pStyle w:val="BodyText"/>
        <w:rPr>
          <w:sz w:val="24"/>
        </w:rPr>
      </w:pPr>
    </w:p>
    <w:p w14:paraId="48AD6806" w14:textId="77777777" w:rsidR="00532E0A" w:rsidRDefault="00532E0A">
      <w:pPr>
        <w:pStyle w:val="BodyText"/>
        <w:rPr>
          <w:sz w:val="24"/>
        </w:rPr>
      </w:pPr>
    </w:p>
    <w:p w14:paraId="3F7C9881" w14:textId="77777777" w:rsidR="00532E0A" w:rsidRDefault="00532E0A">
      <w:pPr>
        <w:pStyle w:val="BodyText"/>
        <w:rPr>
          <w:sz w:val="24"/>
        </w:rPr>
      </w:pPr>
    </w:p>
    <w:p w14:paraId="29F35D0A" w14:textId="77777777" w:rsidR="00532E0A" w:rsidRDefault="00532E0A">
      <w:pPr>
        <w:pStyle w:val="BodyText"/>
        <w:spacing w:before="268"/>
        <w:rPr>
          <w:sz w:val="24"/>
        </w:rPr>
      </w:pPr>
    </w:p>
    <w:p w14:paraId="784509BE" w14:textId="77777777" w:rsidR="00532E0A" w:rsidRDefault="00A17862">
      <w:pPr>
        <w:rPr>
          <w:sz w:val="24"/>
        </w:rPr>
      </w:pPr>
      <w:r>
        <w:rPr>
          <w:sz w:val="24"/>
        </w:rPr>
        <w:t>CERTIFICATE</w:t>
      </w:r>
      <w:r>
        <w:rPr>
          <w:spacing w:val="-12"/>
          <w:sz w:val="24"/>
        </w:rPr>
        <w:t xml:space="preserve"> </w:t>
      </w:r>
      <w:r>
        <w:rPr>
          <w:sz w:val="24"/>
        </w:rPr>
        <w:t>OF</w:t>
      </w:r>
      <w:r>
        <w:rPr>
          <w:spacing w:val="-11"/>
          <w:sz w:val="24"/>
        </w:rPr>
        <w:t xml:space="preserve"> </w:t>
      </w:r>
      <w:r>
        <w:rPr>
          <w:spacing w:val="-2"/>
          <w:sz w:val="24"/>
        </w:rPr>
        <w:t>POSTING</w:t>
      </w:r>
    </w:p>
    <w:p w14:paraId="0B93B84F" w14:textId="77777777" w:rsidR="00532E0A" w:rsidRDefault="00532E0A">
      <w:pPr>
        <w:rPr>
          <w:sz w:val="24"/>
        </w:rPr>
        <w:sectPr w:rsidR="00532E0A">
          <w:pgSz w:w="12240" w:h="15840"/>
          <w:pgMar w:top="1700" w:right="1440" w:bottom="280" w:left="1440" w:header="720" w:footer="720" w:gutter="0"/>
          <w:cols w:space="720"/>
        </w:sectPr>
      </w:pPr>
    </w:p>
    <w:p w14:paraId="3D1272F6" w14:textId="77777777" w:rsidR="00532E0A" w:rsidRDefault="00A17862">
      <w:pPr>
        <w:spacing w:before="80" w:line="259" w:lineRule="auto"/>
        <w:rPr>
          <w:sz w:val="24"/>
        </w:rPr>
      </w:pPr>
      <w:r>
        <w:rPr>
          <w:sz w:val="24"/>
        </w:rPr>
        <w:lastRenderedPageBreak/>
        <w:t>I,</w:t>
      </w:r>
      <w:r>
        <w:rPr>
          <w:spacing w:val="-7"/>
          <w:sz w:val="24"/>
        </w:rPr>
        <w:t xml:space="preserve"> </w:t>
      </w:r>
      <w:r w:rsidRPr="00A17862">
        <w:rPr>
          <w:color w:val="000000" w:themeColor="text1"/>
          <w:sz w:val="24"/>
        </w:rPr>
        <w:t>Debbie</w:t>
      </w:r>
      <w:r w:rsidRPr="00A17862">
        <w:rPr>
          <w:color w:val="000000" w:themeColor="text1"/>
          <w:spacing w:val="-7"/>
          <w:sz w:val="24"/>
        </w:rPr>
        <w:t xml:space="preserve"> </w:t>
      </w:r>
      <w:r w:rsidRPr="00A17862">
        <w:rPr>
          <w:color w:val="000000" w:themeColor="text1"/>
          <w:sz w:val="24"/>
        </w:rPr>
        <w:t>Redford,</w:t>
      </w:r>
      <w:r w:rsidRPr="00A17862">
        <w:rPr>
          <w:color w:val="000000" w:themeColor="text1"/>
          <w:spacing w:val="-11"/>
          <w:sz w:val="24"/>
        </w:rPr>
        <w:t xml:space="preserve"> </w:t>
      </w:r>
      <w:r w:rsidRPr="00A17862">
        <w:rPr>
          <w:color w:val="000000" w:themeColor="text1"/>
          <w:sz w:val="24"/>
        </w:rPr>
        <w:t>Town</w:t>
      </w:r>
      <w:r w:rsidRPr="00A17862">
        <w:rPr>
          <w:color w:val="000000" w:themeColor="text1"/>
          <w:spacing w:val="-7"/>
          <w:sz w:val="24"/>
        </w:rPr>
        <w:t xml:space="preserve"> </w:t>
      </w:r>
      <w:r w:rsidRPr="00A17862">
        <w:rPr>
          <w:color w:val="000000" w:themeColor="text1"/>
          <w:sz w:val="24"/>
        </w:rPr>
        <w:t>Clerk</w:t>
      </w:r>
      <w:r>
        <w:rPr>
          <w:sz w:val="24"/>
        </w:rPr>
        <w:t>,</w:t>
      </w:r>
      <w:r>
        <w:rPr>
          <w:spacing w:val="-7"/>
          <w:sz w:val="24"/>
        </w:rPr>
        <w:t xml:space="preserve"> </w:t>
      </w:r>
      <w:r>
        <w:rPr>
          <w:sz w:val="24"/>
        </w:rPr>
        <w:t>acting</w:t>
      </w:r>
      <w:r>
        <w:rPr>
          <w:spacing w:val="-7"/>
          <w:sz w:val="24"/>
        </w:rPr>
        <w:t xml:space="preserve"> </w:t>
      </w:r>
      <w:r>
        <w:rPr>
          <w:sz w:val="24"/>
        </w:rPr>
        <w:t>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sidRPr="00A17862">
        <w:rPr>
          <w:color w:val="000000" w:themeColor="text1"/>
          <w:sz w:val="24"/>
        </w:rPr>
        <w:t>Scofield</w:t>
      </w:r>
      <w:r w:rsidRPr="00A17862">
        <w:rPr>
          <w:color w:val="000000" w:themeColor="text1"/>
          <w:spacing w:val="-11"/>
          <w:sz w:val="24"/>
        </w:rPr>
        <w:t xml:space="preserve"> </w:t>
      </w:r>
      <w:r w:rsidRPr="00A17862">
        <w:rPr>
          <w:color w:val="000000" w:themeColor="text1"/>
          <w:sz w:val="24"/>
        </w:rPr>
        <w:t>Town</w:t>
      </w:r>
      <w:r>
        <w:rPr>
          <w:sz w:val="24"/>
        </w:rPr>
        <w:t>,</w:t>
      </w:r>
      <w:r>
        <w:rPr>
          <w:spacing w:val="-7"/>
          <w:sz w:val="24"/>
        </w:rPr>
        <w:t xml:space="preserve"> </w:t>
      </w:r>
      <w:r>
        <w:rPr>
          <w:sz w:val="24"/>
        </w:rPr>
        <w:t>hereby</w:t>
      </w:r>
      <w:r>
        <w:rPr>
          <w:spacing w:val="-7"/>
          <w:sz w:val="24"/>
        </w:rPr>
        <w:t xml:space="preserve"> </w:t>
      </w:r>
      <w:r>
        <w:rPr>
          <w:sz w:val="24"/>
        </w:rPr>
        <w:t>certify</w:t>
      </w:r>
      <w:r>
        <w:rPr>
          <w:spacing w:val="-7"/>
          <w:sz w:val="24"/>
        </w:rPr>
        <w:t xml:space="preserve"> </w:t>
      </w:r>
      <w:r>
        <w:rPr>
          <w:sz w:val="24"/>
        </w:rPr>
        <w:t>that</w:t>
      </w:r>
      <w:r>
        <w:rPr>
          <w:spacing w:val="-7"/>
          <w:sz w:val="24"/>
        </w:rPr>
        <w:t xml:space="preserve"> </w:t>
      </w:r>
      <w:r>
        <w:rPr>
          <w:sz w:val="24"/>
        </w:rPr>
        <w:t xml:space="preserve">a summary of Ordinance </w:t>
      </w:r>
      <w:r w:rsidRPr="00A17862">
        <w:rPr>
          <w:color w:val="000000" w:themeColor="text1"/>
          <w:sz w:val="24"/>
        </w:rPr>
        <w:t>02-2026</w:t>
      </w:r>
      <w:r>
        <w:rPr>
          <w:sz w:val="24"/>
        </w:rPr>
        <w:t xml:space="preserve">, were posted at </w:t>
      </w:r>
      <w:r w:rsidRPr="00A17862">
        <w:rPr>
          <w:color w:val="000000" w:themeColor="text1"/>
          <w:sz w:val="24"/>
        </w:rPr>
        <w:t>K.J.’s Catch N’ Snack bulletin board, Scofield Town Hall, Scofield Maintenance Building, and</w:t>
      </w:r>
      <w:r w:rsidR="00927228">
        <w:rPr>
          <w:color w:val="000000" w:themeColor="text1"/>
          <w:sz w:val="24"/>
        </w:rPr>
        <w:t xml:space="preserve"> sent to be</w:t>
      </w:r>
      <w:r w:rsidRPr="00A17862">
        <w:rPr>
          <w:color w:val="000000" w:themeColor="text1"/>
          <w:sz w:val="24"/>
        </w:rPr>
        <w:t xml:space="preserve"> posted in the newspaper on the 10th day of </w:t>
      </w:r>
      <w:proofErr w:type="gramStart"/>
      <w:r w:rsidRPr="00A17862">
        <w:rPr>
          <w:color w:val="000000" w:themeColor="text1"/>
          <w:sz w:val="24"/>
        </w:rPr>
        <w:t>February,</w:t>
      </w:r>
      <w:proofErr w:type="gramEnd"/>
      <w:r w:rsidRPr="00A17862">
        <w:rPr>
          <w:color w:val="000000" w:themeColor="text1"/>
          <w:sz w:val="24"/>
        </w:rPr>
        <w:t xml:space="preserve"> 2026.</w:t>
      </w:r>
    </w:p>
    <w:sectPr w:rsidR="00532E0A" w:rsidSect="00CA3A6C">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0A"/>
    <w:rsid w:val="0020535F"/>
    <w:rsid w:val="0027577D"/>
    <w:rsid w:val="00351214"/>
    <w:rsid w:val="00427ECB"/>
    <w:rsid w:val="00532E0A"/>
    <w:rsid w:val="007E4D31"/>
    <w:rsid w:val="00927228"/>
    <w:rsid w:val="00A17862"/>
    <w:rsid w:val="00AE6A16"/>
    <w:rsid w:val="00CA3A6C"/>
    <w:rsid w:val="00D52ED9"/>
    <w:rsid w:val="00E82CD0"/>
    <w:rsid w:val="00FF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513E"/>
  <w15:docId w15:val="{23195812-3882-4141-8317-16E143ED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6C"/>
    <w:rPr>
      <w:rFonts w:ascii="Arial" w:eastAsia="Arial" w:hAnsi="Arial" w:cs="Arial"/>
    </w:rPr>
  </w:style>
  <w:style w:type="paragraph" w:styleId="Heading1">
    <w:name w:val="heading 1"/>
    <w:basedOn w:val="Normal"/>
    <w:uiPriority w:val="9"/>
    <w:qFormat/>
    <w:rsid w:val="00CA3A6C"/>
    <w:pPr>
      <w:ind w:left="720"/>
      <w:outlineLvl w:val="0"/>
    </w:pPr>
    <w:rPr>
      <w:b/>
      <w:bCs/>
      <w:sz w:val="24"/>
      <w:szCs w:val="24"/>
    </w:rPr>
  </w:style>
  <w:style w:type="paragraph" w:styleId="Heading2">
    <w:name w:val="heading 2"/>
    <w:basedOn w:val="Normal"/>
    <w:uiPriority w:val="9"/>
    <w:unhideWhenUsed/>
    <w:qFormat/>
    <w:rsid w:val="00CA3A6C"/>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3A6C"/>
  </w:style>
  <w:style w:type="paragraph" w:styleId="ListParagraph">
    <w:name w:val="List Paragraph"/>
    <w:basedOn w:val="Normal"/>
    <w:uiPriority w:val="1"/>
    <w:qFormat/>
    <w:rsid w:val="00CA3A6C"/>
  </w:style>
  <w:style w:type="paragraph" w:customStyle="1" w:styleId="TableParagraph">
    <w:name w:val="Table Paragraph"/>
    <w:basedOn w:val="Normal"/>
    <w:uiPriority w:val="1"/>
    <w:qFormat/>
    <w:rsid w:val="00CA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757</Words>
  <Characters>4042</Characters>
  <Application>Microsoft Office Word</Application>
  <DocSecurity>0</DocSecurity>
  <Lines>124</Lines>
  <Paragraphs>41</Paragraphs>
  <ScaleCrop>false</ScaleCrop>
  <Company>J</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Andreah Brady</cp:lastModifiedBy>
  <cp:revision>4</cp:revision>
  <cp:lastPrinted>2026-02-06T20:54:00Z</cp:lastPrinted>
  <dcterms:created xsi:type="dcterms:W3CDTF">2026-01-27T17:42:00Z</dcterms:created>
  <dcterms:modified xsi:type="dcterms:W3CDTF">2026-02-06T20:55:00Z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2026-01-19T00:00:00Z</vt:filetime>
  </property>
</Properties>
</file>