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66"/>
        <w:ind w:left="14"/>
      </w:pPr>
      <w:r>
        <w:rPr>
          <w:color w:val="33343A"/>
        </w:rPr>
        <w:t>MINUTES</w:t>
      </w:r>
      <w:r>
        <w:rPr>
          <w:color w:val="33343A"/>
          <w:spacing w:val="49"/>
        </w:rPr>
        <w:t> </w:t>
      </w:r>
      <w:r>
        <w:rPr>
          <w:color w:val="33343A"/>
        </w:rPr>
        <w:t>OF</w:t>
      </w:r>
      <w:r>
        <w:rPr>
          <w:color w:val="33343A"/>
          <w:spacing w:val="21"/>
        </w:rPr>
        <w:t> </w:t>
      </w:r>
      <w:r>
        <w:rPr>
          <w:color w:val="33343A"/>
        </w:rPr>
        <w:t>PLANNING</w:t>
      </w:r>
      <w:r>
        <w:rPr>
          <w:color w:val="33343A"/>
          <w:spacing w:val="46"/>
        </w:rPr>
        <w:t> </w:t>
      </w:r>
      <w:r>
        <w:rPr>
          <w:color w:val="33343A"/>
        </w:rPr>
        <w:t>COMMISSION</w:t>
      </w:r>
      <w:r>
        <w:rPr>
          <w:color w:val="33343A"/>
          <w:spacing w:val="54"/>
        </w:rPr>
        <w:t> </w:t>
      </w:r>
      <w:r>
        <w:rPr>
          <w:color w:val="33343A"/>
          <w:spacing w:val="-2"/>
        </w:rPr>
        <w:t>MEETING</w:t>
      </w:r>
    </w:p>
    <w:p>
      <w:pPr>
        <w:spacing w:before="64"/>
        <w:ind w:left="27" w:right="45" w:firstLine="0"/>
        <w:jc w:val="center"/>
        <w:rPr>
          <w:i/>
          <w:sz w:val="27"/>
        </w:rPr>
      </w:pPr>
      <w:r>
        <w:rPr>
          <w:i/>
          <w:color w:val="33343A"/>
          <w:w w:val="105"/>
          <w:sz w:val="27"/>
        </w:rPr>
        <w:t>6:30</w:t>
      </w:r>
      <w:r>
        <w:rPr>
          <w:i/>
          <w:color w:val="33343A"/>
          <w:spacing w:val="-16"/>
          <w:w w:val="105"/>
          <w:sz w:val="27"/>
        </w:rPr>
        <w:t> </w:t>
      </w:r>
      <w:r>
        <w:rPr>
          <w:i/>
          <w:color w:val="33343A"/>
          <w:w w:val="105"/>
          <w:sz w:val="27"/>
        </w:rPr>
        <w:t>P.M.</w:t>
      </w:r>
      <w:r>
        <w:rPr>
          <w:i/>
          <w:color w:val="33343A"/>
          <w:spacing w:val="-11"/>
          <w:w w:val="105"/>
          <w:sz w:val="27"/>
        </w:rPr>
        <w:t> </w:t>
      </w:r>
      <w:r>
        <w:rPr>
          <w:i/>
          <w:color w:val="33343A"/>
          <w:w w:val="105"/>
          <w:sz w:val="27"/>
        </w:rPr>
        <w:t>MYTON</w:t>
      </w:r>
      <w:r>
        <w:rPr>
          <w:i/>
          <w:color w:val="33343A"/>
          <w:spacing w:val="-9"/>
          <w:w w:val="105"/>
          <w:sz w:val="27"/>
        </w:rPr>
        <w:t> </w:t>
      </w:r>
      <w:r>
        <w:rPr>
          <w:i/>
          <w:color w:val="33343A"/>
          <w:w w:val="105"/>
          <w:sz w:val="27"/>
        </w:rPr>
        <w:t>CITY</w:t>
      </w:r>
      <w:r>
        <w:rPr>
          <w:i/>
          <w:color w:val="33343A"/>
          <w:spacing w:val="-18"/>
          <w:w w:val="105"/>
          <w:sz w:val="27"/>
        </w:rPr>
        <w:t> </w:t>
      </w:r>
      <w:r>
        <w:rPr>
          <w:i/>
          <w:color w:val="33343A"/>
          <w:spacing w:val="-4"/>
          <w:w w:val="105"/>
          <w:sz w:val="27"/>
        </w:rPr>
        <w:t>HALL</w:t>
      </w:r>
    </w:p>
    <w:p>
      <w:pPr>
        <w:spacing w:before="65"/>
        <w:ind w:left="20" w:right="45" w:firstLine="0"/>
        <w:jc w:val="center"/>
        <w:rPr>
          <w:i/>
          <w:sz w:val="27"/>
        </w:rPr>
      </w:pPr>
      <w:r>
        <w:rPr>
          <w:i/>
          <w:color w:val="33343A"/>
          <w:sz w:val="27"/>
        </w:rPr>
        <w:t>December</w:t>
      </w:r>
      <w:r>
        <w:rPr>
          <w:i/>
          <w:color w:val="33343A"/>
          <w:spacing w:val="43"/>
          <w:sz w:val="27"/>
        </w:rPr>
        <w:t> </w:t>
      </w:r>
      <w:r>
        <w:rPr>
          <w:i/>
          <w:color w:val="33343A"/>
          <w:sz w:val="27"/>
        </w:rPr>
        <w:t>2,</w:t>
      </w:r>
      <w:r>
        <w:rPr>
          <w:i/>
          <w:color w:val="33343A"/>
          <w:spacing w:val="15"/>
          <w:sz w:val="27"/>
        </w:rPr>
        <w:t> </w:t>
      </w:r>
      <w:r>
        <w:rPr>
          <w:i/>
          <w:color w:val="33343A"/>
          <w:spacing w:val="-4"/>
          <w:sz w:val="27"/>
        </w:rPr>
        <w:t>2025</w:t>
      </w:r>
    </w:p>
    <w:p>
      <w:pPr>
        <w:pStyle w:val="BodyText"/>
        <w:spacing w:before="78"/>
        <w:rPr>
          <w:i/>
          <w:sz w:val="27"/>
        </w:rPr>
      </w:pPr>
    </w:p>
    <w:p>
      <w:pPr>
        <w:spacing w:before="0"/>
        <w:ind w:left="40" w:right="0" w:firstLine="0"/>
        <w:jc w:val="left"/>
        <w:rPr>
          <w:sz w:val="19"/>
        </w:rPr>
      </w:pPr>
      <w:r>
        <w:rPr>
          <w:b/>
          <w:color w:val="33343A"/>
          <w:spacing w:val="-2"/>
          <w:w w:val="105"/>
          <w:sz w:val="19"/>
        </w:rPr>
        <w:t>Commission</w:t>
      </w:r>
      <w:r>
        <w:rPr>
          <w:b/>
          <w:color w:val="33343A"/>
          <w:spacing w:val="13"/>
          <w:w w:val="105"/>
          <w:sz w:val="19"/>
        </w:rPr>
        <w:t> </w:t>
      </w:r>
      <w:r>
        <w:rPr>
          <w:b/>
          <w:color w:val="33343A"/>
          <w:spacing w:val="-2"/>
          <w:w w:val="105"/>
          <w:sz w:val="19"/>
        </w:rPr>
        <w:t>Present:</w:t>
      </w:r>
      <w:r>
        <w:rPr>
          <w:b/>
          <w:color w:val="33343A"/>
          <w:spacing w:val="6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Julie</w:t>
      </w:r>
      <w:r>
        <w:rPr>
          <w:color w:val="33343A"/>
          <w:spacing w:val="-1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Sloan</w:t>
      </w:r>
      <w:r>
        <w:rPr>
          <w:color w:val="626469"/>
          <w:spacing w:val="-2"/>
          <w:w w:val="105"/>
          <w:sz w:val="19"/>
        </w:rPr>
        <w:t>,</w:t>
      </w:r>
      <w:r>
        <w:rPr>
          <w:color w:val="626469"/>
          <w:spacing w:val="-15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Linda</w:t>
      </w:r>
      <w:r>
        <w:rPr>
          <w:color w:val="33343A"/>
          <w:spacing w:val="1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Jacobs</w:t>
      </w:r>
      <w:r>
        <w:rPr>
          <w:color w:val="626469"/>
          <w:spacing w:val="-2"/>
          <w:w w:val="105"/>
          <w:sz w:val="19"/>
        </w:rPr>
        <w:t>,</w:t>
      </w:r>
      <w:r>
        <w:rPr>
          <w:color w:val="626469"/>
          <w:spacing w:val="-16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Keri</w:t>
      </w:r>
      <w:r>
        <w:rPr>
          <w:color w:val="33343A"/>
          <w:spacing w:val="-6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Brown</w:t>
      </w:r>
      <w:r>
        <w:rPr>
          <w:color w:val="626469"/>
          <w:spacing w:val="-2"/>
          <w:w w:val="105"/>
          <w:sz w:val="19"/>
        </w:rPr>
        <w:t>,</w:t>
      </w:r>
      <w:r>
        <w:rPr>
          <w:color w:val="626469"/>
          <w:spacing w:val="-16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Linda</w:t>
      </w:r>
      <w:r>
        <w:rPr>
          <w:color w:val="33343A"/>
          <w:w w:val="105"/>
          <w:sz w:val="19"/>
        </w:rPr>
        <w:t> </w:t>
      </w:r>
      <w:r>
        <w:rPr>
          <w:color w:val="33343A"/>
          <w:spacing w:val="-2"/>
          <w:w w:val="105"/>
          <w:sz w:val="19"/>
        </w:rPr>
        <w:t>Harrington</w:t>
      </w:r>
    </w:p>
    <w:p>
      <w:pPr>
        <w:pStyle w:val="Heading3"/>
      </w:pPr>
      <w:r>
        <w:rPr>
          <w:color w:val="33343A"/>
          <w:spacing w:val="-2"/>
        </w:rPr>
        <w:t>Absent:</w:t>
      </w:r>
    </w:p>
    <w:p>
      <w:pPr>
        <w:spacing w:before="17"/>
        <w:ind w:left="40" w:right="0" w:firstLine="0"/>
        <w:jc w:val="left"/>
        <w:rPr>
          <w:sz w:val="19"/>
        </w:rPr>
      </w:pPr>
      <w:r>
        <w:rPr>
          <w:b/>
          <w:color w:val="33343A"/>
          <w:sz w:val="19"/>
        </w:rPr>
        <w:t>Planning</w:t>
      </w:r>
      <w:r>
        <w:rPr>
          <w:b/>
          <w:color w:val="33343A"/>
          <w:spacing w:val="24"/>
          <w:sz w:val="19"/>
        </w:rPr>
        <w:t> </w:t>
      </w:r>
      <w:r>
        <w:rPr>
          <w:b/>
          <w:color w:val="33343A"/>
          <w:sz w:val="19"/>
        </w:rPr>
        <w:t>Secretary</w:t>
      </w:r>
      <w:r>
        <w:rPr>
          <w:b/>
          <w:color w:val="33343A"/>
          <w:spacing w:val="30"/>
          <w:sz w:val="19"/>
        </w:rPr>
        <w:t> </w:t>
      </w:r>
      <w:r>
        <w:rPr>
          <w:b/>
          <w:color w:val="33343A"/>
          <w:sz w:val="19"/>
        </w:rPr>
        <w:t>Present:</w:t>
      </w:r>
      <w:r>
        <w:rPr>
          <w:b/>
          <w:color w:val="33343A"/>
          <w:spacing w:val="15"/>
          <w:sz w:val="19"/>
        </w:rPr>
        <w:t> </w:t>
      </w:r>
      <w:r>
        <w:rPr>
          <w:color w:val="33343A"/>
          <w:sz w:val="19"/>
        </w:rPr>
        <w:t>Carrie</w:t>
      </w:r>
      <w:r>
        <w:rPr>
          <w:color w:val="33343A"/>
          <w:spacing w:val="7"/>
          <w:sz w:val="19"/>
        </w:rPr>
        <w:t> </w:t>
      </w:r>
      <w:r>
        <w:rPr>
          <w:color w:val="33343A"/>
          <w:spacing w:val="-2"/>
          <w:sz w:val="19"/>
        </w:rPr>
        <w:t>Boren</w:t>
      </w:r>
    </w:p>
    <w:p>
      <w:pPr>
        <w:pStyle w:val="Heading3"/>
      </w:pPr>
      <w:r>
        <w:rPr>
          <w:color w:val="33343A"/>
          <w:spacing w:val="-2"/>
        </w:rPr>
        <w:t>Visitors:</w:t>
      </w:r>
    </w:p>
    <w:p>
      <w:pPr>
        <w:pStyle w:val="BodyText"/>
        <w:spacing w:before="182"/>
        <w:rPr>
          <w:b/>
        </w:rPr>
      </w:pPr>
    </w:p>
    <w:p>
      <w:pPr>
        <w:pStyle w:val="BodyText"/>
        <w:spacing w:before="1"/>
        <w:ind w:left="39"/>
      </w:pPr>
      <w:r>
        <w:rPr>
          <w:color w:val="33343A"/>
        </w:rPr>
        <w:t>Planning</w:t>
      </w:r>
      <w:r>
        <w:rPr>
          <w:color w:val="33343A"/>
          <w:spacing w:val="8"/>
        </w:rPr>
        <w:t> </w:t>
      </w:r>
      <w:r>
        <w:rPr>
          <w:color w:val="33343A"/>
        </w:rPr>
        <w:t>Commission</w:t>
      </w:r>
      <w:r>
        <w:rPr>
          <w:color w:val="33343A"/>
          <w:spacing w:val="29"/>
        </w:rPr>
        <w:t> </w:t>
      </w:r>
      <w:r>
        <w:rPr>
          <w:color w:val="33343A"/>
        </w:rPr>
        <w:t>meeting</w:t>
      </w:r>
      <w:r>
        <w:rPr>
          <w:color w:val="33343A"/>
          <w:spacing w:val="17"/>
        </w:rPr>
        <w:t> </w:t>
      </w:r>
      <w:r>
        <w:rPr>
          <w:color w:val="33343A"/>
        </w:rPr>
        <w:t>was</w:t>
      </w:r>
      <w:r>
        <w:rPr>
          <w:color w:val="33343A"/>
          <w:spacing w:val="13"/>
        </w:rPr>
        <w:t> </w:t>
      </w:r>
      <w:r>
        <w:rPr>
          <w:color w:val="33343A"/>
        </w:rPr>
        <w:t>called</w:t>
      </w:r>
      <w:r>
        <w:rPr>
          <w:color w:val="33343A"/>
          <w:spacing w:val="14"/>
        </w:rPr>
        <w:t> </w:t>
      </w:r>
      <w:r>
        <w:rPr>
          <w:color w:val="33343A"/>
        </w:rPr>
        <w:t>to</w:t>
      </w:r>
      <w:r>
        <w:rPr>
          <w:color w:val="33343A"/>
          <w:spacing w:val="5"/>
        </w:rPr>
        <w:t> </w:t>
      </w:r>
      <w:r>
        <w:rPr>
          <w:color w:val="33343A"/>
        </w:rPr>
        <w:t>order</w:t>
      </w:r>
      <w:r>
        <w:rPr>
          <w:color w:val="33343A"/>
          <w:spacing w:val="14"/>
        </w:rPr>
        <w:t> </w:t>
      </w:r>
      <w:r>
        <w:rPr>
          <w:color w:val="33343A"/>
        </w:rPr>
        <w:t>at</w:t>
      </w:r>
      <w:r>
        <w:rPr>
          <w:color w:val="33343A"/>
          <w:spacing w:val="11"/>
        </w:rPr>
        <w:t> </w:t>
      </w:r>
      <w:r>
        <w:rPr>
          <w:color w:val="33343A"/>
        </w:rPr>
        <w:t>6</w:t>
      </w:r>
      <w:r>
        <w:rPr>
          <w:color w:val="626469"/>
        </w:rPr>
        <w:t>:</w:t>
      </w:r>
      <w:r>
        <w:rPr>
          <w:color w:val="33343A"/>
        </w:rPr>
        <w:t>28</w:t>
      </w:r>
      <w:r>
        <w:rPr>
          <w:color w:val="33343A"/>
          <w:spacing w:val="5"/>
        </w:rPr>
        <w:t> </w:t>
      </w:r>
      <w:r>
        <w:rPr>
          <w:color w:val="33343A"/>
          <w:spacing w:val="-4"/>
        </w:rPr>
        <w:t>p</w:t>
      </w:r>
      <w:r>
        <w:rPr>
          <w:color w:val="626469"/>
          <w:spacing w:val="-4"/>
        </w:rPr>
        <w:t>.</w:t>
      </w:r>
      <w:r>
        <w:rPr>
          <w:color w:val="46484D"/>
          <w:spacing w:val="-4"/>
        </w:rPr>
        <w:t>m.</w:t>
      </w:r>
    </w:p>
    <w:p>
      <w:pPr>
        <w:pStyle w:val="BodyText"/>
        <w:spacing w:before="163"/>
      </w:pPr>
    </w:p>
    <w:p>
      <w:pPr>
        <w:spacing w:line="259" w:lineRule="auto" w:before="0"/>
        <w:ind w:left="40" w:right="66" w:firstLine="0"/>
        <w:jc w:val="both"/>
        <w:rPr>
          <w:b/>
          <w:sz w:val="19"/>
        </w:rPr>
      </w:pPr>
      <w:r>
        <w:rPr>
          <w:b/>
          <w:color w:val="33343A"/>
          <w:sz w:val="19"/>
        </w:rPr>
        <w:t>MOTION: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JULIE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SLOAN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MOTIONED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TO APPROVE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THE FEBRUARY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4rH, 2025 MINUTES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AS READ. KERI BROWN SECONDED. LINDA HARRINGTON VOTED AYE. LINDA JACOBS VOTED AYE. JULIE SLOAN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VOTED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AYE. KERI BROWN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VOTED AYE. THE MOTION</w:t>
      </w:r>
      <w:r>
        <w:rPr>
          <w:b/>
          <w:color w:val="33343A"/>
          <w:spacing w:val="40"/>
          <w:sz w:val="19"/>
        </w:rPr>
        <w:t> </w:t>
      </w:r>
      <w:r>
        <w:rPr>
          <w:b/>
          <w:color w:val="33343A"/>
          <w:sz w:val="19"/>
        </w:rPr>
        <w:t>CARRIED.</w:t>
      </w: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</w:p>
    <w:p>
      <w:pPr>
        <w:pStyle w:val="Heading2"/>
      </w:pPr>
      <w:r>
        <w:rPr>
          <w:color w:val="33343A"/>
        </w:rPr>
        <w:t>DISCUSSION</w:t>
      </w:r>
      <w:r>
        <w:rPr>
          <w:color w:val="33343A"/>
          <w:spacing w:val="57"/>
        </w:rPr>
        <w:t> </w:t>
      </w:r>
      <w:r>
        <w:rPr>
          <w:color w:val="33343A"/>
        </w:rPr>
        <w:t>ON</w:t>
      </w:r>
      <w:r>
        <w:rPr>
          <w:color w:val="33343A"/>
          <w:spacing w:val="15"/>
        </w:rPr>
        <w:t> </w:t>
      </w:r>
      <w:r>
        <w:rPr>
          <w:color w:val="33343A"/>
        </w:rPr>
        <w:t>UPCOMING</w:t>
      </w:r>
      <w:r>
        <w:rPr>
          <w:color w:val="33343A"/>
          <w:spacing w:val="54"/>
        </w:rPr>
        <w:t> </w:t>
      </w:r>
      <w:r>
        <w:rPr>
          <w:color w:val="33343A"/>
          <w:spacing w:val="-2"/>
        </w:rPr>
        <w:t>CHANGES</w:t>
      </w:r>
    </w:p>
    <w:p>
      <w:pPr>
        <w:pStyle w:val="BodyText"/>
        <w:spacing w:line="252" w:lineRule="auto" w:before="298"/>
        <w:ind w:left="41" w:right="42" w:hanging="2"/>
        <w:jc w:val="both"/>
      </w:pPr>
      <w:r>
        <w:rPr>
          <w:color w:val="33343A"/>
        </w:rPr>
        <w:t>Linda Harrington stated she</w:t>
      </w:r>
      <w:r>
        <w:rPr>
          <w:color w:val="33343A"/>
          <w:spacing w:val="-2"/>
        </w:rPr>
        <w:t> </w:t>
      </w:r>
      <w:r>
        <w:rPr>
          <w:color w:val="33343A"/>
        </w:rPr>
        <w:t>wanted the commission to</w:t>
      </w:r>
      <w:r>
        <w:rPr>
          <w:color w:val="33343A"/>
          <w:spacing w:val="-8"/>
        </w:rPr>
        <w:t> </w:t>
      </w:r>
      <w:r>
        <w:rPr>
          <w:color w:val="33343A"/>
        </w:rPr>
        <w:t>know about the upcoming changes starting January </w:t>
      </w:r>
      <w:r>
        <w:rPr>
          <w:color w:val="46484D"/>
        </w:rPr>
        <w:t>1</w:t>
      </w:r>
      <w:r>
        <w:rPr>
          <w:color w:val="626469"/>
          <w:position w:val="5"/>
          <w:sz w:val="12"/>
        </w:rPr>
        <w:t>s</w:t>
      </w:r>
      <w:r>
        <w:rPr>
          <w:color w:val="46484D"/>
          <w:position w:val="5"/>
          <w:sz w:val="12"/>
        </w:rPr>
        <w:t>t</w:t>
      </w:r>
      <w:r>
        <w:rPr>
          <w:color w:val="46484D"/>
          <w:spacing w:val="40"/>
          <w:position w:val="5"/>
          <w:sz w:val="12"/>
        </w:rPr>
        <w:t> </w:t>
      </w:r>
      <w:r>
        <w:rPr>
          <w:color w:val="33343A"/>
        </w:rPr>
        <w:t>2026</w:t>
      </w:r>
      <w:r>
        <w:rPr>
          <w:color w:val="626469"/>
        </w:rPr>
        <w:t>,</w:t>
      </w:r>
      <w:r>
        <w:rPr>
          <w:color w:val="626469"/>
          <w:spacing w:val="-1"/>
        </w:rPr>
        <w:t> </w:t>
      </w:r>
      <w:r>
        <w:rPr>
          <w:color w:val="33343A"/>
        </w:rPr>
        <w:t>the commission is loosing two </w:t>
      </w:r>
      <w:r>
        <w:rPr>
          <w:color w:val="46484D"/>
        </w:rPr>
        <w:t>members,</w:t>
      </w:r>
      <w:r>
        <w:rPr>
          <w:color w:val="46484D"/>
          <w:spacing w:val="26"/>
        </w:rPr>
        <w:t> </w:t>
      </w:r>
      <w:r>
        <w:rPr>
          <w:color w:val="33343A"/>
        </w:rPr>
        <w:t>as Linda Harrington</w:t>
      </w:r>
      <w:r>
        <w:rPr>
          <w:color w:val="33343A"/>
          <w:spacing w:val="28"/>
        </w:rPr>
        <w:t> </w:t>
      </w:r>
      <w:r>
        <w:rPr>
          <w:color w:val="33343A"/>
        </w:rPr>
        <w:t>has been elected Mayor</w:t>
      </w:r>
      <w:r>
        <w:rPr>
          <w:color w:val="33343A"/>
          <w:spacing w:val="30"/>
        </w:rPr>
        <w:t> </w:t>
      </w:r>
      <w:r>
        <w:rPr>
          <w:color w:val="33343A"/>
        </w:rPr>
        <w:t>and Keri Brown has accepted the city recorder position, so </w:t>
      </w:r>
      <w:r>
        <w:rPr>
          <w:color w:val="46484D"/>
        </w:rPr>
        <w:t>they </w:t>
      </w:r>
      <w:r>
        <w:rPr>
          <w:color w:val="33343A"/>
        </w:rPr>
        <w:t>can no longer serve on </w:t>
      </w:r>
      <w:r>
        <w:rPr>
          <w:color w:val="46484D"/>
        </w:rPr>
        <w:t>the </w:t>
      </w:r>
      <w:r>
        <w:rPr>
          <w:color w:val="33343A"/>
        </w:rPr>
        <w:t>planning and zoning commission</w:t>
      </w:r>
      <w:r>
        <w:rPr>
          <w:color w:val="7C7C7E"/>
        </w:rPr>
        <w:t>. </w:t>
      </w:r>
      <w:r>
        <w:rPr>
          <w:color w:val="33343A"/>
        </w:rPr>
        <w:t>Linda Harrington explained how the new appointments w</w:t>
      </w:r>
      <w:r>
        <w:rPr>
          <w:color w:val="626469"/>
        </w:rPr>
        <w:t>i</w:t>
      </w:r>
      <w:r>
        <w:rPr>
          <w:color w:val="46484D"/>
        </w:rPr>
        <w:t>ll happen </w:t>
      </w:r>
      <w:r>
        <w:rPr>
          <w:color w:val="33343A"/>
        </w:rPr>
        <w:t>and said </w:t>
      </w:r>
      <w:r>
        <w:rPr>
          <w:color w:val="46484D"/>
        </w:rPr>
        <w:t>there </w:t>
      </w:r>
      <w:r>
        <w:rPr>
          <w:color w:val="33343A"/>
        </w:rPr>
        <w:t>are a couple of people </w:t>
      </w:r>
      <w:r>
        <w:rPr>
          <w:color w:val="33343A"/>
          <w:spacing w:val="-2"/>
        </w:rPr>
        <w:t>interested</w:t>
      </w:r>
      <w:r>
        <w:rPr>
          <w:color w:val="626469"/>
          <w:spacing w:val="-2"/>
        </w:rPr>
        <w:t>.</w:t>
      </w:r>
    </w:p>
    <w:p>
      <w:pPr>
        <w:pStyle w:val="BodyText"/>
        <w:spacing w:before="154"/>
      </w:pPr>
    </w:p>
    <w:p>
      <w:pPr>
        <w:pStyle w:val="Heading1"/>
      </w:pPr>
      <w:r>
        <w:rPr>
          <w:color w:val="33343A"/>
        </w:rPr>
        <w:t>DISCUSSION</w:t>
      </w:r>
      <w:r>
        <w:rPr>
          <w:color w:val="33343A"/>
          <w:spacing w:val="32"/>
        </w:rPr>
        <w:t> </w:t>
      </w:r>
      <w:r>
        <w:rPr>
          <w:color w:val="33343A"/>
        </w:rPr>
        <w:t>ON</w:t>
      </w:r>
      <w:r>
        <w:rPr>
          <w:color w:val="33343A"/>
          <w:spacing w:val="-5"/>
        </w:rPr>
        <w:t> </w:t>
      </w:r>
      <w:r>
        <w:rPr>
          <w:color w:val="33343A"/>
        </w:rPr>
        <w:t>REZONING</w:t>
      </w:r>
      <w:r>
        <w:rPr>
          <w:color w:val="33343A"/>
          <w:spacing w:val="24"/>
        </w:rPr>
        <w:t> </w:t>
      </w:r>
      <w:r>
        <w:rPr>
          <w:color w:val="33343A"/>
        </w:rPr>
        <w:t>BLOCK</w:t>
      </w:r>
      <w:r>
        <w:rPr>
          <w:color w:val="33343A"/>
          <w:spacing w:val="21"/>
        </w:rPr>
        <w:t> </w:t>
      </w:r>
      <w:r>
        <w:rPr>
          <w:color w:val="33343A"/>
          <w:spacing w:val="-5"/>
        </w:rPr>
        <w:t>30</w:t>
      </w:r>
    </w:p>
    <w:p>
      <w:pPr>
        <w:pStyle w:val="BodyText"/>
        <w:spacing w:line="247" w:lineRule="auto" w:before="236"/>
        <w:ind w:left="44" w:right="76" w:hanging="5"/>
      </w:pPr>
      <w:r>
        <w:rPr>
          <w:color w:val="33343A"/>
        </w:rPr>
        <w:t>Carrie Boren stated</w:t>
      </w:r>
      <w:r>
        <w:rPr>
          <w:color w:val="33343A"/>
          <w:spacing w:val="18"/>
        </w:rPr>
        <w:t> </w:t>
      </w:r>
      <w:r>
        <w:rPr>
          <w:color w:val="33343A"/>
        </w:rPr>
        <w:t>that when the city was </w:t>
      </w:r>
      <w:r>
        <w:rPr>
          <w:color w:val="46484D"/>
        </w:rPr>
        <w:t>issuing </w:t>
      </w:r>
      <w:r>
        <w:rPr>
          <w:color w:val="33343A"/>
        </w:rPr>
        <w:t>a building permit</w:t>
      </w:r>
      <w:r>
        <w:rPr>
          <w:color w:val="626469"/>
        </w:rPr>
        <w:t>,</w:t>
      </w:r>
      <w:r>
        <w:rPr>
          <w:color w:val="626469"/>
          <w:spacing w:val="-11"/>
        </w:rPr>
        <w:t> </w:t>
      </w:r>
      <w:r>
        <w:rPr>
          <w:color w:val="46484D"/>
        </w:rPr>
        <w:t>they</w:t>
      </w:r>
      <w:r>
        <w:rPr>
          <w:color w:val="46484D"/>
          <w:spacing w:val="17"/>
        </w:rPr>
        <w:t> </w:t>
      </w:r>
      <w:r>
        <w:rPr>
          <w:color w:val="33343A"/>
        </w:rPr>
        <w:t>noticed</w:t>
      </w:r>
      <w:r>
        <w:rPr>
          <w:color w:val="33343A"/>
          <w:spacing w:val="15"/>
        </w:rPr>
        <w:t> </w:t>
      </w:r>
      <w:r>
        <w:rPr>
          <w:color w:val="33343A"/>
        </w:rPr>
        <w:t>a discrepancy</w:t>
      </w:r>
      <w:r>
        <w:rPr>
          <w:color w:val="33343A"/>
          <w:spacing w:val="33"/>
        </w:rPr>
        <w:t> </w:t>
      </w:r>
      <w:r>
        <w:rPr>
          <w:color w:val="33343A"/>
        </w:rPr>
        <w:t>in the zoning of block 30</w:t>
      </w:r>
      <w:r>
        <w:rPr>
          <w:color w:val="7C7C7E"/>
        </w:rPr>
        <w:t>.</w:t>
      </w:r>
      <w:r>
        <w:rPr>
          <w:color w:val="7C7C7E"/>
          <w:spacing w:val="-26"/>
        </w:rPr>
        <w:t> </w:t>
      </w:r>
      <w:r>
        <w:rPr>
          <w:color w:val="33343A"/>
        </w:rPr>
        <w:t>This is not something</w:t>
      </w:r>
      <w:r>
        <w:rPr>
          <w:color w:val="33343A"/>
          <w:spacing w:val="21"/>
        </w:rPr>
        <w:t> </w:t>
      </w:r>
      <w:r>
        <w:rPr>
          <w:color w:val="33343A"/>
        </w:rPr>
        <w:t>that can happen at this </w:t>
      </w:r>
      <w:r>
        <w:rPr>
          <w:color w:val="46484D"/>
        </w:rPr>
        <w:t>meeting </w:t>
      </w:r>
      <w:r>
        <w:rPr>
          <w:color w:val="33343A"/>
        </w:rPr>
        <w:t>but may be something that the commission wants </w:t>
      </w:r>
      <w:r>
        <w:rPr>
          <w:color w:val="46484D"/>
        </w:rPr>
        <w:t>to fix </w:t>
      </w:r>
      <w:r>
        <w:rPr>
          <w:color w:val="33343A"/>
        </w:rPr>
        <w:t>along with correcting the zoning map</w:t>
      </w:r>
      <w:r>
        <w:rPr>
          <w:color w:val="7C7C7E"/>
        </w:rPr>
        <w:t>.</w:t>
      </w:r>
      <w:r>
        <w:rPr>
          <w:color w:val="7C7C7E"/>
          <w:spacing w:val="-18"/>
        </w:rPr>
        <w:t> </w:t>
      </w:r>
      <w:r>
        <w:rPr>
          <w:color w:val="33343A"/>
        </w:rPr>
        <w:t>They </w:t>
      </w:r>
      <w:r>
        <w:rPr>
          <w:color w:val="46484D"/>
        </w:rPr>
        <w:t>reviewed </w:t>
      </w:r>
      <w:r>
        <w:rPr>
          <w:color w:val="33343A"/>
        </w:rPr>
        <w:t>the zoning map and there was a discussion about block 30 and which properties were zoned differently</w:t>
      </w:r>
      <w:r>
        <w:rPr>
          <w:color w:val="7C7C7E"/>
        </w:rPr>
        <w:t>.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2"/>
        <w:ind w:right="59"/>
      </w:pPr>
      <w:r>
        <w:rPr>
          <w:color w:val="33343A"/>
          <w:spacing w:val="-2"/>
        </w:rPr>
        <w:t>ADJOURNMENT</w:t>
      </w:r>
    </w:p>
    <w:p>
      <w:pPr>
        <w:pStyle w:val="BodyText"/>
        <w:spacing w:before="288"/>
        <w:ind w:left="44"/>
      </w:pPr>
      <w:r>
        <w:rPr>
          <w:color w:val="33343A"/>
          <w:w w:val="105"/>
        </w:rPr>
        <w:t>Meeting</w:t>
      </w:r>
      <w:r>
        <w:rPr>
          <w:color w:val="33343A"/>
          <w:spacing w:val="-3"/>
          <w:w w:val="105"/>
        </w:rPr>
        <w:t> </w:t>
      </w:r>
      <w:r>
        <w:rPr>
          <w:color w:val="33343A"/>
          <w:w w:val="105"/>
        </w:rPr>
        <w:t>adjourned as</w:t>
      </w:r>
      <w:r>
        <w:rPr>
          <w:color w:val="33343A"/>
          <w:spacing w:val="-4"/>
          <w:w w:val="105"/>
        </w:rPr>
        <w:t> </w:t>
      </w:r>
      <w:r>
        <w:rPr>
          <w:color w:val="33343A"/>
          <w:w w:val="105"/>
        </w:rPr>
        <w:t>all</w:t>
      </w:r>
      <w:r>
        <w:rPr>
          <w:color w:val="33343A"/>
          <w:spacing w:val="-7"/>
          <w:w w:val="105"/>
        </w:rPr>
        <w:t> </w:t>
      </w:r>
      <w:r>
        <w:rPr>
          <w:color w:val="33343A"/>
          <w:w w:val="105"/>
        </w:rPr>
        <w:t>business</w:t>
      </w:r>
      <w:r>
        <w:rPr>
          <w:color w:val="33343A"/>
          <w:spacing w:val="8"/>
          <w:w w:val="105"/>
        </w:rPr>
        <w:t> </w:t>
      </w:r>
      <w:r>
        <w:rPr>
          <w:color w:val="33343A"/>
          <w:w w:val="105"/>
        </w:rPr>
        <w:t>was</w:t>
      </w:r>
      <w:r>
        <w:rPr>
          <w:color w:val="33343A"/>
          <w:spacing w:val="-8"/>
          <w:w w:val="105"/>
        </w:rPr>
        <w:t> </w:t>
      </w:r>
      <w:r>
        <w:rPr>
          <w:color w:val="33343A"/>
          <w:w w:val="105"/>
        </w:rPr>
        <w:t>concluded</w:t>
      </w:r>
      <w:r>
        <w:rPr>
          <w:color w:val="33343A"/>
          <w:spacing w:val="6"/>
          <w:w w:val="105"/>
        </w:rPr>
        <w:t> </w:t>
      </w:r>
      <w:r>
        <w:rPr>
          <w:color w:val="33343A"/>
          <w:w w:val="105"/>
        </w:rPr>
        <w:t>at</w:t>
      </w:r>
      <w:r>
        <w:rPr>
          <w:color w:val="33343A"/>
          <w:spacing w:val="-8"/>
          <w:w w:val="105"/>
        </w:rPr>
        <w:t> </w:t>
      </w:r>
      <w:r>
        <w:rPr>
          <w:color w:val="33343A"/>
          <w:w w:val="105"/>
        </w:rPr>
        <w:t>6:51</w:t>
      </w:r>
      <w:r>
        <w:rPr>
          <w:color w:val="33343A"/>
          <w:spacing w:val="-4"/>
          <w:w w:val="105"/>
        </w:rPr>
        <w:t> p</w:t>
      </w:r>
      <w:r>
        <w:rPr>
          <w:color w:val="7C7C7E"/>
          <w:spacing w:val="-4"/>
          <w:w w:val="105"/>
        </w:rPr>
        <w:t>.</w:t>
      </w:r>
      <w:r>
        <w:rPr>
          <w:color w:val="46484D"/>
          <w:spacing w:val="-4"/>
          <w:w w:val="105"/>
        </w:rPr>
        <w:t>m</w:t>
      </w:r>
      <w:r>
        <w:rPr>
          <w:color w:val="626469"/>
          <w:spacing w:val="-4"/>
          <w:w w:val="105"/>
        </w:rPr>
        <w:t>.</w:t>
      </w:r>
    </w:p>
    <w:sectPr>
      <w:type w:val="continuous"/>
      <w:pgSz w:w="12180" w:h="15740"/>
      <w:pgMar w:top="16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" w:right="45"/>
      <w:jc w:val="center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5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"/>
      <w:ind w:left="44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2026-02-05T18:08:32Z</dcterms:created>
  <dcterms:modified xsi:type="dcterms:W3CDTF">2026-02-05T18:08:32Z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EPSON Scan</vt:lpwstr>
  </property>
</Properties>
</file>