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309C" w14:textId="44C9DEFB" w:rsidR="009657A8" w:rsidRDefault="009657A8" w:rsidP="009657A8">
      <w:pPr>
        <w:rPr>
          <w:b/>
          <w:bCs/>
        </w:rPr>
      </w:pPr>
      <w:r w:rsidRPr="009657A8">
        <w:rPr>
          <w:b/>
          <w:bCs/>
        </w:rPr>
        <w:t xml:space="preserve">Utah Marriage Commission </w:t>
      </w:r>
      <w:r w:rsidR="00A476F5">
        <w:rPr>
          <w:b/>
          <w:bCs/>
        </w:rPr>
        <w:t xml:space="preserve">Meeting Minutes – 1.15.2026 – Zoom </w:t>
      </w:r>
    </w:p>
    <w:p w14:paraId="77503158" w14:textId="77777777" w:rsidR="009657A8" w:rsidRDefault="009657A8" w:rsidP="009657A8"/>
    <w:p w14:paraId="2DD9C689" w14:textId="6BE62617" w:rsidR="009657A8" w:rsidRPr="009657A8" w:rsidRDefault="009657A8" w:rsidP="009657A8">
      <w:r w:rsidRPr="009657A8">
        <w:t>The Utah Marriage Commission met for its first quarterly meeting of 2026 to review progress, share updates, and discuss new ways to support strong marriages across the state.</w:t>
      </w:r>
    </w:p>
    <w:p w14:paraId="16A244F9" w14:textId="77777777" w:rsidR="009657A8" w:rsidRPr="009657A8" w:rsidRDefault="009657A8" w:rsidP="009657A8">
      <w:r w:rsidRPr="009657A8">
        <w:t xml:space="preserve">Commission members heard updates on the growing number of </w:t>
      </w:r>
      <w:r w:rsidRPr="00A476F5">
        <w:t>free, evidence-based relationship education resources</w:t>
      </w:r>
      <w:r w:rsidRPr="009657A8">
        <w:t xml:space="preserve"> now available to Utah residents through </w:t>
      </w:r>
      <w:r w:rsidRPr="00A476F5">
        <w:t>StrongerMarriage.org</w:t>
      </w:r>
      <w:r w:rsidRPr="009657A8">
        <w:t xml:space="preserve">. These programs support people at many </w:t>
      </w:r>
      <w:proofErr w:type="gramStart"/>
      <w:r w:rsidRPr="009657A8">
        <w:t>life stages</w:t>
      </w:r>
      <w:proofErr w:type="gramEnd"/>
      <w:r w:rsidRPr="009657A8">
        <w:t>, including dating, marriage preparation, remarriage, stepfamilies, and long-term relationships.</w:t>
      </w:r>
    </w:p>
    <w:p w14:paraId="475BD86C" w14:textId="77777777" w:rsidR="009657A8" w:rsidRDefault="009657A8" w:rsidP="009657A8"/>
    <w:p w14:paraId="6A3CB7B5" w14:textId="5A81F9DF" w:rsidR="009657A8" w:rsidRPr="009657A8" w:rsidRDefault="009657A8" w:rsidP="009657A8">
      <w:r w:rsidRPr="009657A8">
        <w:t xml:space="preserve">Looking ahead, the Commission discussed plans to focus more on </w:t>
      </w:r>
      <w:r w:rsidRPr="00A476F5">
        <w:t>public awareness and engagement</w:t>
      </w:r>
      <w:r w:rsidRPr="009657A8">
        <w:t xml:space="preserve">—helping more Utah families discover and use these resources. Planning is underway for </w:t>
      </w:r>
      <w:r w:rsidRPr="00A476F5">
        <w:t>National Marriage Week (February 7–14)</w:t>
      </w:r>
      <w:r w:rsidRPr="009657A8">
        <w:t>, with ideas that include community partnerships, positive marriage stories, and media outreach.</w:t>
      </w:r>
    </w:p>
    <w:p w14:paraId="40EE2E6E" w14:textId="77777777" w:rsidR="009657A8" w:rsidRDefault="009657A8" w:rsidP="009657A8"/>
    <w:p w14:paraId="36607DE3" w14:textId="298A7D1B" w:rsidR="009657A8" w:rsidRPr="009657A8" w:rsidRDefault="009657A8" w:rsidP="009657A8">
      <w:r w:rsidRPr="009657A8">
        <w:t xml:space="preserve">The Commission also explored new youth-focused ideas, including a creative statewide project to help </w:t>
      </w:r>
      <w:proofErr w:type="gramStart"/>
      <w:r w:rsidRPr="009657A8">
        <w:t>students better</w:t>
      </w:r>
      <w:proofErr w:type="gramEnd"/>
      <w:r w:rsidRPr="009657A8">
        <w:t xml:space="preserve"> understand the </w:t>
      </w:r>
      <w:r w:rsidRPr="00A476F5">
        <w:t>Success Sequence</w:t>
      </w:r>
      <w:r w:rsidRPr="009657A8">
        <w:t>, which is now taught in Utah schools.</w:t>
      </w:r>
    </w:p>
    <w:p w14:paraId="7294FE39" w14:textId="77777777" w:rsidR="009657A8" w:rsidRDefault="009657A8" w:rsidP="009657A8"/>
    <w:p w14:paraId="2ECA2CDB" w14:textId="0C77FF97" w:rsidR="009657A8" w:rsidRPr="009657A8" w:rsidRDefault="009657A8" w:rsidP="009657A8">
      <w:r w:rsidRPr="009657A8">
        <w:t>Finally, legislators shared updates on efforts to strengthen marriage-friendly policies and ensure the Commission has the support needed to continue serving Utah families.</w:t>
      </w:r>
    </w:p>
    <w:p w14:paraId="1D279AAA" w14:textId="77777777" w:rsidR="009657A8" w:rsidRPr="009657A8" w:rsidRDefault="009657A8" w:rsidP="009657A8">
      <w:r w:rsidRPr="009657A8">
        <w:t>The meeting concluded with a shared commitment to promoting healthy relationships, supporting families, and strengthening communities throughout Utah.</w:t>
      </w:r>
    </w:p>
    <w:p w14:paraId="01D2B4C8" w14:textId="77777777" w:rsidR="00D1010D" w:rsidRDefault="00D1010D"/>
    <w:p w14:paraId="19682BED" w14:textId="03B7D485" w:rsidR="00A476F5" w:rsidRDefault="00A476F5">
      <w:r w:rsidRPr="00A476F5">
        <w:rPr>
          <w:b/>
          <w:bCs/>
        </w:rPr>
        <w:t>Attendees:</w:t>
      </w:r>
      <w:r>
        <w:t xml:space="preserve"> </w:t>
      </w:r>
      <w:r w:rsidRPr="00A476F5">
        <w:t>Bruce Hough (Chair), Lauren Andrus Roberts, Brad Barnett, Tiffiney Christiansen, Dan Evans, Tamara Fackrell, Natalie Goddard, Tessa Hafen Stewart, Dr. Alan Hawkins, Aaron Larson, Crystal Painter, Carlie Palmer-Webb, Krista Sorenson</w:t>
      </w:r>
      <w:r>
        <w:t>,</w:t>
      </w:r>
      <w:r w:rsidRPr="00A476F5">
        <w:t xml:space="preserve"> Rian Gordon (USU Staff), Brian Higginbotham (USU Staff), David Schramm (USU Staff), Sam Phelps (USU Staff), Kayla Loris (USU Staff) Rep. Melissa Ballard, Aimee Winder Newton, Kilie </w:t>
      </w:r>
      <w:proofErr w:type="spellStart"/>
      <w:r w:rsidRPr="00A476F5">
        <w:t>Tomadakis</w:t>
      </w:r>
      <w:proofErr w:type="spellEnd"/>
      <w:r w:rsidRPr="00A476F5">
        <w:t> </w:t>
      </w:r>
    </w:p>
    <w:sectPr w:rsidR="00A476F5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75144C"/>
    <w:rsid w:val="009657A8"/>
    <w:rsid w:val="00A476F5"/>
    <w:rsid w:val="00D1010D"/>
    <w:rsid w:val="00D92E41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1576</Characters>
  <Application>Microsoft Office Word</Application>
  <DocSecurity>0</DocSecurity>
  <Lines>28</Lines>
  <Paragraphs>10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Rian Gordon</cp:lastModifiedBy>
  <cp:revision>3</cp:revision>
  <dcterms:created xsi:type="dcterms:W3CDTF">2018-02-09T21:34:00Z</dcterms:created>
  <dcterms:modified xsi:type="dcterms:W3CDTF">2026-01-23T17:07:00Z</dcterms:modified>
</cp:coreProperties>
</file>