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6595" w14:textId="77777777" w:rsidR="006542A3" w:rsidRDefault="005279D9" w:rsidP="006542A3">
      <w:pPr>
        <w:spacing w:after="0" w:line="240" w:lineRule="auto"/>
        <w:rPr>
          <w:rFonts w:ascii="Calibri" w:hAnsi="Calibri" w:cs="Calibri"/>
          <w:b/>
          <w:bCs/>
        </w:rPr>
      </w:pPr>
      <w:r>
        <w:rPr>
          <w:noProof/>
        </w:rPr>
        <w:drawing>
          <wp:anchor distT="0" distB="0" distL="114300" distR="114300" simplePos="0" relativeHeight="251659264" behindDoc="0" locked="0" layoutInCell="1" allowOverlap="1" wp14:anchorId="1DD436F5" wp14:editId="1D38FA7D">
            <wp:simplePos x="0" y="0"/>
            <wp:positionH relativeFrom="column">
              <wp:align>center</wp:align>
            </wp:positionH>
            <wp:positionV relativeFrom="paragraph">
              <wp:posOffset>0</wp:posOffset>
            </wp:positionV>
            <wp:extent cx="897775" cy="457200"/>
            <wp:effectExtent l="0" t="0" r="0" b="0"/>
            <wp:wrapTopAndBottom/>
            <wp:docPr id="3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6" descr="Logo, company name&#10;&#10;Description automatically generated"/>
                    <pic:cNvPicPr>
                      <a:picLocks noChangeAspect="1" noChangeArrowheads="1"/>
                    </pic:cNvPicPr>
                  </pic:nvPicPr>
                  <pic:blipFill>
                    <a:blip r:embed="rId8"/>
                    <a:srcRect/>
                    <a:stretch>
                      <a:fillRect/>
                    </a:stretch>
                  </pic:blipFill>
                  <pic:spPr bwMode="auto">
                    <a:xfrm>
                      <a:off x="0" y="0"/>
                      <a:ext cx="897775" cy="457200"/>
                    </a:xfrm>
                    <a:prstGeom prst="rect">
                      <a:avLst/>
                    </a:prstGeom>
                    <a:noFill/>
                  </pic:spPr>
                </pic:pic>
              </a:graphicData>
            </a:graphic>
            <wp14:sizeRelH relativeFrom="margin">
              <wp14:pctWidth>0</wp14:pctWidth>
            </wp14:sizeRelH>
            <wp14:sizeRelV relativeFrom="margin">
              <wp14:pctHeight>0</wp14:pctHeight>
            </wp14:sizeRelV>
          </wp:anchor>
        </w:drawing>
      </w:r>
    </w:p>
    <w:p w14:paraId="2BDF973E" w14:textId="5E494A4D" w:rsidR="00C57CA1" w:rsidRDefault="006542A3" w:rsidP="006542A3">
      <w:pPr>
        <w:spacing w:after="0" w:line="240" w:lineRule="auto"/>
        <w:rPr>
          <w:rFonts w:ascii="Calibri" w:hAnsi="Calibri" w:cs="Calibri"/>
          <w:b/>
          <w:bCs/>
        </w:rPr>
      </w:pPr>
      <w:r>
        <w:rPr>
          <w:rFonts w:ascii="Calibri" w:hAnsi="Calibri" w:cs="Calibri"/>
          <w:b/>
          <w:bCs/>
        </w:rPr>
        <w:t>NONPROFIT SERVICES ADVISORY COMMITTEE MEETING MINUTES</w:t>
      </w:r>
    </w:p>
    <w:p w14:paraId="5431F898" w14:textId="5BD03EDB" w:rsidR="006542A3" w:rsidRDefault="006542A3" w:rsidP="006542A3">
      <w:pPr>
        <w:spacing w:after="0" w:line="240" w:lineRule="auto"/>
        <w:rPr>
          <w:rFonts w:ascii="Calibri" w:hAnsi="Calibri" w:cs="Calibri"/>
          <w:b/>
          <w:bCs/>
        </w:rPr>
      </w:pPr>
      <w:r>
        <w:rPr>
          <w:rFonts w:ascii="Calibri" w:hAnsi="Calibri" w:cs="Calibri"/>
          <w:b/>
          <w:bCs/>
        </w:rPr>
        <w:t>445 MARSAC AVE</w:t>
      </w:r>
    </w:p>
    <w:p w14:paraId="58DA6209" w14:textId="241F5C26" w:rsidR="006542A3" w:rsidRDefault="006542A3" w:rsidP="006542A3">
      <w:pPr>
        <w:spacing w:after="0" w:line="240" w:lineRule="auto"/>
        <w:rPr>
          <w:rFonts w:ascii="Calibri" w:hAnsi="Calibri" w:cs="Calibri"/>
          <w:b/>
          <w:bCs/>
        </w:rPr>
      </w:pPr>
      <w:r>
        <w:rPr>
          <w:rFonts w:ascii="Calibri" w:hAnsi="Calibri" w:cs="Calibri"/>
          <w:b/>
          <w:bCs/>
        </w:rPr>
        <w:t>PARK CITY, UTAH 84060</w:t>
      </w:r>
    </w:p>
    <w:p w14:paraId="61B94ED3" w14:textId="77777777" w:rsidR="006542A3" w:rsidRDefault="006542A3" w:rsidP="006542A3">
      <w:pPr>
        <w:spacing w:after="0" w:line="240" w:lineRule="auto"/>
        <w:rPr>
          <w:rFonts w:ascii="Calibri" w:hAnsi="Calibri" w:cs="Calibri"/>
          <w:b/>
          <w:bCs/>
        </w:rPr>
      </w:pPr>
    </w:p>
    <w:p w14:paraId="53FF91D6" w14:textId="56B0B867" w:rsidR="006542A3" w:rsidRDefault="00BE7FCE" w:rsidP="006542A3">
      <w:pPr>
        <w:spacing w:after="0" w:line="240" w:lineRule="auto"/>
        <w:rPr>
          <w:rFonts w:ascii="Calibri" w:hAnsi="Calibri" w:cs="Calibri"/>
          <w:b/>
          <w:bCs/>
        </w:rPr>
      </w:pPr>
      <w:r>
        <w:rPr>
          <w:rFonts w:ascii="Calibri" w:hAnsi="Calibri" w:cs="Calibri"/>
          <w:b/>
          <w:bCs/>
        </w:rPr>
        <w:t xml:space="preserve">Minutes of </w:t>
      </w:r>
      <w:r w:rsidR="00DF5529">
        <w:rPr>
          <w:rFonts w:ascii="Calibri" w:hAnsi="Calibri" w:cs="Calibri"/>
          <w:b/>
          <w:bCs/>
        </w:rPr>
        <w:t>December 17, 2025</w:t>
      </w:r>
    </w:p>
    <w:p w14:paraId="1D8E5BA8" w14:textId="77777777" w:rsidR="00BE7FCE" w:rsidRDefault="00BE7FCE" w:rsidP="006542A3">
      <w:pPr>
        <w:spacing w:after="0" w:line="240" w:lineRule="auto"/>
        <w:rPr>
          <w:rFonts w:ascii="Calibri" w:hAnsi="Calibri" w:cs="Calibri"/>
          <w:b/>
          <w:bCs/>
        </w:rPr>
      </w:pPr>
    </w:p>
    <w:p w14:paraId="49BB2409" w14:textId="36D72ADB" w:rsidR="00BE7FCE" w:rsidRDefault="00BE7FCE" w:rsidP="006542A3">
      <w:pPr>
        <w:spacing w:after="0" w:line="240" w:lineRule="auto"/>
        <w:rPr>
          <w:rFonts w:ascii="Calibri" w:hAnsi="Calibri" w:cs="Calibri"/>
          <w:b/>
          <w:bCs/>
        </w:rPr>
      </w:pPr>
      <w:r w:rsidRPr="00BE7FCE">
        <w:rPr>
          <w:rFonts w:ascii="Calibri" w:hAnsi="Calibri" w:cs="Calibri"/>
          <w:b/>
          <w:bCs/>
        </w:rPr>
        <w:t>BOARD MEMBERS IN ATTENDANCE:</w:t>
      </w:r>
      <w:r w:rsidR="00DF5529">
        <w:rPr>
          <w:rFonts w:ascii="Calibri" w:hAnsi="Calibri" w:cs="Calibri"/>
          <w:b/>
          <w:bCs/>
        </w:rPr>
        <w:t xml:space="preserve"> </w:t>
      </w:r>
      <w:r w:rsidR="00DF5529">
        <w:rPr>
          <w:rFonts w:ascii="Calibri" w:hAnsi="Calibri" w:cs="Calibri"/>
        </w:rPr>
        <w:t>Pam Ross – Chair, Molly Miller – Vice Chair, Elyse Kats, Danny Glasser, Ingrid Contreras, Chris Neff</w:t>
      </w:r>
    </w:p>
    <w:p w14:paraId="4F0B1927" w14:textId="77777777" w:rsidR="00BE7FCE" w:rsidRDefault="00BE7FCE" w:rsidP="006542A3">
      <w:pPr>
        <w:spacing w:after="0" w:line="240" w:lineRule="auto"/>
        <w:rPr>
          <w:rFonts w:ascii="Calibri" w:hAnsi="Calibri" w:cs="Calibri"/>
          <w:b/>
          <w:bCs/>
        </w:rPr>
      </w:pPr>
    </w:p>
    <w:p w14:paraId="22802618" w14:textId="16F85E21" w:rsidR="00BE7FCE" w:rsidRDefault="00BE7FCE" w:rsidP="006542A3">
      <w:pPr>
        <w:spacing w:after="0" w:line="240" w:lineRule="auto"/>
        <w:rPr>
          <w:rFonts w:ascii="Calibri" w:hAnsi="Calibri" w:cs="Calibri"/>
          <w:b/>
          <w:bCs/>
        </w:rPr>
      </w:pPr>
      <w:r w:rsidRPr="00BE7FCE">
        <w:rPr>
          <w:rFonts w:ascii="Calibri" w:hAnsi="Calibri" w:cs="Calibri"/>
          <w:b/>
          <w:bCs/>
        </w:rPr>
        <w:t>EX OFFICIO MEMBERS IN ATTENDANCE:</w:t>
      </w:r>
      <w:r w:rsidR="00DF5529">
        <w:rPr>
          <w:rFonts w:ascii="Calibri" w:hAnsi="Calibri" w:cs="Calibri"/>
          <w:b/>
          <w:bCs/>
        </w:rPr>
        <w:t xml:space="preserve"> </w:t>
      </w:r>
      <w:r w:rsidR="00DF5529" w:rsidRPr="00DF5529">
        <w:rPr>
          <w:rFonts w:ascii="Calibri" w:hAnsi="Calibri" w:cs="Calibri"/>
        </w:rPr>
        <w:t>H</w:t>
      </w:r>
      <w:r w:rsidR="00DF5529">
        <w:rPr>
          <w:rFonts w:ascii="Calibri" w:hAnsi="Calibri" w:cs="Calibri"/>
        </w:rPr>
        <w:t>ans Jasperson</w:t>
      </w:r>
      <w:r w:rsidR="00ED32A1">
        <w:rPr>
          <w:rFonts w:ascii="Calibri" w:hAnsi="Calibri" w:cs="Calibri"/>
        </w:rPr>
        <w:t xml:space="preserve"> – Budget an</w:t>
      </w:r>
      <w:r w:rsidR="0041795F">
        <w:rPr>
          <w:rFonts w:ascii="Calibri" w:hAnsi="Calibri" w:cs="Calibri"/>
        </w:rPr>
        <w:t>d Grants Analyst</w:t>
      </w:r>
    </w:p>
    <w:p w14:paraId="68651249" w14:textId="77777777" w:rsidR="00BE7FCE" w:rsidRDefault="00BE7FCE" w:rsidP="006542A3">
      <w:pPr>
        <w:spacing w:after="0" w:line="240" w:lineRule="auto"/>
        <w:rPr>
          <w:rFonts w:ascii="Calibri" w:hAnsi="Calibri" w:cs="Calibri"/>
          <w:b/>
          <w:bCs/>
        </w:rPr>
      </w:pPr>
    </w:p>
    <w:p w14:paraId="01319EA3" w14:textId="274C8904" w:rsidR="00BE7FCE" w:rsidRDefault="00BE7FCE" w:rsidP="006542A3">
      <w:pPr>
        <w:spacing w:after="0" w:line="240" w:lineRule="auto"/>
        <w:rPr>
          <w:rFonts w:ascii="Calibri" w:hAnsi="Calibri" w:cs="Calibri"/>
          <w:b/>
          <w:bCs/>
        </w:rPr>
      </w:pPr>
      <w:r w:rsidRPr="00BE7FCE">
        <w:rPr>
          <w:rFonts w:ascii="Calibri" w:hAnsi="Calibri" w:cs="Calibri"/>
          <w:b/>
          <w:bCs/>
        </w:rPr>
        <w:t>I. ROLL CALL</w:t>
      </w:r>
    </w:p>
    <w:p w14:paraId="59547732" w14:textId="404E92BE" w:rsidR="00DF5529" w:rsidRPr="00DF5529" w:rsidRDefault="00DF5529" w:rsidP="00DF5529">
      <w:pPr>
        <w:spacing w:after="0" w:line="240" w:lineRule="auto"/>
        <w:ind w:left="720"/>
        <w:rPr>
          <w:rFonts w:ascii="Calibri" w:hAnsi="Calibri" w:cs="Calibri"/>
        </w:rPr>
      </w:pPr>
      <w:r>
        <w:rPr>
          <w:rFonts w:ascii="Calibri" w:hAnsi="Calibri" w:cs="Calibri"/>
        </w:rPr>
        <w:t>Pam Ross called the meeting to order just after 6:00 pm. Ingrid Contreras arrived after the meeting was called to order.</w:t>
      </w:r>
    </w:p>
    <w:p w14:paraId="7EF0A1F2" w14:textId="77777777" w:rsidR="00BE7FCE" w:rsidRDefault="00BE7FCE" w:rsidP="006542A3">
      <w:pPr>
        <w:spacing w:after="0" w:line="240" w:lineRule="auto"/>
        <w:rPr>
          <w:rFonts w:ascii="Calibri" w:hAnsi="Calibri" w:cs="Calibri"/>
          <w:b/>
          <w:bCs/>
        </w:rPr>
      </w:pPr>
    </w:p>
    <w:p w14:paraId="39A172B0" w14:textId="0F77D6B9" w:rsidR="00BE7FCE" w:rsidRDefault="00BE7FCE" w:rsidP="006542A3">
      <w:pPr>
        <w:spacing w:after="0" w:line="240" w:lineRule="auto"/>
        <w:rPr>
          <w:rFonts w:ascii="Calibri" w:hAnsi="Calibri" w:cs="Calibri"/>
          <w:b/>
          <w:bCs/>
        </w:rPr>
      </w:pPr>
      <w:r w:rsidRPr="00BE7FCE">
        <w:rPr>
          <w:rFonts w:ascii="Calibri" w:hAnsi="Calibri" w:cs="Calibri"/>
          <w:b/>
          <w:bCs/>
        </w:rPr>
        <w:t>II. COMMUNICATIONS AND DISCLOSURES FROM BOARD AND STAFF</w:t>
      </w:r>
    </w:p>
    <w:p w14:paraId="08A95E08" w14:textId="403FA471" w:rsidR="00DF5529" w:rsidRDefault="00DF5529" w:rsidP="00DF5529">
      <w:pPr>
        <w:spacing w:after="0" w:line="240" w:lineRule="auto"/>
        <w:ind w:left="720"/>
        <w:rPr>
          <w:rFonts w:ascii="Calibri" w:hAnsi="Calibri" w:cs="Calibri"/>
        </w:rPr>
      </w:pPr>
      <w:r w:rsidRPr="00DF5529">
        <w:rPr>
          <w:rFonts w:ascii="Calibri" w:hAnsi="Calibri" w:cs="Calibri"/>
          <w:u w:val="single"/>
        </w:rPr>
        <w:t>1. City Council Meeting Review and Updates</w:t>
      </w:r>
    </w:p>
    <w:p w14:paraId="48FC63B2" w14:textId="015B66B6" w:rsidR="005324A2" w:rsidRPr="005324A2" w:rsidRDefault="00D42EEE" w:rsidP="005324A2">
      <w:pPr>
        <w:spacing w:after="0" w:line="240" w:lineRule="auto"/>
        <w:ind w:left="720"/>
        <w:rPr>
          <w:rFonts w:ascii="Calibri" w:hAnsi="Calibri" w:cs="Calibri"/>
        </w:rPr>
      </w:pPr>
      <w:r>
        <w:rPr>
          <w:rFonts w:ascii="Calibri" w:hAnsi="Calibri" w:cs="Calibri"/>
        </w:rPr>
        <w:t xml:space="preserve">Pam Ross </w:t>
      </w:r>
      <w:r w:rsidR="005324A2" w:rsidRPr="005324A2">
        <w:rPr>
          <w:rFonts w:ascii="Calibri" w:hAnsi="Calibri" w:cs="Calibri"/>
        </w:rPr>
        <w:t>opened by noting a slight revision to the agenda</w:t>
      </w:r>
      <w:r w:rsidR="00E56488">
        <w:rPr>
          <w:rFonts w:ascii="Calibri" w:hAnsi="Calibri" w:cs="Calibri"/>
        </w:rPr>
        <w:t xml:space="preserve"> for</w:t>
      </w:r>
      <w:r w:rsidR="00ED32A1">
        <w:rPr>
          <w:rFonts w:ascii="Calibri" w:hAnsi="Calibri" w:cs="Calibri"/>
        </w:rPr>
        <w:t>mat</w:t>
      </w:r>
      <w:r w:rsidR="005324A2" w:rsidRPr="005324A2">
        <w:rPr>
          <w:rFonts w:ascii="Calibri" w:hAnsi="Calibri" w:cs="Calibri"/>
        </w:rPr>
        <w:t>: the committee would begin introducing standing items to foster regular updates and reflection, particularly on interactions with City Council. This was framed as part of the committee’s evolution into its second year, moving beyond foundational work toward more strategic engagement.</w:t>
      </w:r>
    </w:p>
    <w:p w14:paraId="49836B92" w14:textId="15898034" w:rsidR="00C816BB" w:rsidRDefault="00C816BB" w:rsidP="00DF5529">
      <w:pPr>
        <w:spacing w:after="0" w:line="240" w:lineRule="auto"/>
        <w:ind w:left="720"/>
        <w:rPr>
          <w:rFonts w:ascii="Calibri" w:hAnsi="Calibri" w:cs="Calibri"/>
        </w:rPr>
      </w:pPr>
    </w:p>
    <w:p w14:paraId="488DD89F" w14:textId="36A2A34B" w:rsidR="00C34FC9" w:rsidRPr="00C34FC9" w:rsidRDefault="00C34FC9" w:rsidP="005324A2">
      <w:pPr>
        <w:spacing w:after="0" w:line="240" w:lineRule="auto"/>
        <w:ind w:left="720"/>
        <w:rPr>
          <w:rFonts w:ascii="Calibri" w:hAnsi="Calibri" w:cs="Calibri"/>
          <w:b/>
          <w:bCs/>
        </w:rPr>
      </w:pPr>
      <w:r>
        <w:rPr>
          <w:rFonts w:ascii="Calibri" w:hAnsi="Calibri" w:cs="Calibri"/>
          <w:b/>
          <w:bCs/>
        </w:rPr>
        <w:t>Council Feedback on Emergent Community Needs Grant Program</w:t>
      </w:r>
    </w:p>
    <w:p w14:paraId="09D2EFE2" w14:textId="4FDD4A10" w:rsidR="005324A2" w:rsidRPr="005324A2" w:rsidRDefault="005324A2" w:rsidP="005324A2">
      <w:pPr>
        <w:spacing w:after="0" w:line="240" w:lineRule="auto"/>
        <w:ind w:left="720"/>
        <w:rPr>
          <w:rFonts w:ascii="Calibri" w:hAnsi="Calibri" w:cs="Calibri"/>
        </w:rPr>
      </w:pPr>
      <w:r>
        <w:rPr>
          <w:rFonts w:ascii="Calibri" w:hAnsi="Calibri" w:cs="Calibri"/>
        </w:rPr>
        <w:t xml:space="preserve">Ross and Molly Miller </w:t>
      </w:r>
      <w:r w:rsidRPr="005324A2">
        <w:rPr>
          <w:rFonts w:ascii="Calibri" w:hAnsi="Calibri" w:cs="Calibri"/>
        </w:rPr>
        <w:t xml:space="preserve">led a discussion on the </w:t>
      </w:r>
      <w:r w:rsidR="0041795F">
        <w:rPr>
          <w:rFonts w:ascii="Calibri" w:hAnsi="Calibri" w:cs="Calibri"/>
        </w:rPr>
        <w:t>C</w:t>
      </w:r>
      <w:r w:rsidRPr="005324A2">
        <w:rPr>
          <w:rFonts w:ascii="Calibri" w:hAnsi="Calibri" w:cs="Calibri"/>
        </w:rPr>
        <w:t xml:space="preserve">ommittee’s recent presentation to Council </w:t>
      </w:r>
      <w:r>
        <w:rPr>
          <w:rFonts w:ascii="Calibri" w:hAnsi="Calibri" w:cs="Calibri"/>
        </w:rPr>
        <w:t>on proposed policies for the new Emergent Community Needs Grant program</w:t>
      </w:r>
      <w:r w:rsidRPr="005324A2">
        <w:rPr>
          <w:rFonts w:ascii="Calibri" w:hAnsi="Calibri" w:cs="Calibri"/>
        </w:rPr>
        <w:t>. Members reflected on the experience, noting that Council was generally supportive and granted flexibility to implement the polic</w:t>
      </w:r>
      <w:r w:rsidR="00D672A2">
        <w:rPr>
          <w:rFonts w:ascii="Calibri" w:hAnsi="Calibri" w:cs="Calibri"/>
        </w:rPr>
        <w:t>ies</w:t>
      </w:r>
      <w:r w:rsidRPr="005324A2">
        <w:rPr>
          <w:rFonts w:ascii="Calibri" w:hAnsi="Calibri" w:cs="Calibri"/>
        </w:rPr>
        <w:t xml:space="preserve"> with room for refinement. While some semantic issues </w:t>
      </w:r>
      <w:proofErr w:type="gramStart"/>
      <w:r w:rsidRPr="005324A2">
        <w:rPr>
          <w:rFonts w:ascii="Calibri" w:hAnsi="Calibri" w:cs="Calibri"/>
        </w:rPr>
        <w:t>arose—expected</w:t>
      </w:r>
      <w:proofErr w:type="gramEnd"/>
      <w:r w:rsidRPr="005324A2">
        <w:rPr>
          <w:rFonts w:ascii="Calibri" w:hAnsi="Calibri" w:cs="Calibri"/>
        </w:rPr>
        <w:t xml:space="preserve"> and previously </w:t>
      </w:r>
      <w:proofErr w:type="gramStart"/>
      <w:r w:rsidRPr="005324A2">
        <w:rPr>
          <w:rFonts w:ascii="Calibri" w:hAnsi="Calibri" w:cs="Calibri"/>
        </w:rPr>
        <w:t>debated—</w:t>
      </w:r>
      <w:proofErr w:type="gramEnd"/>
      <w:r w:rsidRPr="005324A2">
        <w:rPr>
          <w:rFonts w:ascii="Calibri" w:hAnsi="Calibri" w:cs="Calibri"/>
        </w:rPr>
        <w:t xml:space="preserve">the overall tone was positive. </w:t>
      </w:r>
      <w:r>
        <w:rPr>
          <w:rFonts w:ascii="Calibri" w:hAnsi="Calibri" w:cs="Calibri"/>
        </w:rPr>
        <w:t>Ross</w:t>
      </w:r>
      <w:r w:rsidRPr="005324A2">
        <w:rPr>
          <w:rFonts w:ascii="Calibri" w:hAnsi="Calibri" w:cs="Calibri"/>
        </w:rPr>
        <w:t xml:space="preserve"> emphasized that Council effectively “greenlit” the committee to proceed, which members agreed was encouraging and indicative of growing trust in the committee’s work.</w:t>
      </w:r>
    </w:p>
    <w:p w14:paraId="038D9806" w14:textId="77777777" w:rsidR="00D63819" w:rsidRDefault="00D63819" w:rsidP="00DF5529">
      <w:pPr>
        <w:spacing w:after="0" w:line="240" w:lineRule="auto"/>
        <w:ind w:left="720"/>
        <w:rPr>
          <w:rFonts w:ascii="Calibri" w:hAnsi="Calibri" w:cs="Calibri"/>
        </w:rPr>
      </w:pPr>
    </w:p>
    <w:p w14:paraId="1AF0176B" w14:textId="25CED716" w:rsidR="00C34FC9" w:rsidRPr="00C34FC9" w:rsidRDefault="00C34FC9" w:rsidP="00AB5A9D">
      <w:pPr>
        <w:spacing w:after="0" w:line="240" w:lineRule="auto"/>
        <w:ind w:left="720"/>
        <w:rPr>
          <w:rFonts w:ascii="Calibri" w:hAnsi="Calibri" w:cs="Calibri"/>
          <w:b/>
          <w:bCs/>
        </w:rPr>
      </w:pPr>
      <w:r>
        <w:rPr>
          <w:rFonts w:ascii="Calibri" w:hAnsi="Calibri" w:cs="Calibri"/>
          <w:b/>
          <w:bCs/>
        </w:rPr>
        <w:t>Childcare Funding</w:t>
      </w:r>
    </w:p>
    <w:p w14:paraId="10D93C19" w14:textId="470BA391" w:rsidR="001B4CEB" w:rsidRPr="001B4CEB" w:rsidRDefault="001B4CEB" w:rsidP="001B4CEB">
      <w:pPr>
        <w:spacing w:after="0" w:line="240" w:lineRule="auto"/>
        <w:ind w:left="720"/>
        <w:rPr>
          <w:rFonts w:ascii="Calibri" w:hAnsi="Calibri" w:cs="Calibri"/>
        </w:rPr>
      </w:pPr>
      <w:r w:rsidRPr="001B4CEB">
        <w:rPr>
          <w:rFonts w:ascii="Calibri" w:hAnsi="Calibri" w:cs="Calibri"/>
        </w:rPr>
        <w:t>The discussion</w:t>
      </w:r>
      <w:r w:rsidR="00D66153">
        <w:rPr>
          <w:rFonts w:ascii="Calibri" w:hAnsi="Calibri" w:cs="Calibri"/>
        </w:rPr>
        <w:t xml:space="preserve"> </w:t>
      </w:r>
      <w:r w:rsidRPr="001B4CEB">
        <w:rPr>
          <w:rFonts w:ascii="Calibri" w:hAnsi="Calibri" w:cs="Calibri"/>
        </w:rPr>
        <w:t xml:space="preserve">centered on childcare funding complexities, particularly the status of PC Tots and its relationship to the </w:t>
      </w:r>
      <w:r w:rsidR="00184EB7">
        <w:rPr>
          <w:rFonts w:ascii="Calibri" w:hAnsi="Calibri" w:cs="Calibri"/>
        </w:rPr>
        <w:t>C</w:t>
      </w:r>
      <w:r w:rsidRPr="001B4CEB">
        <w:rPr>
          <w:rFonts w:ascii="Calibri" w:hAnsi="Calibri" w:cs="Calibri"/>
        </w:rPr>
        <w:t xml:space="preserve">ity’s Child Care Scholarship Program. </w:t>
      </w:r>
      <w:r w:rsidR="00D66153">
        <w:rPr>
          <w:rFonts w:ascii="Calibri" w:hAnsi="Calibri" w:cs="Calibri"/>
        </w:rPr>
        <w:t>Pam Ro</w:t>
      </w:r>
      <w:r w:rsidR="00D47246">
        <w:rPr>
          <w:rFonts w:ascii="Calibri" w:hAnsi="Calibri" w:cs="Calibri"/>
        </w:rPr>
        <w:t>s</w:t>
      </w:r>
      <w:r w:rsidR="00D66153">
        <w:rPr>
          <w:rFonts w:ascii="Calibri" w:hAnsi="Calibri" w:cs="Calibri"/>
        </w:rPr>
        <w:t>s, Molly Miller, and Hans Jasperson summarized</w:t>
      </w:r>
      <w:r w:rsidRPr="001B4CEB">
        <w:rPr>
          <w:rFonts w:ascii="Calibri" w:hAnsi="Calibri" w:cs="Calibri"/>
        </w:rPr>
        <w:t xml:space="preserve"> prior Council decisions and the ambiguity that followed. </w:t>
      </w:r>
      <w:r w:rsidR="00D66153">
        <w:rPr>
          <w:rFonts w:ascii="Calibri" w:hAnsi="Calibri" w:cs="Calibri"/>
        </w:rPr>
        <w:t>They</w:t>
      </w:r>
      <w:r w:rsidRPr="001B4CEB">
        <w:rPr>
          <w:rFonts w:ascii="Calibri" w:hAnsi="Calibri" w:cs="Calibri"/>
        </w:rPr>
        <w:t xml:space="preserve"> noted that when the </w:t>
      </w:r>
      <w:r w:rsidR="00184EB7">
        <w:rPr>
          <w:rFonts w:ascii="Calibri" w:hAnsi="Calibri" w:cs="Calibri"/>
        </w:rPr>
        <w:t>C</w:t>
      </w:r>
      <w:r w:rsidRPr="001B4CEB">
        <w:rPr>
          <w:rFonts w:ascii="Calibri" w:hAnsi="Calibri" w:cs="Calibri"/>
        </w:rPr>
        <w:t>ommittee presented its broader slate of grants earlier in the year, Council expressed interest in reevaluating childcare funding within a larger context. However, despite a work session in November, Council took no action on proposed changes to the scholarship program, which is projected to run out of funding within the next year.</w:t>
      </w:r>
    </w:p>
    <w:p w14:paraId="47CFB6BA" w14:textId="77777777" w:rsidR="00AD5945" w:rsidRDefault="00AD5945" w:rsidP="001B4CEB">
      <w:pPr>
        <w:spacing w:after="0" w:line="240" w:lineRule="auto"/>
        <w:ind w:left="720"/>
        <w:rPr>
          <w:rFonts w:ascii="Calibri" w:hAnsi="Calibri" w:cs="Calibri"/>
        </w:rPr>
      </w:pPr>
    </w:p>
    <w:p w14:paraId="78E345E6" w14:textId="0900D156" w:rsidR="001B4CEB" w:rsidRPr="001B4CEB" w:rsidRDefault="00B41570" w:rsidP="001B4CEB">
      <w:pPr>
        <w:spacing w:after="0" w:line="240" w:lineRule="auto"/>
        <w:ind w:left="720"/>
        <w:rPr>
          <w:rFonts w:ascii="Calibri" w:hAnsi="Calibri" w:cs="Calibri"/>
        </w:rPr>
      </w:pPr>
      <w:r>
        <w:rPr>
          <w:rFonts w:ascii="Calibri" w:hAnsi="Calibri" w:cs="Calibri"/>
        </w:rPr>
        <w:t>Jas</w:t>
      </w:r>
      <w:r w:rsidR="00AD5945">
        <w:rPr>
          <w:rFonts w:ascii="Calibri" w:hAnsi="Calibri" w:cs="Calibri"/>
        </w:rPr>
        <w:t>p</w:t>
      </w:r>
      <w:r>
        <w:rPr>
          <w:rFonts w:ascii="Calibri" w:hAnsi="Calibri" w:cs="Calibri"/>
        </w:rPr>
        <w:t>erson</w:t>
      </w:r>
      <w:r w:rsidR="001B4CEB" w:rsidRPr="001B4CEB">
        <w:rPr>
          <w:rFonts w:ascii="Calibri" w:hAnsi="Calibri" w:cs="Calibri"/>
        </w:rPr>
        <w:t xml:space="preserve"> clarified that Council’s May 1 decision was to allow emergent funds to fill PC Tots’ gap if the new scholarship plan did not move forward. Since that plan stalled, PC Tots remains underfunded. Michelle Downard, the </w:t>
      </w:r>
      <w:r w:rsidR="00F84675">
        <w:rPr>
          <w:rFonts w:ascii="Calibri" w:hAnsi="Calibri" w:cs="Calibri"/>
        </w:rPr>
        <w:t>R</w:t>
      </w:r>
      <w:r w:rsidR="001B4CEB" w:rsidRPr="001B4CEB">
        <w:rPr>
          <w:rFonts w:ascii="Calibri" w:hAnsi="Calibri" w:cs="Calibri"/>
        </w:rPr>
        <w:t xml:space="preserve">esident </w:t>
      </w:r>
      <w:r w:rsidR="00F84675">
        <w:rPr>
          <w:rFonts w:ascii="Calibri" w:hAnsi="Calibri" w:cs="Calibri"/>
        </w:rPr>
        <w:t>A</w:t>
      </w:r>
      <w:r w:rsidR="001B4CEB" w:rsidRPr="001B4CEB">
        <w:rPr>
          <w:rFonts w:ascii="Calibri" w:hAnsi="Calibri" w:cs="Calibri"/>
        </w:rPr>
        <w:t>dvocate</w:t>
      </w:r>
      <w:r w:rsidR="00F84675">
        <w:rPr>
          <w:rFonts w:ascii="Calibri" w:hAnsi="Calibri" w:cs="Calibri"/>
        </w:rPr>
        <w:t xml:space="preserve"> for the City</w:t>
      </w:r>
      <w:r w:rsidR="001B4CEB" w:rsidRPr="001B4CEB">
        <w:rPr>
          <w:rFonts w:ascii="Calibri" w:hAnsi="Calibri" w:cs="Calibri"/>
        </w:rPr>
        <w:t>, had presented</w:t>
      </w:r>
      <w:r w:rsidR="00AC66B8">
        <w:rPr>
          <w:rFonts w:ascii="Calibri" w:hAnsi="Calibri" w:cs="Calibri"/>
        </w:rPr>
        <w:t xml:space="preserve"> several</w:t>
      </w:r>
      <w:r w:rsidR="001B4CEB" w:rsidRPr="001B4CEB">
        <w:rPr>
          <w:rFonts w:ascii="Calibri" w:hAnsi="Calibri" w:cs="Calibri"/>
        </w:rPr>
        <w:t xml:space="preserve"> recommendations </w:t>
      </w:r>
      <w:r w:rsidR="00BC2B4A">
        <w:rPr>
          <w:rFonts w:ascii="Calibri" w:hAnsi="Calibri" w:cs="Calibri"/>
        </w:rPr>
        <w:t xml:space="preserve">to Council in November </w:t>
      </w:r>
      <w:r w:rsidR="001B4CEB" w:rsidRPr="001B4CEB">
        <w:rPr>
          <w:rFonts w:ascii="Calibri" w:hAnsi="Calibri" w:cs="Calibri"/>
        </w:rPr>
        <w:t>to tweak eligibility and increase investment</w:t>
      </w:r>
      <w:r w:rsidR="00AC66B8">
        <w:rPr>
          <w:rFonts w:ascii="Calibri" w:hAnsi="Calibri" w:cs="Calibri"/>
        </w:rPr>
        <w:t xml:space="preserve"> in the scholarship program</w:t>
      </w:r>
      <w:r w:rsidR="001B4CEB" w:rsidRPr="001B4CEB">
        <w:rPr>
          <w:rFonts w:ascii="Calibri" w:hAnsi="Calibri" w:cs="Calibri"/>
        </w:rPr>
        <w:t xml:space="preserve">, but </w:t>
      </w:r>
      <w:r w:rsidR="00AC66B8">
        <w:rPr>
          <w:rFonts w:ascii="Calibri" w:hAnsi="Calibri" w:cs="Calibri"/>
        </w:rPr>
        <w:t>a decision was d</w:t>
      </w:r>
      <w:r w:rsidR="001B4CEB" w:rsidRPr="001B4CEB">
        <w:rPr>
          <w:rFonts w:ascii="Calibri" w:hAnsi="Calibri" w:cs="Calibri"/>
        </w:rPr>
        <w:t xml:space="preserve">eferred to February for further review. Meanwhile, PC Tots continues to receive some scholarship funding, </w:t>
      </w:r>
      <w:r w:rsidR="00470EBF">
        <w:rPr>
          <w:rFonts w:ascii="Calibri" w:hAnsi="Calibri" w:cs="Calibri"/>
        </w:rPr>
        <w:t>but no funding through any City grant programs</w:t>
      </w:r>
      <w:r w:rsidR="001B4CEB" w:rsidRPr="001B4CEB">
        <w:rPr>
          <w:rFonts w:ascii="Calibri" w:hAnsi="Calibri" w:cs="Calibri"/>
        </w:rPr>
        <w:t>.</w:t>
      </w:r>
    </w:p>
    <w:p w14:paraId="606099D2" w14:textId="77777777" w:rsidR="005C63B3" w:rsidRDefault="005C63B3" w:rsidP="001B4CEB">
      <w:pPr>
        <w:spacing w:after="0" w:line="240" w:lineRule="auto"/>
        <w:ind w:left="720"/>
        <w:rPr>
          <w:rFonts w:ascii="Calibri" w:hAnsi="Calibri" w:cs="Calibri"/>
        </w:rPr>
      </w:pPr>
    </w:p>
    <w:p w14:paraId="488A32AC" w14:textId="31DED171" w:rsidR="0053760C" w:rsidRDefault="00F7762D" w:rsidP="0053760C">
      <w:pPr>
        <w:spacing w:after="0" w:line="240" w:lineRule="auto"/>
        <w:ind w:left="720"/>
        <w:rPr>
          <w:rFonts w:ascii="Calibri" w:hAnsi="Calibri" w:cs="Calibri"/>
        </w:rPr>
      </w:pPr>
      <w:r w:rsidRPr="00F7762D">
        <w:rPr>
          <w:rFonts w:ascii="Calibri" w:hAnsi="Calibri" w:cs="Calibri"/>
        </w:rPr>
        <w:t xml:space="preserve">Members wrestled with key questions: Should the </w:t>
      </w:r>
      <w:r w:rsidR="00813C83">
        <w:rPr>
          <w:rFonts w:ascii="Calibri" w:hAnsi="Calibri" w:cs="Calibri"/>
        </w:rPr>
        <w:t>C</w:t>
      </w:r>
      <w:r w:rsidRPr="00F7762D">
        <w:rPr>
          <w:rFonts w:ascii="Calibri" w:hAnsi="Calibri" w:cs="Calibri"/>
        </w:rPr>
        <w:t xml:space="preserve">ommittee now consider funding subsidies rather than capacity-building? If so, how should this be characterized—an emergent need or a “make-good” on a prior hold? </w:t>
      </w:r>
      <w:r w:rsidR="00976CAB">
        <w:rPr>
          <w:rFonts w:ascii="Calibri" w:hAnsi="Calibri" w:cs="Calibri"/>
        </w:rPr>
        <w:lastRenderedPageBreak/>
        <w:t>Ross</w:t>
      </w:r>
      <w:r w:rsidRPr="00F7762D">
        <w:rPr>
          <w:rFonts w:ascii="Calibri" w:hAnsi="Calibri" w:cs="Calibri"/>
        </w:rPr>
        <w:t xml:space="preserve"> stressed the importance of transparency, noting that the original intent was not to fund </w:t>
      </w:r>
      <w:r w:rsidR="00FE308A">
        <w:rPr>
          <w:rFonts w:ascii="Calibri" w:hAnsi="Calibri" w:cs="Calibri"/>
        </w:rPr>
        <w:t xml:space="preserve">childcare </w:t>
      </w:r>
      <w:r w:rsidRPr="00F7762D">
        <w:rPr>
          <w:rFonts w:ascii="Calibri" w:hAnsi="Calibri" w:cs="Calibri"/>
        </w:rPr>
        <w:t xml:space="preserve">subsidies through the </w:t>
      </w:r>
      <w:r w:rsidR="00F41A8A" w:rsidRPr="00F7762D">
        <w:rPr>
          <w:rFonts w:ascii="Calibri" w:hAnsi="Calibri" w:cs="Calibri"/>
        </w:rPr>
        <w:t>emergent ne</w:t>
      </w:r>
      <w:r w:rsidRPr="00F7762D">
        <w:rPr>
          <w:rFonts w:ascii="Calibri" w:hAnsi="Calibri" w:cs="Calibri"/>
        </w:rPr>
        <w:t>eds program. M</w:t>
      </w:r>
      <w:r w:rsidR="00CD05A2">
        <w:rPr>
          <w:rFonts w:ascii="Calibri" w:hAnsi="Calibri" w:cs="Calibri"/>
        </w:rPr>
        <w:t xml:space="preserve">iller </w:t>
      </w:r>
      <w:r w:rsidRPr="00F7762D">
        <w:rPr>
          <w:rFonts w:ascii="Calibri" w:hAnsi="Calibri" w:cs="Calibri"/>
        </w:rPr>
        <w:t>and others echoed concerns about precedent and fairness, especially given the committee’s finite resources and the risk of blurring lines between operational support and strategic grants.</w:t>
      </w:r>
    </w:p>
    <w:p w14:paraId="7FC5075E" w14:textId="77777777" w:rsidR="0053760C" w:rsidRDefault="0053760C" w:rsidP="0053760C">
      <w:pPr>
        <w:spacing w:after="0" w:line="240" w:lineRule="auto"/>
        <w:ind w:left="720"/>
        <w:rPr>
          <w:rFonts w:ascii="Calibri" w:hAnsi="Calibri" w:cs="Calibri"/>
        </w:rPr>
      </w:pPr>
    </w:p>
    <w:p w14:paraId="0DD6EC23" w14:textId="01CB9490" w:rsidR="00F7762D" w:rsidRPr="00F7762D" w:rsidRDefault="00F7762D" w:rsidP="0053760C">
      <w:pPr>
        <w:spacing w:after="0" w:line="240" w:lineRule="auto"/>
        <w:ind w:left="720"/>
        <w:rPr>
          <w:rFonts w:ascii="Calibri" w:hAnsi="Calibri" w:cs="Calibri"/>
        </w:rPr>
      </w:pPr>
      <w:r w:rsidRPr="00F7762D">
        <w:rPr>
          <w:rFonts w:ascii="Calibri" w:hAnsi="Calibri" w:cs="Calibri"/>
        </w:rPr>
        <w:t xml:space="preserve">The group agreed on next steps: </w:t>
      </w:r>
      <w:r w:rsidR="00CD05A2">
        <w:rPr>
          <w:rFonts w:ascii="Calibri" w:hAnsi="Calibri" w:cs="Calibri"/>
        </w:rPr>
        <w:t>Ross</w:t>
      </w:r>
      <w:r w:rsidRPr="00F7762D">
        <w:rPr>
          <w:rFonts w:ascii="Calibri" w:hAnsi="Calibri" w:cs="Calibri"/>
        </w:rPr>
        <w:t xml:space="preserve"> and M</w:t>
      </w:r>
      <w:r w:rsidR="00CD05A2">
        <w:rPr>
          <w:rFonts w:ascii="Calibri" w:hAnsi="Calibri" w:cs="Calibri"/>
        </w:rPr>
        <w:t>iller</w:t>
      </w:r>
      <w:r w:rsidRPr="00F7762D">
        <w:rPr>
          <w:rFonts w:ascii="Calibri" w:hAnsi="Calibri" w:cs="Calibri"/>
        </w:rPr>
        <w:t xml:space="preserve"> would meet with Council representatives to clarify expectations before February, when both </w:t>
      </w:r>
      <w:r w:rsidR="00F41A8A" w:rsidRPr="00F7762D">
        <w:rPr>
          <w:rFonts w:ascii="Calibri" w:hAnsi="Calibri" w:cs="Calibri"/>
        </w:rPr>
        <w:t>emergent n</w:t>
      </w:r>
      <w:r w:rsidR="0053760C" w:rsidRPr="00F7762D">
        <w:rPr>
          <w:rFonts w:ascii="Calibri" w:hAnsi="Calibri" w:cs="Calibri"/>
        </w:rPr>
        <w:t>e</w:t>
      </w:r>
      <w:r w:rsidRPr="00F7762D">
        <w:rPr>
          <w:rFonts w:ascii="Calibri" w:hAnsi="Calibri" w:cs="Calibri"/>
        </w:rPr>
        <w:t xml:space="preserve">eds recommendations and childcare funding will return to Council’s agenda. </w:t>
      </w:r>
      <w:r w:rsidR="00D4017D">
        <w:rPr>
          <w:rFonts w:ascii="Calibri" w:hAnsi="Calibri" w:cs="Calibri"/>
        </w:rPr>
        <w:t>Miller and Elyse Kats would mee</w:t>
      </w:r>
      <w:r w:rsidR="0053760C">
        <w:rPr>
          <w:rFonts w:ascii="Calibri" w:hAnsi="Calibri" w:cs="Calibri"/>
        </w:rPr>
        <w:t>t</w:t>
      </w:r>
      <w:r w:rsidR="00D4017D">
        <w:rPr>
          <w:rFonts w:ascii="Calibri" w:hAnsi="Calibri" w:cs="Calibri"/>
        </w:rPr>
        <w:t xml:space="preserve"> with PC Tots to learn more about their intentions</w:t>
      </w:r>
      <w:r w:rsidR="002A3A5B">
        <w:rPr>
          <w:rFonts w:ascii="Calibri" w:hAnsi="Calibri" w:cs="Calibri"/>
        </w:rPr>
        <w:t xml:space="preserve">. </w:t>
      </w:r>
      <w:r w:rsidRPr="00F7762D">
        <w:rPr>
          <w:rFonts w:ascii="Calibri" w:hAnsi="Calibri" w:cs="Calibri"/>
        </w:rPr>
        <w:t>Members also discussed the need to communicate clearly that any allocation for PC Tots should be framed as fulfilling a prior commitment rather than a typical emergent need.</w:t>
      </w:r>
    </w:p>
    <w:p w14:paraId="28F956B7" w14:textId="77777777" w:rsidR="008B5B4F" w:rsidRDefault="008B5B4F" w:rsidP="008B5B4F">
      <w:pPr>
        <w:spacing w:after="0" w:line="240" w:lineRule="auto"/>
        <w:ind w:left="720"/>
        <w:rPr>
          <w:rFonts w:ascii="Calibri" w:hAnsi="Calibri" w:cs="Calibri"/>
        </w:rPr>
      </w:pPr>
    </w:p>
    <w:p w14:paraId="218FA74B" w14:textId="12CC3492" w:rsidR="00D42EEE" w:rsidRDefault="00D42EEE" w:rsidP="00DF5529">
      <w:pPr>
        <w:spacing w:after="0" w:line="240" w:lineRule="auto"/>
        <w:ind w:left="720"/>
        <w:rPr>
          <w:rFonts w:ascii="Calibri" w:hAnsi="Calibri" w:cs="Calibri"/>
          <w:u w:val="single"/>
        </w:rPr>
      </w:pPr>
      <w:r w:rsidRPr="00D42EEE">
        <w:rPr>
          <w:rFonts w:ascii="Calibri" w:hAnsi="Calibri" w:cs="Calibri"/>
          <w:u w:val="single"/>
        </w:rPr>
        <w:t>2. Community Updates Roundtable</w:t>
      </w:r>
    </w:p>
    <w:p w14:paraId="770CBD6D" w14:textId="161AD287" w:rsidR="00DC5DAE" w:rsidRDefault="00305208" w:rsidP="00DC5DAE">
      <w:pPr>
        <w:spacing w:after="0" w:line="240" w:lineRule="auto"/>
        <w:ind w:left="720"/>
        <w:rPr>
          <w:rFonts w:ascii="Calibri" w:hAnsi="Calibri" w:cs="Calibri"/>
        </w:rPr>
      </w:pPr>
      <w:r>
        <w:rPr>
          <w:rFonts w:ascii="Calibri" w:hAnsi="Calibri" w:cs="Calibri"/>
        </w:rPr>
        <w:t>Pam Ross</w:t>
      </w:r>
      <w:r w:rsidR="009729E8" w:rsidRPr="009729E8">
        <w:rPr>
          <w:rFonts w:ascii="Calibri" w:hAnsi="Calibri" w:cs="Calibri"/>
        </w:rPr>
        <w:t xml:space="preserve"> introduced a new standing agenda item under “Communication and Disclosures” aimed at strengthening community engagement. </w:t>
      </w:r>
      <w:r>
        <w:rPr>
          <w:rFonts w:ascii="Calibri" w:hAnsi="Calibri" w:cs="Calibri"/>
        </w:rPr>
        <w:t>Sh</w:t>
      </w:r>
      <w:r w:rsidR="009729E8" w:rsidRPr="009729E8">
        <w:rPr>
          <w:rFonts w:ascii="Calibri" w:hAnsi="Calibri" w:cs="Calibri"/>
        </w:rPr>
        <w:t xml:space="preserve">e reflected on the committee’s first year, which focused heavily on building structure and transparent processes. With that foundation in place, </w:t>
      </w:r>
      <w:r>
        <w:rPr>
          <w:rFonts w:ascii="Calibri" w:hAnsi="Calibri" w:cs="Calibri"/>
        </w:rPr>
        <w:t>Ross</w:t>
      </w:r>
      <w:r w:rsidR="009729E8" w:rsidRPr="009729E8">
        <w:rPr>
          <w:rFonts w:ascii="Calibri" w:hAnsi="Calibri" w:cs="Calibri"/>
        </w:rPr>
        <w:t xml:space="preserve"> suggested shifting toward active community involvement and positioning the </w:t>
      </w:r>
      <w:r w:rsidR="00A2627E">
        <w:rPr>
          <w:rFonts w:ascii="Calibri" w:hAnsi="Calibri" w:cs="Calibri"/>
        </w:rPr>
        <w:t>C</w:t>
      </w:r>
      <w:r w:rsidR="009729E8" w:rsidRPr="009729E8">
        <w:rPr>
          <w:rFonts w:ascii="Calibri" w:hAnsi="Calibri" w:cs="Calibri"/>
        </w:rPr>
        <w:t>ommittee as a trusted conduit for Council.</w:t>
      </w:r>
    </w:p>
    <w:p w14:paraId="3453C0B4" w14:textId="77777777" w:rsidR="00DC5DAE" w:rsidRDefault="00DC5DAE" w:rsidP="00DC5DAE">
      <w:pPr>
        <w:spacing w:after="0" w:line="240" w:lineRule="auto"/>
        <w:ind w:left="720"/>
        <w:rPr>
          <w:rFonts w:ascii="Calibri" w:hAnsi="Calibri" w:cs="Calibri"/>
        </w:rPr>
      </w:pPr>
    </w:p>
    <w:p w14:paraId="3CBE22BF" w14:textId="24567D59" w:rsidR="009729E8" w:rsidRPr="009729E8" w:rsidRDefault="00DC5DAE" w:rsidP="00261283">
      <w:pPr>
        <w:spacing w:after="0" w:line="240" w:lineRule="auto"/>
        <w:ind w:left="720"/>
        <w:rPr>
          <w:rFonts w:ascii="Calibri" w:hAnsi="Calibri" w:cs="Calibri"/>
        </w:rPr>
      </w:pPr>
      <w:r>
        <w:rPr>
          <w:rFonts w:ascii="Calibri" w:hAnsi="Calibri" w:cs="Calibri"/>
        </w:rPr>
        <w:t>Ross</w:t>
      </w:r>
      <w:r w:rsidR="009729E8" w:rsidRPr="009729E8">
        <w:rPr>
          <w:rFonts w:ascii="Calibri" w:hAnsi="Calibri" w:cs="Calibri"/>
        </w:rPr>
        <w:t xml:space="preserve"> proposed dedicating time in each meeting for members to share what they are hearing from nonprofits, service recipients, and community leaders. This would help inform the committee’s decisions and keep Council connected to grassroots perspectives.</w:t>
      </w:r>
      <w:r w:rsidR="00261283">
        <w:rPr>
          <w:rFonts w:ascii="Calibri" w:hAnsi="Calibri" w:cs="Calibri"/>
        </w:rPr>
        <w:t xml:space="preserve"> </w:t>
      </w:r>
      <w:r w:rsidR="009729E8" w:rsidRPr="009729E8">
        <w:rPr>
          <w:rFonts w:ascii="Calibri" w:hAnsi="Calibri" w:cs="Calibri"/>
        </w:rPr>
        <w:t xml:space="preserve">Members agreed the </w:t>
      </w:r>
      <w:r w:rsidR="00C723CC">
        <w:rPr>
          <w:rFonts w:ascii="Calibri" w:hAnsi="Calibri" w:cs="Calibri"/>
        </w:rPr>
        <w:t>C</w:t>
      </w:r>
      <w:r w:rsidR="009729E8" w:rsidRPr="009729E8">
        <w:rPr>
          <w:rFonts w:ascii="Calibri" w:hAnsi="Calibri" w:cs="Calibri"/>
        </w:rPr>
        <w:t xml:space="preserve">ommittee should not be the </w:t>
      </w:r>
      <w:r w:rsidR="00C723CC">
        <w:rPr>
          <w:rFonts w:ascii="Calibri" w:hAnsi="Calibri" w:cs="Calibri"/>
        </w:rPr>
        <w:t>primary</w:t>
      </w:r>
      <w:r w:rsidR="009729E8" w:rsidRPr="009729E8">
        <w:rPr>
          <w:rFonts w:ascii="Calibri" w:hAnsi="Calibri" w:cs="Calibri"/>
        </w:rPr>
        <w:t xml:space="preserve"> source of community feedback but rather one valuable data point among many for Council.</w:t>
      </w:r>
    </w:p>
    <w:p w14:paraId="0CEFC73B" w14:textId="77777777" w:rsidR="009729E8" w:rsidRPr="009729E8" w:rsidRDefault="009729E8" w:rsidP="00261283">
      <w:pPr>
        <w:spacing w:after="0" w:line="240" w:lineRule="auto"/>
        <w:rPr>
          <w:rFonts w:ascii="Calibri" w:hAnsi="Calibri" w:cs="Calibri"/>
        </w:rPr>
      </w:pPr>
    </w:p>
    <w:p w14:paraId="1CE7C83E" w14:textId="005BD557" w:rsidR="001C71DB" w:rsidRDefault="009729E8" w:rsidP="001C71DB">
      <w:pPr>
        <w:spacing w:after="0" w:line="240" w:lineRule="auto"/>
        <w:ind w:left="720"/>
        <w:rPr>
          <w:rFonts w:ascii="Calibri" w:hAnsi="Calibri" w:cs="Calibri"/>
        </w:rPr>
      </w:pPr>
      <w:r w:rsidRPr="009729E8">
        <w:rPr>
          <w:rFonts w:ascii="Calibri" w:hAnsi="Calibri" w:cs="Calibri"/>
        </w:rPr>
        <w:t xml:space="preserve">Chris </w:t>
      </w:r>
      <w:r w:rsidR="00261283">
        <w:rPr>
          <w:rFonts w:ascii="Calibri" w:hAnsi="Calibri" w:cs="Calibri"/>
        </w:rPr>
        <w:t xml:space="preserve">Neff </w:t>
      </w:r>
      <w:r w:rsidRPr="009729E8">
        <w:rPr>
          <w:rFonts w:ascii="Calibri" w:hAnsi="Calibri" w:cs="Calibri"/>
        </w:rPr>
        <w:t xml:space="preserve">raised concerns about the upcoming leadership changes—40% of Council seats and a new mayor—and whether this could disrupt established processes. Hans </w:t>
      </w:r>
      <w:r w:rsidR="00261283">
        <w:rPr>
          <w:rFonts w:ascii="Calibri" w:hAnsi="Calibri" w:cs="Calibri"/>
        </w:rPr>
        <w:t xml:space="preserve">Jasperson </w:t>
      </w:r>
      <w:r w:rsidRPr="009729E8">
        <w:rPr>
          <w:rFonts w:ascii="Calibri" w:hAnsi="Calibri" w:cs="Calibri"/>
        </w:rPr>
        <w:t xml:space="preserve">acknowledged the risk but expressed confidence, noting the incoming mayor’s prior support and the likelihood that most Council members would continue backing the </w:t>
      </w:r>
      <w:r w:rsidR="00BB3321">
        <w:rPr>
          <w:rFonts w:ascii="Calibri" w:hAnsi="Calibri" w:cs="Calibri"/>
        </w:rPr>
        <w:t>C</w:t>
      </w:r>
      <w:r w:rsidRPr="009729E8">
        <w:rPr>
          <w:rFonts w:ascii="Calibri" w:hAnsi="Calibri" w:cs="Calibri"/>
        </w:rPr>
        <w:t>ommittee’s work.</w:t>
      </w:r>
      <w:r w:rsidR="007C2008">
        <w:rPr>
          <w:rFonts w:ascii="Calibri" w:hAnsi="Calibri" w:cs="Calibri"/>
        </w:rPr>
        <w:t xml:space="preserve"> Neff</w:t>
      </w:r>
      <w:r w:rsidRPr="009729E8">
        <w:rPr>
          <w:rFonts w:ascii="Calibri" w:hAnsi="Calibri" w:cs="Calibri"/>
        </w:rPr>
        <w:t xml:space="preserve"> suggested creating a transition briefing </w:t>
      </w:r>
      <w:proofErr w:type="gramStart"/>
      <w:r w:rsidRPr="009729E8">
        <w:rPr>
          <w:rFonts w:ascii="Calibri" w:hAnsi="Calibri" w:cs="Calibri"/>
        </w:rPr>
        <w:t>to onboard</w:t>
      </w:r>
      <w:proofErr w:type="gramEnd"/>
      <w:r w:rsidRPr="009729E8">
        <w:rPr>
          <w:rFonts w:ascii="Calibri" w:hAnsi="Calibri" w:cs="Calibri"/>
        </w:rPr>
        <w:t xml:space="preserve"> new Council members and explain the </w:t>
      </w:r>
      <w:r w:rsidR="00BB3321">
        <w:rPr>
          <w:rFonts w:ascii="Calibri" w:hAnsi="Calibri" w:cs="Calibri"/>
        </w:rPr>
        <w:t>C</w:t>
      </w:r>
      <w:r w:rsidRPr="009729E8">
        <w:rPr>
          <w:rFonts w:ascii="Calibri" w:hAnsi="Calibri" w:cs="Calibri"/>
        </w:rPr>
        <w:t xml:space="preserve">ommittee’s role. </w:t>
      </w:r>
      <w:r w:rsidR="001C71DB">
        <w:rPr>
          <w:rFonts w:ascii="Calibri" w:hAnsi="Calibri" w:cs="Calibri"/>
        </w:rPr>
        <w:t xml:space="preserve">Jasperson </w:t>
      </w:r>
      <w:r w:rsidRPr="009729E8">
        <w:rPr>
          <w:rFonts w:ascii="Calibri" w:hAnsi="Calibri" w:cs="Calibri"/>
        </w:rPr>
        <w:t>agreed and committed to following up with city management on transition strategies.</w:t>
      </w:r>
    </w:p>
    <w:p w14:paraId="40B804C6" w14:textId="77777777" w:rsidR="001C71DB" w:rsidRDefault="001C71DB" w:rsidP="001C71DB">
      <w:pPr>
        <w:spacing w:after="0" w:line="240" w:lineRule="auto"/>
        <w:ind w:left="720"/>
        <w:rPr>
          <w:rFonts w:ascii="Calibri" w:hAnsi="Calibri" w:cs="Calibri"/>
        </w:rPr>
      </w:pPr>
    </w:p>
    <w:p w14:paraId="5D994BA5" w14:textId="3EC605E8" w:rsidR="009729E8" w:rsidRPr="009729E8" w:rsidRDefault="009729E8" w:rsidP="007C31F0">
      <w:pPr>
        <w:spacing w:after="0" w:line="240" w:lineRule="auto"/>
        <w:ind w:left="720"/>
        <w:rPr>
          <w:rFonts w:ascii="Calibri" w:hAnsi="Calibri" w:cs="Calibri"/>
        </w:rPr>
      </w:pPr>
      <w:r w:rsidRPr="009729E8">
        <w:rPr>
          <w:rFonts w:ascii="Calibri" w:hAnsi="Calibri" w:cs="Calibri"/>
        </w:rPr>
        <w:t xml:space="preserve">Members </w:t>
      </w:r>
      <w:r w:rsidR="001C71DB">
        <w:rPr>
          <w:rFonts w:ascii="Calibri" w:hAnsi="Calibri" w:cs="Calibri"/>
        </w:rPr>
        <w:t xml:space="preserve">then </w:t>
      </w:r>
      <w:r w:rsidRPr="009729E8">
        <w:rPr>
          <w:rFonts w:ascii="Calibri" w:hAnsi="Calibri" w:cs="Calibri"/>
        </w:rPr>
        <w:t>brainstormed practical ways to engage</w:t>
      </w:r>
      <w:r w:rsidR="0047742B">
        <w:rPr>
          <w:rFonts w:ascii="Calibri" w:hAnsi="Calibri" w:cs="Calibri"/>
        </w:rPr>
        <w:t xml:space="preserve"> with the nonprofit community</w:t>
      </w:r>
      <w:r w:rsidRPr="009729E8">
        <w:rPr>
          <w:rFonts w:ascii="Calibri" w:hAnsi="Calibri" w:cs="Calibri"/>
        </w:rPr>
        <w:t xml:space="preserve">, </w:t>
      </w:r>
      <w:proofErr w:type="gramStart"/>
      <w:r w:rsidRPr="009729E8">
        <w:rPr>
          <w:rFonts w:ascii="Calibri" w:hAnsi="Calibri" w:cs="Calibri"/>
        </w:rPr>
        <w:t>including:</w:t>
      </w:r>
      <w:proofErr w:type="gramEnd"/>
      <w:r w:rsidR="0047742B">
        <w:rPr>
          <w:rFonts w:ascii="Calibri" w:hAnsi="Calibri" w:cs="Calibri"/>
        </w:rPr>
        <w:t xml:space="preserve"> v</w:t>
      </w:r>
      <w:r w:rsidRPr="009729E8">
        <w:rPr>
          <w:rFonts w:ascii="Calibri" w:hAnsi="Calibri" w:cs="Calibri"/>
        </w:rPr>
        <w:t>olunteering at nonprofits between meetings</w:t>
      </w:r>
      <w:r w:rsidR="0047742B">
        <w:rPr>
          <w:rFonts w:ascii="Calibri" w:hAnsi="Calibri" w:cs="Calibri"/>
        </w:rPr>
        <w:t>, a</w:t>
      </w:r>
      <w:r w:rsidRPr="009729E8">
        <w:rPr>
          <w:rFonts w:ascii="Calibri" w:hAnsi="Calibri" w:cs="Calibri"/>
        </w:rPr>
        <w:t>ttending community forums and executive director meetings</w:t>
      </w:r>
      <w:r w:rsidR="007C31F0">
        <w:rPr>
          <w:rFonts w:ascii="Calibri" w:hAnsi="Calibri" w:cs="Calibri"/>
        </w:rPr>
        <w:t>, u</w:t>
      </w:r>
      <w:r w:rsidRPr="009729E8">
        <w:rPr>
          <w:rFonts w:ascii="Calibri" w:hAnsi="Calibri" w:cs="Calibri"/>
        </w:rPr>
        <w:t xml:space="preserve">sing platforms like </w:t>
      </w:r>
      <w:proofErr w:type="spellStart"/>
      <w:r w:rsidRPr="009729E8">
        <w:rPr>
          <w:rFonts w:ascii="Calibri" w:hAnsi="Calibri" w:cs="Calibri"/>
        </w:rPr>
        <w:t>JustServe</w:t>
      </w:r>
      <w:proofErr w:type="spellEnd"/>
      <w:r w:rsidRPr="009729E8">
        <w:rPr>
          <w:rFonts w:ascii="Calibri" w:hAnsi="Calibri" w:cs="Calibri"/>
        </w:rPr>
        <w:t xml:space="preserve"> to find opportunities</w:t>
      </w:r>
      <w:r w:rsidR="007C31F0">
        <w:rPr>
          <w:rFonts w:ascii="Calibri" w:hAnsi="Calibri" w:cs="Calibri"/>
        </w:rPr>
        <w:t>, and i</w:t>
      </w:r>
      <w:r w:rsidRPr="009729E8">
        <w:rPr>
          <w:rFonts w:ascii="Calibri" w:hAnsi="Calibri" w:cs="Calibri"/>
        </w:rPr>
        <w:t>nformal check-ins with nonprofit leaders (e.g., coffee meetings).</w:t>
      </w:r>
    </w:p>
    <w:p w14:paraId="5CF7D70D" w14:textId="77777777" w:rsidR="009729E8" w:rsidRPr="009729E8" w:rsidRDefault="009729E8" w:rsidP="009729E8">
      <w:pPr>
        <w:spacing w:after="0" w:line="240" w:lineRule="auto"/>
        <w:ind w:left="720"/>
        <w:rPr>
          <w:rFonts w:ascii="Calibri" w:hAnsi="Calibri" w:cs="Calibri"/>
        </w:rPr>
      </w:pPr>
    </w:p>
    <w:p w14:paraId="40695374" w14:textId="1472C392" w:rsidR="00BE7FCE" w:rsidRDefault="00E912A6" w:rsidP="00E912A6">
      <w:pPr>
        <w:spacing w:after="0" w:line="240" w:lineRule="auto"/>
        <w:ind w:left="720"/>
        <w:rPr>
          <w:rFonts w:ascii="Calibri" w:hAnsi="Calibri" w:cs="Calibri"/>
        </w:rPr>
      </w:pPr>
      <w:r>
        <w:rPr>
          <w:rFonts w:ascii="Calibri" w:hAnsi="Calibri" w:cs="Calibri"/>
        </w:rPr>
        <w:t>Ross</w:t>
      </w:r>
      <w:r w:rsidR="009729E8" w:rsidRPr="009729E8">
        <w:rPr>
          <w:rFonts w:ascii="Calibri" w:hAnsi="Calibri" w:cs="Calibri"/>
        </w:rPr>
        <w:t xml:space="preserve"> emphasized that engagement should be intentional but not onerous, suggesting one or two meaningful activities between meetings.</w:t>
      </w:r>
      <w:r>
        <w:rPr>
          <w:rFonts w:ascii="Calibri" w:hAnsi="Calibri" w:cs="Calibri"/>
        </w:rPr>
        <w:t xml:space="preserve"> </w:t>
      </w:r>
      <w:r w:rsidR="009729E8" w:rsidRPr="009729E8">
        <w:rPr>
          <w:rFonts w:ascii="Calibri" w:hAnsi="Calibri" w:cs="Calibri"/>
        </w:rPr>
        <w:t xml:space="preserve">The group </w:t>
      </w:r>
      <w:r>
        <w:rPr>
          <w:rFonts w:ascii="Calibri" w:hAnsi="Calibri" w:cs="Calibri"/>
        </w:rPr>
        <w:t xml:space="preserve">also </w:t>
      </w:r>
      <w:r w:rsidR="009729E8" w:rsidRPr="009729E8">
        <w:rPr>
          <w:rFonts w:ascii="Calibri" w:hAnsi="Calibri" w:cs="Calibri"/>
        </w:rPr>
        <w:t>discussed inviting Council members to join roundtable discussions as “special guests” to share perspectives and strengthen ties.</w:t>
      </w:r>
    </w:p>
    <w:p w14:paraId="631C9675" w14:textId="77777777" w:rsidR="002261E5" w:rsidRPr="00E912A6" w:rsidRDefault="002261E5" w:rsidP="00E912A6">
      <w:pPr>
        <w:spacing w:after="0" w:line="240" w:lineRule="auto"/>
        <w:ind w:left="720"/>
        <w:rPr>
          <w:rFonts w:ascii="Calibri" w:hAnsi="Calibri" w:cs="Calibri"/>
        </w:rPr>
      </w:pPr>
    </w:p>
    <w:p w14:paraId="34BDBF49" w14:textId="270B3843" w:rsidR="00BE7FCE" w:rsidRDefault="00BE7FCE" w:rsidP="006542A3">
      <w:pPr>
        <w:spacing w:after="0" w:line="240" w:lineRule="auto"/>
        <w:rPr>
          <w:rFonts w:ascii="Calibri" w:hAnsi="Calibri" w:cs="Calibri"/>
          <w:b/>
          <w:bCs/>
        </w:rPr>
      </w:pPr>
      <w:r w:rsidRPr="00BE7FCE">
        <w:rPr>
          <w:rFonts w:ascii="Calibri" w:hAnsi="Calibri" w:cs="Calibri"/>
          <w:b/>
          <w:bCs/>
        </w:rPr>
        <w:t>III. CONSIDERATION OF MINUTES</w:t>
      </w:r>
    </w:p>
    <w:p w14:paraId="5036D02E" w14:textId="495E0B0B" w:rsidR="00B0553D" w:rsidRPr="00B0553D" w:rsidRDefault="00B0553D" w:rsidP="00B0553D">
      <w:pPr>
        <w:spacing w:after="0" w:line="240" w:lineRule="auto"/>
        <w:ind w:left="720"/>
        <w:rPr>
          <w:rFonts w:ascii="Calibri" w:hAnsi="Calibri" w:cs="Calibri"/>
        </w:rPr>
      </w:pPr>
      <w:r w:rsidRPr="00DF5529">
        <w:rPr>
          <w:rFonts w:ascii="Calibri" w:hAnsi="Calibri" w:cs="Calibri"/>
          <w:u w:val="single"/>
        </w:rPr>
        <w:t xml:space="preserve">1. </w:t>
      </w:r>
      <w:r w:rsidRPr="00D42EEE">
        <w:rPr>
          <w:rFonts w:ascii="Calibri" w:hAnsi="Calibri" w:cs="Calibri"/>
          <w:u w:val="single"/>
        </w:rPr>
        <w:t xml:space="preserve">Consideration to Approve the Nonprofit Services Advisory </w:t>
      </w:r>
      <w:r>
        <w:rPr>
          <w:rFonts w:ascii="Calibri" w:hAnsi="Calibri" w:cs="Calibri"/>
          <w:u w:val="single"/>
        </w:rPr>
        <w:t>Minutes from October 29, 202</w:t>
      </w:r>
      <w:r w:rsidR="00230E0C">
        <w:rPr>
          <w:rFonts w:ascii="Calibri" w:hAnsi="Calibri" w:cs="Calibri"/>
          <w:u w:val="single"/>
        </w:rPr>
        <w:t>5</w:t>
      </w:r>
    </w:p>
    <w:p w14:paraId="693BD34E" w14:textId="12F69D68" w:rsidR="00D42EEE" w:rsidRDefault="00D42EEE" w:rsidP="00D42EEE">
      <w:pPr>
        <w:spacing w:after="0" w:line="240" w:lineRule="auto"/>
        <w:ind w:left="720"/>
        <w:rPr>
          <w:rFonts w:ascii="Calibri" w:hAnsi="Calibri" w:cs="Calibri"/>
          <w:b/>
          <w:bCs/>
        </w:rPr>
      </w:pPr>
      <w:r>
        <w:rPr>
          <w:rFonts w:ascii="Calibri" w:hAnsi="Calibri" w:cs="Calibri"/>
          <w:b/>
          <w:bCs/>
        </w:rPr>
        <w:t>Motion:</w:t>
      </w:r>
      <w:r w:rsidR="002138DC">
        <w:rPr>
          <w:rFonts w:ascii="Calibri" w:hAnsi="Calibri" w:cs="Calibri"/>
          <w:b/>
          <w:bCs/>
        </w:rPr>
        <w:t xml:space="preserve"> </w:t>
      </w:r>
      <w:r w:rsidR="00B0553D">
        <w:rPr>
          <w:rFonts w:ascii="Calibri" w:hAnsi="Calibri" w:cs="Calibri"/>
        </w:rPr>
        <w:t>Molly Miller m</w:t>
      </w:r>
      <w:r w:rsidR="002138DC">
        <w:rPr>
          <w:rFonts w:ascii="Calibri" w:hAnsi="Calibri" w:cs="Calibri"/>
        </w:rPr>
        <w:t>o</w:t>
      </w:r>
      <w:r w:rsidR="00DE3928">
        <w:rPr>
          <w:rFonts w:ascii="Calibri" w:hAnsi="Calibri" w:cs="Calibri"/>
        </w:rPr>
        <w:t>ved</w:t>
      </w:r>
      <w:r w:rsidR="002138DC">
        <w:rPr>
          <w:rFonts w:ascii="Calibri" w:hAnsi="Calibri" w:cs="Calibri"/>
        </w:rPr>
        <w:t xml:space="preserve"> to approve</w:t>
      </w:r>
      <w:r w:rsidR="00B0553D">
        <w:rPr>
          <w:rFonts w:ascii="Calibri" w:hAnsi="Calibri" w:cs="Calibri"/>
        </w:rPr>
        <w:t xml:space="preserve"> the Committee minutes from October 29, 2025; Danny Glasser seconded the motion.</w:t>
      </w:r>
    </w:p>
    <w:p w14:paraId="5F23B501" w14:textId="78A42C7F" w:rsidR="00D42EEE" w:rsidRDefault="00D42EEE" w:rsidP="00D42EEE">
      <w:pPr>
        <w:spacing w:after="0" w:line="240" w:lineRule="auto"/>
        <w:ind w:left="720"/>
        <w:rPr>
          <w:rFonts w:ascii="Calibri" w:hAnsi="Calibri" w:cs="Calibri"/>
          <w:b/>
          <w:bCs/>
        </w:rPr>
      </w:pPr>
      <w:r>
        <w:rPr>
          <w:rFonts w:ascii="Calibri" w:hAnsi="Calibri" w:cs="Calibri"/>
          <w:b/>
          <w:bCs/>
        </w:rPr>
        <w:t>Vote:</w:t>
      </w:r>
      <w:r w:rsidR="00B0553D">
        <w:rPr>
          <w:rFonts w:ascii="Calibri" w:hAnsi="Calibri" w:cs="Calibri"/>
          <w:b/>
          <w:bCs/>
        </w:rPr>
        <w:t xml:space="preserve"> </w:t>
      </w:r>
      <w:r w:rsidR="00B0553D">
        <w:rPr>
          <w:rFonts w:ascii="Calibri" w:hAnsi="Calibri" w:cs="Calibri"/>
        </w:rPr>
        <w:t>The motion passed unanimously.</w:t>
      </w:r>
    </w:p>
    <w:p w14:paraId="0D9AA276" w14:textId="77777777" w:rsidR="00BE7FCE" w:rsidRDefault="00BE7FCE" w:rsidP="006542A3">
      <w:pPr>
        <w:spacing w:after="0" w:line="240" w:lineRule="auto"/>
        <w:rPr>
          <w:rFonts w:ascii="Calibri" w:hAnsi="Calibri" w:cs="Calibri"/>
          <w:b/>
          <w:bCs/>
        </w:rPr>
      </w:pPr>
    </w:p>
    <w:p w14:paraId="2B9665F5" w14:textId="4E2FB404" w:rsidR="00BE7FCE" w:rsidRDefault="00BE7FCE" w:rsidP="006542A3">
      <w:pPr>
        <w:spacing w:after="0" w:line="240" w:lineRule="auto"/>
        <w:rPr>
          <w:rFonts w:ascii="Calibri" w:hAnsi="Calibri" w:cs="Calibri"/>
          <w:b/>
          <w:bCs/>
        </w:rPr>
      </w:pPr>
      <w:r w:rsidRPr="00BE7FCE">
        <w:rPr>
          <w:rFonts w:ascii="Calibri" w:hAnsi="Calibri" w:cs="Calibri"/>
          <w:b/>
          <w:bCs/>
        </w:rPr>
        <w:t>IV. NEW BUSINESS</w:t>
      </w:r>
    </w:p>
    <w:p w14:paraId="634D5E0B" w14:textId="77777777" w:rsidR="00D42EEE" w:rsidRPr="00D42EEE" w:rsidRDefault="00D42EEE" w:rsidP="00D42EEE">
      <w:pPr>
        <w:spacing w:after="0" w:line="240" w:lineRule="auto"/>
        <w:ind w:left="720"/>
        <w:rPr>
          <w:rFonts w:ascii="Calibri" w:hAnsi="Calibri" w:cs="Calibri"/>
          <w:u w:val="single"/>
        </w:rPr>
      </w:pPr>
      <w:r w:rsidRPr="00DF5529">
        <w:rPr>
          <w:rFonts w:ascii="Calibri" w:hAnsi="Calibri" w:cs="Calibri"/>
          <w:u w:val="single"/>
        </w:rPr>
        <w:t xml:space="preserve">1. </w:t>
      </w:r>
      <w:r w:rsidRPr="00D42EEE">
        <w:rPr>
          <w:rFonts w:ascii="Calibri" w:hAnsi="Calibri" w:cs="Calibri"/>
          <w:u w:val="single"/>
        </w:rPr>
        <w:t>Consideration to Approve the 2026 Nonprofit Services Advisory Committee Regular</w:t>
      </w:r>
    </w:p>
    <w:p w14:paraId="011A0459" w14:textId="2A1DC349" w:rsidR="00D42EEE" w:rsidRDefault="00D42EEE" w:rsidP="00D42EEE">
      <w:pPr>
        <w:spacing w:after="0" w:line="240" w:lineRule="auto"/>
        <w:ind w:left="720"/>
        <w:rPr>
          <w:rFonts w:ascii="Calibri" w:hAnsi="Calibri" w:cs="Calibri"/>
          <w:u w:val="single"/>
        </w:rPr>
      </w:pPr>
      <w:r w:rsidRPr="00D42EEE">
        <w:rPr>
          <w:rFonts w:ascii="Calibri" w:hAnsi="Calibri" w:cs="Calibri"/>
          <w:u w:val="single"/>
        </w:rPr>
        <w:t>Meeting Schedule</w:t>
      </w:r>
    </w:p>
    <w:p w14:paraId="76C2A132" w14:textId="0A58B592" w:rsidR="00B0553D" w:rsidRDefault="00B0553D" w:rsidP="00D42EEE">
      <w:pPr>
        <w:spacing w:after="0" w:line="240" w:lineRule="auto"/>
        <w:ind w:left="720"/>
        <w:rPr>
          <w:rFonts w:ascii="Calibri" w:hAnsi="Calibri" w:cs="Calibri"/>
        </w:rPr>
      </w:pPr>
      <w:r w:rsidRPr="00B0553D">
        <w:rPr>
          <w:rFonts w:ascii="Calibri" w:hAnsi="Calibri" w:cs="Calibri"/>
        </w:rPr>
        <w:t>T</w:t>
      </w:r>
      <w:r>
        <w:rPr>
          <w:rFonts w:ascii="Calibri" w:hAnsi="Calibri" w:cs="Calibri"/>
        </w:rPr>
        <w:t>he Committee reviewed the proposed regular meeting schedule for 2026. Pam Ross noted that the proposed October 15 meeting fell on a Thursday, while the other meetings were on Wednesday. Jasperson said this was an oversight.</w:t>
      </w:r>
    </w:p>
    <w:p w14:paraId="3E96B5A8" w14:textId="64F2EFC3" w:rsidR="00B0553D" w:rsidRDefault="00B0553D" w:rsidP="00D42EEE">
      <w:pPr>
        <w:spacing w:after="0" w:line="240" w:lineRule="auto"/>
        <w:ind w:left="720"/>
        <w:rPr>
          <w:rFonts w:ascii="Calibri" w:hAnsi="Calibri" w:cs="Calibri"/>
        </w:rPr>
      </w:pPr>
      <w:r>
        <w:rPr>
          <w:rFonts w:ascii="Calibri" w:hAnsi="Calibri" w:cs="Calibri"/>
          <w:b/>
          <w:bCs/>
        </w:rPr>
        <w:t xml:space="preserve">Motion: </w:t>
      </w:r>
      <w:r>
        <w:rPr>
          <w:rFonts w:ascii="Calibri" w:hAnsi="Calibri" w:cs="Calibri"/>
        </w:rPr>
        <w:t>Molly Miller mo</w:t>
      </w:r>
      <w:r w:rsidR="009015B7">
        <w:rPr>
          <w:rFonts w:ascii="Calibri" w:hAnsi="Calibri" w:cs="Calibri"/>
        </w:rPr>
        <w:t>ved</w:t>
      </w:r>
      <w:r>
        <w:rPr>
          <w:rFonts w:ascii="Calibri" w:hAnsi="Calibri" w:cs="Calibri"/>
        </w:rPr>
        <w:t xml:space="preserve"> to approve the Committee’s regular meeting schedule for 2026, with the October 15, </w:t>
      </w:r>
      <w:proofErr w:type="gramStart"/>
      <w:r>
        <w:rPr>
          <w:rFonts w:ascii="Calibri" w:hAnsi="Calibri" w:cs="Calibri"/>
        </w:rPr>
        <w:t>2026</w:t>
      </w:r>
      <w:proofErr w:type="gramEnd"/>
      <w:r>
        <w:rPr>
          <w:rFonts w:ascii="Calibri" w:hAnsi="Calibri" w:cs="Calibri"/>
        </w:rPr>
        <w:t xml:space="preserve"> meeting changed to October 14, 2026. </w:t>
      </w:r>
      <w:r w:rsidR="00E43283">
        <w:rPr>
          <w:rFonts w:ascii="Calibri" w:hAnsi="Calibri" w:cs="Calibri"/>
        </w:rPr>
        <w:t>Danny Glasser</w:t>
      </w:r>
      <w:r>
        <w:rPr>
          <w:rFonts w:ascii="Calibri" w:hAnsi="Calibri" w:cs="Calibri"/>
        </w:rPr>
        <w:t xml:space="preserve"> seconded the motion.</w:t>
      </w:r>
    </w:p>
    <w:p w14:paraId="0FA492A5" w14:textId="77777777" w:rsidR="00B0553D" w:rsidRDefault="00B0553D" w:rsidP="00B0553D">
      <w:pPr>
        <w:spacing w:after="0" w:line="240" w:lineRule="auto"/>
        <w:ind w:left="720"/>
        <w:rPr>
          <w:rFonts w:ascii="Calibri" w:hAnsi="Calibri" w:cs="Calibri"/>
          <w:b/>
          <w:bCs/>
        </w:rPr>
      </w:pPr>
      <w:r>
        <w:rPr>
          <w:rFonts w:ascii="Calibri" w:hAnsi="Calibri" w:cs="Calibri"/>
          <w:b/>
          <w:bCs/>
        </w:rPr>
        <w:lastRenderedPageBreak/>
        <w:t xml:space="preserve">Vote: </w:t>
      </w:r>
      <w:r>
        <w:rPr>
          <w:rFonts w:ascii="Calibri" w:hAnsi="Calibri" w:cs="Calibri"/>
        </w:rPr>
        <w:t>The motion passed unanimously.</w:t>
      </w:r>
    </w:p>
    <w:p w14:paraId="442D0EFB" w14:textId="77777777" w:rsidR="00B0553D" w:rsidRPr="00B0553D" w:rsidRDefault="00B0553D" w:rsidP="00D42EEE">
      <w:pPr>
        <w:spacing w:after="0" w:line="240" w:lineRule="auto"/>
        <w:ind w:left="720"/>
        <w:rPr>
          <w:rFonts w:ascii="Calibri" w:hAnsi="Calibri" w:cs="Calibri"/>
          <w:b/>
          <w:bCs/>
        </w:rPr>
      </w:pPr>
    </w:p>
    <w:p w14:paraId="5E257291" w14:textId="6D403E13" w:rsidR="00D42EEE" w:rsidRDefault="00D42EEE" w:rsidP="00D42EEE">
      <w:pPr>
        <w:spacing w:after="0" w:line="240" w:lineRule="auto"/>
        <w:ind w:left="720"/>
        <w:rPr>
          <w:rFonts w:ascii="Calibri" w:hAnsi="Calibri" w:cs="Calibri"/>
          <w:u w:val="single"/>
        </w:rPr>
      </w:pPr>
      <w:r w:rsidRPr="00D42EEE">
        <w:rPr>
          <w:rFonts w:ascii="Calibri" w:hAnsi="Calibri" w:cs="Calibri"/>
          <w:u w:val="single"/>
        </w:rPr>
        <w:t>2. Discussion of Emergent Community Needs Grant Program Launch</w:t>
      </w:r>
    </w:p>
    <w:p w14:paraId="43BA67B6" w14:textId="77777777" w:rsidR="005F7A45" w:rsidRDefault="005F7A45" w:rsidP="005F7A45">
      <w:pPr>
        <w:spacing w:after="0" w:line="240" w:lineRule="auto"/>
        <w:ind w:left="720"/>
        <w:rPr>
          <w:rFonts w:ascii="Calibri" w:hAnsi="Calibri" w:cs="Calibri"/>
        </w:rPr>
      </w:pPr>
      <w:r>
        <w:rPr>
          <w:rFonts w:ascii="Calibri" w:hAnsi="Calibri" w:cs="Calibri"/>
        </w:rPr>
        <w:t>Ross</w:t>
      </w:r>
      <w:r w:rsidRPr="00C34FC9">
        <w:rPr>
          <w:rFonts w:ascii="Calibri" w:hAnsi="Calibri" w:cs="Calibri"/>
        </w:rPr>
        <w:t xml:space="preserve"> reported that the emergent needs grant program had officially launched and was well-received for its simplicity. Only one application had been submitted so far—a substantial request for a pediatric care program. This sparked a thoughtful discussion about scope and precedent. While the program met the criteria for emergent need (it was a new initiative responding to community health gaps), the requested amount far exceeded the informal $15,000 cap.</w:t>
      </w:r>
      <w:r>
        <w:rPr>
          <w:rFonts w:ascii="Calibri" w:hAnsi="Calibri" w:cs="Calibri"/>
        </w:rPr>
        <w:t xml:space="preserve"> </w:t>
      </w:r>
    </w:p>
    <w:p w14:paraId="61298D5A" w14:textId="77777777" w:rsidR="005F7A45" w:rsidRDefault="005F7A45" w:rsidP="005F7A45">
      <w:pPr>
        <w:spacing w:after="0" w:line="240" w:lineRule="auto"/>
        <w:ind w:left="720"/>
        <w:rPr>
          <w:rFonts w:ascii="Calibri" w:hAnsi="Calibri" w:cs="Calibri"/>
        </w:rPr>
      </w:pPr>
    </w:p>
    <w:p w14:paraId="1220A68A" w14:textId="6DFEE128" w:rsidR="005F7A45" w:rsidRPr="00C34FC9" w:rsidRDefault="005F7A45" w:rsidP="005F7A45">
      <w:pPr>
        <w:spacing w:after="0" w:line="240" w:lineRule="auto"/>
        <w:ind w:left="720"/>
        <w:rPr>
          <w:rFonts w:ascii="Calibri" w:hAnsi="Calibri" w:cs="Calibri"/>
        </w:rPr>
      </w:pPr>
      <w:r w:rsidRPr="00C34FC9">
        <w:rPr>
          <w:rFonts w:ascii="Calibri" w:hAnsi="Calibri" w:cs="Calibri"/>
        </w:rPr>
        <w:t xml:space="preserve">Members debated whether to enforce a hard ceiling or maintain flexibility for extraordinary cases. Concerns included equity, alignment with the program’s intent as “bridge funding,” and avoiding overlap with the larger two-year grant cycle. Ultimately, the committee leaned toward holding the $15,000 guideline while signaling openness to Council for exceptional circumstances. </w:t>
      </w:r>
      <w:r w:rsidR="006D6354">
        <w:rPr>
          <w:rFonts w:ascii="Calibri" w:hAnsi="Calibri" w:cs="Calibri"/>
        </w:rPr>
        <w:t xml:space="preserve">No action was taken on the </w:t>
      </w:r>
      <w:r w:rsidR="006D7101">
        <w:rPr>
          <w:rFonts w:ascii="Calibri" w:hAnsi="Calibri" w:cs="Calibri"/>
        </w:rPr>
        <w:t xml:space="preserve">application received, as the Committee is waiting to review all applications received before the December 30 quarterly deadline before making recommendations. </w:t>
      </w:r>
      <w:r>
        <w:rPr>
          <w:rFonts w:ascii="Calibri" w:hAnsi="Calibri" w:cs="Calibri"/>
        </w:rPr>
        <w:t>Ross</w:t>
      </w:r>
      <w:r w:rsidRPr="00C34FC9">
        <w:rPr>
          <w:rFonts w:ascii="Calibri" w:hAnsi="Calibri" w:cs="Calibri"/>
        </w:rPr>
        <w:t xml:space="preserve"> noted that this first application was a valuable learning opportunity and underscored the need for clearer communication in future cycles.</w:t>
      </w:r>
    </w:p>
    <w:p w14:paraId="3BD60C84" w14:textId="77777777" w:rsidR="005F7A45" w:rsidRDefault="005F7A45" w:rsidP="00D42EEE">
      <w:pPr>
        <w:spacing w:after="0" w:line="240" w:lineRule="auto"/>
        <w:ind w:left="720"/>
        <w:rPr>
          <w:rFonts w:ascii="Calibri" w:hAnsi="Calibri" w:cs="Calibri"/>
          <w:u w:val="single"/>
        </w:rPr>
      </w:pPr>
    </w:p>
    <w:p w14:paraId="3DBBA91C" w14:textId="2F2DE91D" w:rsidR="00D42EEE" w:rsidRDefault="00D42EEE" w:rsidP="00D42EEE">
      <w:pPr>
        <w:spacing w:after="0" w:line="240" w:lineRule="auto"/>
        <w:ind w:left="720"/>
        <w:rPr>
          <w:rFonts w:ascii="Calibri" w:hAnsi="Calibri" w:cs="Calibri"/>
          <w:u w:val="single"/>
        </w:rPr>
      </w:pPr>
      <w:r>
        <w:rPr>
          <w:rFonts w:ascii="Calibri" w:hAnsi="Calibri" w:cs="Calibri"/>
          <w:u w:val="single"/>
        </w:rPr>
        <w:t xml:space="preserve">3. </w:t>
      </w:r>
      <w:r w:rsidRPr="00D42EEE">
        <w:rPr>
          <w:rFonts w:ascii="Calibri" w:hAnsi="Calibri" w:cs="Calibri"/>
          <w:u w:val="single"/>
        </w:rPr>
        <w:t>Discussion of 2026 Nonprofit Service Advisory Committee Goals</w:t>
      </w:r>
    </w:p>
    <w:p w14:paraId="4C0E9C2F" w14:textId="5B2861DD" w:rsidR="0040361F" w:rsidRDefault="0040361F" w:rsidP="000F3065">
      <w:pPr>
        <w:spacing w:after="0" w:line="240" w:lineRule="auto"/>
        <w:ind w:left="720"/>
        <w:rPr>
          <w:rFonts w:ascii="Calibri" w:hAnsi="Calibri" w:cs="Calibri"/>
        </w:rPr>
      </w:pPr>
      <w:r>
        <w:rPr>
          <w:rFonts w:ascii="Calibri" w:hAnsi="Calibri" w:cs="Calibri"/>
        </w:rPr>
        <w:t xml:space="preserve">Ross </w:t>
      </w:r>
      <w:r w:rsidRPr="0040361F">
        <w:rPr>
          <w:rFonts w:ascii="Calibri" w:hAnsi="Calibri" w:cs="Calibri"/>
        </w:rPr>
        <w:t xml:space="preserve">led a forward-looking discussion on </w:t>
      </w:r>
      <w:r w:rsidR="00513362">
        <w:rPr>
          <w:rFonts w:ascii="Calibri" w:hAnsi="Calibri" w:cs="Calibri"/>
        </w:rPr>
        <w:t>C</w:t>
      </w:r>
      <w:r w:rsidRPr="0040361F">
        <w:rPr>
          <w:rFonts w:ascii="Calibri" w:hAnsi="Calibri" w:cs="Calibri"/>
        </w:rPr>
        <w:t>ommittee goals for 2026, emphasizing the transition from building foundational processes to focusing on impact, engagement, and storytelling.</w:t>
      </w:r>
      <w:r w:rsidR="000F3065">
        <w:rPr>
          <w:rFonts w:ascii="Calibri" w:hAnsi="Calibri" w:cs="Calibri"/>
        </w:rPr>
        <w:t xml:space="preserve"> </w:t>
      </w:r>
      <w:r w:rsidRPr="0040361F">
        <w:rPr>
          <w:rFonts w:ascii="Calibri" w:hAnsi="Calibri" w:cs="Calibri"/>
        </w:rPr>
        <w:t>Key Goals Identified</w:t>
      </w:r>
      <w:r w:rsidR="00944C73">
        <w:rPr>
          <w:rFonts w:ascii="Calibri" w:hAnsi="Calibri" w:cs="Calibri"/>
        </w:rPr>
        <w:t xml:space="preserve"> included:</w:t>
      </w:r>
    </w:p>
    <w:p w14:paraId="3598CD57" w14:textId="77777777" w:rsidR="00B43C1B" w:rsidRDefault="00B43C1B" w:rsidP="00944C73">
      <w:pPr>
        <w:spacing w:after="0" w:line="240" w:lineRule="auto"/>
        <w:ind w:left="720"/>
        <w:rPr>
          <w:rFonts w:ascii="Calibri" w:hAnsi="Calibri" w:cs="Calibri"/>
        </w:rPr>
      </w:pPr>
    </w:p>
    <w:p w14:paraId="208F69D9" w14:textId="4C2FE5BC" w:rsidR="00B43C1B" w:rsidRPr="0074431F" w:rsidRDefault="0074431F" w:rsidP="00944C73">
      <w:pPr>
        <w:spacing w:after="0" w:line="240" w:lineRule="auto"/>
        <w:ind w:left="720"/>
        <w:rPr>
          <w:rFonts w:ascii="Calibri" w:hAnsi="Calibri" w:cs="Calibri"/>
          <w:b/>
          <w:bCs/>
        </w:rPr>
      </w:pPr>
      <w:r w:rsidRPr="0074431F">
        <w:rPr>
          <w:rFonts w:ascii="Calibri" w:hAnsi="Calibri" w:cs="Calibri"/>
          <w:b/>
          <w:bCs/>
        </w:rPr>
        <w:t>Council Engagement</w:t>
      </w:r>
    </w:p>
    <w:p w14:paraId="678A99FA" w14:textId="12B7422C" w:rsidR="0040361F" w:rsidRPr="00944C73" w:rsidRDefault="0040361F" w:rsidP="00944C73">
      <w:pPr>
        <w:pStyle w:val="ListParagraph"/>
        <w:numPr>
          <w:ilvl w:val="0"/>
          <w:numId w:val="6"/>
        </w:numPr>
        <w:spacing w:after="0" w:line="240" w:lineRule="auto"/>
        <w:rPr>
          <w:rFonts w:ascii="Calibri" w:hAnsi="Calibri" w:cs="Calibri"/>
        </w:rPr>
      </w:pPr>
      <w:proofErr w:type="gramStart"/>
      <w:r w:rsidRPr="00944C73">
        <w:rPr>
          <w:rFonts w:ascii="Calibri" w:hAnsi="Calibri" w:cs="Calibri"/>
        </w:rPr>
        <w:t>Strengthen</w:t>
      </w:r>
      <w:proofErr w:type="gramEnd"/>
      <w:r w:rsidRPr="00944C73">
        <w:rPr>
          <w:rFonts w:ascii="Calibri" w:hAnsi="Calibri" w:cs="Calibri"/>
        </w:rPr>
        <w:t xml:space="preserve"> relationships with Council members through regular touchpoints</w:t>
      </w:r>
    </w:p>
    <w:p w14:paraId="4B420308" w14:textId="373F362D" w:rsidR="0040361F" w:rsidRDefault="0040361F" w:rsidP="00944C73">
      <w:pPr>
        <w:pStyle w:val="ListParagraph"/>
        <w:numPr>
          <w:ilvl w:val="0"/>
          <w:numId w:val="6"/>
        </w:numPr>
        <w:spacing w:after="0" w:line="240" w:lineRule="auto"/>
        <w:rPr>
          <w:rFonts w:ascii="Calibri" w:hAnsi="Calibri" w:cs="Calibri"/>
        </w:rPr>
      </w:pPr>
      <w:r w:rsidRPr="00944C73">
        <w:rPr>
          <w:rFonts w:ascii="Calibri" w:hAnsi="Calibri" w:cs="Calibri"/>
        </w:rPr>
        <w:t>Explore opportunities for informal and formal meetings to clarify the committee’s role and demonstrate its value</w:t>
      </w:r>
    </w:p>
    <w:p w14:paraId="05B46DBF" w14:textId="77777777" w:rsidR="0074431F" w:rsidRDefault="0074431F" w:rsidP="0074431F">
      <w:pPr>
        <w:spacing w:after="0" w:line="240" w:lineRule="auto"/>
        <w:ind w:firstLine="720"/>
        <w:rPr>
          <w:rFonts w:ascii="Calibri" w:hAnsi="Calibri" w:cs="Calibri"/>
          <w:b/>
          <w:bCs/>
        </w:rPr>
      </w:pPr>
    </w:p>
    <w:p w14:paraId="5F4C68C1" w14:textId="77777777" w:rsidR="00E76ED1" w:rsidRDefault="0074431F" w:rsidP="00E76ED1">
      <w:pPr>
        <w:spacing w:after="0" w:line="240" w:lineRule="auto"/>
        <w:ind w:firstLine="720"/>
        <w:rPr>
          <w:rFonts w:ascii="Calibri" w:hAnsi="Calibri" w:cs="Calibri"/>
          <w:b/>
          <w:bCs/>
        </w:rPr>
      </w:pPr>
      <w:r w:rsidRPr="0074431F">
        <w:rPr>
          <w:rFonts w:ascii="Calibri" w:hAnsi="Calibri" w:cs="Calibri"/>
          <w:b/>
          <w:bCs/>
        </w:rPr>
        <w:t>C</w:t>
      </w:r>
      <w:r w:rsidR="00E76ED1">
        <w:rPr>
          <w:rFonts w:ascii="Calibri" w:hAnsi="Calibri" w:cs="Calibri"/>
          <w:b/>
          <w:bCs/>
        </w:rPr>
        <w:t>ommunity</w:t>
      </w:r>
      <w:r w:rsidRPr="0074431F">
        <w:rPr>
          <w:rFonts w:ascii="Calibri" w:hAnsi="Calibri" w:cs="Calibri"/>
          <w:b/>
          <w:bCs/>
        </w:rPr>
        <w:t xml:space="preserve"> Engagement</w:t>
      </w:r>
    </w:p>
    <w:p w14:paraId="06851674" w14:textId="0F0E337E" w:rsidR="00E76ED1" w:rsidRPr="00E76ED1" w:rsidRDefault="0040361F" w:rsidP="00E76ED1">
      <w:pPr>
        <w:pStyle w:val="ListParagraph"/>
        <w:numPr>
          <w:ilvl w:val="0"/>
          <w:numId w:val="7"/>
        </w:numPr>
        <w:spacing w:after="0" w:line="240" w:lineRule="auto"/>
        <w:rPr>
          <w:rFonts w:ascii="Calibri" w:hAnsi="Calibri" w:cs="Calibri"/>
          <w:b/>
          <w:bCs/>
        </w:rPr>
      </w:pPr>
      <w:r w:rsidRPr="00E76ED1">
        <w:rPr>
          <w:rFonts w:ascii="Calibri" w:hAnsi="Calibri" w:cs="Calibri"/>
        </w:rPr>
        <w:t>Move beyond site visits to authentic involvement in nonprofit activities</w:t>
      </w:r>
    </w:p>
    <w:p w14:paraId="1EAD31FF" w14:textId="2EDA25C4" w:rsidR="00E76ED1" w:rsidRPr="00E76ED1" w:rsidRDefault="0040361F" w:rsidP="00E76ED1">
      <w:pPr>
        <w:pStyle w:val="ListParagraph"/>
        <w:numPr>
          <w:ilvl w:val="0"/>
          <w:numId w:val="7"/>
        </w:numPr>
        <w:spacing w:after="0" w:line="240" w:lineRule="auto"/>
        <w:rPr>
          <w:rFonts w:ascii="Calibri" w:hAnsi="Calibri" w:cs="Calibri"/>
          <w:b/>
          <w:bCs/>
        </w:rPr>
      </w:pPr>
      <w:r w:rsidRPr="00E76ED1">
        <w:rPr>
          <w:rFonts w:ascii="Calibri" w:hAnsi="Calibri" w:cs="Calibri"/>
        </w:rPr>
        <w:t>Suggestions included volunteering, attending community forums, and informal coffee check-ins with nonprofit leaders</w:t>
      </w:r>
    </w:p>
    <w:p w14:paraId="7943AC75" w14:textId="01E7A480" w:rsidR="0040361F" w:rsidRPr="00E76ED1" w:rsidRDefault="0040361F" w:rsidP="00E76ED1">
      <w:pPr>
        <w:pStyle w:val="ListParagraph"/>
        <w:numPr>
          <w:ilvl w:val="0"/>
          <w:numId w:val="7"/>
        </w:numPr>
        <w:spacing w:after="0" w:line="240" w:lineRule="auto"/>
        <w:rPr>
          <w:rFonts w:ascii="Calibri" w:hAnsi="Calibri" w:cs="Calibri"/>
          <w:b/>
          <w:bCs/>
        </w:rPr>
      </w:pPr>
      <w:r w:rsidRPr="00E76ED1">
        <w:rPr>
          <w:rFonts w:ascii="Calibri" w:hAnsi="Calibri" w:cs="Calibri"/>
        </w:rPr>
        <w:t>Members expressed enthusiasm for showing the committee’s presence and commitment in the community</w:t>
      </w:r>
    </w:p>
    <w:p w14:paraId="5E8043E3" w14:textId="77777777" w:rsidR="0040361F" w:rsidRPr="0040361F" w:rsidRDefault="0040361F" w:rsidP="0040361F">
      <w:pPr>
        <w:spacing w:after="0" w:line="240" w:lineRule="auto"/>
        <w:ind w:left="720"/>
        <w:rPr>
          <w:rFonts w:ascii="Calibri" w:hAnsi="Calibri" w:cs="Calibri"/>
        </w:rPr>
      </w:pPr>
    </w:p>
    <w:p w14:paraId="51B1BDD6" w14:textId="09E81524" w:rsidR="0040361F" w:rsidRPr="000F3065" w:rsidRDefault="0040361F" w:rsidP="000F3065">
      <w:pPr>
        <w:spacing w:after="0" w:line="240" w:lineRule="auto"/>
        <w:ind w:firstLine="720"/>
        <w:rPr>
          <w:rFonts w:ascii="Calibri" w:hAnsi="Calibri" w:cs="Calibri"/>
          <w:b/>
          <w:bCs/>
        </w:rPr>
      </w:pPr>
      <w:r w:rsidRPr="00E76ED1">
        <w:rPr>
          <w:rFonts w:ascii="Calibri" w:hAnsi="Calibri" w:cs="Calibri"/>
          <w:b/>
          <w:bCs/>
        </w:rPr>
        <w:t>Impact Reporting</w:t>
      </w:r>
    </w:p>
    <w:p w14:paraId="2ACC88E5" w14:textId="2B930C5F" w:rsidR="0040361F" w:rsidRPr="0040361F" w:rsidRDefault="0040361F" w:rsidP="00E76ED1">
      <w:pPr>
        <w:pStyle w:val="ListParagraph"/>
        <w:numPr>
          <w:ilvl w:val="0"/>
          <w:numId w:val="7"/>
        </w:numPr>
        <w:spacing w:after="0" w:line="240" w:lineRule="auto"/>
        <w:rPr>
          <w:rFonts w:ascii="Calibri" w:hAnsi="Calibri" w:cs="Calibri"/>
        </w:rPr>
      </w:pPr>
      <w:r w:rsidRPr="0040361F">
        <w:rPr>
          <w:rFonts w:ascii="Calibri" w:hAnsi="Calibri" w:cs="Calibri"/>
        </w:rPr>
        <w:t>Develop ways to share outcomes without overburdening nonprofits</w:t>
      </w:r>
    </w:p>
    <w:p w14:paraId="03AC7DFB" w14:textId="434E50A2" w:rsidR="0040361F" w:rsidRPr="0040361F" w:rsidRDefault="0040361F" w:rsidP="00E76ED1">
      <w:pPr>
        <w:pStyle w:val="ListParagraph"/>
        <w:numPr>
          <w:ilvl w:val="0"/>
          <w:numId w:val="7"/>
        </w:numPr>
        <w:spacing w:after="0" w:line="240" w:lineRule="auto"/>
        <w:rPr>
          <w:rFonts w:ascii="Calibri" w:hAnsi="Calibri" w:cs="Calibri"/>
        </w:rPr>
      </w:pPr>
      <w:r w:rsidRPr="0040361F">
        <w:rPr>
          <w:rFonts w:ascii="Calibri" w:hAnsi="Calibri" w:cs="Calibri"/>
        </w:rPr>
        <w:t>Ideas included segmenting data by demographics (age, race, zip code) and creating narratives that highlight community impact</w:t>
      </w:r>
    </w:p>
    <w:p w14:paraId="2C3E51C8" w14:textId="77777777" w:rsidR="0040361F" w:rsidRPr="0040361F" w:rsidRDefault="0040361F" w:rsidP="006D6686">
      <w:pPr>
        <w:spacing w:after="0" w:line="240" w:lineRule="auto"/>
        <w:rPr>
          <w:rFonts w:ascii="Calibri" w:hAnsi="Calibri" w:cs="Calibri"/>
        </w:rPr>
      </w:pPr>
    </w:p>
    <w:p w14:paraId="7F4D6291" w14:textId="6029BF23" w:rsidR="0040361F" w:rsidRPr="00E931D2" w:rsidRDefault="0040361F" w:rsidP="00E931D2">
      <w:pPr>
        <w:spacing w:after="0" w:line="240" w:lineRule="auto"/>
        <w:ind w:firstLine="720"/>
        <w:rPr>
          <w:rFonts w:ascii="Calibri" w:hAnsi="Calibri" w:cs="Calibri"/>
          <w:b/>
          <w:bCs/>
        </w:rPr>
      </w:pPr>
      <w:r w:rsidRPr="00E76ED1">
        <w:rPr>
          <w:rFonts w:ascii="Calibri" w:hAnsi="Calibri" w:cs="Calibri"/>
          <w:b/>
          <w:bCs/>
        </w:rPr>
        <w:t>Nonprofit Listening Session</w:t>
      </w:r>
    </w:p>
    <w:p w14:paraId="56CB62AA" w14:textId="2E783291" w:rsidR="0040361F" w:rsidRPr="0040361F" w:rsidRDefault="0040361F" w:rsidP="00E76ED1">
      <w:pPr>
        <w:pStyle w:val="ListParagraph"/>
        <w:numPr>
          <w:ilvl w:val="0"/>
          <w:numId w:val="7"/>
        </w:numPr>
        <w:spacing w:after="0" w:line="240" w:lineRule="auto"/>
        <w:rPr>
          <w:rFonts w:ascii="Calibri" w:hAnsi="Calibri" w:cs="Calibri"/>
        </w:rPr>
      </w:pPr>
      <w:r w:rsidRPr="0040361F">
        <w:rPr>
          <w:rFonts w:ascii="Calibri" w:hAnsi="Calibri" w:cs="Calibri"/>
        </w:rPr>
        <w:t>Plan an informal learning and feedback session after two rounds of emergent needs funding</w:t>
      </w:r>
    </w:p>
    <w:p w14:paraId="5394F5B0" w14:textId="5438A4BD" w:rsidR="0040361F" w:rsidRPr="0040361F" w:rsidRDefault="0040361F" w:rsidP="00E76ED1">
      <w:pPr>
        <w:pStyle w:val="ListParagraph"/>
        <w:numPr>
          <w:ilvl w:val="0"/>
          <w:numId w:val="7"/>
        </w:numPr>
        <w:spacing w:after="0" w:line="240" w:lineRule="auto"/>
        <w:rPr>
          <w:rFonts w:ascii="Calibri" w:hAnsi="Calibri" w:cs="Calibri"/>
        </w:rPr>
      </w:pPr>
      <w:r w:rsidRPr="0040361F">
        <w:rPr>
          <w:rFonts w:ascii="Calibri" w:hAnsi="Calibri" w:cs="Calibri"/>
        </w:rPr>
        <w:t>Purpose: gather input on processes, share impact data, and identify improvements before the next major funding cycle</w:t>
      </w:r>
    </w:p>
    <w:p w14:paraId="14A24A4A" w14:textId="1C14CC1E" w:rsidR="0040361F" w:rsidRPr="0040361F" w:rsidRDefault="0040361F" w:rsidP="00E76ED1">
      <w:pPr>
        <w:pStyle w:val="ListParagraph"/>
        <w:numPr>
          <w:ilvl w:val="0"/>
          <w:numId w:val="7"/>
        </w:numPr>
        <w:spacing w:after="0" w:line="240" w:lineRule="auto"/>
        <w:rPr>
          <w:rFonts w:ascii="Calibri" w:hAnsi="Calibri" w:cs="Calibri"/>
        </w:rPr>
      </w:pPr>
      <w:r w:rsidRPr="0040361F">
        <w:rPr>
          <w:rFonts w:ascii="Calibri" w:hAnsi="Calibri" w:cs="Calibri"/>
        </w:rPr>
        <w:t>Tentative timing: summer, about six months before revisiting multi-year grants</w:t>
      </w:r>
    </w:p>
    <w:p w14:paraId="3108BB32" w14:textId="77777777" w:rsidR="0040361F" w:rsidRPr="0040361F" w:rsidRDefault="0040361F" w:rsidP="0040361F">
      <w:pPr>
        <w:spacing w:after="0" w:line="240" w:lineRule="auto"/>
        <w:ind w:left="720"/>
        <w:rPr>
          <w:rFonts w:ascii="Calibri" w:hAnsi="Calibri" w:cs="Calibri"/>
        </w:rPr>
      </w:pPr>
    </w:p>
    <w:p w14:paraId="1FA89D05" w14:textId="1C764A5C" w:rsidR="0040361F" w:rsidRPr="00E76ED1" w:rsidRDefault="0040361F" w:rsidP="00E76ED1">
      <w:pPr>
        <w:spacing w:after="0" w:line="240" w:lineRule="auto"/>
        <w:ind w:firstLine="720"/>
        <w:rPr>
          <w:rFonts w:ascii="Calibri" w:hAnsi="Calibri" w:cs="Calibri"/>
          <w:b/>
          <w:bCs/>
        </w:rPr>
      </w:pPr>
      <w:r w:rsidRPr="00E76ED1">
        <w:rPr>
          <w:rFonts w:ascii="Calibri" w:hAnsi="Calibri" w:cs="Calibri"/>
          <w:b/>
          <w:bCs/>
        </w:rPr>
        <w:t>Utah Avalanche Center Visit</w:t>
      </w:r>
    </w:p>
    <w:p w14:paraId="2869BE53" w14:textId="77777777" w:rsidR="00E931D2" w:rsidRDefault="0040361F" w:rsidP="00E931D2">
      <w:pPr>
        <w:spacing w:after="0" w:line="240" w:lineRule="auto"/>
        <w:ind w:left="720"/>
        <w:rPr>
          <w:rFonts w:ascii="Calibri" w:hAnsi="Calibri" w:cs="Calibri"/>
        </w:rPr>
      </w:pPr>
      <w:r w:rsidRPr="0040361F">
        <w:rPr>
          <w:rFonts w:ascii="Calibri" w:hAnsi="Calibri" w:cs="Calibri"/>
        </w:rPr>
        <w:t xml:space="preserve">Ingrid </w:t>
      </w:r>
      <w:r w:rsidR="00E76ED1">
        <w:rPr>
          <w:rFonts w:ascii="Calibri" w:hAnsi="Calibri" w:cs="Calibri"/>
        </w:rPr>
        <w:t xml:space="preserve">Contreras </w:t>
      </w:r>
      <w:r w:rsidRPr="0040361F">
        <w:rPr>
          <w:rFonts w:ascii="Calibri" w:hAnsi="Calibri" w:cs="Calibri"/>
        </w:rPr>
        <w:t>shared her recent site visit with the Utah Avalanche Center, describing it as highly informative and impactful:</w:t>
      </w:r>
      <w:r w:rsidR="00E76ED1">
        <w:rPr>
          <w:rFonts w:ascii="Calibri" w:hAnsi="Calibri" w:cs="Calibri"/>
        </w:rPr>
        <w:t xml:space="preserve"> </w:t>
      </w:r>
      <w:r w:rsidRPr="0040361F">
        <w:rPr>
          <w:rFonts w:ascii="Calibri" w:hAnsi="Calibri" w:cs="Calibri"/>
        </w:rPr>
        <w:t>She attended an event where she and her son learned about avalanche safety, including beacon training.</w:t>
      </w:r>
      <w:r w:rsidR="006D6686">
        <w:rPr>
          <w:rFonts w:ascii="Calibri" w:hAnsi="Calibri" w:cs="Calibri"/>
        </w:rPr>
        <w:t xml:space="preserve"> </w:t>
      </w:r>
      <w:r w:rsidRPr="0040361F">
        <w:rPr>
          <w:rFonts w:ascii="Calibri" w:hAnsi="Calibri" w:cs="Calibri"/>
        </w:rPr>
        <w:t>The organization provides extensive community education, including school programs, and maintains a robust website with resources.</w:t>
      </w:r>
    </w:p>
    <w:p w14:paraId="4176611A" w14:textId="77777777" w:rsidR="00E931D2" w:rsidRDefault="00E931D2" w:rsidP="00E931D2">
      <w:pPr>
        <w:spacing w:after="0" w:line="240" w:lineRule="auto"/>
        <w:ind w:left="720"/>
        <w:rPr>
          <w:rFonts w:ascii="Calibri" w:hAnsi="Calibri" w:cs="Calibri"/>
        </w:rPr>
      </w:pPr>
    </w:p>
    <w:p w14:paraId="14F47430" w14:textId="41DCBA88" w:rsidR="00D42EEE" w:rsidRPr="00E931D2" w:rsidRDefault="0040361F" w:rsidP="00E931D2">
      <w:pPr>
        <w:spacing w:after="0" w:line="240" w:lineRule="auto"/>
        <w:ind w:left="720"/>
        <w:rPr>
          <w:rFonts w:ascii="Calibri" w:hAnsi="Calibri" w:cs="Calibri"/>
        </w:rPr>
      </w:pPr>
      <w:r w:rsidRPr="0040361F">
        <w:rPr>
          <w:rFonts w:ascii="Calibri" w:hAnsi="Calibri" w:cs="Calibri"/>
        </w:rPr>
        <w:lastRenderedPageBreak/>
        <w:t>Despite being a small team, they accomplish significant work to keep the community safe.</w:t>
      </w:r>
      <w:r w:rsidR="006D6686">
        <w:rPr>
          <w:rFonts w:ascii="Calibri" w:hAnsi="Calibri" w:cs="Calibri"/>
        </w:rPr>
        <w:t xml:space="preserve"> Contreras</w:t>
      </w:r>
      <w:r w:rsidRPr="0040361F">
        <w:rPr>
          <w:rFonts w:ascii="Calibri" w:hAnsi="Calibri" w:cs="Calibri"/>
        </w:rPr>
        <w:t xml:space="preserve"> praised their efficiency and commitment, noting that they prioritize community needs and safety over seeking additional funding.</w:t>
      </w:r>
      <w:r w:rsidR="006D6686">
        <w:rPr>
          <w:rFonts w:ascii="Calibri" w:hAnsi="Calibri" w:cs="Calibri"/>
        </w:rPr>
        <w:t xml:space="preserve"> </w:t>
      </w:r>
      <w:r w:rsidRPr="0040361F">
        <w:rPr>
          <w:rFonts w:ascii="Calibri" w:hAnsi="Calibri" w:cs="Calibri"/>
        </w:rPr>
        <w:t>She emphasized the importance of recognizing organizations like this that deliver high impact with limited resources.</w:t>
      </w:r>
    </w:p>
    <w:p w14:paraId="556529EB" w14:textId="77777777" w:rsidR="00BE7FCE" w:rsidRDefault="00BE7FCE" w:rsidP="006542A3">
      <w:pPr>
        <w:spacing w:after="0" w:line="240" w:lineRule="auto"/>
        <w:rPr>
          <w:rFonts w:ascii="Calibri" w:hAnsi="Calibri" w:cs="Calibri"/>
          <w:b/>
          <w:bCs/>
        </w:rPr>
      </w:pPr>
    </w:p>
    <w:p w14:paraId="70B20810" w14:textId="0BDBB763" w:rsidR="00BE7FCE" w:rsidRDefault="00BE7FCE" w:rsidP="006542A3">
      <w:pPr>
        <w:spacing w:after="0" w:line="240" w:lineRule="auto"/>
        <w:rPr>
          <w:rFonts w:ascii="Calibri" w:hAnsi="Calibri" w:cs="Calibri"/>
          <w:b/>
          <w:bCs/>
        </w:rPr>
      </w:pPr>
      <w:r>
        <w:rPr>
          <w:rFonts w:ascii="Calibri" w:hAnsi="Calibri" w:cs="Calibri"/>
          <w:b/>
          <w:bCs/>
        </w:rPr>
        <w:t>ADJOURNMENT</w:t>
      </w:r>
    </w:p>
    <w:p w14:paraId="13797C5C" w14:textId="1E26B9F7" w:rsidR="00485737" w:rsidRPr="00485737" w:rsidRDefault="00485737" w:rsidP="00485737">
      <w:pPr>
        <w:spacing w:after="0" w:line="240" w:lineRule="auto"/>
        <w:ind w:left="720"/>
        <w:rPr>
          <w:rFonts w:ascii="Calibri" w:hAnsi="Calibri" w:cs="Calibri"/>
        </w:rPr>
      </w:pPr>
      <w:r w:rsidRPr="00485737">
        <w:rPr>
          <w:rFonts w:ascii="Calibri" w:hAnsi="Calibri" w:cs="Calibri"/>
        </w:rPr>
        <w:t>With no further business, the meeting was adjourned.</w:t>
      </w:r>
    </w:p>
    <w:p w14:paraId="1D407524" w14:textId="77777777" w:rsidR="006542A3" w:rsidRDefault="006542A3" w:rsidP="006542A3">
      <w:pPr>
        <w:spacing w:after="0" w:line="240" w:lineRule="auto"/>
        <w:rPr>
          <w:rFonts w:ascii="Calibri" w:hAnsi="Calibri" w:cs="Calibri"/>
          <w:b/>
          <w:bCs/>
        </w:rPr>
      </w:pPr>
    </w:p>
    <w:p w14:paraId="7D9CFC13" w14:textId="6CA48596" w:rsidR="006542A3" w:rsidRPr="00462C43" w:rsidRDefault="006542A3" w:rsidP="006542A3">
      <w:pPr>
        <w:spacing w:after="0" w:line="240" w:lineRule="auto"/>
        <w:rPr>
          <w:rFonts w:ascii="Calibri" w:hAnsi="Calibri" w:cs="Calibri"/>
        </w:rPr>
      </w:pPr>
    </w:p>
    <w:sectPr w:rsidR="006542A3" w:rsidRPr="00462C43" w:rsidSect="006542A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595A" w14:textId="77777777" w:rsidR="00E14FAB" w:rsidRDefault="00E14FAB" w:rsidP="00487A76">
      <w:pPr>
        <w:spacing w:after="0" w:line="240" w:lineRule="auto"/>
      </w:pPr>
      <w:r>
        <w:separator/>
      </w:r>
    </w:p>
  </w:endnote>
  <w:endnote w:type="continuationSeparator" w:id="0">
    <w:p w14:paraId="4120EB95" w14:textId="77777777" w:rsidR="00E14FAB" w:rsidRDefault="00E14FAB" w:rsidP="0048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4B67" w14:textId="77777777" w:rsidR="00050F84" w:rsidRDefault="00050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DF59" w14:textId="77777777" w:rsidR="00050F84" w:rsidRDefault="00050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CDA2" w14:textId="77777777" w:rsidR="00050F84" w:rsidRDefault="00050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C6D7" w14:textId="77777777" w:rsidR="00E14FAB" w:rsidRDefault="00E14FAB" w:rsidP="00487A76">
      <w:pPr>
        <w:spacing w:after="0" w:line="240" w:lineRule="auto"/>
      </w:pPr>
      <w:r>
        <w:separator/>
      </w:r>
    </w:p>
  </w:footnote>
  <w:footnote w:type="continuationSeparator" w:id="0">
    <w:p w14:paraId="1E3EFCEE" w14:textId="77777777" w:rsidR="00E14FAB" w:rsidRDefault="00E14FAB" w:rsidP="00487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F74E" w14:textId="77777777" w:rsidR="00050F84" w:rsidRDefault="00050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740734"/>
      <w:docPartObj>
        <w:docPartGallery w:val="Watermarks"/>
        <w:docPartUnique/>
      </w:docPartObj>
    </w:sdtPr>
    <w:sdtEndPr/>
    <w:sdtContent>
      <w:p w14:paraId="74870270" w14:textId="7498C395" w:rsidR="00050F84" w:rsidRDefault="0014351F">
        <w:pPr>
          <w:pStyle w:val="Header"/>
        </w:pPr>
        <w:r>
          <w:rPr>
            <w:noProof/>
          </w:rPr>
          <w:pict w14:anchorId="005A7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127" o:spid="_x0000_s1026" type="#_x0000_t136" style="position:absolute;margin-left:0;margin-top:0;width:553.7pt;height:207.6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4DE3" w14:textId="77777777" w:rsidR="00050F84" w:rsidRDefault="00050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299"/>
    <w:multiLevelType w:val="hybridMultilevel"/>
    <w:tmpl w:val="4A04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E4518"/>
    <w:multiLevelType w:val="hybridMultilevel"/>
    <w:tmpl w:val="1158D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217A4"/>
    <w:multiLevelType w:val="hybridMultilevel"/>
    <w:tmpl w:val="A39E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64E6D"/>
    <w:multiLevelType w:val="hybridMultilevel"/>
    <w:tmpl w:val="B3A6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343"/>
    <w:multiLevelType w:val="hybridMultilevel"/>
    <w:tmpl w:val="3E1AD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783F5F"/>
    <w:multiLevelType w:val="hybridMultilevel"/>
    <w:tmpl w:val="AF9EE3C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7B16576A"/>
    <w:multiLevelType w:val="hybridMultilevel"/>
    <w:tmpl w:val="7B607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2243159">
    <w:abstractNumId w:val="1"/>
  </w:num>
  <w:num w:numId="2" w16cid:durableId="647633111">
    <w:abstractNumId w:val="3"/>
  </w:num>
  <w:num w:numId="3" w16cid:durableId="158063">
    <w:abstractNumId w:val="0"/>
  </w:num>
  <w:num w:numId="4" w16cid:durableId="1209684962">
    <w:abstractNumId w:val="2"/>
  </w:num>
  <w:num w:numId="5" w16cid:durableId="1313482630">
    <w:abstractNumId w:val="5"/>
  </w:num>
  <w:num w:numId="6" w16cid:durableId="85810158">
    <w:abstractNumId w:val="6"/>
  </w:num>
  <w:num w:numId="7" w16cid:durableId="1944066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59"/>
    <w:rsid w:val="00016F4F"/>
    <w:rsid w:val="00033C91"/>
    <w:rsid w:val="00050F84"/>
    <w:rsid w:val="000725F1"/>
    <w:rsid w:val="00074AF9"/>
    <w:rsid w:val="000A7081"/>
    <w:rsid w:val="000B3696"/>
    <w:rsid w:val="000C092B"/>
    <w:rsid w:val="000E03AF"/>
    <w:rsid w:val="000E5549"/>
    <w:rsid w:val="000F3065"/>
    <w:rsid w:val="000F6D23"/>
    <w:rsid w:val="000F7459"/>
    <w:rsid w:val="00103368"/>
    <w:rsid w:val="00107318"/>
    <w:rsid w:val="00124F4F"/>
    <w:rsid w:val="00130FCE"/>
    <w:rsid w:val="00133757"/>
    <w:rsid w:val="0014351F"/>
    <w:rsid w:val="00145B8C"/>
    <w:rsid w:val="00150E49"/>
    <w:rsid w:val="001538DD"/>
    <w:rsid w:val="00173B71"/>
    <w:rsid w:val="001757DB"/>
    <w:rsid w:val="00184EB7"/>
    <w:rsid w:val="00187567"/>
    <w:rsid w:val="001A35F0"/>
    <w:rsid w:val="001B0A9F"/>
    <w:rsid w:val="001B4CEB"/>
    <w:rsid w:val="001C3C5F"/>
    <w:rsid w:val="001C71DB"/>
    <w:rsid w:val="001E52A9"/>
    <w:rsid w:val="001E591A"/>
    <w:rsid w:val="001F1CA1"/>
    <w:rsid w:val="00202C51"/>
    <w:rsid w:val="002138DC"/>
    <w:rsid w:val="00213D82"/>
    <w:rsid w:val="0022039E"/>
    <w:rsid w:val="002261E5"/>
    <w:rsid w:val="00230E0C"/>
    <w:rsid w:val="00261283"/>
    <w:rsid w:val="00264934"/>
    <w:rsid w:val="00275F85"/>
    <w:rsid w:val="0029378A"/>
    <w:rsid w:val="002A3A5B"/>
    <w:rsid w:val="002C0966"/>
    <w:rsid w:val="002C5B90"/>
    <w:rsid w:val="002C65D0"/>
    <w:rsid w:val="002C67F6"/>
    <w:rsid w:val="002D5A5B"/>
    <w:rsid w:val="002E5492"/>
    <w:rsid w:val="00305208"/>
    <w:rsid w:val="00320920"/>
    <w:rsid w:val="00325CAF"/>
    <w:rsid w:val="00325E18"/>
    <w:rsid w:val="0035011D"/>
    <w:rsid w:val="00355A76"/>
    <w:rsid w:val="003560A0"/>
    <w:rsid w:val="0036491D"/>
    <w:rsid w:val="003A598D"/>
    <w:rsid w:val="003C120D"/>
    <w:rsid w:val="003D654F"/>
    <w:rsid w:val="003D720C"/>
    <w:rsid w:val="003E614F"/>
    <w:rsid w:val="003F07CA"/>
    <w:rsid w:val="003F6556"/>
    <w:rsid w:val="0040361F"/>
    <w:rsid w:val="00414ED6"/>
    <w:rsid w:val="0041795F"/>
    <w:rsid w:val="0043752D"/>
    <w:rsid w:val="0044170E"/>
    <w:rsid w:val="00470EBF"/>
    <w:rsid w:val="0047742B"/>
    <w:rsid w:val="00481700"/>
    <w:rsid w:val="00485737"/>
    <w:rsid w:val="00487A76"/>
    <w:rsid w:val="0049009B"/>
    <w:rsid w:val="00496193"/>
    <w:rsid w:val="004A71C5"/>
    <w:rsid w:val="004B0F65"/>
    <w:rsid w:val="004C5404"/>
    <w:rsid w:val="004F327B"/>
    <w:rsid w:val="004F3BAE"/>
    <w:rsid w:val="004F4D13"/>
    <w:rsid w:val="004F5F6A"/>
    <w:rsid w:val="00513362"/>
    <w:rsid w:val="005204AE"/>
    <w:rsid w:val="005279D9"/>
    <w:rsid w:val="005324A2"/>
    <w:rsid w:val="0053760C"/>
    <w:rsid w:val="00541721"/>
    <w:rsid w:val="0055288C"/>
    <w:rsid w:val="00554B4D"/>
    <w:rsid w:val="00570270"/>
    <w:rsid w:val="00572BD7"/>
    <w:rsid w:val="00586749"/>
    <w:rsid w:val="00591D80"/>
    <w:rsid w:val="005A5225"/>
    <w:rsid w:val="005A5DE1"/>
    <w:rsid w:val="005A7815"/>
    <w:rsid w:val="005A7D38"/>
    <w:rsid w:val="005C16A2"/>
    <w:rsid w:val="005C63B3"/>
    <w:rsid w:val="005D1500"/>
    <w:rsid w:val="005F7A45"/>
    <w:rsid w:val="00600D3B"/>
    <w:rsid w:val="00604DA0"/>
    <w:rsid w:val="0064409D"/>
    <w:rsid w:val="00652E71"/>
    <w:rsid w:val="006542A3"/>
    <w:rsid w:val="00656E84"/>
    <w:rsid w:val="006A0CF4"/>
    <w:rsid w:val="006B5F61"/>
    <w:rsid w:val="006D6354"/>
    <w:rsid w:val="006D6686"/>
    <w:rsid w:val="006D7101"/>
    <w:rsid w:val="006D7FED"/>
    <w:rsid w:val="006E0DFF"/>
    <w:rsid w:val="006F1BA2"/>
    <w:rsid w:val="00701014"/>
    <w:rsid w:val="00711CEA"/>
    <w:rsid w:val="00720950"/>
    <w:rsid w:val="00730D3A"/>
    <w:rsid w:val="007314EA"/>
    <w:rsid w:val="00733AEE"/>
    <w:rsid w:val="00742686"/>
    <w:rsid w:val="0074431F"/>
    <w:rsid w:val="00754A8B"/>
    <w:rsid w:val="007843CF"/>
    <w:rsid w:val="00784A39"/>
    <w:rsid w:val="00787A67"/>
    <w:rsid w:val="00792A1F"/>
    <w:rsid w:val="0079360F"/>
    <w:rsid w:val="007A0B7A"/>
    <w:rsid w:val="007A484F"/>
    <w:rsid w:val="007C2008"/>
    <w:rsid w:val="007C31F0"/>
    <w:rsid w:val="007D1243"/>
    <w:rsid w:val="007E5BBF"/>
    <w:rsid w:val="007E677B"/>
    <w:rsid w:val="007F0872"/>
    <w:rsid w:val="00810B02"/>
    <w:rsid w:val="00810E5A"/>
    <w:rsid w:val="00813C83"/>
    <w:rsid w:val="0084463B"/>
    <w:rsid w:val="008468DD"/>
    <w:rsid w:val="008506A8"/>
    <w:rsid w:val="0087674F"/>
    <w:rsid w:val="00896A9D"/>
    <w:rsid w:val="008A4100"/>
    <w:rsid w:val="008B5B4F"/>
    <w:rsid w:val="008C338B"/>
    <w:rsid w:val="008E166A"/>
    <w:rsid w:val="008E24ED"/>
    <w:rsid w:val="009015B7"/>
    <w:rsid w:val="0090377A"/>
    <w:rsid w:val="00944C73"/>
    <w:rsid w:val="00946E95"/>
    <w:rsid w:val="00947515"/>
    <w:rsid w:val="009607D0"/>
    <w:rsid w:val="00962DC4"/>
    <w:rsid w:val="00967372"/>
    <w:rsid w:val="00970ABA"/>
    <w:rsid w:val="009729E8"/>
    <w:rsid w:val="00976CAB"/>
    <w:rsid w:val="00984630"/>
    <w:rsid w:val="009A0FC4"/>
    <w:rsid w:val="009A29A7"/>
    <w:rsid w:val="009C4353"/>
    <w:rsid w:val="009D2655"/>
    <w:rsid w:val="009D2D18"/>
    <w:rsid w:val="009D43EC"/>
    <w:rsid w:val="009F1E7D"/>
    <w:rsid w:val="009F60BB"/>
    <w:rsid w:val="00A034DF"/>
    <w:rsid w:val="00A10252"/>
    <w:rsid w:val="00A2627E"/>
    <w:rsid w:val="00A2653F"/>
    <w:rsid w:val="00A26C29"/>
    <w:rsid w:val="00A31BA5"/>
    <w:rsid w:val="00A45D0D"/>
    <w:rsid w:val="00A5100C"/>
    <w:rsid w:val="00A5703C"/>
    <w:rsid w:val="00A62A1F"/>
    <w:rsid w:val="00A73144"/>
    <w:rsid w:val="00A80471"/>
    <w:rsid w:val="00A87D55"/>
    <w:rsid w:val="00A935D2"/>
    <w:rsid w:val="00A97204"/>
    <w:rsid w:val="00AA4141"/>
    <w:rsid w:val="00AA61FD"/>
    <w:rsid w:val="00AB09E6"/>
    <w:rsid w:val="00AB1D2E"/>
    <w:rsid w:val="00AB5A9D"/>
    <w:rsid w:val="00AB61DA"/>
    <w:rsid w:val="00AC66B8"/>
    <w:rsid w:val="00AD5945"/>
    <w:rsid w:val="00AE38AB"/>
    <w:rsid w:val="00B0553D"/>
    <w:rsid w:val="00B200D5"/>
    <w:rsid w:val="00B26E78"/>
    <w:rsid w:val="00B3560F"/>
    <w:rsid w:val="00B358B5"/>
    <w:rsid w:val="00B41570"/>
    <w:rsid w:val="00B43C1B"/>
    <w:rsid w:val="00B5346C"/>
    <w:rsid w:val="00B56B18"/>
    <w:rsid w:val="00B62496"/>
    <w:rsid w:val="00B76711"/>
    <w:rsid w:val="00B86855"/>
    <w:rsid w:val="00BA5188"/>
    <w:rsid w:val="00BB3321"/>
    <w:rsid w:val="00BB736E"/>
    <w:rsid w:val="00BC2B4A"/>
    <w:rsid w:val="00BD4B05"/>
    <w:rsid w:val="00BE2B5A"/>
    <w:rsid w:val="00BE7FCE"/>
    <w:rsid w:val="00BF3C79"/>
    <w:rsid w:val="00C054B7"/>
    <w:rsid w:val="00C21E7B"/>
    <w:rsid w:val="00C2505F"/>
    <w:rsid w:val="00C26A42"/>
    <w:rsid w:val="00C26AFC"/>
    <w:rsid w:val="00C27B04"/>
    <w:rsid w:val="00C34FC9"/>
    <w:rsid w:val="00C35A4F"/>
    <w:rsid w:val="00C4065D"/>
    <w:rsid w:val="00C45991"/>
    <w:rsid w:val="00C55E82"/>
    <w:rsid w:val="00C57CA1"/>
    <w:rsid w:val="00C723CC"/>
    <w:rsid w:val="00C77DAE"/>
    <w:rsid w:val="00C816BB"/>
    <w:rsid w:val="00CB5B10"/>
    <w:rsid w:val="00CB6E78"/>
    <w:rsid w:val="00CC2F92"/>
    <w:rsid w:val="00CD05A2"/>
    <w:rsid w:val="00CE3439"/>
    <w:rsid w:val="00D042FE"/>
    <w:rsid w:val="00D116DC"/>
    <w:rsid w:val="00D14FAC"/>
    <w:rsid w:val="00D1698E"/>
    <w:rsid w:val="00D16D2F"/>
    <w:rsid w:val="00D228F7"/>
    <w:rsid w:val="00D3518F"/>
    <w:rsid w:val="00D4017D"/>
    <w:rsid w:val="00D42EEE"/>
    <w:rsid w:val="00D45CC1"/>
    <w:rsid w:val="00D47246"/>
    <w:rsid w:val="00D60178"/>
    <w:rsid w:val="00D63819"/>
    <w:rsid w:val="00D66153"/>
    <w:rsid w:val="00D672A2"/>
    <w:rsid w:val="00D71986"/>
    <w:rsid w:val="00DC5DAE"/>
    <w:rsid w:val="00DD6BA0"/>
    <w:rsid w:val="00DE3928"/>
    <w:rsid w:val="00DF5529"/>
    <w:rsid w:val="00E137C9"/>
    <w:rsid w:val="00E14FAB"/>
    <w:rsid w:val="00E272BB"/>
    <w:rsid w:val="00E43283"/>
    <w:rsid w:val="00E52EAD"/>
    <w:rsid w:val="00E56488"/>
    <w:rsid w:val="00E613A9"/>
    <w:rsid w:val="00E76ED1"/>
    <w:rsid w:val="00E8795A"/>
    <w:rsid w:val="00E91224"/>
    <w:rsid w:val="00E912A6"/>
    <w:rsid w:val="00E931D2"/>
    <w:rsid w:val="00EA39A7"/>
    <w:rsid w:val="00EA50D6"/>
    <w:rsid w:val="00ED32A1"/>
    <w:rsid w:val="00EE468E"/>
    <w:rsid w:val="00EF099B"/>
    <w:rsid w:val="00EF6AF0"/>
    <w:rsid w:val="00F240FD"/>
    <w:rsid w:val="00F41A8A"/>
    <w:rsid w:val="00F431E1"/>
    <w:rsid w:val="00F46221"/>
    <w:rsid w:val="00F63F29"/>
    <w:rsid w:val="00F65FAC"/>
    <w:rsid w:val="00F7573E"/>
    <w:rsid w:val="00F7762D"/>
    <w:rsid w:val="00F77A22"/>
    <w:rsid w:val="00F84675"/>
    <w:rsid w:val="00FB6815"/>
    <w:rsid w:val="00FC4BDC"/>
    <w:rsid w:val="00FD5562"/>
    <w:rsid w:val="00FE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9BC3"/>
  <w15:chartTrackingRefBased/>
  <w15:docId w15:val="{A4D9AB48-F494-4C9A-A394-287B38FD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459"/>
    <w:rPr>
      <w:rFonts w:eastAsiaTheme="majorEastAsia" w:cstheme="majorBidi"/>
      <w:color w:val="272727" w:themeColor="text1" w:themeTint="D8"/>
    </w:rPr>
  </w:style>
  <w:style w:type="paragraph" w:styleId="Title">
    <w:name w:val="Title"/>
    <w:basedOn w:val="Normal"/>
    <w:next w:val="Normal"/>
    <w:link w:val="TitleChar"/>
    <w:uiPriority w:val="10"/>
    <w:qFormat/>
    <w:rsid w:val="000F7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459"/>
    <w:pPr>
      <w:spacing w:before="160"/>
      <w:jc w:val="center"/>
    </w:pPr>
    <w:rPr>
      <w:i/>
      <w:iCs/>
      <w:color w:val="404040" w:themeColor="text1" w:themeTint="BF"/>
    </w:rPr>
  </w:style>
  <w:style w:type="character" w:customStyle="1" w:styleId="QuoteChar">
    <w:name w:val="Quote Char"/>
    <w:basedOn w:val="DefaultParagraphFont"/>
    <w:link w:val="Quote"/>
    <w:uiPriority w:val="29"/>
    <w:rsid w:val="000F7459"/>
    <w:rPr>
      <w:i/>
      <w:iCs/>
      <w:color w:val="404040" w:themeColor="text1" w:themeTint="BF"/>
    </w:rPr>
  </w:style>
  <w:style w:type="paragraph" w:styleId="ListParagraph">
    <w:name w:val="List Paragraph"/>
    <w:basedOn w:val="Normal"/>
    <w:uiPriority w:val="34"/>
    <w:qFormat/>
    <w:rsid w:val="000F7459"/>
    <w:pPr>
      <w:ind w:left="720"/>
      <w:contextualSpacing/>
    </w:pPr>
  </w:style>
  <w:style w:type="character" w:styleId="IntenseEmphasis">
    <w:name w:val="Intense Emphasis"/>
    <w:basedOn w:val="DefaultParagraphFont"/>
    <w:uiPriority w:val="21"/>
    <w:qFormat/>
    <w:rsid w:val="000F7459"/>
    <w:rPr>
      <w:i/>
      <w:iCs/>
      <w:color w:val="0F4761" w:themeColor="accent1" w:themeShade="BF"/>
    </w:rPr>
  </w:style>
  <w:style w:type="paragraph" w:styleId="IntenseQuote">
    <w:name w:val="Intense Quote"/>
    <w:basedOn w:val="Normal"/>
    <w:next w:val="Normal"/>
    <w:link w:val="IntenseQuoteChar"/>
    <w:uiPriority w:val="30"/>
    <w:qFormat/>
    <w:rsid w:val="000F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459"/>
    <w:rPr>
      <w:i/>
      <w:iCs/>
      <w:color w:val="0F4761" w:themeColor="accent1" w:themeShade="BF"/>
    </w:rPr>
  </w:style>
  <w:style w:type="character" w:styleId="IntenseReference">
    <w:name w:val="Intense Reference"/>
    <w:basedOn w:val="DefaultParagraphFont"/>
    <w:uiPriority w:val="32"/>
    <w:qFormat/>
    <w:rsid w:val="000F7459"/>
    <w:rPr>
      <w:b/>
      <w:bCs/>
      <w:smallCaps/>
      <w:color w:val="0F4761" w:themeColor="accent1" w:themeShade="BF"/>
      <w:spacing w:val="5"/>
    </w:rPr>
  </w:style>
  <w:style w:type="table" w:styleId="TableGrid">
    <w:name w:val="Table Grid"/>
    <w:basedOn w:val="TableNormal"/>
    <w:uiPriority w:val="39"/>
    <w:rsid w:val="000F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0178"/>
    <w:rPr>
      <w:color w:val="467886" w:themeColor="hyperlink"/>
      <w:u w:val="single"/>
    </w:rPr>
  </w:style>
  <w:style w:type="character" w:styleId="UnresolvedMention">
    <w:name w:val="Unresolved Mention"/>
    <w:basedOn w:val="DefaultParagraphFont"/>
    <w:uiPriority w:val="99"/>
    <w:semiHidden/>
    <w:unhideWhenUsed/>
    <w:rsid w:val="00D60178"/>
    <w:rPr>
      <w:color w:val="605E5C"/>
      <w:shd w:val="clear" w:color="auto" w:fill="E1DFDD"/>
    </w:rPr>
  </w:style>
  <w:style w:type="table" w:styleId="GridTable2-Accent1">
    <w:name w:val="Grid Table 2 Accent 1"/>
    <w:basedOn w:val="TableNormal"/>
    <w:uiPriority w:val="47"/>
    <w:rsid w:val="00E272B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aption">
    <w:name w:val="caption"/>
    <w:basedOn w:val="Normal"/>
    <w:next w:val="Normal"/>
    <w:uiPriority w:val="35"/>
    <w:unhideWhenUsed/>
    <w:qFormat/>
    <w:rsid w:val="00C57CA1"/>
    <w:pPr>
      <w:spacing w:after="200" w:line="240" w:lineRule="auto"/>
    </w:pPr>
    <w:rPr>
      <w:i/>
      <w:iCs/>
      <w:color w:val="0E2841" w:themeColor="text2"/>
      <w:sz w:val="18"/>
      <w:szCs w:val="18"/>
    </w:rPr>
  </w:style>
  <w:style w:type="paragraph" w:styleId="Header">
    <w:name w:val="header"/>
    <w:basedOn w:val="Normal"/>
    <w:link w:val="HeaderChar"/>
    <w:uiPriority w:val="99"/>
    <w:unhideWhenUsed/>
    <w:rsid w:val="0048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76"/>
  </w:style>
  <w:style w:type="paragraph" w:styleId="Footer">
    <w:name w:val="footer"/>
    <w:basedOn w:val="Normal"/>
    <w:link w:val="FooterChar"/>
    <w:uiPriority w:val="99"/>
    <w:unhideWhenUsed/>
    <w:rsid w:val="0048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C56D-D3F5-4C71-8A66-1EA799E0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8574</Characters>
  <Application>Microsoft Office Word</Application>
  <DocSecurity>0</DocSecurity>
  <Lines>158</Lines>
  <Paragraphs>67</Paragraphs>
  <ScaleCrop>false</ScaleCrop>
  <HeadingPairs>
    <vt:vector size="2" baseType="variant">
      <vt:variant>
        <vt:lpstr>Title</vt:lpstr>
      </vt:variant>
      <vt:variant>
        <vt:i4>1</vt:i4>
      </vt:variant>
    </vt:vector>
  </HeadingPairs>
  <TitlesOfParts>
    <vt:vector size="1" baseType="lpstr">
      <vt:lpstr/>
    </vt:vector>
  </TitlesOfParts>
  <Company>Park City Municipal Corp</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Jasperson</dc:creator>
  <cp:keywords/>
  <dc:description/>
  <cp:lastModifiedBy>Hans Jasperson</cp:lastModifiedBy>
  <cp:revision>3</cp:revision>
  <dcterms:created xsi:type="dcterms:W3CDTF">2026-01-20T21:09:00Z</dcterms:created>
  <dcterms:modified xsi:type="dcterms:W3CDTF">2026-01-20T21:10:00Z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c07580a8-711e-423d-b45c-22954abef5c8</vt:lpwstr>
  </property>
</Properties>
</file>