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075A" w14:textId="15E939C1" w:rsidR="00AF3902" w:rsidRDefault="0024210D" w:rsidP="0024210D">
      <w:pPr>
        <w:jc w:val="center"/>
        <w:rPr>
          <w:rFonts w:ascii="Times New Roman" w:hAnsi="Times New Roman" w:cs="Times New Roman"/>
          <w:b/>
          <w:bCs/>
          <w:sz w:val="24"/>
          <w:szCs w:val="24"/>
        </w:rPr>
      </w:pPr>
      <w:r w:rsidRPr="00DA72E9">
        <w:rPr>
          <w:rFonts w:ascii="Times New Roman" w:hAnsi="Times New Roman" w:cs="Times New Roman"/>
          <w:b/>
          <w:bCs/>
          <w:sz w:val="24"/>
          <w:szCs w:val="24"/>
        </w:rPr>
        <w:t xml:space="preserve">PETITION </w:t>
      </w:r>
      <w:r w:rsidR="00AF3902">
        <w:rPr>
          <w:rFonts w:ascii="Times New Roman" w:hAnsi="Times New Roman" w:cs="Times New Roman"/>
          <w:b/>
          <w:bCs/>
          <w:sz w:val="24"/>
          <w:szCs w:val="24"/>
        </w:rPr>
        <w:t>FOR BOUNDARY ADJUSTMENT</w:t>
      </w:r>
      <w:r w:rsidR="007B4B7F">
        <w:rPr>
          <w:rFonts w:ascii="Times New Roman" w:hAnsi="Times New Roman" w:cs="Times New Roman"/>
          <w:b/>
          <w:bCs/>
          <w:sz w:val="24"/>
          <w:szCs w:val="24"/>
        </w:rPr>
        <w:t xml:space="preserve"> #</w:t>
      </w:r>
      <w:r w:rsidR="006C4262">
        <w:rPr>
          <w:rFonts w:ascii="Times New Roman" w:hAnsi="Times New Roman" w:cs="Times New Roman"/>
          <w:b/>
          <w:bCs/>
          <w:sz w:val="24"/>
          <w:szCs w:val="24"/>
        </w:rPr>
        <w:t>1</w:t>
      </w:r>
    </w:p>
    <w:p w14:paraId="4FEDBA34" w14:textId="6F1DECC3" w:rsidR="0024210D" w:rsidRPr="00DA72E9" w:rsidRDefault="00005000" w:rsidP="0024210D">
      <w:pPr>
        <w:jc w:val="center"/>
        <w:rPr>
          <w:rFonts w:ascii="Times New Roman" w:hAnsi="Times New Roman" w:cs="Times New Roman"/>
          <w:b/>
          <w:bCs/>
          <w:sz w:val="24"/>
          <w:szCs w:val="24"/>
        </w:rPr>
      </w:pPr>
      <w:r>
        <w:rPr>
          <w:rFonts w:ascii="Times New Roman" w:hAnsi="Times New Roman" w:cs="Times New Roman"/>
          <w:b/>
          <w:bCs/>
          <w:sz w:val="24"/>
          <w:szCs w:val="24"/>
        </w:rPr>
        <w:t>(</w:t>
      </w:r>
      <w:r w:rsidR="00AF3902">
        <w:rPr>
          <w:rFonts w:ascii="Times New Roman" w:hAnsi="Times New Roman" w:cs="Times New Roman"/>
          <w:b/>
          <w:bCs/>
          <w:sz w:val="24"/>
          <w:szCs w:val="24"/>
        </w:rPr>
        <w:t>TO WITHDRAW</w:t>
      </w:r>
      <w:r w:rsidR="0024210D">
        <w:rPr>
          <w:rFonts w:ascii="Times New Roman" w:hAnsi="Times New Roman" w:cs="Times New Roman"/>
          <w:b/>
          <w:bCs/>
          <w:sz w:val="24"/>
          <w:szCs w:val="24"/>
        </w:rPr>
        <w:t xml:space="preserve"> PROPERTY </w:t>
      </w:r>
      <w:r w:rsidR="00AF3902">
        <w:rPr>
          <w:rFonts w:ascii="Times New Roman" w:hAnsi="Times New Roman" w:cs="Times New Roman"/>
          <w:b/>
          <w:bCs/>
          <w:sz w:val="24"/>
          <w:szCs w:val="24"/>
        </w:rPr>
        <w:t xml:space="preserve">FROM </w:t>
      </w:r>
      <w:proofErr w:type="gramStart"/>
      <w:r w:rsidR="00AF3902">
        <w:rPr>
          <w:rFonts w:ascii="Times New Roman" w:hAnsi="Times New Roman" w:cs="Times New Roman"/>
          <w:b/>
          <w:bCs/>
          <w:sz w:val="24"/>
          <w:szCs w:val="24"/>
        </w:rPr>
        <w:t xml:space="preserve">ROAM </w:t>
      </w:r>
      <w:r w:rsidR="0024210D">
        <w:rPr>
          <w:rFonts w:ascii="Times New Roman" w:hAnsi="Times New Roman" w:cs="Times New Roman"/>
          <w:b/>
          <w:bCs/>
          <w:sz w:val="24"/>
          <w:szCs w:val="24"/>
        </w:rPr>
        <w:t xml:space="preserve"> PUBLIC</w:t>
      </w:r>
      <w:proofErr w:type="gramEnd"/>
      <w:r w:rsidR="0024210D">
        <w:rPr>
          <w:rFonts w:ascii="Times New Roman" w:hAnsi="Times New Roman" w:cs="Times New Roman"/>
          <w:b/>
          <w:bCs/>
          <w:sz w:val="24"/>
          <w:szCs w:val="24"/>
        </w:rPr>
        <w:t xml:space="preserve"> INFRASTRUCTURE DISTRICT NO. 1</w:t>
      </w:r>
      <w:r>
        <w:rPr>
          <w:rFonts w:ascii="Times New Roman" w:hAnsi="Times New Roman" w:cs="Times New Roman"/>
          <w:b/>
          <w:bCs/>
          <w:sz w:val="24"/>
          <w:szCs w:val="24"/>
        </w:rPr>
        <w:t xml:space="preserve"> AND ANNEX THE </w:t>
      </w:r>
      <w:r w:rsidR="00237FE8">
        <w:rPr>
          <w:rFonts w:ascii="Times New Roman" w:hAnsi="Times New Roman" w:cs="Times New Roman"/>
          <w:b/>
          <w:bCs/>
          <w:sz w:val="24"/>
          <w:szCs w:val="24"/>
        </w:rPr>
        <w:t xml:space="preserve">SAME </w:t>
      </w:r>
      <w:r>
        <w:rPr>
          <w:rFonts w:ascii="Times New Roman" w:hAnsi="Times New Roman" w:cs="Times New Roman"/>
          <w:b/>
          <w:bCs/>
          <w:sz w:val="24"/>
          <w:szCs w:val="24"/>
        </w:rPr>
        <w:t>PROPERTY INTO ROAM PUBLIC INFRASTRUCTURE DISTRICT NO.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24210D" w:rsidRPr="00DA72E9" w14:paraId="6A8A8FFA" w14:textId="77777777" w:rsidTr="008D520A">
        <w:tc>
          <w:tcPr>
            <w:tcW w:w="1255" w:type="dxa"/>
          </w:tcPr>
          <w:p w14:paraId="6E0D469D" w14:textId="77777777" w:rsidR="0024210D" w:rsidRPr="00DA72E9" w:rsidRDefault="0024210D" w:rsidP="008D520A">
            <w:pPr>
              <w:pStyle w:val="BodyText5"/>
              <w:spacing w:after="40"/>
              <w:ind w:left="-105" w:firstLine="0"/>
            </w:pPr>
            <w:r w:rsidRPr="00DA72E9">
              <w:rPr>
                <w:u w:val="single"/>
              </w:rPr>
              <w:t>TO</w:t>
            </w:r>
            <w:r w:rsidRPr="00DA72E9">
              <w:t>:</w:t>
            </w:r>
          </w:p>
        </w:tc>
        <w:tc>
          <w:tcPr>
            <w:tcW w:w="8095" w:type="dxa"/>
          </w:tcPr>
          <w:p w14:paraId="0E5ADA31" w14:textId="334FDC96" w:rsidR="0024210D" w:rsidRPr="00DA72E9" w:rsidRDefault="007B4B7F" w:rsidP="008D520A">
            <w:pPr>
              <w:pStyle w:val="BodyText5"/>
              <w:spacing w:after="40"/>
              <w:ind w:left="-105" w:firstLine="0"/>
            </w:pPr>
            <w:r>
              <w:rPr>
                <w:b/>
                <w:bCs/>
              </w:rPr>
              <w:t>ROAM PUBLIC INFRASTRUCTURE DISTRICT NO. 1</w:t>
            </w:r>
            <w:r w:rsidR="0024210D">
              <w:t>, a Utah public infrastructure district</w:t>
            </w:r>
            <w:r w:rsidR="00237FE8">
              <w:t xml:space="preserve">, and </w:t>
            </w:r>
            <w:r w:rsidR="00237FE8">
              <w:rPr>
                <w:b/>
                <w:bCs/>
              </w:rPr>
              <w:t>ROAM PUBLIC INFRASTRUCTURE DISTRICT NO. 2</w:t>
            </w:r>
            <w:r w:rsidR="00237FE8">
              <w:t>, a Utah public infrastructure district</w:t>
            </w:r>
          </w:p>
          <w:p w14:paraId="4E7145AB" w14:textId="77777777" w:rsidR="0024210D" w:rsidRPr="00DA72E9" w:rsidRDefault="0024210D" w:rsidP="008D520A">
            <w:pPr>
              <w:pStyle w:val="BodyText5"/>
              <w:spacing w:after="40"/>
              <w:ind w:left="-105" w:firstLine="0"/>
            </w:pPr>
          </w:p>
        </w:tc>
      </w:tr>
      <w:tr w:rsidR="0024210D" w:rsidRPr="00DA72E9" w14:paraId="3C88477B" w14:textId="77777777" w:rsidTr="008D520A">
        <w:tc>
          <w:tcPr>
            <w:tcW w:w="1255" w:type="dxa"/>
          </w:tcPr>
          <w:p w14:paraId="60C2685F" w14:textId="77777777" w:rsidR="0024210D" w:rsidRPr="00DA72E9" w:rsidRDefault="0024210D" w:rsidP="008D520A">
            <w:pPr>
              <w:pStyle w:val="BodyText5"/>
              <w:spacing w:after="40"/>
              <w:ind w:left="-105" w:firstLine="0"/>
            </w:pPr>
            <w:r w:rsidRPr="00DA72E9">
              <w:rPr>
                <w:u w:val="single"/>
              </w:rPr>
              <w:t>FROM</w:t>
            </w:r>
            <w:r w:rsidRPr="00DA72E9">
              <w:t>:</w:t>
            </w:r>
          </w:p>
        </w:tc>
        <w:tc>
          <w:tcPr>
            <w:tcW w:w="8095" w:type="dxa"/>
          </w:tcPr>
          <w:p w14:paraId="5E4C9F4D" w14:textId="77935439" w:rsidR="0024210D" w:rsidRPr="00DA72E9" w:rsidRDefault="00C43D9A" w:rsidP="00C43D9A">
            <w:pPr>
              <w:pStyle w:val="BodyText5"/>
              <w:spacing w:after="40"/>
              <w:ind w:left="-105" w:firstLine="0"/>
            </w:pPr>
            <w:r w:rsidRPr="00C43D9A">
              <w:rPr>
                <w:b/>
                <w:bCs/>
              </w:rPr>
              <w:t>CW The Roam Flex, LLC</w:t>
            </w:r>
            <w:r w:rsidR="0024210D" w:rsidRPr="00D8712B">
              <w:t>, a Utah limited liability company</w:t>
            </w:r>
            <w:r>
              <w:t xml:space="preserve"> (</w:t>
            </w:r>
            <w:r w:rsidR="0024210D" w:rsidRPr="00D8712B">
              <w:t>“</w:t>
            </w:r>
            <w:r w:rsidR="0024210D" w:rsidRPr="0052795B">
              <w:rPr>
                <w:b/>
                <w:bCs/>
              </w:rPr>
              <w:t>Petitioner</w:t>
            </w:r>
            <w:r w:rsidR="0024210D" w:rsidRPr="00D8712B">
              <w:t>”)</w:t>
            </w:r>
          </w:p>
        </w:tc>
      </w:tr>
    </w:tbl>
    <w:p w14:paraId="532B12D9" w14:textId="77777777" w:rsidR="0024210D" w:rsidRPr="00DA72E9" w:rsidRDefault="0024210D" w:rsidP="0024210D">
      <w:pPr>
        <w:pStyle w:val="BodyText5"/>
        <w:spacing w:after="40"/>
        <w:ind w:firstLine="0"/>
      </w:pPr>
    </w:p>
    <w:p w14:paraId="367EEE84" w14:textId="1994D530" w:rsidR="0024210D" w:rsidRPr="00DA72E9" w:rsidRDefault="0024210D" w:rsidP="0024210D">
      <w:pPr>
        <w:pStyle w:val="BodyText5"/>
        <w:tabs>
          <w:tab w:val="left" w:pos="1260"/>
        </w:tabs>
        <w:spacing w:after="40"/>
        <w:ind w:firstLine="0"/>
      </w:pPr>
      <w:r w:rsidRPr="00DA72E9">
        <w:rPr>
          <w:u w:val="single"/>
        </w:rPr>
        <w:t>DATE</w:t>
      </w:r>
      <w:r w:rsidRPr="00DA72E9">
        <w:t>:</w:t>
      </w:r>
      <w:r w:rsidRPr="00DA72E9">
        <w:tab/>
      </w:r>
      <w:r w:rsidR="00512704">
        <w:t xml:space="preserve">September </w:t>
      </w:r>
      <w:r w:rsidR="00C43D9A">
        <w:t>26</w:t>
      </w:r>
      <w:r w:rsidR="00512704">
        <w:t>, 2025</w:t>
      </w:r>
    </w:p>
    <w:p w14:paraId="3E911612" w14:textId="77777777" w:rsidR="0024210D" w:rsidRPr="00DA72E9" w:rsidRDefault="0024210D" w:rsidP="0024210D">
      <w:pPr>
        <w:pStyle w:val="BodyText5"/>
        <w:spacing w:after="40"/>
        <w:ind w:firstLine="0"/>
      </w:pPr>
    </w:p>
    <w:p w14:paraId="5F087B64" w14:textId="671435B5" w:rsidR="0024210D" w:rsidRDefault="0024210D" w:rsidP="0024210D">
      <w:pPr>
        <w:pStyle w:val="BodyText5"/>
        <w:spacing w:after="0"/>
        <w:ind w:firstLine="0"/>
      </w:pPr>
      <w:r w:rsidRPr="00DA72E9">
        <w:tab/>
        <w:t xml:space="preserve">This </w:t>
      </w:r>
      <w:r>
        <w:t xml:space="preserve">Petition </w:t>
      </w:r>
      <w:r w:rsidR="00C43D9A">
        <w:t xml:space="preserve">for Boundary Adjustment </w:t>
      </w:r>
      <w:r w:rsidR="0011497B">
        <w:t xml:space="preserve">(to Withdraw Property from ROAM Public Infrastructure District No. 1 and </w:t>
      </w:r>
      <w:r>
        <w:t xml:space="preserve">Annex </w:t>
      </w:r>
      <w:r w:rsidR="0011497B">
        <w:t xml:space="preserve">the Same </w:t>
      </w:r>
      <w:r>
        <w:t xml:space="preserve">Property into </w:t>
      </w:r>
      <w:r w:rsidR="0011497B">
        <w:t>ROAM</w:t>
      </w:r>
      <w:r>
        <w:t xml:space="preserve"> Public Infrastructure District No. </w:t>
      </w:r>
      <w:r w:rsidR="0011497B">
        <w:t>2</w:t>
      </w:r>
      <w:r>
        <w:t xml:space="preserve"> </w:t>
      </w:r>
      <w:r w:rsidRPr="00DA72E9">
        <w:t xml:space="preserve">is submitted in accordance with </w:t>
      </w:r>
      <w:r>
        <w:t>Title 17D, Chapter 4, Section 201(3)</w:t>
      </w:r>
      <w:r w:rsidR="00355960">
        <w:t xml:space="preserve"> and (4), and 17B, Chapter 1, Section 417(3)(d)</w:t>
      </w:r>
      <w:r w:rsidRPr="00DA72E9">
        <w:t>, Utah Code Annotated 1953.</w:t>
      </w:r>
      <w:r w:rsidR="0011497B">
        <w:t xml:space="preserve">  ROAM Public Infrastructure District No. 1 is hereafter referred to as “</w:t>
      </w:r>
      <w:r w:rsidR="0011497B" w:rsidRPr="0011497B">
        <w:rPr>
          <w:b/>
          <w:bCs/>
        </w:rPr>
        <w:t>District No. 1</w:t>
      </w:r>
      <w:r w:rsidR="0011497B">
        <w:t>” and ROAM Public Infrastructure District No. 2 is hereafter referred to as “</w:t>
      </w:r>
      <w:r w:rsidR="0011497B" w:rsidRPr="0011497B">
        <w:rPr>
          <w:b/>
          <w:bCs/>
        </w:rPr>
        <w:t>District No. 2</w:t>
      </w:r>
      <w:r w:rsidR="0011497B">
        <w:t>.”</w:t>
      </w:r>
    </w:p>
    <w:p w14:paraId="637296C6" w14:textId="77777777" w:rsidR="0024210D" w:rsidRDefault="0024210D" w:rsidP="0024210D">
      <w:pPr>
        <w:pStyle w:val="BodyText5"/>
        <w:spacing w:after="0"/>
        <w:ind w:firstLine="0"/>
      </w:pPr>
    </w:p>
    <w:p w14:paraId="3E0F15E7" w14:textId="067EE95E" w:rsidR="0024210D" w:rsidRDefault="0024210D" w:rsidP="0024210D">
      <w:pPr>
        <w:pStyle w:val="BodyText5"/>
        <w:spacing w:after="0"/>
      </w:pPr>
      <w:r>
        <w:t xml:space="preserve">Petitioners hereby petition and consent to the </w:t>
      </w:r>
      <w:r w:rsidR="0011497B">
        <w:t>boundary adjustment to move</w:t>
      </w:r>
      <w:r>
        <w:t xml:space="preserve"> </w:t>
      </w:r>
      <w:r w:rsidR="0011497B">
        <w:t xml:space="preserve">from District No. 1 to District No. 2 </w:t>
      </w:r>
      <w:r>
        <w:t xml:space="preserve">approximately </w:t>
      </w:r>
      <w:r w:rsidR="0011497B">
        <w:t>0.322</w:t>
      </w:r>
      <w:r>
        <w:t xml:space="preserve"> acres of property in </w:t>
      </w:r>
      <w:r w:rsidR="0011497B">
        <w:t>Morgan</w:t>
      </w:r>
      <w:r>
        <w:t xml:space="preserve"> County, Utah, as more particularly described in </w:t>
      </w:r>
      <w:r w:rsidRPr="00C95F3D">
        <w:rPr>
          <w:u w:val="single"/>
        </w:rPr>
        <w:t>EXHIBIT A</w:t>
      </w:r>
      <w:r>
        <w:t xml:space="preserve"> (hereafter the “</w:t>
      </w:r>
      <w:r w:rsidRPr="00EB6CFE">
        <w:rPr>
          <w:b/>
          <w:bCs/>
        </w:rPr>
        <w:t>Property</w:t>
      </w:r>
      <w:r>
        <w:t xml:space="preserve">”). Petitioner acknowledges that upon receipt of this signed Petition, the District may enact a resolution to </w:t>
      </w:r>
      <w:r w:rsidR="0011497B">
        <w:t>approve the boundary adjustment which includes</w:t>
      </w:r>
      <w:r>
        <w:t xml:space="preserve"> the Property.</w:t>
      </w:r>
    </w:p>
    <w:p w14:paraId="63C80EF1" w14:textId="77777777" w:rsidR="0024210D" w:rsidRDefault="0024210D" w:rsidP="0024210D">
      <w:pPr>
        <w:pStyle w:val="BodyText5"/>
        <w:spacing w:after="0"/>
      </w:pPr>
    </w:p>
    <w:p w14:paraId="0CF20D18" w14:textId="4D005600" w:rsidR="0024210D" w:rsidRPr="00DA72E9" w:rsidRDefault="0011497B" w:rsidP="0024210D">
      <w:pPr>
        <w:pStyle w:val="BodyText5"/>
        <w:spacing w:after="0"/>
      </w:pPr>
      <w:r>
        <w:t>The</w:t>
      </w:r>
      <w:r w:rsidR="0024210D">
        <w:t xml:space="preserve"> undersigned Petitioner is designated a sponsor, and</w:t>
      </w:r>
      <w:r w:rsidR="00512704">
        <w:t xml:space="preserve"> </w:t>
      </w:r>
      <w:r w:rsidR="0024210D">
        <w:t>the contact sponsor</w:t>
      </w:r>
      <w:r w:rsidR="00512704">
        <w:t>,</w:t>
      </w:r>
      <w:r w:rsidR="0024210D">
        <w:t xml:space="preserve"> of this Petition.</w:t>
      </w:r>
    </w:p>
    <w:p w14:paraId="3CED0785" w14:textId="77777777" w:rsidR="0024210D" w:rsidRPr="00DA72E9" w:rsidRDefault="0024210D" w:rsidP="0024210D">
      <w:pPr>
        <w:pStyle w:val="BodyText5"/>
        <w:spacing w:after="0"/>
      </w:pPr>
    </w:p>
    <w:p w14:paraId="6C463CD3" w14:textId="77777777" w:rsidR="0024210D" w:rsidRPr="00DA72E9" w:rsidRDefault="0024210D" w:rsidP="0024210D">
      <w:pPr>
        <w:pStyle w:val="BodyText5"/>
        <w:spacing w:after="0"/>
      </w:pPr>
      <w:r w:rsidRPr="00DA72E9">
        <w:t>In support of this Petition, Petitioner affirmatively represents, acknowledges, and certifies the following matters:</w:t>
      </w:r>
    </w:p>
    <w:p w14:paraId="5D985DBE" w14:textId="77777777" w:rsidR="0024210D" w:rsidRPr="00DA72E9" w:rsidRDefault="0024210D" w:rsidP="0024210D">
      <w:pPr>
        <w:pStyle w:val="BodyText5"/>
        <w:spacing w:after="0"/>
        <w:ind w:firstLine="0"/>
      </w:pPr>
    </w:p>
    <w:p w14:paraId="39511BDD" w14:textId="77777777" w:rsidR="0024210D" w:rsidRPr="00DA72E9" w:rsidRDefault="0024210D" w:rsidP="0024210D">
      <w:pPr>
        <w:pStyle w:val="BodyText5"/>
        <w:numPr>
          <w:ilvl w:val="0"/>
          <w:numId w:val="1"/>
        </w:numPr>
        <w:spacing w:after="0"/>
      </w:pPr>
      <w:r>
        <w:t>When fully executed, this Petition contains the signatures of 100% of the surface property owners</w:t>
      </w:r>
      <w:r w:rsidRPr="00DA72E9">
        <w:t xml:space="preserve"> </w:t>
      </w:r>
      <w:r>
        <w:t>of</w:t>
      </w:r>
      <w:r w:rsidRPr="00DA72E9">
        <w:t xml:space="preserve"> the </w:t>
      </w:r>
      <w:proofErr w:type="gramStart"/>
      <w:r>
        <w:t>Property</w:t>
      </w:r>
      <w:r w:rsidRPr="00DA72E9">
        <w:t>;</w:t>
      </w:r>
      <w:proofErr w:type="gramEnd"/>
    </w:p>
    <w:p w14:paraId="77A6BEF4" w14:textId="77777777" w:rsidR="0024210D" w:rsidRPr="00DA72E9" w:rsidRDefault="0024210D" w:rsidP="0024210D">
      <w:pPr>
        <w:pStyle w:val="BodyText5"/>
        <w:spacing w:after="0"/>
        <w:ind w:firstLine="0"/>
      </w:pPr>
    </w:p>
    <w:p w14:paraId="52F89664" w14:textId="7B4D77B0" w:rsidR="0024210D" w:rsidRPr="003B11F7" w:rsidRDefault="0024210D" w:rsidP="0024210D">
      <w:pPr>
        <w:pStyle w:val="BodyText5"/>
        <w:numPr>
          <w:ilvl w:val="0"/>
          <w:numId w:val="1"/>
        </w:numPr>
        <w:spacing w:after="0"/>
      </w:pPr>
      <w:r w:rsidRPr="00DA72E9">
        <w:t xml:space="preserve">There are no registered voters </w:t>
      </w:r>
      <w:r>
        <w:t xml:space="preserve">residing in </w:t>
      </w:r>
      <w:r w:rsidRPr="00DA72E9">
        <w:t>the</w:t>
      </w:r>
      <w:r>
        <w:t xml:space="preserve"> </w:t>
      </w:r>
      <w:proofErr w:type="gramStart"/>
      <w:r>
        <w:t>Property</w:t>
      </w:r>
      <w:r w:rsidRPr="00DA72E9">
        <w:t>;</w:t>
      </w:r>
      <w:proofErr w:type="gramEnd"/>
    </w:p>
    <w:p w14:paraId="25AE6EFE" w14:textId="77777777" w:rsidR="0024210D" w:rsidRDefault="0024210D" w:rsidP="0024210D">
      <w:pPr>
        <w:pStyle w:val="BodyText5"/>
        <w:spacing w:after="0"/>
        <w:ind w:left="720" w:firstLine="0"/>
      </w:pPr>
    </w:p>
    <w:p w14:paraId="2FE4D8FF" w14:textId="20F02D32" w:rsidR="0024210D" w:rsidRPr="00DA72E9" w:rsidRDefault="0024210D" w:rsidP="0024210D">
      <w:pPr>
        <w:pStyle w:val="BodyText5"/>
        <w:numPr>
          <w:ilvl w:val="0"/>
          <w:numId w:val="1"/>
        </w:numPr>
        <w:spacing w:after="0"/>
      </w:pPr>
      <w:r w:rsidRPr="00DA72E9">
        <w:t xml:space="preserve">The </w:t>
      </w:r>
      <w:r>
        <w:t xml:space="preserve">correct </w:t>
      </w:r>
      <w:r w:rsidRPr="00DA72E9">
        <w:t>mailing address</w:t>
      </w:r>
      <w:r>
        <w:t>es</w:t>
      </w:r>
      <w:r w:rsidRPr="00DA72E9">
        <w:t xml:space="preserve"> for Petitioner </w:t>
      </w:r>
      <w:r>
        <w:t>is</w:t>
      </w:r>
      <w:r w:rsidRPr="00DA72E9">
        <w:t xml:space="preserve"> provided on the signature page </w:t>
      </w:r>
      <w:proofErr w:type="gramStart"/>
      <w:r w:rsidRPr="00DA72E9">
        <w:t>belo</w:t>
      </w:r>
      <w:r>
        <w:t>w</w:t>
      </w:r>
      <w:r w:rsidRPr="00DA72E9">
        <w:t>;</w:t>
      </w:r>
      <w:proofErr w:type="gramEnd"/>
      <w:r w:rsidRPr="00DA72E9">
        <w:t xml:space="preserve"> </w:t>
      </w:r>
    </w:p>
    <w:p w14:paraId="7965767D" w14:textId="77777777" w:rsidR="0024210D" w:rsidRPr="00DA72E9" w:rsidRDefault="0024210D" w:rsidP="0024210D">
      <w:pPr>
        <w:pStyle w:val="BodyText5"/>
        <w:spacing w:after="0"/>
        <w:ind w:left="720" w:firstLine="0"/>
      </w:pPr>
    </w:p>
    <w:p w14:paraId="447FA108" w14:textId="2B51FF06" w:rsidR="0024210D" w:rsidRPr="00DA72E9" w:rsidRDefault="0024210D" w:rsidP="0024210D">
      <w:pPr>
        <w:pStyle w:val="BodyText5"/>
        <w:numPr>
          <w:ilvl w:val="0"/>
          <w:numId w:val="1"/>
        </w:numPr>
        <w:spacing w:after="0"/>
      </w:pPr>
      <w:r w:rsidRPr="00DA72E9">
        <w:t>Petitioner</w:t>
      </w:r>
      <w:r w:rsidR="0011497B">
        <w:t xml:space="preserve"> is </w:t>
      </w:r>
      <w:r>
        <w:t>the title owner of the Property as of the date of this Petition</w:t>
      </w:r>
      <w:r w:rsidRPr="00DA72E9">
        <w:t xml:space="preserve">, and Petitioner will </w:t>
      </w:r>
      <w:r>
        <w:t xml:space="preserve">not </w:t>
      </w:r>
      <w:r w:rsidRPr="00DA72E9">
        <w:t xml:space="preserve">convey any interest in </w:t>
      </w:r>
      <w:r>
        <w:t>any part of the Property</w:t>
      </w:r>
      <w:r w:rsidRPr="00DA72E9">
        <w:t xml:space="preserve"> </w:t>
      </w:r>
      <w:r>
        <w:t>within thirty (30) days of the date of this Petition (or following the recording of the annexation final local entity plat, in which case the conveyance is permitted</w:t>
      </w:r>
      <w:proofErr w:type="gramStart"/>
      <w:r>
        <w:t>);</w:t>
      </w:r>
      <w:proofErr w:type="gramEnd"/>
      <w:r>
        <w:t xml:space="preserve"> </w:t>
      </w:r>
    </w:p>
    <w:p w14:paraId="6F51810D" w14:textId="77777777" w:rsidR="0024210D" w:rsidRPr="00DA72E9" w:rsidRDefault="0024210D" w:rsidP="0024210D">
      <w:pPr>
        <w:pStyle w:val="BodyText5"/>
        <w:spacing w:after="0"/>
        <w:ind w:firstLine="0"/>
      </w:pPr>
    </w:p>
    <w:p w14:paraId="24D0C510" w14:textId="7FF9236A" w:rsidR="0024210D" w:rsidRDefault="0024210D" w:rsidP="0024210D">
      <w:pPr>
        <w:pStyle w:val="BodyText5"/>
        <w:numPr>
          <w:ilvl w:val="0"/>
          <w:numId w:val="1"/>
        </w:numPr>
        <w:spacing w:after="0"/>
      </w:pPr>
      <w:r w:rsidRPr="00DA72E9">
        <w:lastRenderedPageBreak/>
        <w:t>Petitioner</w:t>
      </w:r>
      <w:r>
        <w:t xml:space="preserve"> petition</w:t>
      </w:r>
      <w:r w:rsidR="0011497B">
        <w:t>s</w:t>
      </w:r>
      <w:r>
        <w:t xml:space="preserve"> for and consent</w:t>
      </w:r>
      <w:r w:rsidR="0011497B">
        <w:t>s</w:t>
      </w:r>
      <w:r w:rsidRPr="00DA72E9">
        <w:t xml:space="preserve"> to </w:t>
      </w:r>
      <w:r w:rsidR="0011497B">
        <w:t>the</w:t>
      </w:r>
      <w:r>
        <w:t xml:space="preserve"> </w:t>
      </w:r>
      <w:r w:rsidR="0011497B">
        <w:t xml:space="preserve">withdrawal from District No. 1 and </w:t>
      </w:r>
      <w:r>
        <w:t xml:space="preserve">annexation </w:t>
      </w:r>
      <w:r w:rsidR="0011497B">
        <w:t xml:space="preserve">into District No. 2 </w:t>
      </w:r>
      <w:r>
        <w:t xml:space="preserve">of the Property that is particularly described in </w:t>
      </w:r>
      <w:r w:rsidRPr="00DC1E5A">
        <w:rPr>
          <w:u w:val="single"/>
        </w:rPr>
        <w:t>EXHIBIT A</w:t>
      </w:r>
      <w:r>
        <w:t xml:space="preserve"> and generally shown in the map attached hereto as </w:t>
      </w:r>
      <w:r w:rsidRPr="00DC1E5A">
        <w:rPr>
          <w:u w:val="single"/>
        </w:rPr>
        <w:t xml:space="preserve">EXHIBIT </w:t>
      </w:r>
      <w:proofErr w:type="gramStart"/>
      <w:r w:rsidRPr="00DC1E5A">
        <w:rPr>
          <w:u w:val="single"/>
        </w:rPr>
        <w:t>B</w:t>
      </w:r>
      <w:r w:rsidRPr="00DA72E9">
        <w:t>;</w:t>
      </w:r>
      <w:proofErr w:type="gramEnd"/>
      <w:r>
        <w:t xml:space="preserve"> </w:t>
      </w:r>
    </w:p>
    <w:p w14:paraId="7824BBAB" w14:textId="77777777" w:rsidR="0024210D" w:rsidRDefault="0024210D" w:rsidP="0024210D">
      <w:pPr>
        <w:pStyle w:val="ListParagraph"/>
        <w:spacing w:after="0" w:line="240" w:lineRule="auto"/>
      </w:pPr>
    </w:p>
    <w:p w14:paraId="34408C8D" w14:textId="5D44AF50" w:rsidR="0024210D" w:rsidRDefault="0024210D" w:rsidP="0024210D">
      <w:pPr>
        <w:pStyle w:val="BodyText5"/>
        <w:numPr>
          <w:ilvl w:val="0"/>
          <w:numId w:val="1"/>
        </w:numPr>
        <w:spacing w:after="0"/>
      </w:pPr>
      <w:r>
        <w:t xml:space="preserve">The Property so described is located within the approved Annexation Area of </w:t>
      </w:r>
      <w:r w:rsidR="0011497B">
        <w:t>both</w:t>
      </w:r>
      <w:r>
        <w:t xml:space="preserve"> District</w:t>
      </w:r>
      <w:r w:rsidR="0011497B">
        <w:t xml:space="preserve"> No. 1 and District No. </w:t>
      </w:r>
      <w:proofErr w:type="gramStart"/>
      <w:r w:rsidR="0011497B">
        <w:t>2</w:t>
      </w:r>
      <w:r>
        <w:t>;</w:t>
      </w:r>
      <w:proofErr w:type="gramEnd"/>
    </w:p>
    <w:p w14:paraId="2B5CD9C3" w14:textId="77777777" w:rsidR="0024210D" w:rsidRDefault="0024210D" w:rsidP="0024210D">
      <w:pPr>
        <w:pStyle w:val="ListParagraph"/>
        <w:spacing w:after="0" w:line="240" w:lineRule="auto"/>
      </w:pPr>
    </w:p>
    <w:p w14:paraId="241ACDD5" w14:textId="48CFBAEE" w:rsidR="0024210D" w:rsidRDefault="0024210D" w:rsidP="0024210D">
      <w:pPr>
        <w:pStyle w:val="BodyText5"/>
        <w:numPr>
          <w:ilvl w:val="0"/>
          <w:numId w:val="1"/>
        </w:numPr>
        <w:spacing w:after="0"/>
      </w:pPr>
      <w:r>
        <w:t>Petitioner authorize</w:t>
      </w:r>
      <w:r w:rsidR="00005000">
        <w:t>s</w:t>
      </w:r>
      <w:r>
        <w:t xml:space="preserve"> the recording of a final local entity plat </w:t>
      </w:r>
      <w:r w:rsidR="0011497B">
        <w:t xml:space="preserve">(boundary adjustment) </w:t>
      </w:r>
      <w:r>
        <w:t>and notice of impending boundary action on the Property to confirm the new boundaries</w:t>
      </w:r>
      <w:r w:rsidR="0011497B">
        <w:t xml:space="preserve"> of District No. 1 and District No. 2</w:t>
      </w:r>
      <w:r>
        <w:t>; and</w:t>
      </w:r>
    </w:p>
    <w:p w14:paraId="33571C80" w14:textId="77777777" w:rsidR="0024210D" w:rsidRDefault="0024210D" w:rsidP="0024210D">
      <w:pPr>
        <w:pStyle w:val="ListParagraph"/>
        <w:spacing w:after="0" w:line="240" w:lineRule="auto"/>
      </w:pPr>
    </w:p>
    <w:p w14:paraId="2FED3637" w14:textId="3A38B039" w:rsidR="0024210D" w:rsidRDefault="0024210D" w:rsidP="0024210D">
      <w:pPr>
        <w:pStyle w:val="BodyText5"/>
        <w:numPr>
          <w:ilvl w:val="0"/>
          <w:numId w:val="1"/>
        </w:numPr>
        <w:spacing w:after="0"/>
      </w:pPr>
      <w:r>
        <w:t>Petitioner acknowledge</w:t>
      </w:r>
      <w:r w:rsidR="00005000">
        <w:t>s</w:t>
      </w:r>
      <w:r>
        <w:t xml:space="preserve"> that the District</w:t>
      </w:r>
      <w:r w:rsidR="00005000">
        <w:t>s</w:t>
      </w:r>
      <w:r>
        <w:t xml:space="preserve"> </w:t>
      </w:r>
      <w:r w:rsidR="00005000">
        <w:t>have</w:t>
      </w:r>
      <w:r w:rsidR="0011497B">
        <w:t xml:space="preserve"> issued</w:t>
      </w:r>
      <w:r>
        <w:t xml:space="preserve"> bonds and lev</w:t>
      </w:r>
      <w:r w:rsidR="0011497B">
        <w:t>ied</w:t>
      </w:r>
      <w:r>
        <w:t xml:space="preserve"> taxes on all property within the District</w:t>
      </w:r>
      <w:r w:rsidR="00005000">
        <w:t>s</w:t>
      </w:r>
      <w:r>
        <w:t>, specifically including the Property</w:t>
      </w:r>
      <w:r w:rsidR="0011497B">
        <w:t>, that all such taxes are applied to repayment of the bonds as set forth in the bond agreements</w:t>
      </w:r>
      <w:r w:rsidR="00005000">
        <w:t>, and that the Districts reserve the right to issue additional bonds in the future, supported by tax levies or special assessments.</w:t>
      </w:r>
    </w:p>
    <w:p w14:paraId="3A459C0B" w14:textId="77777777" w:rsidR="0024210D" w:rsidRDefault="0024210D" w:rsidP="0024210D">
      <w:pPr>
        <w:pStyle w:val="ListParagraph"/>
        <w:spacing w:after="0" w:line="240" w:lineRule="auto"/>
      </w:pPr>
    </w:p>
    <w:p w14:paraId="1B803774" w14:textId="77777777" w:rsidR="0024210D" w:rsidRDefault="0024210D" w:rsidP="0024210D">
      <w:pPr>
        <w:pStyle w:val="BodyText5"/>
        <w:spacing w:after="0"/>
      </w:pPr>
      <w:proofErr w:type="gramStart"/>
      <w:r w:rsidRPr="00DA72E9">
        <w:t>Each individual</w:t>
      </w:r>
      <w:proofErr w:type="gramEnd"/>
      <w:r w:rsidRPr="00DA72E9">
        <w:t xml:space="preserve"> who signs on behalf of a trust or business entity </w:t>
      </w:r>
      <w:r>
        <w:t xml:space="preserve">represents that he or she </w:t>
      </w:r>
      <w:r w:rsidRPr="00DA72E9">
        <w:t xml:space="preserve">has authority to do so and to </w:t>
      </w:r>
      <w:r>
        <w:t>petition for the annexation on behalf of the</w:t>
      </w:r>
      <w:r w:rsidRPr="00DA72E9">
        <w:t xml:space="preserve"> trust or business </w:t>
      </w:r>
      <w:proofErr w:type="gramStart"/>
      <w:r w:rsidRPr="00DA72E9">
        <w:t>entity, and</w:t>
      </w:r>
      <w:proofErr w:type="gramEnd"/>
      <w:r w:rsidRPr="00DA72E9">
        <w:t xml:space="preserve"> </w:t>
      </w:r>
      <w:r>
        <w:t xml:space="preserve">further represents that </w:t>
      </w:r>
      <w:r w:rsidRPr="00DA72E9">
        <w:t>there is no legal impediment to the trust or business entity’s signing this Petition</w:t>
      </w:r>
      <w:r>
        <w:t xml:space="preserve">. </w:t>
      </w:r>
    </w:p>
    <w:p w14:paraId="20DC0E5F" w14:textId="77777777" w:rsidR="0024210D" w:rsidRDefault="0024210D" w:rsidP="0024210D">
      <w:pPr>
        <w:pStyle w:val="BodyText5"/>
        <w:spacing w:after="0"/>
      </w:pPr>
    </w:p>
    <w:p w14:paraId="352012F3" w14:textId="77777777" w:rsidR="0024210D" w:rsidRPr="00DA72E9" w:rsidRDefault="0024210D" w:rsidP="0024210D">
      <w:pPr>
        <w:pStyle w:val="BodyText5"/>
        <w:spacing w:after="0"/>
      </w:pPr>
      <w:r w:rsidRPr="00DA72E9">
        <w:t xml:space="preserve">This Petition may be signed electronically and executed in counterparts, all of which may be treated for all purposes as an original and shall constitute and be one and the same </w:t>
      </w:r>
      <w:r>
        <w:t>Petition</w:t>
      </w:r>
      <w:r w:rsidRPr="00DA72E9">
        <w:t>.</w:t>
      </w:r>
    </w:p>
    <w:p w14:paraId="2A83D636" w14:textId="77777777" w:rsidR="0024210D" w:rsidRPr="00DA72E9" w:rsidRDefault="0024210D" w:rsidP="0024210D">
      <w:pPr>
        <w:pStyle w:val="BodyText5"/>
        <w:spacing w:after="0"/>
        <w:ind w:firstLine="0"/>
      </w:pPr>
    </w:p>
    <w:p w14:paraId="1EBD989B" w14:textId="3ABAB946" w:rsidR="0024210D" w:rsidRDefault="0024210D" w:rsidP="0024210D">
      <w:pPr>
        <w:pStyle w:val="BodyText5"/>
        <w:spacing w:after="0"/>
      </w:pPr>
      <w:r w:rsidRPr="00DA72E9">
        <w:t>IN WITNESS WHEREOF, the Petitioner</w:t>
      </w:r>
      <w:r w:rsidR="0011497B">
        <w:t xml:space="preserve"> has </w:t>
      </w:r>
      <w:r w:rsidRPr="00DA72E9">
        <w:t xml:space="preserve">executed this </w:t>
      </w:r>
      <w:r>
        <w:t>Petition</w:t>
      </w:r>
      <w:r w:rsidRPr="00DA72E9">
        <w:t xml:space="preserve"> as of the date indicated above. </w:t>
      </w:r>
    </w:p>
    <w:p w14:paraId="6A94349E" w14:textId="77777777" w:rsidR="0024210D" w:rsidRDefault="0024210D" w:rsidP="0024210D">
      <w:pPr>
        <w:pStyle w:val="BodyText5"/>
        <w:spacing w:after="40"/>
        <w:ind w:firstLine="0"/>
      </w:pPr>
    </w:p>
    <w:p w14:paraId="52B38816" w14:textId="77777777" w:rsidR="0024210D" w:rsidRPr="00B9456E" w:rsidRDefault="0024210D" w:rsidP="0024210D">
      <w:pPr>
        <w:pStyle w:val="BodyText5"/>
        <w:spacing w:after="40"/>
        <w:ind w:firstLine="0"/>
        <w:jc w:val="center"/>
        <w:rPr>
          <w:i/>
          <w:iCs/>
        </w:rPr>
      </w:pPr>
      <w:r w:rsidRPr="00B9456E">
        <w:rPr>
          <w:i/>
          <w:iCs/>
        </w:rPr>
        <w:t>(signature page follow</w:t>
      </w:r>
      <w:r>
        <w:rPr>
          <w:i/>
          <w:iCs/>
        </w:rPr>
        <w:t>s</w:t>
      </w:r>
      <w:r w:rsidRPr="00B9456E">
        <w:rPr>
          <w:i/>
          <w:iCs/>
        </w:rPr>
        <w:t>)</w:t>
      </w:r>
    </w:p>
    <w:p w14:paraId="447576D5" w14:textId="17428684" w:rsidR="0024210D" w:rsidRDefault="0024210D" w:rsidP="0024210D">
      <w:pPr>
        <w:rPr>
          <w:rFonts w:ascii="Times New Roman" w:eastAsia="Times New Roman" w:hAnsi="Times New Roman" w:cs="Times New Roman"/>
          <w:sz w:val="24"/>
          <w:szCs w:val="24"/>
        </w:rPr>
      </w:pPr>
      <w:r w:rsidRPr="00DA72E9">
        <w:rPr>
          <w:rFonts w:ascii="Times New Roman" w:hAnsi="Times New Roman" w:cs="Times New Roman"/>
          <w:sz w:val="24"/>
          <w:szCs w:val="24"/>
        </w:rPr>
        <w:br w:type="page"/>
      </w:r>
    </w:p>
    <w:p w14:paraId="4E763BB5" w14:textId="4F265563" w:rsidR="0024210D" w:rsidRPr="0011497B" w:rsidRDefault="0011497B" w:rsidP="0024210D">
      <w:pPr>
        <w:spacing w:after="0" w:line="240" w:lineRule="auto"/>
        <w:ind w:left="4320"/>
        <w:rPr>
          <w:rFonts w:ascii="Times New Roman" w:eastAsia="Times New Roman" w:hAnsi="Times New Roman" w:cs="Times New Roman"/>
          <w:sz w:val="24"/>
          <w:szCs w:val="24"/>
        </w:rPr>
      </w:pPr>
      <w:r w:rsidRPr="0011497B">
        <w:rPr>
          <w:rFonts w:ascii="Times New Roman" w:eastAsia="Times New Roman" w:hAnsi="Times New Roman" w:cs="Times New Roman"/>
          <w:sz w:val="24"/>
          <w:szCs w:val="24"/>
        </w:rPr>
        <w:lastRenderedPageBreak/>
        <w:t xml:space="preserve">PETITIONER: </w:t>
      </w:r>
    </w:p>
    <w:p w14:paraId="715EE052" w14:textId="77777777" w:rsidR="0011497B" w:rsidRPr="0011497B" w:rsidRDefault="0011497B" w:rsidP="0024210D">
      <w:pPr>
        <w:spacing w:after="0" w:line="240" w:lineRule="auto"/>
        <w:ind w:left="4320"/>
        <w:rPr>
          <w:rFonts w:ascii="Times New Roman" w:eastAsia="Times New Roman" w:hAnsi="Times New Roman" w:cs="Times New Roman"/>
          <w:sz w:val="24"/>
          <w:szCs w:val="24"/>
        </w:rPr>
      </w:pPr>
    </w:p>
    <w:p w14:paraId="61550853" w14:textId="77777777" w:rsidR="0011497B" w:rsidRPr="0011497B" w:rsidRDefault="0011497B" w:rsidP="0011497B">
      <w:pPr>
        <w:spacing w:after="0" w:line="240" w:lineRule="auto"/>
        <w:ind w:left="4320"/>
        <w:rPr>
          <w:rFonts w:ascii="Times New Roman" w:eastAsia="Times New Roman" w:hAnsi="Times New Roman" w:cs="Times New Roman"/>
          <w:color w:val="000000"/>
          <w:sz w:val="24"/>
          <w:szCs w:val="24"/>
        </w:rPr>
      </w:pPr>
      <w:r w:rsidRPr="0011497B">
        <w:rPr>
          <w:rFonts w:ascii="Times New Roman" w:eastAsia="Times New Roman" w:hAnsi="Times New Roman" w:cs="Times New Roman"/>
          <w:color w:val="000000"/>
          <w:sz w:val="24"/>
          <w:szCs w:val="24"/>
        </w:rPr>
        <w:t>CW The Roam Flex, LLC</w:t>
      </w:r>
    </w:p>
    <w:p w14:paraId="162D3298" w14:textId="77777777" w:rsidR="0011497B" w:rsidRPr="0011497B" w:rsidRDefault="0011497B" w:rsidP="0011497B">
      <w:pPr>
        <w:spacing w:after="0" w:line="240" w:lineRule="auto"/>
        <w:ind w:left="4320"/>
        <w:rPr>
          <w:rFonts w:ascii="Times New Roman" w:eastAsia="Times New Roman" w:hAnsi="Times New Roman" w:cs="Times New Roman"/>
          <w:color w:val="000000"/>
          <w:sz w:val="24"/>
          <w:szCs w:val="24"/>
        </w:rPr>
      </w:pPr>
      <w:r w:rsidRPr="0011497B">
        <w:rPr>
          <w:rFonts w:ascii="Times New Roman" w:eastAsia="Times New Roman" w:hAnsi="Times New Roman" w:cs="Times New Roman"/>
          <w:color w:val="000000"/>
          <w:sz w:val="24"/>
          <w:szCs w:val="24"/>
        </w:rPr>
        <w:t>a Utah limited liability company</w:t>
      </w:r>
    </w:p>
    <w:p w14:paraId="035BDF67" w14:textId="77777777" w:rsidR="0011497B" w:rsidRPr="0011497B" w:rsidRDefault="0011497B" w:rsidP="0011497B">
      <w:pPr>
        <w:spacing w:after="0" w:line="240" w:lineRule="auto"/>
        <w:ind w:left="4320"/>
        <w:rPr>
          <w:rFonts w:ascii="Times New Roman" w:eastAsia="Times New Roman" w:hAnsi="Times New Roman" w:cs="Times New Roman"/>
          <w:sz w:val="24"/>
          <w:szCs w:val="24"/>
        </w:rPr>
      </w:pPr>
      <w:r w:rsidRPr="0011497B">
        <w:rPr>
          <w:rFonts w:ascii="Times New Roman" w:eastAsia="Times New Roman" w:hAnsi="Times New Roman" w:cs="Times New Roman"/>
          <w:sz w:val="24"/>
          <w:szCs w:val="24"/>
        </w:rPr>
        <w:t>Address:</w:t>
      </w:r>
    </w:p>
    <w:p w14:paraId="769629A3" w14:textId="77777777" w:rsidR="0011497B" w:rsidRPr="0011497B" w:rsidRDefault="0011497B" w:rsidP="0011497B">
      <w:pPr>
        <w:spacing w:after="0" w:line="240" w:lineRule="auto"/>
        <w:ind w:left="4320"/>
        <w:rPr>
          <w:rFonts w:ascii="Times New Roman" w:eastAsia="Times New Roman" w:hAnsi="Times New Roman" w:cs="Times New Roman"/>
          <w:sz w:val="24"/>
          <w:szCs w:val="24"/>
        </w:rPr>
      </w:pPr>
      <w:r w:rsidRPr="0011497B">
        <w:rPr>
          <w:rFonts w:ascii="Times New Roman" w:eastAsia="Times New Roman" w:hAnsi="Times New Roman" w:cs="Times New Roman"/>
          <w:sz w:val="24"/>
          <w:szCs w:val="24"/>
        </w:rPr>
        <w:t>__________________________</w:t>
      </w:r>
    </w:p>
    <w:p w14:paraId="79C84D65" w14:textId="77777777" w:rsidR="0011497B" w:rsidRPr="0011497B" w:rsidRDefault="0011497B" w:rsidP="0011497B">
      <w:pPr>
        <w:spacing w:after="0" w:line="240" w:lineRule="auto"/>
        <w:ind w:left="4320"/>
        <w:rPr>
          <w:rFonts w:ascii="Times New Roman" w:eastAsia="Times New Roman" w:hAnsi="Times New Roman" w:cs="Times New Roman"/>
          <w:sz w:val="24"/>
          <w:szCs w:val="24"/>
        </w:rPr>
      </w:pPr>
      <w:r w:rsidRPr="0011497B">
        <w:rPr>
          <w:rFonts w:ascii="Times New Roman" w:eastAsia="Times New Roman" w:hAnsi="Times New Roman" w:cs="Times New Roman"/>
          <w:sz w:val="24"/>
          <w:szCs w:val="24"/>
        </w:rPr>
        <w:t>__________________________</w:t>
      </w:r>
    </w:p>
    <w:p w14:paraId="3E1C2743" w14:textId="77777777" w:rsidR="0011497B" w:rsidRPr="0011497B" w:rsidRDefault="0011497B" w:rsidP="0011497B">
      <w:pPr>
        <w:spacing w:after="0" w:line="240" w:lineRule="auto"/>
        <w:ind w:left="4320"/>
        <w:rPr>
          <w:rFonts w:ascii="Times New Roman" w:eastAsia="Times New Roman" w:hAnsi="Times New Roman" w:cs="Times New Roman"/>
          <w:color w:val="000000"/>
          <w:sz w:val="24"/>
          <w:szCs w:val="24"/>
        </w:rPr>
      </w:pPr>
    </w:p>
    <w:p w14:paraId="5EFAADE9" w14:textId="77777777" w:rsidR="0011497B" w:rsidRPr="0011497B" w:rsidRDefault="0011497B" w:rsidP="0011497B">
      <w:pPr>
        <w:spacing w:after="0" w:line="240" w:lineRule="auto"/>
        <w:ind w:left="4320"/>
        <w:rPr>
          <w:rFonts w:ascii="Times New Roman" w:eastAsia="Times New Roman" w:hAnsi="Times New Roman" w:cs="Times New Roman"/>
          <w:color w:val="000000"/>
          <w:sz w:val="24"/>
          <w:szCs w:val="24"/>
        </w:rPr>
      </w:pPr>
      <w:r w:rsidRPr="0011497B">
        <w:rPr>
          <w:rFonts w:ascii="Times New Roman" w:eastAsia="Times New Roman" w:hAnsi="Times New Roman" w:cs="Times New Roman"/>
          <w:color w:val="000000"/>
          <w:sz w:val="24"/>
          <w:szCs w:val="24"/>
        </w:rPr>
        <w:t> </w:t>
      </w:r>
    </w:p>
    <w:p w14:paraId="51EEA26E" w14:textId="77777777" w:rsidR="0011497B" w:rsidRPr="0011497B" w:rsidRDefault="0011497B" w:rsidP="0011497B">
      <w:pPr>
        <w:spacing w:after="0" w:line="240" w:lineRule="auto"/>
        <w:ind w:left="4320"/>
        <w:rPr>
          <w:rFonts w:ascii="Times New Roman" w:eastAsia="Times New Roman" w:hAnsi="Times New Roman" w:cs="Times New Roman"/>
          <w:color w:val="000000"/>
          <w:sz w:val="24"/>
          <w:szCs w:val="24"/>
        </w:rPr>
      </w:pPr>
      <w:r w:rsidRPr="0011497B">
        <w:rPr>
          <w:rFonts w:ascii="Times New Roman" w:eastAsia="Times New Roman" w:hAnsi="Times New Roman" w:cs="Times New Roman"/>
          <w:color w:val="000000"/>
          <w:sz w:val="24"/>
          <w:szCs w:val="24"/>
        </w:rPr>
        <w:t>By: Cole West Entity Services, LLC</w:t>
      </w:r>
    </w:p>
    <w:p w14:paraId="4ADA272F" w14:textId="77777777" w:rsidR="0011497B" w:rsidRPr="0011497B" w:rsidRDefault="0011497B" w:rsidP="0011497B">
      <w:pPr>
        <w:spacing w:after="0" w:line="240" w:lineRule="auto"/>
        <w:ind w:left="4320"/>
        <w:rPr>
          <w:rFonts w:ascii="Times New Roman" w:eastAsia="Times New Roman" w:hAnsi="Times New Roman" w:cs="Times New Roman"/>
          <w:color w:val="000000"/>
          <w:sz w:val="24"/>
          <w:szCs w:val="24"/>
        </w:rPr>
      </w:pPr>
      <w:r w:rsidRPr="0011497B">
        <w:rPr>
          <w:rFonts w:ascii="Times New Roman" w:eastAsia="Times New Roman" w:hAnsi="Times New Roman" w:cs="Times New Roman"/>
          <w:color w:val="000000"/>
          <w:sz w:val="24"/>
          <w:szCs w:val="24"/>
        </w:rPr>
        <w:t>a Utah limited liability company</w:t>
      </w:r>
    </w:p>
    <w:p w14:paraId="2E1E0C05" w14:textId="77777777" w:rsidR="0011497B" w:rsidRPr="0011497B" w:rsidRDefault="0011497B" w:rsidP="0011497B">
      <w:pPr>
        <w:spacing w:after="0" w:line="240" w:lineRule="auto"/>
        <w:ind w:left="4320"/>
        <w:rPr>
          <w:rFonts w:ascii="Times New Roman" w:eastAsia="Times New Roman" w:hAnsi="Times New Roman" w:cs="Times New Roman"/>
          <w:color w:val="000000"/>
          <w:sz w:val="24"/>
          <w:szCs w:val="24"/>
        </w:rPr>
      </w:pPr>
      <w:r w:rsidRPr="0011497B">
        <w:rPr>
          <w:rFonts w:ascii="Times New Roman" w:eastAsia="Times New Roman" w:hAnsi="Times New Roman" w:cs="Times New Roman"/>
          <w:color w:val="000000"/>
          <w:sz w:val="24"/>
          <w:szCs w:val="24"/>
        </w:rPr>
        <w:t>Its: Manager</w:t>
      </w:r>
    </w:p>
    <w:p w14:paraId="51BFDC67" w14:textId="77777777" w:rsidR="0011497B" w:rsidRPr="0011497B" w:rsidRDefault="0011497B" w:rsidP="0011497B">
      <w:pPr>
        <w:spacing w:after="0" w:line="240" w:lineRule="auto"/>
        <w:ind w:left="4320"/>
        <w:rPr>
          <w:rFonts w:ascii="Times New Roman" w:eastAsia="Times New Roman" w:hAnsi="Times New Roman" w:cs="Times New Roman"/>
          <w:color w:val="000000"/>
          <w:sz w:val="24"/>
          <w:szCs w:val="24"/>
        </w:rPr>
      </w:pPr>
      <w:r w:rsidRPr="0011497B">
        <w:rPr>
          <w:rFonts w:ascii="Times New Roman" w:eastAsia="Times New Roman" w:hAnsi="Times New Roman" w:cs="Times New Roman"/>
          <w:color w:val="000000"/>
          <w:sz w:val="24"/>
          <w:szCs w:val="24"/>
        </w:rPr>
        <w:t> </w:t>
      </w:r>
    </w:p>
    <w:p w14:paraId="48774B49" w14:textId="77777777" w:rsidR="0011497B" w:rsidRPr="0011497B" w:rsidRDefault="0011497B" w:rsidP="0011497B">
      <w:pPr>
        <w:spacing w:after="0" w:line="240" w:lineRule="auto"/>
        <w:ind w:left="4320"/>
        <w:rPr>
          <w:rFonts w:ascii="Times New Roman" w:eastAsia="Times New Roman" w:hAnsi="Times New Roman" w:cs="Times New Roman"/>
          <w:color w:val="000000"/>
          <w:sz w:val="24"/>
          <w:szCs w:val="24"/>
        </w:rPr>
      </w:pPr>
      <w:r w:rsidRPr="0011497B">
        <w:rPr>
          <w:rFonts w:ascii="Times New Roman" w:eastAsia="Times New Roman" w:hAnsi="Times New Roman" w:cs="Times New Roman"/>
          <w:color w:val="000000"/>
          <w:sz w:val="24"/>
          <w:szCs w:val="24"/>
        </w:rPr>
        <w:t>By: Cole West, LLC</w:t>
      </w:r>
    </w:p>
    <w:p w14:paraId="239010A1" w14:textId="77777777" w:rsidR="0011497B" w:rsidRPr="0011497B" w:rsidRDefault="0011497B" w:rsidP="0011497B">
      <w:pPr>
        <w:spacing w:after="0" w:line="240" w:lineRule="auto"/>
        <w:ind w:left="4320"/>
        <w:rPr>
          <w:rFonts w:ascii="Times New Roman" w:eastAsia="Times New Roman" w:hAnsi="Times New Roman" w:cs="Times New Roman"/>
          <w:color w:val="000000"/>
          <w:sz w:val="24"/>
          <w:szCs w:val="24"/>
        </w:rPr>
      </w:pPr>
      <w:r w:rsidRPr="0011497B">
        <w:rPr>
          <w:rFonts w:ascii="Times New Roman" w:eastAsia="Times New Roman" w:hAnsi="Times New Roman" w:cs="Times New Roman"/>
          <w:color w:val="000000"/>
          <w:sz w:val="24"/>
          <w:szCs w:val="24"/>
        </w:rPr>
        <w:t>a Utah limited liability company </w:t>
      </w:r>
    </w:p>
    <w:p w14:paraId="68DAB38C" w14:textId="77777777" w:rsidR="0011497B" w:rsidRPr="0011497B" w:rsidRDefault="0011497B" w:rsidP="0011497B">
      <w:pPr>
        <w:spacing w:after="0" w:line="240" w:lineRule="auto"/>
        <w:ind w:left="4320"/>
        <w:rPr>
          <w:rFonts w:ascii="Times New Roman" w:eastAsia="Times New Roman" w:hAnsi="Times New Roman" w:cs="Times New Roman"/>
          <w:color w:val="000000"/>
          <w:sz w:val="24"/>
          <w:szCs w:val="24"/>
        </w:rPr>
      </w:pPr>
      <w:r w:rsidRPr="0011497B">
        <w:rPr>
          <w:rFonts w:ascii="Times New Roman" w:eastAsia="Times New Roman" w:hAnsi="Times New Roman" w:cs="Times New Roman"/>
          <w:color w:val="000000"/>
          <w:sz w:val="24"/>
          <w:szCs w:val="24"/>
        </w:rPr>
        <w:t>Its: Manager</w:t>
      </w:r>
    </w:p>
    <w:p w14:paraId="2926F181" w14:textId="77777777" w:rsidR="0011497B" w:rsidRPr="0011497B" w:rsidRDefault="0011497B" w:rsidP="0011497B">
      <w:pPr>
        <w:spacing w:after="0" w:line="240" w:lineRule="auto"/>
        <w:ind w:left="4320"/>
        <w:rPr>
          <w:rFonts w:ascii="Times New Roman" w:eastAsia="Times New Roman" w:hAnsi="Times New Roman" w:cs="Times New Roman"/>
          <w:color w:val="000000"/>
          <w:sz w:val="24"/>
          <w:szCs w:val="24"/>
        </w:rPr>
      </w:pPr>
      <w:r w:rsidRPr="0011497B">
        <w:rPr>
          <w:rFonts w:ascii="Times New Roman" w:eastAsia="Times New Roman" w:hAnsi="Times New Roman" w:cs="Times New Roman"/>
          <w:color w:val="000000"/>
          <w:sz w:val="24"/>
          <w:szCs w:val="24"/>
        </w:rPr>
        <w:t> </w:t>
      </w:r>
    </w:p>
    <w:p w14:paraId="560BAE10" w14:textId="77777777" w:rsidR="0011497B" w:rsidRPr="0011497B" w:rsidRDefault="0011497B" w:rsidP="0011497B">
      <w:pPr>
        <w:spacing w:after="0" w:line="240" w:lineRule="auto"/>
        <w:ind w:left="4320"/>
        <w:rPr>
          <w:rFonts w:ascii="Times New Roman" w:eastAsia="Times New Roman" w:hAnsi="Times New Roman" w:cs="Times New Roman"/>
          <w:color w:val="000000"/>
          <w:sz w:val="24"/>
          <w:szCs w:val="24"/>
        </w:rPr>
      </w:pPr>
      <w:r w:rsidRPr="0011497B">
        <w:rPr>
          <w:rFonts w:ascii="Times New Roman" w:eastAsia="Times New Roman" w:hAnsi="Times New Roman" w:cs="Times New Roman"/>
          <w:color w:val="000000"/>
          <w:sz w:val="24"/>
          <w:szCs w:val="24"/>
        </w:rPr>
        <w:t>By: _______________________</w:t>
      </w:r>
    </w:p>
    <w:p w14:paraId="1921919A" w14:textId="77777777" w:rsidR="0011497B" w:rsidRPr="0011497B" w:rsidRDefault="0011497B" w:rsidP="0011497B">
      <w:pPr>
        <w:spacing w:after="0" w:line="240" w:lineRule="auto"/>
        <w:ind w:left="4320"/>
        <w:rPr>
          <w:rFonts w:ascii="Times New Roman" w:eastAsia="Times New Roman" w:hAnsi="Times New Roman" w:cs="Times New Roman"/>
          <w:color w:val="000000"/>
          <w:sz w:val="24"/>
          <w:szCs w:val="24"/>
        </w:rPr>
      </w:pPr>
      <w:r w:rsidRPr="0011497B">
        <w:rPr>
          <w:rFonts w:ascii="Times New Roman" w:eastAsia="Times New Roman" w:hAnsi="Times New Roman" w:cs="Times New Roman"/>
          <w:color w:val="000000"/>
          <w:sz w:val="24"/>
          <w:szCs w:val="24"/>
        </w:rPr>
        <w:t>Name: Colin Wright</w:t>
      </w:r>
    </w:p>
    <w:p w14:paraId="37DB891A" w14:textId="77777777" w:rsidR="0011497B" w:rsidRPr="0011497B" w:rsidRDefault="0011497B" w:rsidP="0011497B">
      <w:pPr>
        <w:spacing w:after="0" w:line="240" w:lineRule="auto"/>
        <w:ind w:left="4320"/>
        <w:rPr>
          <w:rFonts w:ascii="Times New Roman" w:eastAsia="Times New Roman" w:hAnsi="Times New Roman" w:cs="Times New Roman"/>
          <w:color w:val="000000"/>
          <w:sz w:val="24"/>
          <w:szCs w:val="24"/>
        </w:rPr>
      </w:pPr>
      <w:r w:rsidRPr="0011497B">
        <w:rPr>
          <w:rFonts w:ascii="Times New Roman" w:eastAsia="Times New Roman" w:hAnsi="Times New Roman" w:cs="Times New Roman"/>
          <w:color w:val="000000"/>
          <w:sz w:val="24"/>
          <w:szCs w:val="24"/>
        </w:rPr>
        <w:t>Its: Manager</w:t>
      </w:r>
    </w:p>
    <w:p w14:paraId="034E118A" w14:textId="345CA5E5" w:rsidR="00512704" w:rsidRPr="0011497B" w:rsidRDefault="00512704" w:rsidP="00512704">
      <w:pPr>
        <w:spacing w:after="0" w:line="240" w:lineRule="auto"/>
        <w:ind w:left="4320"/>
        <w:rPr>
          <w:rFonts w:ascii="Times New Roman" w:eastAsia="Times New Roman" w:hAnsi="Times New Roman" w:cs="Times New Roman"/>
          <w:sz w:val="24"/>
          <w:szCs w:val="24"/>
        </w:rPr>
      </w:pPr>
    </w:p>
    <w:p w14:paraId="7428679D" w14:textId="77777777" w:rsidR="00512704" w:rsidRPr="0011497B" w:rsidRDefault="00512704" w:rsidP="0024210D">
      <w:pPr>
        <w:spacing w:after="0" w:line="240" w:lineRule="auto"/>
        <w:ind w:left="4320"/>
        <w:rPr>
          <w:rFonts w:ascii="Times New Roman" w:eastAsia="Times New Roman" w:hAnsi="Times New Roman" w:cs="Times New Roman"/>
          <w:sz w:val="24"/>
          <w:szCs w:val="24"/>
        </w:rPr>
      </w:pPr>
    </w:p>
    <w:p w14:paraId="11D9CD54" w14:textId="77777777" w:rsidR="00512704" w:rsidRDefault="00512704" w:rsidP="0024210D">
      <w:pPr>
        <w:spacing w:after="0" w:line="240" w:lineRule="auto"/>
        <w:ind w:left="4320"/>
        <w:rPr>
          <w:rFonts w:ascii="Times New Roman" w:eastAsia="Times New Roman" w:hAnsi="Times New Roman" w:cs="Times New Roman"/>
          <w:sz w:val="24"/>
          <w:szCs w:val="24"/>
        </w:rPr>
      </w:pPr>
    </w:p>
    <w:p w14:paraId="28CF12B5" w14:textId="77777777" w:rsidR="00BA1D92" w:rsidRDefault="00BA1D92"/>
    <w:p w14:paraId="5601A79C" w14:textId="1887EBCF" w:rsidR="00512704" w:rsidRDefault="00512704">
      <w:r>
        <w:br w:type="page"/>
      </w:r>
    </w:p>
    <w:p w14:paraId="316E1966" w14:textId="51104ADB" w:rsidR="00512704" w:rsidRPr="00512704" w:rsidRDefault="00512704" w:rsidP="00512704">
      <w:pPr>
        <w:jc w:val="center"/>
        <w:rPr>
          <w:rFonts w:ascii="Times New Roman" w:hAnsi="Times New Roman" w:cs="Times New Roman"/>
          <w:b/>
          <w:bCs/>
          <w:sz w:val="24"/>
          <w:szCs w:val="24"/>
          <w:u w:val="single"/>
        </w:rPr>
      </w:pPr>
      <w:r w:rsidRPr="00512704">
        <w:rPr>
          <w:rFonts w:ascii="Times New Roman" w:hAnsi="Times New Roman" w:cs="Times New Roman"/>
          <w:b/>
          <w:bCs/>
          <w:sz w:val="24"/>
          <w:szCs w:val="24"/>
          <w:u w:val="single"/>
        </w:rPr>
        <w:lastRenderedPageBreak/>
        <w:t>EXHIBIT A</w:t>
      </w:r>
    </w:p>
    <w:p w14:paraId="25FFA287" w14:textId="44C7B128" w:rsidR="00512704" w:rsidRPr="00512704" w:rsidRDefault="00512704" w:rsidP="00512704">
      <w:pPr>
        <w:jc w:val="center"/>
        <w:rPr>
          <w:rFonts w:ascii="Times New Roman" w:hAnsi="Times New Roman" w:cs="Times New Roman"/>
          <w:sz w:val="24"/>
          <w:szCs w:val="24"/>
        </w:rPr>
      </w:pPr>
      <w:r w:rsidRPr="00512704">
        <w:rPr>
          <w:rFonts w:ascii="Times New Roman" w:hAnsi="Times New Roman" w:cs="Times New Roman"/>
          <w:sz w:val="24"/>
          <w:szCs w:val="24"/>
        </w:rPr>
        <w:t xml:space="preserve">TO PETITION FOR </w:t>
      </w:r>
      <w:r w:rsidR="00005000">
        <w:rPr>
          <w:rFonts w:ascii="Times New Roman" w:hAnsi="Times New Roman" w:cs="Times New Roman"/>
          <w:sz w:val="24"/>
          <w:szCs w:val="24"/>
        </w:rPr>
        <w:t>BOUNDARY ADJUSTMENT</w:t>
      </w:r>
    </w:p>
    <w:p w14:paraId="463F5C9E" w14:textId="4548886E" w:rsidR="00512704" w:rsidRDefault="00512704" w:rsidP="00512704">
      <w:pPr>
        <w:jc w:val="center"/>
        <w:rPr>
          <w:rFonts w:ascii="Times New Roman" w:hAnsi="Times New Roman" w:cs="Times New Roman"/>
          <w:sz w:val="24"/>
          <w:szCs w:val="24"/>
        </w:rPr>
      </w:pPr>
      <w:r w:rsidRPr="00512704">
        <w:rPr>
          <w:rFonts w:ascii="Times New Roman" w:hAnsi="Times New Roman" w:cs="Times New Roman"/>
          <w:sz w:val="24"/>
          <w:szCs w:val="24"/>
        </w:rPr>
        <w:t>LEGAL DESCRIPTION</w:t>
      </w:r>
    </w:p>
    <w:p w14:paraId="24396B84" w14:textId="77777777" w:rsidR="00512704" w:rsidRDefault="00512704" w:rsidP="00512704">
      <w:pPr>
        <w:jc w:val="center"/>
        <w:rPr>
          <w:rFonts w:ascii="Times New Roman" w:hAnsi="Times New Roman" w:cs="Times New Roman"/>
          <w:sz w:val="24"/>
          <w:szCs w:val="24"/>
        </w:rPr>
      </w:pPr>
    </w:p>
    <w:p w14:paraId="60A399E9" w14:textId="2C85A7F7" w:rsidR="00005000" w:rsidRPr="00005000" w:rsidRDefault="00005000" w:rsidP="00005000">
      <w:pPr>
        <w:rPr>
          <w:rFonts w:ascii="Times New Roman" w:hAnsi="Times New Roman" w:cs="Times New Roman"/>
          <w:sz w:val="24"/>
          <w:szCs w:val="24"/>
        </w:rPr>
      </w:pPr>
      <w:r w:rsidRPr="00005000">
        <w:rPr>
          <w:rFonts w:ascii="Times New Roman" w:hAnsi="Times New Roman" w:cs="Times New Roman"/>
          <w:sz w:val="24"/>
          <w:szCs w:val="24"/>
        </w:rPr>
        <w:t>A parcel of land, being that portion of the Flex Space Condominiums situate in the Annexation to Roam Public Infrastructure District No.</w:t>
      </w:r>
      <w:r>
        <w:rPr>
          <w:rFonts w:ascii="Times New Roman" w:hAnsi="Times New Roman" w:cs="Times New Roman"/>
          <w:sz w:val="24"/>
          <w:szCs w:val="24"/>
        </w:rPr>
        <w:t xml:space="preserve"> </w:t>
      </w:r>
      <w:r w:rsidRPr="00005000">
        <w:rPr>
          <w:rFonts w:ascii="Times New Roman" w:hAnsi="Times New Roman" w:cs="Times New Roman"/>
          <w:sz w:val="24"/>
          <w:szCs w:val="24"/>
        </w:rPr>
        <w:t>1 - First Amended, said parcel being situate in the Northwest Quarter of Section 25, Township 5 North, Range 1 East, Salt Lake Base and</w:t>
      </w:r>
      <w:r>
        <w:rPr>
          <w:rFonts w:ascii="Times New Roman" w:hAnsi="Times New Roman" w:cs="Times New Roman"/>
          <w:sz w:val="24"/>
          <w:szCs w:val="24"/>
        </w:rPr>
        <w:t xml:space="preserve"> </w:t>
      </w:r>
      <w:r w:rsidRPr="00005000">
        <w:rPr>
          <w:rFonts w:ascii="Times New Roman" w:hAnsi="Times New Roman" w:cs="Times New Roman"/>
          <w:sz w:val="24"/>
          <w:szCs w:val="24"/>
        </w:rPr>
        <w:t>Meridian, also being situate in Morgan County, Utah. Being more particularly described as follows:</w:t>
      </w:r>
    </w:p>
    <w:p w14:paraId="6D4EBF37" w14:textId="0A9ACAB2" w:rsidR="00005000" w:rsidRPr="00005000" w:rsidRDefault="00005000" w:rsidP="00005000">
      <w:pPr>
        <w:rPr>
          <w:rFonts w:ascii="Times New Roman" w:hAnsi="Times New Roman" w:cs="Times New Roman"/>
          <w:sz w:val="24"/>
          <w:szCs w:val="24"/>
        </w:rPr>
      </w:pPr>
      <w:r w:rsidRPr="00005000">
        <w:rPr>
          <w:rFonts w:ascii="Times New Roman" w:hAnsi="Times New Roman" w:cs="Times New Roman"/>
          <w:sz w:val="24"/>
          <w:szCs w:val="24"/>
        </w:rPr>
        <w:t>Beginning at a point on the southerly line of the Annexation to Roam Public Infrastructure District No. 1 - First Amended Plat, said point</w:t>
      </w:r>
      <w:r>
        <w:rPr>
          <w:rFonts w:ascii="Times New Roman" w:hAnsi="Times New Roman" w:cs="Times New Roman"/>
          <w:sz w:val="24"/>
          <w:szCs w:val="24"/>
        </w:rPr>
        <w:t xml:space="preserve"> </w:t>
      </w:r>
      <w:r w:rsidRPr="00005000">
        <w:rPr>
          <w:rFonts w:ascii="Times New Roman" w:hAnsi="Times New Roman" w:cs="Times New Roman"/>
          <w:sz w:val="24"/>
          <w:szCs w:val="24"/>
        </w:rPr>
        <w:t>also being on the easterly right-of-way line of Queens Garden Road, said point being South 00°17'11" West 1225.71 feet along the Section</w:t>
      </w:r>
      <w:r>
        <w:rPr>
          <w:rFonts w:ascii="Times New Roman" w:hAnsi="Times New Roman" w:cs="Times New Roman"/>
          <w:sz w:val="24"/>
          <w:szCs w:val="24"/>
        </w:rPr>
        <w:t xml:space="preserve"> </w:t>
      </w:r>
      <w:r w:rsidRPr="00005000">
        <w:rPr>
          <w:rFonts w:ascii="Times New Roman" w:hAnsi="Times New Roman" w:cs="Times New Roman"/>
          <w:sz w:val="24"/>
          <w:szCs w:val="24"/>
        </w:rPr>
        <w:t>Line and South 89°42'49" East 946.46 feet from the Northwest Corner of said Section 25, and running thence:</w:t>
      </w:r>
    </w:p>
    <w:p w14:paraId="010A853D" w14:textId="77777777" w:rsidR="00005000" w:rsidRPr="00005000" w:rsidRDefault="00005000" w:rsidP="00005000">
      <w:pPr>
        <w:rPr>
          <w:rFonts w:ascii="Times New Roman" w:hAnsi="Times New Roman" w:cs="Times New Roman"/>
          <w:sz w:val="24"/>
          <w:szCs w:val="24"/>
        </w:rPr>
      </w:pPr>
      <w:r w:rsidRPr="00005000">
        <w:rPr>
          <w:rFonts w:ascii="Times New Roman" w:hAnsi="Times New Roman" w:cs="Times New Roman"/>
          <w:sz w:val="24"/>
          <w:szCs w:val="24"/>
        </w:rPr>
        <w:t xml:space="preserve">North 00°16'13" West 110.00 feet along said right-of-way </w:t>
      </w:r>
      <w:proofErr w:type="gramStart"/>
      <w:r w:rsidRPr="00005000">
        <w:rPr>
          <w:rFonts w:ascii="Times New Roman" w:hAnsi="Times New Roman" w:cs="Times New Roman"/>
          <w:sz w:val="24"/>
          <w:szCs w:val="24"/>
        </w:rPr>
        <w:t>line;</w:t>
      </w:r>
      <w:proofErr w:type="gramEnd"/>
    </w:p>
    <w:p w14:paraId="0BA629FD" w14:textId="77777777" w:rsidR="00005000" w:rsidRPr="00005000" w:rsidRDefault="00005000" w:rsidP="00005000">
      <w:pPr>
        <w:rPr>
          <w:rFonts w:ascii="Times New Roman" w:hAnsi="Times New Roman" w:cs="Times New Roman"/>
          <w:sz w:val="24"/>
          <w:szCs w:val="24"/>
        </w:rPr>
      </w:pPr>
      <w:r w:rsidRPr="00005000">
        <w:rPr>
          <w:rFonts w:ascii="Times New Roman" w:hAnsi="Times New Roman" w:cs="Times New Roman"/>
          <w:sz w:val="24"/>
          <w:szCs w:val="24"/>
        </w:rPr>
        <w:t xml:space="preserve">thence North 89°43'47" East 127.71 feet to a point on the westerly line of the Paul Warner </w:t>
      </w:r>
      <w:proofErr w:type="gramStart"/>
      <w:r w:rsidRPr="00005000">
        <w:rPr>
          <w:rFonts w:ascii="Times New Roman" w:hAnsi="Times New Roman" w:cs="Times New Roman"/>
          <w:sz w:val="24"/>
          <w:szCs w:val="24"/>
        </w:rPr>
        <w:t>Subdivision;</w:t>
      </w:r>
      <w:proofErr w:type="gramEnd"/>
    </w:p>
    <w:p w14:paraId="00A58490" w14:textId="77777777" w:rsidR="00005000" w:rsidRPr="00005000" w:rsidRDefault="00005000" w:rsidP="00005000">
      <w:pPr>
        <w:rPr>
          <w:rFonts w:ascii="Times New Roman" w:hAnsi="Times New Roman" w:cs="Times New Roman"/>
          <w:sz w:val="24"/>
          <w:szCs w:val="24"/>
        </w:rPr>
      </w:pPr>
      <w:r w:rsidRPr="00005000">
        <w:rPr>
          <w:rFonts w:ascii="Times New Roman" w:hAnsi="Times New Roman" w:cs="Times New Roman"/>
          <w:sz w:val="24"/>
          <w:szCs w:val="24"/>
        </w:rPr>
        <w:t xml:space="preserve">thence South 00°09'40" East 110.00 feet along said westerly line to a point on the southerly line of the </w:t>
      </w:r>
      <w:proofErr w:type="gramStart"/>
      <w:r w:rsidRPr="00005000">
        <w:rPr>
          <w:rFonts w:ascii="Times New Roman" w:hAnsi="Times New Roman" w:cs="Times New Roman"/>
          <w:sz w:val="24"/>
          <w:szCs w:val="24"/>
        </w:rPr>
        <w:t>aforementioned Annexation</w:t>
      </w:r>
      <w:proofErr w:type="gramEnd"/>
      <w:r w:rsidRPr="00005000">
        <w:rPr>
          <w:rFonts w:ascii="Times New Roman" w:hAnsi="Times New Roman" w:cs="Times New Roman"/>
          <w:sz w:val="24"/>
          <w:szCs w:val="24"/>
        </w:rPr>
        <w:t xml:space="preserve"> </w:t>
      </w:r>
      <w:proofErr w:type="gramStart"/>
      <w:r w:rsidRPr="00005000">
        <w:rPr>
          <w:rFonts w:ascii="Times New Roman" w:hAnsi="Times New Roman" w:cs="Times New Roman"/>
          <w:sz w:val="24"/>
          <w:szCs w:val="24"/>
        </w:rPr>
        <w:t>Plat;</w:t>
      </w:r>
      <w:proofErr w:type="gramEnd"/>
    </w:p>
    <w:p w14:paraId="68DB4963" w14:textId="77777777" w:rsidR="00005000" w:rsidRPr="00005000" w:rsidRDefault="00005000" w:rsidP="00005000">
      <w:pPr>
        <w:rPr>
          <w:rFonts w:ascii="Times New Roman" w:hAnsi="Times New Roman" w:cs="Times New Roman"/>
          <w:sz w:val="24"/>
          <w:szCs w:val="24"/>
        </w:rPr>
      </w:pPr>
      <w:r w:rsidRPr="00005000">
        <w:rPr>
          <w:rFonts w:ascii="Times New Roman" w:hAnsi="Times New Roman" w:cs="Times New Roman"/>
          <w:sz w:val="24"/>
          <w:szCs w:val="24"/>
        </w:rPr>
        <w:t>thence South 89°43'47" West 127.50 feet along said southerly line to the Point of Beginning.</w:t>
      </w:r>
    </w:p>
    <w:p w14:paraId="3B2523A0" w14:textId="3F9B3E95" w:rsidR="00512704" w:rsidRPr="00005000" w:rsidRDefault="00005000" w:rsidP="00005000">
      <w:pPr>
        <w:rPr>
          <w:rFonts w:ascii="Times New Roman" w:hAnsi="Times New Roman" w:cs="Times New Roman"/>
          <w:sz w:val="24"/>
          <w:szCs w:val="24"/>
        </w:rPr>
      </w:pPr>
      <w:r w:rsidRPr="00005000">
        <w:rPr>
          <w:rFonts w:ascii="Times New Roman" w:hAnsi="Times New Roman" w:cs="Times New Roman"/>
          <w:sz w:val="24"/>
          <w:szCs w:val="24"/>
        </w:rPr>
        <w:t>Contains: 14,037 square feet or 0.322 acres.</w:t>
      </w:r>
    </w:p>
    <w:p w14:paraId="7595B938" w14:textId="77777777" w:rsidR="00512704" w:rsidRDefault="00512704" w:rsidP="00512704">
      <w:pPr>
        <w:rPr>
          <w:rFonts w:ascii="Times New Roman" w:hAnsi="Times New Roman" w:cs="Times New Roman"/>
          <w:sz w:val="24"/>
          <w:szCs w:val="24"/>
        </w:rPr>
      </w:pPr>
    </w:p>
    <w:p w14:paraId="025DFBF9" w14:textId="78AF46CB" w:rsidR="00005000" w:rsidRDefault="00005000">
      <w:pPr>
        <w:rPr>
          <w:rFonts w:ascii="Times New Roman" w:hAnsi="Times New Roman" w:cs="Times New Roman"/>
          <w:sz w:val="24"/>
          <w:szCs w:val="24"/>
        </w:rPr>
      </w:pPr>
      <w:r>
        <w:rPr>
          <w:rFonts w:ascii="Times New Roman" w:hAnsi="Times New Roman" w:cs="Times New Roman"/>
          <w:sz w:val="24"/>
          <w:szCs w:val="24"/>
        </w:rPr>
        <w:br w:type="page"/>
      </w:r>
    </w:p>
    <w:p w14:paraId="4AA9F91D" w14:textId="4FA98F99" w:rsidR="00005000" w:rsidRPr="00512704" w:rsidRDefault="00005000" w:rsidP="00005000">
      <w:pPr>
        <w:jc w:val="center"/>
        <w:rPr>
          <w:rFonts w:ascii="Times New Roman" w:hAnsi="Times New Roman" w:cs="Times New Roman"/>
          <w:b/>
          <w:bCs/>
          <w:sz w:val="24"/>
          <w:szCs w:val="24"/>
          <w:u w:val="single"/>
        </w:rPr>
      </w:pPr>
      <w:r w:rsidRPr="00512704">
        <w:rPr>
          <w:rFonts w:ascii="Times New Roman" w:hAnsi="Times New Roman" w:cs="Times New Roman"/>
          <w:b/>
          <w:bCs/>
          <w:sz w:val="24"/>
          <w:szCs w:val="24"/>
          <w:u w:val="single"/>
        </w:rPr>
        <w:lastRenderedPageBreak/>
        <w:t xml:space="preserve">EXHIBIT </w:t>
      </w:r>
      <w:r>
        <w:rPr>
          <w:rFonts w:ascii="Times New Roman" w:hAnsi="Times New Roman" w:cs="Times New Roman"/>
          <w:b/>
          <w:bCs/>
          <w:sz w:val="24"/>
          <w:szCs w:val="24"/>
          <w:u w:val="single"/>
        </w:rPr>
        <w:t>B</w:t>
      </w:r>
    </w:p>
    <w:p w14:paraId="75C6B981" w14:textId="77777777" w:rsidR="00005000" w:rsidRPr="00512704" w:rsidRDefault="00005000" w:rsidP="00005000">
      <w:pPr>
        <w:jc w:val="center"/>
        <w:rPr>
          <w:rFonts w:ascii="Times New Roman" w:hAnsi="Times New Roman" w:cs="Times New Roman"/>
          <w:sz w:val="24"/>
          <w:szCs w:val="24"/>
        </w:rPr>
      </w:pPr>
      <w:r w:rsidRPr="00512704">
        <w:rPr>
          <w:rFonts w:ascii="Times New Roman" w:hAnsi="Times New Roman" w:cs="Times New Roman"/>
          <w:sz w:val="24"/>
          <w:szCs w:val="24"/>
        </w:rPr>
        <w:t xml:space="preserve">TO PETITION FOR </w:t>
      </w:r>
      <w:r>
        <w:rPr>
          <w:rFonts w:ascii="Times New Roman" w:hAnsi="Times New Roman" w:cs="Times New Roman"/>
          <w:sz w:val="24"/>
          <w:szCs w:val="24"/>
        </w:rPr>
        <w:t>BOUNDARY ADJUSTMENT</w:t>
      </w:r>
    </w:p>
    <w:p w14:paraId="773BC2B8" w14:textId="68C6A64C" w:rsidR="00512704" w:rsidRDefault="00005000" w:rsidP="00005000">
      <w:pPr>
        <w:jc w:val="center"/>
        <w:rPr>
          <w:rFonts w:ascii="Times New Roman" w:hAnsi="Times New Roman" w:cs="Times New Roman"/>
          <w:sz w:val="24"/>
          <w:szCs w:val="24"/>
        </w:rPr>
      </w:pPr>
      <w:r>
        <w:rPr>
          <w:rFonts w:ascii="Times New Roman" w:hAnsi="Times New Roman" w:cs="Times New Roman"/>
          <w:sz w:val="24"/>
          <w:szCs w:val="24"/>
        </w:rPr>
        <w:t>PROPOSED INITIAL BOUNDARY MAP</w:t>
      </w:r>
    </w:p>
    <w:p w14:paraId="6E06140E" w14:textId="3245CDB8" w:rsidR="00512704" w:rsidRPr="00512704" w:rsidRDefault="00005000" w:rsidP="00512704">
      <w:pPr>
        <w:jc w:val="center"/>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3AF1DC28" wp14:editId="2BCD4A0F">
            <wp:extent cx="7250204" cy="4833470"/>
            <wp:effectExtent l="1905" t="0" r="3810" b="3810"/>
            <wp:docPr id="30405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5498" name="Picture 30405498"/>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7394434" cy="4929624"/>
                    </a:xfrm>
                    <a:prstGeom prst="rect">
                      <a:avLst/>
                    </a:prstGeom>
                  </pic:spPr>
                </pic:pic>
              </a:graphicData>
            </a:graphic>
          </wp:inline>
        </w:drawing>
      </w:r>
    </w:p>
    <w:sectPr w:rsidR="00512704" w:rsidRPr="00512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F167F"/>
    <w:multiLevelType w:val="hybridMultilevel"/>
    <w:tmpl w:val="39FA93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96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0D"/>
    <w:rsid w:val="00005000"/>
    <w:rsid w:val="0011497B"/>
    <w:rsid w:val="00237FE8"/>
    <w:rsid w:val="0024210D"/>
    <w:rsid w:val="00355960"/>
    <w:rsid w:val="00512704"/>
    <w:rsid w:val="00530F8C"/>
    <w:rsid w:val="006C4262"/>
    <w:rsid w:val="007B4B7F"/>
    <w:rsid w:val="008246E8"/>
    <w:rsid w:val="00AF3902"/>
    <w:rsid w:val="00B8024F"/>
    <w:rsid w:val="00BA1D92"/>
    <w:rsid w:val="00C43D9A"/>
    <w:rsid w:val="00E1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2C2E"/>
  <w15:chartTrackingRefBased/>
  <w15:docId w15:val="{24760689-4986-49F2-A8E4-200330E8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0D"/>
    <w:rPr>
      <w:kern w:val="0"/>
      <w14:ligatures w14:val="none"/>
    </w:rPr>
  </w:style>
  <w:style w:type="paragraph" w:styleId="Heading1">
    <w:name w:val="heading 1"/>
    <w:basedOn w:val="Normal"/>
    <w:next w:val="Normal"/>
    <w:link w:val="Heading1Char"/>
    <w:uiPriority w:val="9"/>
    <w:qFormat/>
    <w:rsid w:val="00242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1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1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1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1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1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1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1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1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10D"/>
    <w:rPr>
      <w:rFonts w:eastAsiaTheme="majorEastAsia" w:cstheme="majorBidi"/>
      <w:color w:val="272727" w:themeColor="text1" w:themeTint="D8"/>
    </w:rPr>
  </w:style>
  <w:style w:type="paragraph" w:styleId="Title">
    <w:name w:val="Title"/>
    <w:basedOn w:val="Normal"/>
    <w:next w:val="Normal"/>
    <w:link w:val="TitleChar"/>
    <w:uiPriority w:val="10"/>
    <w:qFormat/>
    <w:rsid w:val="00242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10D"/>
    <w:pPr>
      <w:spacing w:before="160"/>
      <w:jc w:val="center"/>
    </w:pPr>
    <w:rPr>
      <w:i/>
      <w:iCs/>
      <w:color w:val="404040" w:themeColor="text1" w:themeTint="BF"/>
    </w:rPr>
  </w:style>
  <w:style w:type="character" w:customStyle="1" w:styleId="QuoteChar">
    <w:name w:val="Quote Char"/>
    <w:basedOn w:val="DefaultParagraphFont"/>
    <w:link w:val="Quote"/>
    <w:uiPriority w:val="29"/>
    <w:rsid w:val="0024210D"/>
    <w:rPr>
      <w:i/>
      <w:iCs/>
      <w:color w:val="404040" w:themeColor="text1" w:themeTint="BF"/>
    </w:rPr>
  </w:style>
  <w:style w:type="paragraph" w:styleId="ListParagraph">
    <w:name w:val="List Paragraph"/>
    <w:basedOn w:val="Normal"/>
    <w:uiPriority w:val="34"/>
    <w:qFormat/>
    <w:rsid w:val="0024210D"/>
    <w:pPr>
      <w:ind w:left="720"/>
      <w:contextualSpacing/>
    </w:pPr>
  </w:style>
  <w:style w:type="character" w:styleId="IntenseEmphasis">
    <w:name w:val="Intense Emphasis"/>
    <w:basedOn w:val="DefaultParagraphFont"/>
    <w:uiPriority w:val="21"/>
    <w:qFormat/>
    <w:rsid w:val="0024210D"/>
    <w:rPr>
      <w:i/>
      <w:iCs/>
      <w:color w:val="0F4761" w:themeColor="accent1" w:themeShade="BF"/>
    </w:rPr>
  </w:style>
  <w:style w:type="paragraph" w:styleId="IntenseQuote">
    <w:name w:val="Intense Quote"/>
    <w:basedOn w:val="Normal"/>
    <w:next w:val="Normal"/>
    <w:link w:val="IntenseQuoteChar"/>
    <w:uiPriority w:val="30"/>
    <w:qFormat/>
    <w:rsid w:val="00242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10D"/>
    <w:rPr>
      <w:i/>
      <w:iCs/>
      <w:color w:val="0F4761" w:themeColor="accent1" w:themeShade="BF"/>
    </w:rPr>
  </w:style>
  <w:style w:type="character" w:styleId="IntenseReference">
    <w:name w:val="Intense Reference"/>
    <w:basedOn w:val="DefaultParagraphFont"/>
    <w:uiPriority w:val="32"/>
    <w:qFormat/>
    <w:rsid w:val="0024210D"/>
    <w:rPr>
      <w:b/>
      <w:bCs/>
      <w:smallCaps/>
      <w:color w:val="0F4761" w:themeColor="accent1" w:themeShade="BF"/>
      <w:spacing w:val="5"/>
    </w:rPr>
  </w:style>
  <w:style w:type="paragraph" w:customStyle="1" w:styleId="BodyText5">
    <w:name w:val="* Body Text .5"/>
    <w:basedOn w:val="Normal"/>
    <w:link w:val="BodyText5Char"/>
    <w:rsid w:val="0024210D"/>
    <w:pPr>
      <w:spacing w:after="240" w:line="240" w:lineRule="auto"/>
      <w:ind w:firstLine="720"/>
      <w:jc w:val="both"/>
    </w:pPr>
    <w:rPr>
      <w:rFonts w:ascii="Times New Roman" w:eastAsia="Times New Roman" w:hAnsi="Times New Roman" w:cs="Times New Roman"/>
      <w:sz w:val="24"/>
      <w:szCs w:val="24"/>
    </w:rPr>
  </w:style>
  <w:style w:type="character" w:customStyle="1" w:styleId="BodyText5Char">
    <w:name w:val="* Body Text .5 Char"/>
    <w:link w:val="BodyText5"/>
    <w:rsid w:val="0024210D"/>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2421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1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Matt Ence</cp:lastModifiedBy>
  <cp:revision>5</cp:revision>
  <dcterms:created xsi:type="dcterms:W3CDTF">2025-09-26T07:18:00Z</dcterms:created>
  <dcterms:modified xsi:type="dcterms:W3CDTF">2025-09-26T07:25:00Z</dcterms:modified>
</cp:coreProperties>
</file>