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965FCB" w:rsidRDefault="0006703D" w:rsidP="0006703D">
      <w:pPr>
        <w:pStyle w:val="Title"/>
        <w:jc w:val="left"/>
        <w:rPr>
          <w:rFonts w:asciiTheme="minorHAnsi" w:hAnsiTheme="minorHAnsi" w:cstheme="minorHAnsi"/>
          <w:b w:val="0"/>
        </w:rPr>
      </w:pPr>
      <w:r w:rsidRPr="00965FCB">
        <w:rPr>
          <w:rFonts w:asciiTheme="minorHAnsi" w:hAnsiTheme="min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416E02" w:rsidRDefault="00AE0ACC" w:rsidP="00F55314">
      <w:pPr>
        <w:pStyle w:val="Title"/>
        <w:jc w:val="right"/>
        <w:rPr>
          <w:rFonts w:asciiTheme="majorHAnsi" w:hAnsiTheme="majorHAnsi" w:cstheme="minorHAnsi"/>
          <w:bCs w:val="0"/>
          <w:sz w:val="20"/>
          <w:szCs w:val="20"/>
        </w:rPr>
      </w:pPr>
      <w:r w:rsidRPr="00965FCB">
        <w:rPr>
          <w:rFonts w:asciiTheme="minorHAnsi" w:hAnsiTheme="minorHAnsi" w:cstheme="minorHAnsi"/>
          <w:bCs w:val="0"/>
        </w:rPr>
        <w:br w:type="column"/>
      </w:r>
      <w:r w:rsidR="0006703D" w:rsidRPr="00416E02">
        <w:rPr>
          <w:rFonts w:asciiTheme="majorHAnsi" w:hAnsiTheme="majorHAnsi" w:cstheme="minorHAnsi"/>
          <w:bCs w:val="0"/>
          <w:sz w:val="20"/>
          <w:szCs w:val="20"/>
        </w:rPr>
        <w:t>Mayor Bryan Cox</w:t>
      </w:r>
    </w:p>
    <w:p w14:paraId="7546121A" w14:textId="108EE839"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Cs w:val="0"/>
          <w:sz w:val="20"/>
          <w:szCs w:val="20"/>
        </w:rPr>
        <w:t xml:space="preserve">PC Chair </w:t>
      </w:r>
      <w:r w:rsidR="00E31075" w:rsidRPr="00416E02">
        <w:rPr>
          <w:rFonts w:asciiTheme="majorHAnsi" w:hAnsiTheme="majorHAnsi" w:cstheme="minorHAnsi"/>
          <w:bCs w:val="0"/>
          <w:sz w:val="20"/>
          <w:szCs w:val="20"/>
        </w:rPr>
        <w:t>–</w:t>
      </w:r>
      <w:r w:rsidR="00F067B6" w:rsidRPr="00416E02">
        <w:rPr>
          <w:rFonts w:asciiTheme="majorHAnsi" w:hAnsiTheme="majorHAnsi" w:cstheme="minorHAnsi"/>
          <w:bCs w:val="0"/>
          <w:sz w:val="20"/>
          <w:szCs w:val="20"/>
        </w:rPr>
        <w:t xml:space="preserve"> </w:t>
      </w:r>
      <w:r w:rsidR="00E31075" w:rsidRPr="00416E02">
        <w:rPr>
          <w:rFonts w:asciiTheme="majorHAnsi" w:hAnsiTheme="majorHAnsi" w:cstheme="minorHAnsi"/>
          <w:bCs w:val="0"/>
          <w:sz w:val="20"/>
          <w:szCs w:val="20"/>
        </w:rPr>
        <w:t>Michael Mowes</w:t>
      </w:r>
    </w:p>
    <w:p w14:paraId="1C317425" w14:textId="476FF954"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Melinda Lee</w:t>
      </w:r>
    </w:p>
    <w:p w14:paraId="0BC634F4" w14:textId="1A53E605" w:rsidR="00D33E5D" w:rsidRPr="00416E02" w:rsidRDefault="00D33E5D" w:rsidP="00791727">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Ned Hansen</w:t>
      </w:r>
    </w:p>
    <w:p w14:paraId="09ECD4E4" w14:textId="1A2DA84D" w:rsidR="00E31075" w:rsidRPr="00416E02" w:rsidRDefault="00E31075"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Charlene Williams</w:t>
      </w:r>
    </w:p>
    <w:p w14:paraId="1E2B76D1" w14:textId="119C002A" w:rsidR="00044C58" w:rsidRPr="00416E02" w:rsidRDefault="00044C58"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Heather Taylor</w:t>
      </w:r>
    </w:p>
    <w:p w14:paraId="5C479FD6" w14:textId="77777777" w:rsidR="001B1AA9" w:rsidRDefault="001B1AA9" w:rsidP="00354781">
      <w:pPr>
        <w:pStyle w:val="Title"/>
        <w:jc w:val="left"/>
        <w:rPr>
          <w:rFonts w:asciiTheme="minorHAnsi" w:hAnsiTheme="minorHAnsi" w:cstheme="minorHAnsi"/>
        </w:rPr>
      </w:pPr>
    </w:p>
    <w:p w14:paraId="5BE1DA26" w14:textId="3526A816" w:rsidR="00044C58" w:rsidRPr="00965FCB" w:rsidRDefault="00044C58" w:rsidP="00354781">
      <w:pPr>
        <w:pStyle w:val="Title"/>
        <w:jc w:val="left"/>
        <w:rPr>
          <w:rFonts w:asciiTheme="minorHAnsi" w:hAnsiTheme="minorHAnsi" w:cstheme="minorHAnsi"/>
        </w:rPr>
        <w:sectPr w:rsidR="00044C58" w:rsidRPr="00965FCB"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3E5A9691" w:rsidR="00025690" w:rsidRPr="000C2644" w:rsidRDefault="00791727" w:rsidP="004C0290">
      <w:pPr>
        <w:pStyle w:val="Title"/>
        <w:ind w:left="2160" w:firstLine="720"/>
        <w:jc w:val="left"/>
        <w:rPr>
          <w:rFonts w:asciiTheme="majorHAnsi" w:hAnsiTheme="majorHAnsi" w:cstheme="minorHAnsi"/>
          <w:sz w:val="28"/>
          <w:szCs w:val="28"/>
        </w:rPr>
      </w:pPr>
      <w:r w:rsidRPr="000C2644">
        <w:rPr>
          <w:rFonts w:asciiTheme="majorHAnsi" w:hAnsiTheme="majorHAnsi" w:cstheme="minorHAnsi"/>
          <w:sz w:val="28"/>
          <w:szCs w:val="28"/>
        </w:rPr>
        <w:t>P</w:t>
      </w:r>
      <w:r w:rsidR="00025690" w:rsidRPr="000C2644">
        <w:rPr>
          <w:rFonts w:asciiTheme="majorHAnsi" w:hAnsiTheme="majorHAnsi" w:cstheme="minorHAnsi"/>
          <w:sz w:val="28"/>
          <w:szCs w:val="28"/>
        </w:rPr>
        <w:t>LANNING COMMISSION MEETING</w:t>
      </w:r>
    </w:p>
    <w:p w14:paraId="6736B76F" w14:textId="77777777" w:rsidR="00955931" w:rsidRPr="000C2644" w:rsidRDefault="007F6B68" w:rsidP="004C0290">
      <w:pPr>
        <w:pStyle w:val="Title"/>
        <w:rPr>
          <w:rFonts w:asciiTheme="majorHAnsi" w:hAnsiTheme="majorHAnsi" w:cstheme="minorHAnsi"/>
          <w:sz w:val="28"/>
          <w:szCs w:val="28"/>
        </w:rPr>
      </w:pPr>
      <w:r w:rsidRPr="000C2644">
        <w:rPr>
          <w:rFonts w:asciiTheme="majorHAnsi" w:hAnsiTheme="majorHAnsi" w:cstheme="minorHAnsi"/>
          <w:sz w:val="28"/>
          <w:szCs w:val="28"/>
        </w:rPr>
        <w:t>113 E CENTER</w:t>
      </w:r>
    </w:p>
    <w:p w14:paraId="2EF4BD00" w14:textId="71EC55E3" w:rsidR="00F55314" w:rsidRPr="000C2644" w:rsidRDefault="00671143" w:rsidP="004C0290">
      <w:pPr>
        <w:pStyle w:val="Heading1"/>
        <w:rPr>
          <w:rFonts w:asciiTheme="majorHAnsi" w:hAnsiTheme="majorHAnsi" w:cstheme="minorHAnsi"/>
          <w:sz w:val="28"/>
          <w:szCs w:val="28"/>
        </w:rPr>
      </w:pPr>
      <w:r>
        <w:rPr>
          <w:rFonts w:asciiTheme="majorHAnsi" w:hAnsiTheme="majorHAnsi" w:cstheme="minorHAnsi"/>
          <w:sz w:val="28"/>
          <w:szCs w:val="28"/>
        </w:rPr>
        <w:t>December</w:t>
      </w:r>
      <w:r w:rsidR="0045456C">
        <w:rPr>
          <w:rFonts w:asciiTheme="majorHAnsi" w:hAnsiTheme="majorHAnsi" w:cstheme="minorHAnsi"/>
          <w:sz w:val="28"/>
          <w:szCs w:val="28"/>
        </w:rPr>
        <w:t xml:space="preserve"> 17</w:t>
      </w:r>
      <w:r w:rsidR="00893115">
        <w:rPr>
          <w:rFonts w:asciiTheme="majorHAnsi" w:hAnsiTheme="majorHAnsi" w:cstheme="minorHAnsi"/>
          <w:sz w:val="28"/>
          <w:szCs w:val="28"/>
        </w:rPr>
        <w:t>, 2025</w:t>
      </w:r>
    </w:p>
    <w:p w14:paraId="2C6CA06F" w14:textId="56211169" w:rsidR="00A008FC" w:rsidRPr="000C2644" w:rsidRDefault="00283435" w:rsidP="004C0290">
      <w:pPr>
        <w:pStyle w:val="Heading1"/>
        <w:rPr>
          <w:rFonts w:asciiTheme="majorHAnsi" w:hAnsiTheme="majorHAnsi" w:cstheme="minorHAnsi"/>
          <w:sz w:val="28"/>
          <w:szCs w:val="28"/>
        </w:rPr>
      </w:pPr>
      <w:r w:rsidRPr="000C2644">
        <w:rPr>
          <w:rFonts w:asciiTheme="majorHAnsi" w:hAnsiTheme="majorHAnsi" w:cstheme="minorHAnsi"/>
          <w:sz w:val="28"/>
          <w:szCs w:val="28"/>
        </w:rPr>
        <w:t>7</w:t>
      </w:r>
      <w:r w:rsidR="00980888" w:rsidRPr="000C2644">
        <w:rPr>
          <w:rFonts w:asciiTheme="majorHAnsi" w:hAnsiTheme="majorHAnsi" w:cstheme="minorHAnsi"/>
          <w:sz w:val="28"/>
          <w:szCs w:val="28"/>
        </w:rPr>
        <w:t xml:space="preserve"> </w:t>
      </w:r>
      <w:r w:rsidR="00A57DA9" w:rsidRPr="000C2644">
        <w:rPr>
          <w:rFonts w:asciiTheme="majorHAnsi" w:hAnsiTheme="majorHAnsi" w:cstheme="minorHAnsi"/>
          <w:sz w:val="28"/>
          <w:szCs w:val="28"/>
        </w:rPr>
        <w:t>PM</w:t>
      </w:r>
      <w:r w:rsidR="009F53CF" w:rsidRPr="000C2644">
        <w:rPr>
          <w:rFonts w:asciiTheme="majorHAnsi" w:hAnsiTheme="majorHAnsi" w:cstheme="minorHAnsi"/>
          <w:sz w:val="28"/>
          <w:szCs w:val="28"/>
        </w:rPr>
        <w:t xml:space="preserve"> </w:t>
      </w:r>
    </w:p>
    <w:p w14:paraId="64CFD948" w14:textId="10F7918D" w:rsidR="00843978" w:rsidRDefault="00855864" w:rsidP="004C0290">
      <w:pPr>
        <w:pStyle w:val="Heading1"/>
        <w:ind w:left="9360" w:right="36" w:hanging="9360"/>
        <w:rPr>
          <w:rFonts w:asciiTheme="majorHAnsi" w:hAnsiTheme="majorHAnsi" w:cstheme="minorHAnsi"/>
          <w:sz w:val="28"/>
          <w:szCs w:val="28"/>
        </w:rPr>
      </w:pPr>
      <w:r>
        <w:rPr>
          <w:rFonts w:asciiTheme="majorHAnsi" w:hAnsiTheme="majorHAnsi" w:cstheme="minorHAnsi"/>
          <w:sz w:val="28"/>
          <w:szCs w:val="28"/>
        </w:rPr>
        <w:t>MINUTES</w:t>
      </w:r>
    </w:p>
    <w:p w14:paraId="7EBC65B0" w14:textId="77777777" w:rsidR="001058AE" w:rsidRPr="001058AE" w:rsidRDefault="001058AE" w:rsidP="001058AE"/>
    <w:p w14:paraId="0A529169" w14:textId="77777777" w:rsidR="00416E02" w:rsidRPr="00416E02" w:rsidRDefault="00416E02" w:rsidP="00416E02">
      <w:pPr>
        <w:pStyle w:val="Heading1"/>
        <w:jc w:val="left"/>
        <w:rPr>
          <w:rFonts w:asciiTheme="majorHAnsi" w:hAnsiTheme="majorHAnsi"/>
        </w:rPr>
      </w:pPr>
      <w:r w:rsidRPr="00416E02">
        <w:rPr>
          <w:rFonts w:asciiTheme="majorHAnsi" w:hAnsiTheme="majorHAnsi"/>
        </w:rPr>
        <w:t>City Representatives Present:</w:t>
      </w:r>
    </w:p>
    <w:p w14:paraId="1CA11F52" w14:textId="7E8A4AC5" w:rsidR="00416E02" w:rsidRPr="00416E02" w:rsidRDefault="00416E02" w:rsidP="00416E02">
      <w:pPr>
        <w:spacing w:line="259" w:lineRule="auto"/>
        <w:ind w:left="17"/>
        <w:rPr>
          <w:rFonts w:asciiTheme="majorHAnsi" w:hAnsiTheme="majorHAnsi"/>
        </w:rPr>
      </w:pPr>
      <w:r w:rsidRPr="00416E02">
        <w:rPr>
          <w:rFonts w:asciiTheme="majorHAnsi" w:hAnsiTheme="majorHAnsi"/>
        </w:rPr>
        <w:t xml:space="preserve">Planning Commissioners Michael Mowes, </w:t>
      </w:r>
      <w:r w:rsidR="00671143">
        <w:rPr>
          <w:rFonts w:asciiTheme="majorHAnsi" w:hAnsiTheme="majorHAnsi"/>
        </w:rPr>
        <w:t>Melinda Lee</w:t>
      </w:r>
      <w:r w:rsidRPr="00416E02">
        <w:rPr>
          <w:rFonts w:asciiTheme="majorHAnsi" w:hAnsiTheme="majorHAnsi"/>
        </w:rPr>
        <w:t>, Ned Hansen,</w:t>
      </w:r>
      <w:r w:rsidR="00671143">
        <w:rPr>
          <w:rFonts w:asciiTheme="majorHAnsi" w:hAnsiTheme="majorHAnsi"/>
        </w:rPr>
        <w:t xml:space="preserve"> Charlene Williams, Heather Taylor, City Planner Machael Layton, Mayor Bryan </w:t>
      </w:r>
      <w:r w:rsidR="009F2131">
        <w:rPr>
          <w:rFonts w:asciiTheme="majorHAnsi" w:hAnsiTheme="majorHAnsi"/>
        </w:rPr>
        <w:t xml:space="preserve">Cox, </w:t>
      </w:r>
      <w:r w:rsidR="009F2131" w:rsidRPr="00416E02">
        <w:rPr>
          <w:rFonts w:asciiTheme="majorHAnsi" w:hAnsiTheme="majorHAnsi"/>
        </w:rPr>
        <w:t>Planning</w:t>
      </w:r>
      <w:r w:rsidRPr="00416E02">
        <w:rPr>
          <w:rFonts w:asciiTheme="majorHAnsi" w:hAnsiTheme="majorHAnsi"/>
        </w:rPr>
        <w:t xml:space="preserve"> Assistant Colette Dursteler</w:t>
      </w:r>
    </w:p>
    <w:p w14:paraId="6C3B4CC7" w14:textId="5475C7BE" w:rsidR="00416E02" w:rsidRPr="00671143" w:rsidRDefault="00416E02" w:rsidP="00416E02">
      <w:pPr>
        <w:pStyle w:val="Heading1"/>
        <w:jc w:val="left"/>
        <w:rPr>
          <w:rFonts w:asciiTheme="majorHAnsi" w:hAnsiTheme="majorHAnsi"/>
          <w:b w:val="0"/>
          <w:bCs w:val="0"/>
        </w:rPr>
      </w:pPr>
      <w:r w:rsidRPr="00416E02">
        <w:rPr>
          <w:rFonts w:asciiTheme="majorHAnsi" w:hAnsiTheme="majorHAnsi"/>
        </w:rPr>
        <w:t>Others Present:</w:t>
      </w:r>
      <w:r w:rsidR="00671143">
        <w:rPr>
          <w:rFonts w:asciiTheme="majorHAnsi" w:hAnsiTheme="majorHAnsi"/>
        </w:rPr>
        <w:t xml:space="preserve"> </w:t>
      </w:r>
      <w:r w:rsidR="00671143">
        <w:rPr>
          <w:rFonts w:asciiTheme="majorHAnsi" w:hAnsiTheme="majorHAnsi"/>
          <w:b w:val="0"/>
          <w:bCs w:val="0"/>
        </w:rPr>
        <w:t>David Fowles, Thayne Braegger, Kelly Harmon, Ty Measom, Sherri Nate.</w:t>
      </w:r>
    </w:p>
    <w:p w14:paraId="64820824" w14:textId="23E28460" w:rsidR="00D06528" w:rsidRPr="00416E02" w:rsidRDefault="00416E02" w:rsidP="00D06528">
      <w:pPr>
        <w:pStyle w:val="Heading2"/>
        <w:spacing w:before="300" w:after="100"/>
        <w:rPr>
          <w:rFonts w:asciiTheme="majorHAnsi" w:hAnsiTheme="majorHAnsi" w:cstheme="minorHAnsi"/>
        </w:rPr>
      </w:pPr>
      <w:r>
        <w:rPr>
          <w:rFonts w:asciiTheme="majorHAnsi" w:hAnsiTheme="majorHAnsi" w:cstheme="minorHAnsi"/>
        </w:rPr>
        <w:t>P</w:t>
      </w:r>
      <w:r w:rsidR="00D06528" w:rsidRPr="00416E02">
        <w:rPr>
          <w:rFonts w:asciiTheme="majorHAnsi" w:hAnsiTheme="majorHAnsi" w:cstheme="minorHAnsi"/>
        </w:rPr>
        <w:t>rayer/Thought &amp; Pledge of Allegiance – Commissio</w:t>
      </w:r>
      <w:r w:rsidRPr="00416E02">
        <w:rPr>
          <w:rFonts w:asciiTheme="majorHAnsi" w:hAnsiTheme="majorHAnsi" w:cstheme="minorHAnsi"/>
        </w:rPr>
        <w:t>n</w:t>
      </w:r>
      <w:r w:rsidR="00B11A62">
        <w:rPr>
          <w:rFonts w:asciiTheme="majorHAnsi" w:hAnsiTheme="majorHAnsi" w:cstheme="minorHAnsi"/>
        </w:rPr>
        <w:t xml:space="preserve">er </w:t>
      </w:r>
      <w:r w:rsidR="00671143">
        <w:rPr>
          <w:rFonts w:asciiTheme="majorHAnsi" w:hAnsiTheme="majorHAnsi" w:cstheme="minorHAnsi"/>
        </w:rPr>
        <w:t>Taylor</w:t>
      </w:r>
    </w:p>
    <w:p w14:paraId="6B7F4A22" w14:textId="14C2DE57" w:rsidR="00D06528" w:rsidRPr="00416E02" w:rsidRDefault="00416E02" w:rsidP="00D06528">
      <w:pPr>
        <w:spacing w:after="100"/>
        <w:rPr>
          <w:rFonts w:asciiTheme="majorHAnsi" w:hAnsiTheme="majorHAnsi"/>
        </w:rPr>
      </w:pPr>
      <w:r>
        <w:rPr>
          <w:rFonts w:asciiTheme="majorHAnsi" w:hAnsiTheme="majorHAnsi"/>
        </w:rPr>
        <w:t>Commission</w:t>
      </w:r>
      <w:r w:rsidR="00B11A62">
        <w:rPr>
          <w:rFonts w:asciiTheme="majorHAnsi" w:hAnsiTheme="majorHAnsi"/>
        </w:rPr>
        <w:t xml:space="preserve">er </w:t>
      </w:r>
      <w:r w:rsidR="00D06528" w:rsidRPr="00416E02">
        <w:rPr>
          <w:rFonts w:asciiTheme="majorHAnsi" w:hAnsiTheme="majorHAnsi"/>
        </w:rPr>
        <w:t>led the prayer, followed by the Pledge of Allegiance.</w:t>
      </w:r>
    </w:p>
    <w:p w14:paraId="0D4BDA43" w14:textId="523B3D4C" w:rsidR="00D06528" w:rsidRDefault="00D06528" w:rsidP="00D06528">
      <w:pPr>
        <w:pStyle w:val="Heading2"/>
        <w:spacing w:before="300" w:after="100"/>
        <w:rPr>
          <w:rFonts w:asciiTheme="majorHAnsi" w:hAnsiTheme="majorHAnsi"/>
        </w:rPr>
      </w:pPr>
      <w:r w:rsidRPr="00150F03">
        <w:rPr>
          <w:rFonts w:asciiTheme="majorHAnsi" w:hAnsiTheme="majorHAnsi"/>
        </w:rPr>
        <w:t xml:space="preserve">Approval of Minutes from Planning Commission Meeting held </w:t>
      </w:r>
      <w:r w:rsidR="00BC5834">
        <w:rPr>
          <w:rFonts w:asciiTheme="majorHAnsi" w:hAnsiTheme="majorHAnsi"/>
        </w:rPr>
        <w:t>November 19</w:t>
      </w:r>
      <w:r w:rsidRPr="00150F03">
        <w:rPr>
          <w:rFonts w:asciiTheme="majorHAnsi" w:hAnsiTheme="majorHAnsi"/>
        </w:rPr>
        <w:t>, 2025</w:t>
      </w:r>
    </w:p>
    <w:p w14:paraId="17D0E5C8" w14:textId="77777777" w:rsidR="009F2131" w:rsidRPr="009F2131" w:rsidRDefault="009F2131" w:rsidP="009F2131">
      <w:r w:rsidRPr="009F2131">
        <w:t>Commissioner Melinda Lee noted she had submitted a small name spelling correction that should already be incorporated.</w:t>
      </w:r>
    </w:p>
    <w:p w14:paraId="440BD809" w14:textId="65373B12" w:rsidR="009F2131" w:rsidRPr="009F2131" w:rsidRDefault="009F2131" w:rsidP="009F2131">
      <w:r w:rsidRPr="009F2131">
        <w:t>Commissioner Heather Taylor raised concern about the previous meeting's minutes, saying, "I briefly looked over them. I just asked the question if the developers were notified of the meeting last time, and I did not see that notation, but I just wanted to make sure." She explained that at the November meeting when they discussed water issues, no developers were present, and she had asked whether they were notified. Taylor recalled being told that notification was done through standard email procedures and state noticing requirements. She acknowledged, "It could be in there. There were a lot of minutes. You do a great job. You're right. You do a great job, but I just did not see it jump out at me."</w:t>
      </w:r>
    </w:p>
    <w:p w14:paraId="156BBBD2" w14:textId="77777777" w:rsidR="009F2131" w:rsidRPr="009F2131" w:rsidRDefault="009F2131" w:rsidP="009F2131">
      <w:r w:rsidRPr="009F2131">
        <w:t>City Planner Machael Layton offered to review the recording to verify this point. Taylor responded, "I think as long as you double check and add it, I'm okay."</w:t>
      </w:r>
    </w:p>
    <w:p w14:paraId="58409D0C" w14:textId="77777777" w:rsidR="009F2131" w:rsidRPr="009F2131" w:rsidRDefault="009F2131" w:rsidP="009F2131"/>
    <w:p w14:paraId="30C56941" w14:textId="0B225A58" w:rsidR="00D06528" w:rsidRPr="00150F03" w:rsidRDefault="00BC5834" w:rsidP="004C0290">
      <w:pPr>
        <w:rPr>
          <w:rFonts w:asciiTheme="majorHAnsi" w:hAnsiTheme="majorHAnsi" w:cstheme="minorHAnsi"/>
        </w:rPr>
      </w:pPr>
      <w:r>
        <w:rPr>
          <w:rFonts w:asciiTheme="majorHAnsi" w:hAnsiTheme="majorHAnsi" w:cstheme="minorHAnsi"/>
        </w:rPr>
        <w:t>Taylor</w:t>
      </w:r>
      <w:r w:rsidR="00331775">
        <w:rPr>
          <w:rFonts w:asciiTheme="majorHAnsi" w:hAnsiTheme="majorHAnsi" w:cstheme="minorHAnsi"/>
        </w:rPr>
        <w:t xml:space="preserve"> </w:t>
      </w:r>
      <w:r w:rsidR="00B11A62">
        <w:rPr>
          <w:rFonts w:asciiTheme="majorHAnsi" w:hAnsiTheme="majorHAnsi" w:cstheme="minorHAnsi"/>
        </w:rPr>
        <w:t>m</w:t>
      </w:r>
      <w:r w:rsidR="00D06528" w:rsidRPr="00150F03">
        <w:rPr>
          <w:rFonts w:asciiTheme="majorHAnsi" w:hAnsiTheme="majorHAnsi" w:cstheme="minorHAnsi"/>
        </w:rPr>
        <w:t xml:space="preserve">ade a motion to approve </w:t>
      </w:r>
      <w:r w:rsidR="00416E02" w:rsidRPr="00150F03">
        <w:rPr>
          <w:rFonts w:asciiTheme="majorHAnsi" w:hAnsiTheme="majorHAnsi" w:cstheme="minorHAnsi"/>
        </w:rPr>
        <w:t xml:space="preserve">the </w:t>
      </w:r>
      <w:r w:rsidR="00D06528" w:rsidRPr="00150F03">
        <w:rPr>
          <w:rFonts w:asciiTheme="majorHAnsi" w:hAnsiTheme="majorHAnsi" w:cstheme="minorHAnsi"/>
        </w:rPr>
        <w:t xml:space="preserve">minutes.  </w:t>
      </w:r>
      <w:r>
        <w:rPr>
          <w:rFonts w:asciiTheme="majorHAnsi" w:hAnsiTheme="majorHAnsi" w:cstheme="minorHAnsi"/>
        </w:rPr>
        <w:t xml:space="preserve">Lee </w:t>
      </w:r>
      <w:r w:rsidR="00D06528" w:rsidRPr="00150F03">
        <w:rPr>
          <w:rFonts w:asciiTheme="majorHAnsi" w:hAnsiTheme="majorHAnsi" w:cstheme="minorHAnsi"/>
        </w:rPr>
        <w:t xml:space="preserve">seconded it. Motion carried unanimously. </w:t>
      </w:r>
    </w:p>
    <w:p w14:paraId="397FFB44" w14:textId="77777777" w:rsidR="00416E02" w:rsidRPr="00150F03" w:rsidRDefault="00416E02" w:rsidP="004C0290">
      <w:pPr>
        <w:rPr>
          <w:rFonts w:asciiTheme="majorHAnsi" w:hAnsiTheme="majorHAnsi" w:cstheme="minorHAnsi"/>
        </w:rPr>
      </w:pPr>
    </w:p>
    <w:p w14:paraId="5C119726" w14:textId="77777777" w:rsidR="009F2131" w:rsidRPr="009F2131" w:rsidRDefault="009F2131" w:rsidP="009F2131">
      <w:pPr>
        <w:rPr>
          <w:b/>
          <w:bCs/>
        </w:rPr>
      </w:pPr>
      <w:r w:rsidRPr="009F2131">
        <w:rPr>
          <w:b/>
          <w:bCs/>
        </w:rPr>
        <w:t>Planning Staff Report</w:t>
      </w:r>
    </w:p>
    <w:p w14:paraId="29E063F3" w14:textId="77777777" w:rsidR="009F2131" w:rsidRPr="009F2131" w:rsidRDefault="009F2131" w:rsidP="009F2131">
      <w:r w:rsidRPr="009F2131">
        <w:t>City Planner Machael Layton began by reminding the commission about the extended timeline: "As a reminder, this is a longer month. Our next meeting will be on January the seventh." She confirmed that notices would be posted the same way, with email distribution of the agenda through the box link system.</w:t>
      </w:r>
    </w:p>
    <w:p w14:paraId="20671E45" w14:textId="5F2BDA9D" w:rsidR="009F2131" w:rsidRPr="009F2131" w:rsidRDefault="009F2131" w:rsidP="009F2131">
      <w:r w:rsidRPr="009F2131">
        <w:lastRenderedPageBreak/>
        <w:t xml:space="preserve">Layton provided an update from the Development Review Committee (DRC) meeting held two weeks prior: "We've had quite a rash of folks developing lots, even running businesses without proper permits or approvals from the city. And </w:t>
      </w:r>
      <w:r w:rsidR="009B193B" w:rsidRPr="009F2131">
        <w:t>so,</w:t>
      </w:r>
      <w:r w:rsidRPr="009F2131">
        <w:t xml:space="preserve"> DRC did discuss stop work orders, cease and desist, the authority by which those are issued, and at what point they go to litigation or, you know, are they prosecuted? Are they code enforcement cases?"</w:t>
      </w:r>
    </w:p>
    <w:p w14:paraId="2F01115D" w14:textId="77777777" w:rsidR="009F2131" w:rsidRDefault="009F2131" w:rsidP="009F2131">
      <w:r w:rsidRPr="009F2131">
        <w:t>She explained that the city is working to establish a process for handling cases where people seek "forgiveness over permission," noting, "So that's our next thing to tackle at DRC."</w:t>
      </w:r>
    </w:p>
    <w:p w14:paraId="5CC534E5" w14:textId="77777777" w:rsidR="009F2131" w:rsidRDefault="009F2131" w:rsidP="009F2131"/>
    <w:p w14:paraId="20E5DBAC" w14:textId="77777777" w:rsidR="009F2131" w:rsidRDefault="009F2131" w:rsidP="009F2131">
      <w:pPr>
        <w:pStyle w:val="Heading2"/>
        <w:spacing w:before="300" w:after="100"/>
        <w:jc w:val="center"/>
        <w:rPr>
          <w:rFonts w:asciiTheme="majorHAnsi" w:hAnsiTheme="majorHAnsi"/>
          <w:sz w:val="28"/>
          <w:szCs w:val="28"/>
          <w:u w:val="single"/>
        </w:rPr>
      </w:pPr>
      <w:r w:rsidRPr="00150F03">
        <w:rPr>
          <w:rFonts w:asciiTheme="majorHAnsi" w:hAnsiTheme="majorHAnsi"/>
          <w:sz w:val="28"/>
          <w:szCs w:val="28"/>
          <w:u w:val="single"/>
        </w:rPr>
        <w:t>ADMINISTRATIVE ITEMS</w:t>
      </w:r>
    </w:p>
    <w:p w14:paraId="39C04A0E" w14:textId="77777777" w:rsidR="009F2131" w:rsidRPr="009F2131" w:rsidRDefault="009F2131" w:rsidP="009F2131"/>
    <w:p w14:paraId="5703DD86" w14:textId="6E0727DA" w:rsidR="009F2131" w:rsidRPr="009F2131" w:rsidRDefault="009F2131" w:rsidP="009F2131">
      <w:pPr>
        <w:rPr>
          <w:b/>
          <w:bCs/>
          <w:sz w:val="28"/>
          <w:szCs w:val="28"/>
          <w:u w:val="single"/>
        </w:rPr>
      </w:pPr>
      <w:r w:rsidRPr="009F2131">
        <w:rPr>
          <w:b/>
          <w:bCs/>
          <w:sz w:val="28"/>
          <w:szCs w:val="28"/>
          <w:u w:val="single"/>
        </w:rPr>
        <w:t xml:space="preserve"> Action Items</w:t>
      </w:r>
    </w:p>
    <w:p w14:paraId="4A56351F" w14:textId="427356A5" w:rsidR="009F2131" w:rsidRPr="009F2131" w:rsidRDefault="009F2131" w:rsidP="009F2131">
      <w:pPr>
        <w:rPr>
          <w:b/>
          <w:bCs/>
          <w:sz w:val="28"/>
          <w:szCs w:val="28"/>
          <w:u w:val="single"/>
        </w:rPr>
      </w:pPr>
      <w:r w:rsidRPr="009F2131">
        <w:rPr>
          <w:b/>
          <w:bCs/>
          <w:sz w:val="28"/>
          <w:szCs w:val="28"/>
          <w:u w:val="single"/>
        </w:rPr>
        <w:t>Gateway Phase 2 Plat Amendment</w:t>
      </w:r>
    </w:p>
    <w:p w14:paraId="6840BF20" w14:textId="77777777" w:rsidR="009F2131" w:rsidRPr="009F2131" w:rsidRDefault="009F2131" w:rsidP="009F2131">
      <w:r w:rsidRPr="009F2131">
        <w:t>Machael Layton presented the Gateway Phase 2 plat amendment, explaining the project's history: "Once upon a time, this was a commercial subdivision, and that's why phase 2 of Hyde Park Gateway is coming in as a plat amendment." She clarified that this portion of the Gateway subdivision overlaps with the old commercial subdivision called Hyde Park Commons, requiring an amendment to convert part of Hyde Park Commons into Hyde Park Gateway Phase 2.</w:t>
      </w:r>
    </w:p>
    <w:p w14:paraId="16F118CD" w14:textId="77777777" w:rsidR="009F2131" w:rsidRPr="009F2131" w:rsidRDefault="009F2131" w:rsidP="009F2131">
      <w:r w:rsidRPr="009F2131">
        <w:t>Layton showed the vicinity map, pointing out that this would be the second area for townhome construction. She emphasized the application's completeness: "They have no red lines. They have no outstanding items. They come to you today with a complete and fully supported application from DRC."</w:t>
      </w:r>
    </w:p>
    <w:p w14:paraId="3A5132B6" w14:textId="77777777" w:rsidR="009F2131" w:rsidRPr="009F2131" w:rsidRDefault="009F2131" w:rsidP="009F2131">
      <w:r w:rsidRPr="009F2131">
        <w:t>The entire subdivision had been approved through a development agreement in May 2024. Layton noted that the commission is no longer doing conditional approvals: "We're not doing contingent upon this or, you know, fixture engineering red lines. We're not moving applications through to the planning commission that still have red lines anymore."</w:t>
      </w:r>
    </w:p>
    <w:p w14:paraId="58133979" w14:textId="77777777" w:rsidR="009F2131" w:rsidRPr="009F2131" w:rsidRDefault="009F2131" w:rsidP="009F2131">
      <w:r w:rsidRPr="009F2131">
        <w:t>When asked about any outstanding issues, Layton confirmed, "No, this is an application, again, that is fully complete and endorsed by DRC."</w:t>
      </w:r>
    </w:p>
    <w:p w14:paraId="7490AA20" w14:textId="77777777" w:rsidR="009F2131" w:rsidRDefault="009F2131" w:rsidP="009F2131">
      <w:r w:rsidRPr="009F2131">
        <w:rPr>
          <w:b/>
          <w:bCs/>
        </w:rPr>
        <w:t>Motion:</w:t>
      </w:r>
      <w:r w:rsidRPr="009F2131">
        <w:t xml:space="preserve"> Commissioner Melinda Lee moved to recommend approval of the Gateway Phase 2 Plat Amendment. Commissioner Heather Taylor seconded. All voted in favor. Motion carried.</w:t>
      </w:r>
    </w:p>
    <w:p w14:paraId="642E1E33" w14:textId="77777777" w:rsidR="000271AE" w:rsidRDefault="000271AE" w:rsidP="009F2131"/>
    <w:p w14:paraId="6CDB7F4A" w14:textId="5849808A" w:rsidR="009F2131" w:rsidRPr="009F2131" w:rsidRDefault="009F2131" w:rsidP="009F2131">
      <w:pPr>
        <w:rPr>
          <w:b/>
          <w:bCs/>
        </w:rPr>
      </w:pPr>
      <w:proofErr w:type="spellStart"/>
      <w:r w:rsidRPr="009F2131">
        <w:rPr>
          <w:b/>
          <w:bCs/>
          <w:sz w:val="28"/>
          <w:szCs w:val="28"/>
          <w:u w:val="single"/>
        </w:rPr>
        <w:t>Link'd</w:t>
      </w:r>
      <w:proofErr w:type="spellEnd"/>
      <w:r w:rsidRPr="009F2131">
        <w:rPr>
          <w:b/>
          <w:bCs/>
          <w:sz w:val="28"/>
          <w:szCs w:val="28"/>
          <w:u w:val="single"/>
        </w:rPr>
        <w:t xml:space="preserve"> Sports Site Plan</w:t>
      </w:r>
    </w:p>
    <w:p w14:paraId="3BAF28DA" w14:textId="5F956DAD" w:rsidR="009F2131" w:rsidRPr="009F2131" w:rsidRDefault="009F2131" w:rsidP="009F2131">
      <w:r w:rsidRPr="009F2131">
        <w:t xml:space="preserve">Before beginning the presentation, Chair Mowes noted that </w:t>
      </w:r>
      <w:proofErr w:type="spellStart"/>
      <w:r w:rsidRPr="009F2131">
        <w:t>Link'd</w:t>
      </w:r>
      <w:proofErr w:type="spellEnd"/>
      <w:r w:rsidRPr="009F2131">
        <w:t xml:space="preserve"> Sports appeared on both the action items and discussion items portions of the agenda. Layton explained, "The applicant requested that he present state of the project… </w:t>
      </w:r>
      <w:r w:rsidR="000271AE" w:rsidRPr="009F2131">
        <w:t>So,</w:t>
      </w:r>
      <w:r w:rsidRPr="009F2131">
        <w:t xml:space="preserve"> we made space on our agenda for that."</w:t>
      </w:r>
    </w:p>
    <w:p w14:paraId="49BF0D7C" w14:textId="77777777" w:rsidR="009F2131" w:rsidRPr="009F2131" w:rsidRDefault="009F2131" w:rsidP="009F2131">
      <w:r w:rsidRPr="009F2131">
        <w:t>Layton began with the project history: "Originally, this building was a sports facility." She explained that the use had changed to manufacturing and was now returning to a sports facility after several years. The change from industrial to sports use (general commercial) required bringing the property up to current code standards, including site plan approval for their business license and building permit.</w:t>
      </w:r>
    </w:p>
    <w:p w14:paraId="4175232A" w14:textId="3F7F0A3C" w:rsidR="009F2131" w:rsidRPr="009F2131" w:rsidRDefault="009F2131" w:rsidP="009F2131">
      <w:r w:rsidRPr="009F2131">
        <w:t xml:space="preserve">The main challenge </w:t>
      </w:r>
      <w:r w:rsidR="008F3B04" w:rsidRPr="009F2131">
        <w:t>was</w:t>
      </w:r>
      <w:r w:rsidRPr="009F2131">
        <w:t xml:space="preserve"> parking requirements. Layton stated, "General commercial requires 1 stall per thousand square feet of building." She detailed the struggle: "The first site plan we were given, the building was marked out at, I believe, 61,000 square feet. The latest one has it at 59,000 square feet."</w:t>
      </w:r>
    </w:p>
    <w:p w14:paraId="45D2E949" w14:textId="77777777" w:rsidR="009F2131" w:rsidRPr="009F2131" w:rsidRDefault="009F2131" w:rsidP="009F2131">
      <w:r w:rsidRPr="009F2131">
        <w:lastRenderedPageBreak/>
        <w:t>The applicant had worked through multiple site plan versions, addressing engineering concerns about turn radiuses and backing space. To meet the 119-stall requirement, they had to utilize indoor parking within Building 2, which the building department had approved as meeting indoor parking requirements.</w:t>
      </w:r>
    </w:p>
    <w:p w14:paraId="474C65FE" w14:textId="4B10D488" w:rsidR="009F2131" w:rsidRPr="009F2131" w:rsidRDefault="009F2131" w:rsidP="009F2131">
      <w:r w:rsidRPr="009F2131">
        <w:t xml:space="preserve">Layton discussed a proposed concession: "The concession that we talked about most recently was allowing 5 spaces in exchange for this bus stop up here on the corner." She had spoken with Cache Valley Transit, who were "in favor of adding stops and possibly getting a route around the edge of town that could loop </w:t>
      </w:r>
      <w:r w:rsidR="008F3B04" w:rsidRPr="009F2131">
        <w:t>into</w:t>
      </w:r>
      <w:r w:rsidRPr="009F2131">
        <w:t xml:space="preserve"> Smithfield."</w:t>
      </w:r>
    </w:p>
    <w:p w14:paraId="58F19E42" w14:textId="539BFCED" w:rsidR="009F2131" w:rsidRPr="009F2131" w:rsidRDefault="009F2131" w:rsidP="009F2131">
      <w:r w:rsidRPr="009F2131">
        <w:t xml:space="preserve">The </w:t>
      </w:r>
      <w:proofErr w:type="spellStart"/>
      <w:r w:rsidRPr="009F2131">
        <w:t>interlot</w:t>
      </w:r>
      <w:proofErr w:type="spellEnd"/>
      <w:r w:rsidRPr="009F2131">
        <w:t xml:space="preserve"> connection requirement became a point of discussion. Layton noted that the applicant had removed three parking </w:t>
      </w:r>
      <w:r w:rsidR="008F3B04" w:rsidRPr="009F2131">
        <w:t>spaces</w:t>
      </w:r>
      <w:r w:rsidRPr="009F2131">
        <w:t xml:space="preserve"> where the connection was supposed to occur. The applicant had raised concerns about maintaining control over their parking if forced to connect to the adjacent property.</w:t>
      </w:r>
    </w:p>
    <w:p w14:paraId="485133C6" w14:textId="77777777" w:rsidR="009F2131" w:rsidRPr="009F2131" w:rsidRDefault="009F2131" w:rsidP="009F2131">
      <w:r w:rsidRPr="009F2131">
        <w:t>Ty Measom, the applicant, came to the microphone and provided additional context. He clarified the parking requirements: "You said manufacturing was 1 stall per thousand… Commercial is 2 stalls per thousand." He explained that if the manufacturing standard still applied, "we wouldn't have any issues."</w:t>
      </w:r>
    </w:p>
    <w:p w14:paraId="6E3C1F0C" w14:textId="77777777" w:rsidR="009F2131" w:rsidRPr="009F2131" w:rsidRDefault="009F2131" w:rsidP="009F2131">
      <w:r w:rsidRPr="009F2131">
        <w:t>Regarding the interconnection, Measom expressed frustration: "It just seemed like a really odd thing because… when they did the subdivision or the industrial part, they didn't have them do it. When they built the sports park, it wasn't put in. And when I bought the building 15 years ago, it never came up." He argued it would be counterproductive: "We don't want our people parking over on the gym. We don't want their people parking on ours. So even if it went with the time and expense… I would probably end up just having to chain it and sign it."</w:t>
      </w:r>
    </w:p>
    <w:p w14:paraId="138013B0" w14:textId="3B59E7F1" w:rsidR="009F2131" w:rsidRPr="009F2131" w:rsidRDefault="009F2131" w:rsidP="009F2131">
      <w:r w:rsidRPr="009F2131">
        <w:t xml:space="preserve">Measom confirmed he had contacted the neighboring property owner, the Carlsons, who "were like, no. We don't </w:t>
      </w:r>
      <w:r w:rsidR="008F3B04" w:rsidRPr="009F2131">
        <w:t>want to</w:t>
      </w:r>
      <w:r w:rsidRPr="009F2131">
        <w:t xml:space="preserve"> connect those parking lots."</w:t>
      </w:r>
    </w:p>
    <w:p w14:paraId="337FF206" w14:textId="77777777" w:rsidR="009F2131" w:rsidRPr="009F2131" w:rsidRDefault="009F2131" w:rsidP="009F2131">
      <w:r w:rsidRPr="009F2131">
        <w:t>When asked about the building's use, Measom clarified: "This is it's just a turf field that's still it's a soccer field, multiuse soccer ball… it's private. It's more of a private training facility for teams." He anticipated the primary usage hours would be "3 o'clock to say midnight" with heavier use in winter months.</w:t>
      </w:r>
    </w:p>
    <w:p w14:paraId="4E7494AA" w14:textId="77777777" w:rsidR="009F2131" w:rsidRPr="009F2131" w:rsidRDefault="009F2131" w:rsidP="009F2131">
      <w:r w:rsidRPr="009F2131">
        <w:t xml:space="preserve">Regarding </w:t>
      </w:r>
      <w:proofErr w:type="gramStart"/>
      <w:r w:rsidRPr="009F2131">
        <w:t>future plans</w:t>
      </w:r>
      <w:proofErr w:type="gramEnd"/>
      <w:r w:rsidRPr="009F2131">
        <w:t>, Measom explained Phase 2 would involve Building 2: "We're anticipating basketball, volleyball primarily in that. So that'll be a court space. And so that's where you could get some tournaments."</w:t>
      </w:r>
    </w:p>
    <w:p w14:paraId="69781858" w14:textId="77777777" w:rsidR="009F2131" w:rsidRPr="009F2131" w:rsidRDefault="009F2131" w:rsidP="009F2131">
      <w:r w:rsidRPr="009F2131">
        <w:t>Several commissioners expressed support for bicycle racks and the bus stop concept. Commissioner Melinda Lee stated, "I love the idea of a bicycle rack and the bus stop. And yeah, I don't think we need that connection there either." She reflected on the original intent of commercial connections but acknowledged this situation as an unintended consequence.</w:t>
      </w:r>
    </w:p>
    <w:p w14:paraId="3F4AD8F6" w14:textId="77777777" w:rsidR="009F2131" w:rsidRPr="009F2131" w:rsidRDefault="009F2131" w:rsidP="009F2131">
      <w:r w:rsidRPr="009F2131">
        <w:t>Lee also noted the availability of street parking as overflow and emphasized the need to update the parking ordinance: "We've known that for a long time. We just don't know what to update it to."</w:t>
      </w:r>
    </w:p>
    <w:p w14:paraId="35722BE9" w14:textId="77777777" w:rsidR="009F2131" w:rsidRPr="009F2131" w:rsidRDefault="009F2131" w:rsidP="009F2131">
      <w:r w:rsidRPr="009F2131">
        <w:t>Chair Mowes suggested that once operational, the facility could conduct its own parking study to justify future phases rather than relying on comparable facilities elsewhere.</w:t>
      </w:r>
    </w:p>
    <w:p w14:paraId="780B5B9D" w14:textId="77777777" w:rsidR="009F2131" w:rsidRDefault="009F2131" w:rsidP="009F2131">
      <w:r w:rsidRPr="009F2131">
        <w:rPr>
          <w:b/>
          <w:bCs/>
        </w:rPr>
        <w:t>Motion:</w:t>
      </w:r>
      <w:r w:rsidRPr="009F2131">
        <w:t xml:space="preserve"> Commissioner Melinda Lee moved to recommend approval of the </w:t>
      </w:r>
      <w:proofErr w:type="spellStart"/>
      <w:r w:rsidRPr="009F2131">
        <w:t>Link'd</w:t>
      </w:r>
      <w:proofErr w:type="spellEnd"/>
      <w:r w:rsidRPr="009F2131">
        <w:t xml:space="preserve"> Sports site plan. Commissioner Heather Taylor seconded. All voted in favor. Motion carried.</w:t>
      </w:r>
    </w:p>
    <w:p w14:paraId="14A51180" w14:textId="77777777" w:rsidR="008F3B04" w:rsidRDefault="008F3B04" w:rsidP="009F2131"/>
    <w:p w14:paraId="750961D6" w14:textId="77777777" w:rsidR="008F3B04" w:rsidRDefault="008F3B04" w:rsidP="009F2131"/>
    <w:p w14:paraId="57C071BC" w14:textId="77777777" w:rsidR="008F3B04" w:rsidRDefault="008F3B04" w:rsidP="009F2131"/>
    <w:p w14:paraId="5C486A82" w14:textId="77777777" w:rsidR="008F3B04" w:rsidRPr="009F2131" w:rsidRDefault="008F3B04" w:rsidP="009F2131"/>
    <w:p w14:paraId="66C68B4C" w14:textId="3FDA6F81" w:rsidR="009F2131" w:rsidRDefault="009F2131" w:rsidP="009F2131">
      <w:pPr>
        <w:rPr>
          <w:b/>
          <w:bCs/>
          <w:sz w:val="28"/>
          <w:szCs w:val="28"/>
          <w:u w:val="single"/>
        </w:rPr>
      </w:pPr>
      <w:r w:rsidRPr="009F2131">
        <w:rPr>
          <w:b/>
          <w:bCs/>
          <w:sz w:val="28"/>
          <w:szCs w:val="28"/>
          <w:u w:val="single"/>
        </w:rPr>
        <w:lastRenderedPageBreak/>
        <w:t>Mora Short Term Rental Site Plan</w:t>
      </w:r>
    </w:p>
    <w:p w14:paraId="73742FD2" w14:textId="77777777" w:rsidR="000271AE" w:rsidRPr="009F2131" w:rsidRDefault="000271AE" w:rsidP="009F2131">
      <w:pPr>
        <w:rPr>
          <w:b/>
          <w:bCs/>
        </w:rPr>
      </w:pPr>
    </w:p>
    <w:p w14:paraId="69DAC6C9" w14:textId="77777777" w:rsidR="009F2131" w:rsidRPr="009F2131" w:rsidRDefault="009F2131" w:rsidP="009F2131">
      <w:r w:rsidRPr="009F2131">
        <w:t xml:space="preserve">Machael Layton presented the Mora short-term rental (STR) site plan located in the R-2 zone </w:t>
      </w:r>
      <w:proofErr w:type="gramStart"/>
      <w:r w:rsidRPr="009F2131">
        <w:t>off</w:t>
      </w:r>
      <w:proofErr w:type="gramEnd"/>
      <w:r w:rsidRPr="009F2131">
        <w:t xml:space="preserve"> 300 East, with Center Street to the south. She showed a hand-drawn site plan, noting it was "analog" and "old school."</w:t>
      </w:r>
    </w:p>
    <w:p w14:paraId="0909079B" w14:textId="68A9626A" w:rsidR="009F2131" w:rsidRPr="009F2131" w:rsidRDefault="009F2131" w:rsidP="009F2131">
      <w:r w:rsidRPr="009F2131">
        <w:t xml:space="preserve">Layton explained the requirements: "In our </w:t>
      </w:r>
      <w:r w:rsidR="008F3B04" w:rsidRPr="009F2131">
        <w:t>short-term</w:t>
      </w:r>
      <w:r w:rsidRPr="009F2131">
        <w:t xml:space="preserve"> rental code under number under letter b number 4, it just says, here's what the application has to include. Site plan that shows off street parking areas </w:t>
      </w:r>
      <w:r w:rsidR="008F3B04" w:rsidRPr="009F2131">
        <w:t>related</w:t>
      </w:r>
      <w:r w:rsidRPr="009F2131">
        <w:t xml:space="preserve"> to the home."</w:t>
      </w:r>
    </w:p>
    <w:p w14:paraId="3A757F14" w14:textId="3DEA31C2" w:rsidR="009F2131" w:rsidRPr="009F2131" w:rsidRDefault="009F2131" w:rsidP="009F2131">
      <w:r w:rsidRPr="009F2131">
        <w:t xml:space="preserve">The site plan showed a garage that could accommodate 2 cars and a driveway that could fit 4 more vehicles. Layton confirmed it was "a pretty </w:t>
      </w:r>
      <w:r w:rsidR="008F3B04" w:rsidRPr="009F2131">
        <w:t>good-sized</w:t>
      </w:r>
      <w:r w:rsidRPr="009F2131">
        <w:t xml:space="preserve"> driveway cement" and that the application "meets all of the terms of </w:t>
      </w:r>
      <w:r w:rsidR="008F3B04" w:rsidRPr="009F2131">
        <w:t>short-term</w:t>
      </w:r>
      <w:r w:rsidRPr="009F2131">
        <w:t xml:space="preserve"> rental application."</w:t>
      </w:r>
    </w:p>
    <w:p w14:paraId="4898FDD4" w14:textId="6511D714" w:rsidR="009F2131" w:rsidRPr="009F2131" w:rsidRDefault="009F2131" w:rsidP="009F2131">
      <w:r w:rsidRPr="009F2131">
        <w:t xml:space="preserve">She emphasized: "This applicant has not been operating illegally. This is not a code enforcement case… This is a legit application to be a legit </w:t>
      </w:r>
      <w:r w:rsidR="008F3B04" w:rsidRPr="009F2131">
        <w:t>short-term</w:t>
      </w:r>
      <w:r w:rsidRPr="009F2131">
        <w:t xml:space="preserve"> rental."</w:t>
      </w:r>
    </w:p>
    <w:p w14:paraId="304E8682" w14:textId="77777777" w:rsidR="009F2131" w:rsidRPr="009F2131" w:rsidRDefault="009F2131" w:rsidP="009F2131">
      <w:r w:rsidRPr="009F2131">
        <w:t>Commissioner Heather Taylor asked, "Does he live there now?" When Layton confirmed yes, Taylor followed up, "And is he moving out then?" Layton responded, "That's not a question on the application."</w:t>
      </w:r>
    </w:p>
    <w:p w14:paraId="4F8AF08F" w14:textId="4FBA50B9" w:rsidR="009F2131" w:rsidRPr="009F2131" w:rsidRDefault="009F2131" w:rsidP="009F2131">
      <w:r w:rsidRPr="009F2131">
        <w:t xml:space="preserve">Taylor then inquired about neighbor notification. Layton explained that notices go out for businesses requiring conditional use permits, like daycares, but "for home occupations or </w:t>
      </w:r>
      <w:r w:rsidR="000271AE" w:rsidRPr="009F2131">
        <w:t>home-based</w:t>
      </w:r>
      <w:r w:rsidRPr="009F2131">
        <w:t xml:space="preserve"> businesses… this is equivalent to a home occupation."</w:t>
      </w:r>
    </w:p>
    <w:p w14:paraId="203B74CB" w14:textId="301FF40A" w:rsidR="009F2131" w:rsidRPr="009F2131" w:rsidRDefault="009F2131" w:rsidP="009F2131">
      <w:r w:rsidRPr="009F2131">
        <w:t xml:space="preserve">Commissioner Melinda Lee pointed out, "The fact is we allow short term rentals. </w:t>
      </w:r>
      <w:r w:rsidR="000271AE" w:rsidRPr="009F2131">
        <w:t>So,</w:t>
      </w:r>
      <w:r w:rsidRPr="009F2131">
        <w:t xml:space="preserve"> if we don't like them we shouldn't."</w:t>
      </w:r>
    </w:p>
    <w:p w14:paraId="23FC573B" w14:textId="552D7E09" w:rsidR="009F2131" w:rsidRPr="009F2131" w:rsidRDefault="009F2131" w:rsidP="009F2131">
      <w:r w:rsidRPr="009F2131">
        <w:t xml:space="preserve">A discussion ensued about the need to </w:t>
      </w:r>
      <w:r w:rsidR="000271AE" w:rsidRPr="009F2131">
        <w:t>revise</w:t>
      </w:r>
      <w:r w:rsidRPr="009F2131">
        <w:t xml:space="preserve"> short-term rental regulations. Layton reminded the commission of their previous discussion: "The feedback we got from planning commission was that we only have 1 or 2 so it's really not that big of a deal." However, she warned that all approved townhouses in the MX zone could become short-term rentals, and currently STRs can be "in any residential zone."</w:t>
      </w:r>
    </w:p>
    <w:p w14:paraId="22AB30DA" w14:textId="092B5ACF" w:rsidR="009F2131" w:rsidRPr="009F2131" w:rsidRDefault="009F2131" w:rsidP="009F2131">
      <w:r w:rsidRPr="009F2131">
        <w:t xml:space="preserve">Commissioner Charlene Williams expressed concern: "I would like to see it limited to x amount in certain proximity so that you don't end up with a whole bunch on 1 street or a whole bunch in 1 area." She worried about the smaller units becoming rentals: "You could have a </w:t>
      </w:r>
      <w:r w:rsidR="000271AE" w:rsidRPr="009F2131">
        <w:t>non-owner</w:t>
      </w:r>
      <w:r w:rsidRPr="009F2131">
        <w:t xml:space="preserve"> occupant that could turn it into rental or </w:t>
      </w:r>
      <w:r w:rsidR="000271AE" w:rsidRPr="009F2131">
        <w:t>short-term</w:t>
      </w:r>
      <w:r w:rsidRPr="009F2131">
        <w:t xml:space="preserve"> rental or an </w:t>
      </w:r>
      <w:r w:rsidR="000271AE" w:rsidRPr="009F2131">
        <w:t>Airbnb,</w:t>
      </w:r>
      <w:r w:rsidRPr="009F2131">
        <w:t xml:space="preserve"> or you could end up with a whole bunch of rentals."</w:t>
      </w:r>
    </w:p>
    <w:p w14:paraId="1C7DDA70" w14:textId="46CA388E" w:rsidR="009F2131" w:rsidRPr="009F2131" w:rsidRDefault="009F2131" w:rsidP="009F2131">
      <w:r w:rsidRPr="009F2131">
        <w:t xml:space="preserve">Chair Mowes clarified the application details, asking whether they were approving the entire house or just the basement as an STR. Layton explained: "He wants to do the entire house… As 1 unit. Because you can only have 1 unit… His choices are </w:t>
      </w:r>
      <w:r w:rsidR="000271AE" w:rsidRPr="009F2131">
        <w:t>to live</w:t>
      </w:r>
      <w:r w:rsidRPr="009F2131">
        <w:t xml:space="preserve"> in the house and rent out the basement or </w:t>
      </w:r>
      <w:r w:rsidR="000271AE" w:rsidRPr="009F2131">
        <w:t>not</w:t>
      </w:r>
      <w:r w:rsidRPr="009F2131">
        <w:t xml:space="preserve"> live in the house and rent the whole thing."</w:t>
      </w:r>
    </w:p>
    <w:p w14:paraId="2331B9DB" w14:textId="77777777" w:rsidR="009F2131" w:rsidRPr="009F2131" w:rsidRDefault="009F2131" w:rsidP="009F2131">
      <w:r w:rsidRPr="009F2131">
        <w:t>Commissioner Melinda Lee disclosed, "This is my neighbor. It's in my backyard, and I'm about to vote for it." She joked about her family potentially staying there for holidays.</w:t>
      </w:r>
    </w:p>
    <w:p w14:paraId="45B3BEC1" w14:textId="77777777" w:rsidR="009F2131" w:rsidRDefault="009F2131" w:rsidP="009F2131">
      <w:r w:rsidRPr="009F2131">
        <w:rPr>
          <w:b/>
          <w:bCs/>
        </w:rPr>
        <w:t>Motion:</w:t>
      </w:r>
      <w:r w:rsidRPr="009F2131">
        <w:t xml:space="preserve"> Commissioner Melinda Lee moved to recommend approval of the Mora short-term rental site plan. Commissioner Ned Hansen seconded. All voted in favor. Motion carried.</w:t>
      </w:r>
    </w:p>
    <w:p w14:paraId="0EC19807" w14:textId="77777777" w:rsidR="000271AE" w:rsidRDefault="000271AE" w:rsidP="009F2131"/>
    <w:p w14:paraId="669EF426" w14:textId="77777777" w:rsidR="000271AE" w:rsidRDefault="000271AE" w:rsidP="009F2131"/>
    <w:p w14:paraId="2BF9AD28" w14:textId="77777777" w:rsidR="000271AE" w:rsidRDefault="000271AE" w:rsidP="009F2131"/>
    <w:p w14:paraId="28D43D12" w14:textId="77777777" w:rsidR="000271AE" w:rsidRDefault="000271AE" w:rsidP="009F2131"/>
    <w:p w14:paraId="7C39D554" w14:textId="77777777" w:rsidR="000271AE" w:rsidRDefault="000271AE" w:rsidP="009F2131"/>
    <w:p w14:paraId="64953448" w14:textId="77777777" w:rsidR="000271AE" w:rsidRDefault="000271AE" w:rsidP="009F2131"/>
    <w:p w14:paraId="2DC3D093" w14:textId="77777777" w:rsidR="000271AE" w:rsidRPr="009F2131" w:rsidRDefault="000271AE" w:rsidP="009F2131"/>
    <w:p w14:paraId="737656E7" w14:textId="77777777" w:rsidR="000271AE" w:rsidRDefault="009F2131" w:rsidP="009F2131">
      <w:pPr>
        <w:rPr>
          <w:b/>
          <w:bCs/>
          <w:sz w:val="28"/>
          <w:szCs w:val="28"/>
          <w:u w:val="single"/>
        </w:rPr>
      </w:pPr>
      <w:r w:rsidRPr="009F2131">
        <w:rPr>
          <w:b/>
          <w:bCs/>
          <w:sz w:val="28"/>
          <w:szCs w:val="28"/>
          <w:u w:val="single"/>
        </w:rPr>
        <w:lastRenderedPageBreak/>
        <w:t>Discussion Items</w:t>
      </w:r>
    </w:p>
    <w:p w14:paraId="5D55520D" w14:textId="1DF0C319" w:rsidR="009F2131" w:rsidRPr="009F2131" w:rsidRDefault="009F2131" w:rsidP="009F2131">
      <w:pPr>
        <w:rPr>
          <w:b/>
          <w:bCs/>
          <w:sz w:val="28"/>
          <w:szCs w:val="28"/>
          <w:u w:val="single"/>
        </w:rPr>
      </w:pPr>
      <w:proofErr w:type="spellStart"/>
      <w:r w:rsidRPr="009F2131">
        <w:rPr>
          <w:b/>
          <w:bCs/>
          <w:sz w:val="28"/>
          <w:szCs w:val="28"/>
          <w:u w:val="single"/>
        </w:rPr>
        <w:t>Link'd</w:t>
      </w:r>
      <w:proofErr w:type="spellEnd"/>
      <w:r w:rsidRPr="009F2131">
        <w:rPr>
          <w:b/>
          <w:bCs/>
          <w:sz w:val="28"/>
          <w:szCs w:val="28"/>
          <w:u w:val="single"/>
        </w:rPr>
        <w:t xml:space="preserve"> Sports Site Plan, Ty Measom-Owner</w:t>
      </w:r>
    </w:p>
    <w:p w14:paraId="2D39A28D" w14:textId="77777777" w:rsidR="009F2131" w:rsidRPr="009F2131" w:rsidRDefault="009F2131" w:rsidP="009F2131">
      <w:r w:rsidRPr="009F2131">
        <w:t xml:space="preserve">Ty Measom returned to discuss </w:t>
      </w:r>
      <w:proofErr w:type="gramStart"/>
      <w:r w:rsidRPr="009F2131">
        <w:t>future plans</w:t>
      </w:r>
      <w:proofErr w:type="gramEnd"/>
      <w:r w:rsidRPr="009F2131">
        <w:t xml:space="preserve"> for his facility. He explained his request for a reduced parking ratio of 1.5 stalls per thousand square feet for the entire complex, citing three comparable warehouse-to-sports facility conversions along the Wasatch Front. He referenced code section 12-70.03, which allows conditional use permits for businesses not specifically mentioned in the code.</w:t>
      </w:r>
    </w:p>
    <w:p w14:paraId="171DCF4C" w14:textId="4FCFCD24" w:rsidR="009F2131" w:rsidRPr="009F2131" w:rsidRDefault="009F2131" w:rsidP="009F2131">
      <w:r w:rsidRPr="009F2131">
        <w:t xml:space="preserve">Measom </w:t>
      </w:r>
      <w:r w:rsidR="000271AE" w:rsidRPr="009F2131">
        <w:t>clarifying</w:t>
      </w:r>
      <w:r w:rsidRPr="009F2131">
        <w:t xml:space="preserve"> this would apply to both buildings once Phase 2 begins. He noted, "Once we get into building 1 then we'll move on to building 2 and I'll be seeking this 1.5 for the whole complex building."</w:t>
      </w:r>
    </w:p>
    <w:p w14:paraId="6DA64271" w14:textId="04F2CB01" w:rsidR="009F2131" w:rsidRPr="009F2131" w:rsidRDefault="009F2131" w:rsidP="009F2131">
      <w:r w:rsidRPr="009F2131">
        <w:t xml:space="preserve">Commissioner Ned Hansen advised: "Right now, I think you got a win going to be able to pull this off for your phase 1… to get to the next thing with different numbers, that's </w:t>
      </w:r>
      <w:r w:rsidR="000271AE" w:rsidRPr="009F2131">
        <w:t>got to</w:t>
      </w:r>
      <w:r w:rsidRPr="009F2131">
        <w:t xml:space="preserve"> be a code change. That's </w:t>
      </w:r>
      <w:r w:rsidR="000271AE" w:rsidRPr="009F2131">
        <w:t>going to</w:t>
      </w:r>
      <w:r w:rsidRPr="009F2131">
        <w:t xml:space="preserve"> take more time. </w:t>
      </w:r>
      <w:r w:rsidR="000271AE" w:rsidRPr="009F2131">
        <w:t>So,</w:t>
      </w:r>
      <w:r w:rsidRPr="009F2131">
        <w:t xml:space="preserve"> you </w:t>
      </w:r>
      <w:r w:rsidR="000271AE" w:rsidRPr="009F2131">
        <w:t>want to</w:t>
      </w:r>
      <w:r w:rsidRPr="009F2131">
        <w:t xml:space="preserve"> take your win so you can get this thing open right now."</w:t>
      </w:r>
    </w:p>
    <w:p w14:paraId="1E4FCCDC" w14:textId="77777777" w:rsidR="009F2131" w:rsidRPr="009F2131" w:rsidRDefault="009F2131" w:rsidP="009F2131">
      <w:r w:rsidRPr="009F2131">
        <w:t>Hansen reflected on the broader issue: "Speaking from all of our codes in general, some of them, they people just took shots on numbers, pulled them from other codes… And when you try to do 1 code to do all, then that's where you get in this thing."</w:t>
      </w:r>
    </w:p>
    <w:p w14:paraId="7672C54C" w14:textId="77777777" w:rsidR="009F2131" w:rsidRPr="009F2131" w:rsidRDefault="009F2131" w:rsidP="009F2131">
      <w:r w:rsidRPr="009F2131">
        <w:t xml:space="preserve">Measom provided more detail about the facility's anticipated use, explaining it would serve high school teams lacking practice space, particularly girls' softball and lacrosse teams. He emphasized the facility would address the needs created by late </w:t>
      </w:r>
      <w:proofErr w:type="gramStart"/>
      <w:r w:rsidRPr="009F2131">
        <w:t>springs</w:t>
      </w:r>
      <w:proofErr w:type="gramEnd"/>
      <w:r w:rsidRPr="009F2131">
        <w:t xml:space="preserve"> when outdoor facilities aren't available.</w:t>
      </w:r>
    </w:p>
    <w:p w14:paraId="2C07E959" w14:textId="77777777" w:rsidR="009F2131" w:rsidRPr="009F2131" w:rsidRDefault="009F2131" w:rsidP="009F2131">
      <w:r w:rsidRPr="009F2131">
        <w:t>The discussion concluded with acknowledgment that Phase 2 would require code changes to accommodate the different parking ratios needed for varied uses within the sports complex.</w:t>
      </w:r>
    </w:p>
    <w:p w14:paraId="468FD52C" w14:textId="1A1C8660" w:rsidR="009F2131" w:rsidRPr="009F2131" w:rsidRDefault="009F2131" w:rsidP="009F2131">
      <w:pPr>
        <w:rPr>
          <w:b/>
          <w:bCs/>
          <w:sz w:val="28"/>
          <w:szCs w:val="28"/>
          <w:u w:val="single"/>
        </w:rPr>
      </w:pPr>
      <w:r w:rsidRPr="009F2131">
        <w:rPr>
          <w:b/>
          <w:bCs/>
          <w:sz w:val="28"/>
          <w:szCs w:val="28"/>
          <w:u w:val="single"/>
        </w:rPr>
        <w:t>Future Items</w:t>
      </w:r>
    </w:p>
    <w:p w14:paraId="16F1CAA9" w14:textId="77777777" w:rsidR="009F2131" w:rsidRDefault="009F2131" w:rsidP="009F2131">
      <w:r w:rsidRPr="009F2131">
        <w:t>The commission engaged in an extensive discussion about priorities for future code amendments and reviews.</w:t>
      </w:r>
    </w:p>
    <w:p w14:paraId="7DC6E893" w14:textId="77777777" w:rsidR="000271AE" w:rsidRPr="009F2131" w:rsidRDefault="000271AE" w:rsidP="009F2131"/>
    <w:p w14:paraId="54F8686B" w14:textId="77777777" w:rsidR="009F2131" w:rsidRDefault="009F2131" w:rsidP="009F2131">
      <w:r w:rsidRPr="009F2131">
        <w:rPr>
          <w:b/>
          <w:bCs/>
        </w:rPr>
        <w:t>Short-Term Rentals</w:t>
      </w:r>
      <w:r w:rsidRPr="009F2131">
        <w:t>: Multiple commissioners expressed urgency about addressing STR regulations. Commissioner Charlene Williams asked whether implementing proximity restrictions might incentivize unlicensed operators to get licensed quickly to secure their spots. Commissioner Heather Taylor shared that she knew of an area where implementing such restrictions did motivate people to apply: "They wanted their application, and they only allowed first come, first serve, and they capped it."</w:t>
      </w:r>
    </w:p>
    <w:p w14:paraId="5C3660CF" w14:textId="77777777" w:rsidR="000271AE" w:rsidRPr="009F2131" w:rsidRDefault="000271AE" w:rsidP="009F2131"/>
    <w:p w14:paraId="58CAC575" w14:textId="2CF6A2C6" w:rsidR="009F2131" w:rsidRDefault="009F2131" w:rsidP="009F2131">
      <w:r w:rsidRPr="009F2131">
        <w:rPr>
          <w:b/>
          <w:bCs/>
        </w:rPr>
        <w:t>Parking Ordinance</w:t>
      </w:r>
      <w:r w:rsidRPr="009F2131">
        <w:t xml:space="preserve">: Commissioner Melinda Lee emphasized parking as urgent: "It's that's the most expensive land use there </w:t>
      </w:r>
      <w:r w:rsidR="000271AE" w:rsidRPr="009F2131">
        <w:t>is out there</w:t>
      </w:r>
      <w:r w:rsidRPr="009F2131">
        <w:t xml:space="preserve"> parking. We require people to pave it and that's an expensive use." She expressed theoretical support for shared parking concepts but acknowledged practical challenges: "I know you're putting that on neighbors to work that out together. Well, your customers dripped oil and mine are clean."</w:t>
      </w:r>
    </w:p>
    <w:p w14:paraId="09B6C475" w14:textId="77777777" w:rsidR="000271AE" w:rsidRPr="009F2131" w:rsidRDefault="000271AE" w:rsidP="009F2131"/>
    <w:p w14:paraId="76060B9E" w14:textId="77777777" w:rsidR="009F2131" w:rsidRPr="009F2131" w:rsidRDefault="009F2131" w:rsidP="009F2131">
      <w:r w:rsidRPr="009F2131">
        <w:rPr>
          <w:b/>
          <w:bCs/>
        </w:rPr>
        <w:t>Animal Ordinances and Nuisance Definition</w:t>
      </w:r>
      <w:r w:rsidRPr="009F2131">
        <w:t>: Commissioner Heather Taylor raised the need to address animal codes and nuisance definitions: "Hyde Park has grown, and so we do need to… I don't know how we put that on or what we do, but I just don't want that to fall behind."</w:t>
      </w:r>
    </w:p>
    <w:p w14:paraId="60F89EBD" w14:textId="4CA74B61" w:rsidR="009F2131" w:rsidRPr="009F2131" w:rsidRDefault="009F2131" w:rsidP="009F2131">
      <w:r w:rsidRPr="009F2131">
        <w:t xml:space="preserve">Machael Layton suggested using the upcoming well-being survey to poll residents about animal preferences: "What do the people want? Are we </w:t>
      </w:r>
      <w:r w:rsidR="000271AE" w:rsidRPr="009F2131">
        <w:t>in,</w:t>
      </w:r>
      <w:r w:rsidRPr="009F2131">
        <w:t xml:space="preserve"> are we a no pets town? Are we a </w:t>
      </w:r>
      <w:proofErr w:type="gramStart"/>
      <w:r w:rsidRPr="009F2131">
        <w:t>pets</w:t>
      </w:r>
      <w:proofErr w:type="gramEnd"/>
      <w:r w:rsidRPr="009F2131">
        <w:t xml:space="preserve"> inside only town? Are we a Is it Lord of the Flies and all the goats get a roam free?"</w:t>
      </w:r>
    </w:p>
    <w:p w14:paraId="3CEE99B1" w14:textId="2BD52649" w:rsidR="009F2131" w:rsidRPr="009F2131" w:rsidRDefault="009F2131" w:rsidP="009F2131">
      <w:r w:rsidRPr="009F2131">
        <w:rPr>
          <w:b/>
          <w:bCs/>
        </w:rPr>
        <w:lastRenderedPageBreak/>
        <w:t>Process and Timeline</w:t>
      </w:r>
      <w:r w:rsidRPr="009F2131">
        <w:t xml:space="preserve">: Commissioner Ned Hansen suggested addressing one topic per meeting: "As soon as the staff </w:t>
      </w:r>
      <w:r w:rsidR="000271AE" w:rsidRPr="009F2131">
        <w:t>is</w:t>
      </w:r>
      <w:r w:rsidRPr="009F2131">
        <w:t xml:space="preserve"> able to put together a package, we should shoot for maybe 1 per meeting." He also mentioned potential collaboration with City Council's planned monthly learning sessions.</w:t>
      </w:r>
    </w:p>
    <w:p w14:paraId="288AFDC2" w14:textId="77777777" w:rsidR="009F2131" w:rsidRPr="009F2131" w:rsidRDefault="009F2131" w:rsidP="009F2131">
      <w:r w:rsidRPr="009F2131">
        <w:t>The commission discussed various workshop formats, with Commissioner Charlene Williams preferring coming early on regular meeting nights rather than additional sessions. They noted the next fifth week wouldn't occur until April or May.</w:t>
      </w:r>
    </w:p>
    <w:p w14:paraId="7735C8E0" w14:textId="77777777" w:rsidR="009F2131" w:rsidRPr="009F2131" w:rsidRDefault="009F2131" w:rsidP="009F2131">
      <w:r w:rsidRPr="009F2131">
        <w:t>Layton acknowledged the complexity of updating ordinances, particularly given historical context: "Marcus and I have been having some lively discussions about there has to be a reason this is in here… What are we undoing if we undo these?"</w:t>
      </w:r>
    </w:p>
    <w:p w14:paraId="65682B90" w14:textId="0E3C5711" w:rsidR="009F2131" w:rsidRPr="009F2131" w:rsidRDefault="009F2131" w:rsidP="009F2131">
      <w:pPr>
        <w:rPr>
          <w:b/>
          <w:bCs/>
        </w:rPr>
      </w:pPr>
      <w:r w:rsidRPr="009F2131">
        <w:rPr>
          <w:b/>
          <w:bCs/>
        </w:rPr>
        <w:t>Adjourn</w:t>
      </w:r>
    </w:p>
    <w:p w14:paraId="685C2C9F" w14:textId="77777777" w:rsidR="009F2131" w:rsidRPr="009F2131" w:rsidRDefault="009F2131" w:rsidP="009F2131">
      <w:r w:rsidRPr="009F2131">
        <w:rPr>
          <w:b/>
          <w:bCs/>
        </w:rPr>
        <w:t>Motion:</w:t>
      </w:r>
      <w:r w:rsidRPr="009F2131">
        <w:t xml:space="preserve"> Commissioner Melinda Lee moved to adjourn. Commissioner Heather Taylor seconded. All voted in favor. Motion carried.</w:t>
      </w:r>
    </w:p>
    <w:p w14:paraId="3328AC86" w14:textId="77777777" w:rsidR="009F2131" w:rsidRPr="009F2131" w:rsidRDefault="009F2131" w:rsidP="009F2131">
      <w:r w:rsidRPr="009F2131">
        <w:t>The meeting adjourned at approximately 8:00 PM.</w:t>
      </w:r>
    </w:p>
    <w:p w14:paraId="394B9026" w14:textId="77777777" w:rsidR="009F2131" w:rsidRPr="009F2131" w:rsidRDefault="009F2131" w:rsidP="009F2131"/>
    <w:p w14:paraId="4AC1174E" w14:textId="77777777" w:rsidR="00DA6962" w:rsidRPr="00DA6962" w:rsidRDefault="00DA6962" w:rsidP="00DA6962"/>
    <w:p w14:paraId="3F2FF65E" w14:textId="77777777" w:rsidR="00416E02" w:rsidRDefault="00416E02" w:rsidP="004C0290">
      <w:pPr>
        <w:rPr>
          <w:rFonts w:asciiTheme="majorHAnsi" w:hAnsiTheme="majorHAnsi" w:cstheme="minorHAnsi"/>
        </w:rPr>
      </w:pPr>
    </w:p>
    <w:p w14:paraId="01C19FD6" w14:textId="77777777" w:rsidR="00E80548" w:rsidRDefault="00E80548" w:rsidP="004C0290">
      <w:pPr>
        <w:rPr>
          <w:rFonts w:asciiTheme="majorHAnsi" w:hAnsiTheme="majorHAnsi" w:cstheme="minorHAnsi"/>
        </w:rPr>
      </w:pPr>
    </w:p>
    <w:p w14:paraId="15EB27E8" w14:textId="77777777" w:rsidR="00E80548" w:rsidRDefault="00E80548" w:rsidP="004C0290">
      <w:pPr>
        <w:rPr>
          <w:rFonts w:asciiTheme="majorHAnsi" w:hAnsiTheme="majorHAnsi" w:cstheme="minorHAnsi"/>
        </w:rPr>
      </w:pPr>
    </w:p>
    <w:p w14:paraId="3BE532E9" w14:textId="77777777" w:rsidR="00E80548" w:rsidRDefault="00E80548" w:rsidP="004C0290">
      <w:pPr>
        <w:rPr>
          <w:rFonts w:asciiTheme="majorHAnsi" w:hAnsiTheme="majorHAnsi" w:cstheme="minorHAnsi"/>
        </w:rPr>
      </w:pPr>
      <w:r>
        <w:rPr>
          <w:rFonts w:asciiTheme="majorHAnsi" w:hAnsiTheme="majorHAnsi" w:cstheme="minorHAnsi"/>
        </w:rPr>
        <w:t xml:space="preserve">________________________________________________     </w:t>
      </w:r>
      <w:r>
        <w:rPr>
          <w:rFonts w:asciiTheme="majorHAnsi" w:hAnsiTheme="majorHAnsi" w:cstheme="minorHAnsi"/>
        </w:rPr>
        <w:tab/>
      </w:r>
    </w:p>
    <w:p w14:paraId="1D41DECA" w14:textId="77777777" w:rsidR="00E80548" w:rsidRDefault="00E80548" w:rsidP="004C0290">
      <w:pPr>
        <w:rPr>
          <w:rFonts w:asciiTheme="majorHAnsi" w:hAnsiTheme="majorHAnsi" w:cstheme="minorHAnsi"/>
        </w:rPr>
      </w:pPr>
    </w:p>
    <w:p w14:paraId="6ED0D977" w14:textId="609884B7" w:rsidR="00AE3671" w:rsidRPr="00416E02" w:rsidRDefault="00E80548" w:rsidP="00AE3671">
      <w:pPr>
        <w:rPr>
          <w:rFonts w:asciiTheme="majorHAnsi" w:eastAsiaTheme="minorHAnsi" w:hAnsiTheme="majorHAnsi" w:cstheme="minorHAnsi"/>
          <w:b/>
        </w:rPr>
      </w:pPr>
      <w:r>
        <w:rPr>
          <w:rFonts w:asciiTheme="majorHAnsi" w:hAnsiTheme="majorHAnsi" w:cstheme="minorHAnsi"/>
        </w:rPr>
        <w:t>Colette Dursteler</w:t>
      </w:r>
      <w:bookmarkStart w:id="0" w:name="_Hlk125640381"/>
    </w:p>
    <w:p w14:paraId="4341EB4D" w14:textId="77777777" w:rsidR="004C515E" w:rsidRPr="00416E02" w:rsidRDefault="004C515E" w:rsidP="00B643A1">
      <w:pPr>
        <w:rPr>
          <w:rFonts w:asciiTheme="majorHAnsi" w:hAnsiTheme="majorHAnsi" w:cs="Aptos"/>
        </w:rPr>
      </w:pPr>
    </w:p>
    <w:p w14:paraId="1BD7DE28" w14:textId="77777777" w:rsidR="00B643A1" w:rsidRPr="00416E02" w:rsidRDefault="00B643A1" w:rsidP="00B643A1">
      <w:pPr>
        <w:rPr>
          <w:rFonts w:asciiTheme="majorHAnsi" w:hAnsiTheme="majorHAnsi" w:cs="Aptos"/>
          <w:b/>
        </w:rPr>
      </w:pPr>
    </w:p>
    <w:p w14:paraId="7ED6C9E3" w14:textId="77777777" w:rsidR="00365C91" w:rsidRPr="00416E02" w:rsidRDefault="00365C91" w:rsidP="00946E86">
      <w:pPr>
        <w:rPr>
          <w:rFonts w:asciiTheme="majorHAnsi" w:hAnsiTheme="majorHAnsi" w:cs="Aptos"/>
          <w:bCs/>
        </w:rPr>
      </w:pPr>
    </w:p>
    <w:bookmarkEnd w:id="0"/>
    <w:p w14:paraId="579479AD" w14:textId="2C59EB8C" w:rsidR="00F24BA3" w:rsidRPr="00B50ED0" w:rsidRDefault="00F24BA3" w:rsidP="00F24BA3">
      <w:pPr>
        <w:rPr>
          <w:rFonts w:asciiTheme="minorHAnsi" w:eastAsiaTheme="minorHAnsi" w:hAnsiTheme="minorHAnsi" w:cstheme="minorHAnsi"/>
        </w:rPr>
      </w:pPr>
    </w:p>
    <w:sectPr w:rsidR="00F24BA3" w:rsidRPr="00B50ED0"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26A" w14:textId="77777777" w:rsidR="00E671BD" w:rsidRDefault="00E671BD" w:rsidP="006C55CF">
      <w:r>
        <w:separator/>
      </w:r>
    </w:p>
  </w:endnote>
  <w:endnote w:type="continuationSeparator" w:id="0">
    <w:p w14:paraId="005CB5DC" w14:textId="77777777" w:rsidR="00E671BD" w:rsidRDefault="00E671BD" w:rsidP="006C55CF">
      <w:r>
        <w:continuationSeparator/>
      </w:r>
    </w:p>
  </w:endnote>
  <w:endnote w:type="continuationNotice" w:id="1">
    <w:p w14:paraId="05F96852" w14:textId="77777777" w:rsidR="00E671BD" w:rsidRDefault="00E67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C1DC" w14:textId="77777777" w:rsidR="00B37599" w:rsidRDefault="00B3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24DD2998"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8F3B04">
      <w:rPr>
        <w:rFonts w:asciiTheme="minorHAnsi" w:hAnsiTheme="minorHAnsi" w:cstheme="minorHAnsi"/>
        <w:sz w:val="18"/>
        <w:szCs w:val="18"/>
      </w:rPr>
      <w:t>December 17</w:t>
    </w:r>
    <w:r w:rsidR="00740E2B">
      <w:rPr>
        <w:rFonts w:asciiTheme="minorHAnsi" w:hAnsiTheme="minorHAnsi" w:cstheme="minorHAnsi"/>
        <w:sz w:val="18"/>
        <w:szCs w:val="18"/>
      </w:rPr>
      <w:t>, 2025</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BAD7" w14:textId="77777777" w:rsidR="00B37599" w:rsidRDefault="00B37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CD" w14:textId="7C37C8BE" w:rsidR="00F75AE2" w:rsidRDefault="00F75AE2">
    <w:pPr>
      <w:pStyle w:val="Footer"/>
    </w:pP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C9E1" w14:textId="77777777" w:rsidR="00E671BD" w:rsidRDefault="00E671BD" w:rsidP="006C55CF">
      <w:r>
        <w:separator/>
      </w:r>
    </w:p>
  </w:footnote>
  <w:footnote w:type="continuationSeparator" w:id="0">
    <w:p w14:paraId="6C676798" w14:textId="77777777" w:rsidR="00E671BD" w:rsidRDefault="00E671BD" w:rsidP="006C55CF">
      <w:r>
        <w:continuationSeparator/>
      </w:r>
    </w:p>
  </w:footnote>
  <w:footnote w:type="continuationNotice" w:id="1">
    <w:p w14:paraId="13ECAA78" w14:textId="77777777" w:rsidR="00E671BD" w:rsidRDefault="00E67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ABFC" w14:textId="77777777" w:rsidR="00B37599" w:rsidRDefault="00B37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CB4E" w14:textId="77777777" w:rsidR="00B37599" w:rsidRDefault="00B375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4E8F7DFB"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6"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3"/>
  </w:num>
  <w:num w:numId="2" w16cid:durableId="705569748">
    <w:abstractNumId w:val="2"/>
  </w:num>
  <w:num w:numId="3" w16cid:durableId="2016807697">
    <w:abstractNumId w:val="6"/>
  </w:num>
  <w:num w:numId="4" w16cid:durableId="2130541276">
    <w:abstractNumId w:val="8"/>
  </w:num>
  <w:num w:numId="5" w16cid:durableId="50883327">
    <w:abstractNumId w:val="0"/>
  </w:num>
  <w:num w:numId="6" w16cid:durableId="824204146">
    <w:abstractNumId w:val="1"/>
  </w:num>
  <w:num w:numId="7" w16cid:durableId="965626032">
    <w:abstractNumId w:val="4"/>
  </w:num>
  <w:num w:numId="8" w16cid:durableId="1028532919">
    <w:abstractNumId w:val="9"/>
  </w:num>
  <w:num w:numId="9" w16cid:durableId="1413549888">
    <w:abstractNumId w:val="7"/>
  </w:num>
  <w:num w:numId="10" w16cid:durableId="1680699139">
    <w:abstractNumId w:val="5"/>
    <w:lvlOverride w:ilvl="0">
      <w:startOverride w:val="1"/>
    </w:lvlOverride>
  </w:num>
  <w:num w:numId="11" w16cid:durableId="79340556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odso/>
  </w:mailMerge>
  <w:defaultTabStop w:val="720"/>
  <w:characterSpacingControl w:val="doNotCompress"/>
  <w:hdrShapeDefaults>
    <o:shapedefaults v:ext="edit" spidmax="6983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6661"/>
    <w:rsid w:val="00016802"/>
    <w:rsid w:val="00020218"/>
    <w:rsid w:val="0002101F"/>
    <w:rsid w:val="0002140F"/>
    <w:rsid w:val="00022B42"/>
    <w:rsid w:val="00025690"/>
    <w:rsid w:val="00025E69"/>
    <w:rsid w:val="000262DC"/>
    <w:rsid w:val="000264A1"/>
    <w:rsid w:val="00026C4B"/>
    <w:rsid w:val="000271AE"/>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7CEA"/>
    <w:rsid w:val="000D7D98"/>
    <w:rsid w:val="000E0356"/>
    <w:rsid w:val="000E125B"/>
    <w:rsid w:val="000E12A6"/>
    <w:rsid w:val="000E14E0"/>
    <w:rsid w:val="000E1EF3"/>
    <w:rsid w:val="000E3097"/>
    <w:rsid w:val="000E30A9"/>
    <w:rsid w:val="000E3613"/>
    <w:rsid w:val="000E3720"/>
    <w:rsid w:val="000E3F8B"/>
    <w:rsid w:val="000E4DB7"/>
    <w:rsid w:val="000E53E5"/>
    <w:rsid w:val="000E5ACF"/>
    <w:rsid w:val="000E623E"/>
    <w:rsid w:val="000F069E"/>
    <w:rsid w:val="000F1C39"/>
    <w:rsid w:val="000F34EA"/>
    <w:rsid w:val="000F3F69"/>
    <w:rsid w:val="000F4599"/>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6A32"/>
    <w:rsid w:val="0013014B"/>
    <w:rsid w:val="00130154"/>
    <w:rsid w:val="00130281"/>
    <w:rsid w:val="001320F7"/>
    <w:rsid w:val="0013274A"/>
    <w:rsid w:val="00132A02"/>
    <w:rsid w:val="00132E07"/>
    <w:rsid w:val="0013319D"/>
    <w:rsid w:val="001339FE"/>
    <w:rsid w:val="00134AD1"/>
    <w:rsid w:val="00136283"/>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5B92"/>
    <w:rsid w:val="00235F9C"/>
    <w:rsid w:val="00235FF5"/>
    <w:rsid w:val="00237475"/>
    <w:rsid w:val="0024044F"/>
    <w:rsid w:val="00241180"/>
    <w:rsid w:val="00241E80"/>
    <w:rsid w:val="002421FE"/>
    <w:rsid w:val="00242655"/>
    <w:rsid w:val="00242EA4"/>
    <w:rsid w:val="0024487B"/>
    <w:rsid w:val="002449F8"/>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D2A"/>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520B8"/>
    <w:rsid w:val="00352CDC"/>
    <w:rsid w:val="00354781"/>
    <w:rsid w:val="003551D5"/>
    <w:rsid w:val="00360523"/>
    <w:rsid w:val="00360F73"/>
    <w:rsid w:val="00361485"/>
    <w:rsid w:val="00362045"/>
    <w:rsid w:val="0036220F"/>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7926"/>
    <w:rsid w:val="003B0D48"/>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3C8B"/>
    <w:rsid w:val="003E3ED2"/>
    <w:rsid w:val="003E45F1"/>
    <w:rsid w:val="003E52E2"/>
    <w:rsid w:val="003E68A3"/>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16AA"/>
    <w:rsid w:val="00411D31"/>
    <w:rsid w:val="00412DB0"/>
    <w:rsid w:val="00413CE6"/>
    <w:rsid w:val="00414BB3"/>
    <w:rsid w:val="00415030"/>
    <w:rsid w:val="004166EA"/>
    <w:rsid w:val="00416E02"/>
    <w:rsid w:val="00416E4C"/>
    <w:rsid w:val="0041700B"/>
    <w:rsid w:val="004174DA"/>
    <w:rsid w:val="00421F03"/>
    <w:rsid w:val="00423621"/>
    <w:rsid w:val="00423756"/>
    <w:rsid w:val="00423C25"/>
    <w:rsid w:val="004244C0"/>
    <w:rsid w:val="0042608E"/>
    <w:rsid w:val="004269D1"/>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456C"/>
    <w:rsid w:val="0045569A"/>
    <w:rsid w:val="00455F08"/>
    <w:rsid w:val="004573E0"/>
    <w:rsid w:val="0045742D"/>
    <w:rsid w:val="00460A28"/>
    <w:rsid w:val="00461937"/>
    <w:rsid w:val="00461F80"/>
    <w:rsid w:val="00463513"/>
    <w:rsid w:val="0046367A"/>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813"/>
    <w:rsid w:val="004A0A0D"/>
    <w:rsid w:val="004A1618"/>
    <w:rsid w:val="004A163B"/>
    <w:rsid w:val="004A1B89"/>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6855"/>
    <w:rsid w:val="004F0798"/>
    <w:rsid w:val="004F1908"/>
    <w:rsid w:val="004F1A65"/>
    <w:rsid w:val="004F367A"/>
    <w:rsid w:val="004F3A1F"/>
    <w:rsid w:val="004F3C3F"/>
    <w:rsid w:val="004F4853"/>
    <w:rsid w:val="004F4D12"/>
    <w:rsid w:val="004F5EDA"/>
    <w:rsid w:val="00500899"/>
    <w:rsid w:val="00502442"/>
    <w:rsid w:val="00502BD3"/>
    <w:rsid w:val="00504A73"/>
    <w:rsid w:val="0051198E"/>
    <w:rsid w:val="00511ACE"/>
    <w:rsid w:val="005127CE"/>
    <w:rsid w:val="005146BD"/>
    <w:rsid w:val="00514C94"/>
    <w:rsid w:val="0051525A"/>
    <w:rsid w:val="0051611F"/>
    <w:rsid w:val="00516505"/>
    <w:rsid w:val="00516C0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C1E"/>
    <w:rsid w:val="00616DC0"/>
    <w:rsid w:val="00617B23"/>
    <w:rsid w:val="00623486"/>
    <w:rsid w:val="00623F2E"/>
    <w:rsid w:val="0062577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536"/>
    <w:rsid w:val="006519DF"/>
    <w:rsid w:val="00654145"/>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1143"/>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3E4D"/>
    <w:rsid w:val="006C55CF"/>
    <w:rsid w:val="006C5C72"/>
    <w:rsid w:val="006C6ED2"/>
    <w:rsid w:val="006D0919"/>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3E0"/>
    <w:rsid w:val="007526F9"/>
    <w:rsid w:val="00753229"/>
    <w:rsid w:val="00754894"/>
    <w:rsid w:val="00754CD6"/>
    <w:rsid w:val="00754FE9"/>
    <w:rsid w:val="007560AF"/>
    <w:rsid w:val="0075668D"/>
    <w:rsid w:val="00756A64"/>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D17"/>
    <w:rsid w:val="007A49CA"/>
    <w:rsid w:val="007A5747"/>
    <w:rsid w:val="007A6D4F"/>
    <w:rsid w:val="007B02AD"/>
    <w:rsid w:val="007B0E91"/>
    <w:rsid w:val="007B2B46"/>
    <w:rsid w:val="007B3E87"/>
    <w:rsid w:val="007B4FE7"/>
    <w:rsid w:val="007B5C6C"/>
    <w:rsid w:val="007B6F55"/>
    <w:rsid w:val="007B7DF0"/>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6B68"/>
    <w:rsid w:val="0080011D"/>
    <w:rsid w:val="00800475"/>
    <w:rsid w:val="00800691"/>
    <w:rsid w:val="00802999"/>
    <w:rsid w:val="00803117"/>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E74"/>
    <w:rsid w:val="00895602"/>
    <w:rsid w:val="00896948"/>
    <w:rsid w:val="00897340"/>
    <w:rsid w:val="008977C3"/>
    <w:rsid w:val="008A11AB"/>
    <w:rsid w:val="008A1A80"/>
    <w:rsid w:val="008A3281"/>
    <w:rsid w:val="008A4183"/>
    <w:rsid w:val="008A4A45"/>
    <w:rsid w:val="008A54DD"/>
    <w:rsid w:val="008A75D7"/>
    <w:rsid w:val="008B0449"/>
    <w:rsid w:val="008B1BEA"/>
    <w:rsid w:val="008B24AF"/>
    <w:rsid w:val="008B2EEE"/>
    <w:rsid w:val="008B36CD"/>
    <w:rsid w:val="008B4289"/>
    <w:rsid w:val="008B47BC"/>
    <w:rsid w:val="008B48D4"/>
    <w:rsid w:val="008B4C5F"/>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C2A"/>
    <w:rsid w:val="008E5FA0"/>
    <w:rsid w:val="008E62BA"/>
    <w:rsid w:val="008E6D90"/>
    <w:rsid w:val="008E7596"/>
    <w:rsid w:val="008E7C69"/>
    <w:rsid w:val="008F0867"/>
    <w:rsid w:val="008F0D4F"/>
    <w:rsid w:val="008F1C1F"/>
    <w:rsid w:val="008F3796"/>
    <w:rsid w:val="008F3B04"/>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3C2C"/>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93B"/>
    <w:rsid w:val="009B4C17"/>
    <w:rsid w:val="009B7C44"/>
    <w:rsid w:val="009C0280"/>
    <w:rsid w:val="009C1B21"/>
    <w:rsid w:val="009C2454"/>
    <w:rsid w:val="009C28A9"/>
    <w:rsid w:val="009C2B1C"/>
    <w:rsid w:val="009C3327"/>
    <w:rsid w:val="009C41E1"/>
    <w:rsid w:val="009C6E67"/>
    <w:rsid w:val="009C7BDD"/>
    <w:rsid w:val="009C7F71"/>
    <w:rsid w:val="009D0C5B"/>
    <w:rsid w:val="009D133B"/>
    <w:rsid w:val="009D1E04"/>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131"/>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2351"/>
    <w:rsid w:val="00AF27A5"/>
    <w:rsid w:val="00AF2EE2"/>
    <w:rsid w:val="00AF34FB"/>
    <w:rsid w:val="00AF3AFC"/>
    <w:rsid w:val="00AF43F7"/>
    <w:rsid w:val="00AF48AF"/>
    <w:rsid w:val="00AF4ED4"/>
    <w:rsid w:val="00AF637B"/>
    <w:rsid w:val="00AF74B2"/>
    <w:rsid w:val="00B00E68"/>
    <w:rsid w:val="00B024E6"/>
    <w:rsid w:val="00B031ED"/>
    <w:rsid w:val="00B0411F"/>
    <w:rsid w:val="00B049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37599"/>
    <w:rsid w:val="00B40119"/>
    <w:rsid w:val="00B40C3F"/>
    <w:rsid w:val="00B413E8"/>
    <w:rsid w:val="00B416D6"/>
    <w:rsid w:val="00B41D0F"/>
    <w:rsid w:val="00B4358A"/>
    <w:rsid w:val="00B45537"/>
    <w:rsid w:val="00B46212"/>
    <w:rsid w:val="00B46A9E"/>
    <w:rsid w:val="00B47DEA"/>
    <w:rsid w:val="00B50ED0"/>
    <w:rsid w:val="00B51665"/>
    <w:rsid w:val="00B53B70"/>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834"/>
    <w:rsid w:val="00BC5CB7"/>
    <w:rsid w:val="00BC60D2"/>
    <w:rsid w:val="00BC7837"/>
    <w:rsid w:val="00BD09B7"/>
    <w:rsid w:val="00BD2B31"/>
    <w:rsid w:val="00BD3468"/>
    <w:rsid w:val="00BD411A"/>
    <w:rsid w:val="00BD4364"/>
    <w:rsid w:val="00BD60E8"/>
    <w:rsid w:val="00BD6278"/>
    <w:rsid w:val="00BD62FC"/>
    <w:rsid w:val="00BD6707"/>
    <w:rsid w:val="00BD6FC5"/>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3A9C"/>
    <w:rsid w:val="00C24155"/>
    <w:rsid w:val="00C2449E"/>
    <w:rsid w:val="00C2482B"/>
    <w:rsid w:val="00C252BC"/>
    <w:rsid w:val="00C268B3"/>
    <w:rsid w:val="00C275A2"/>
    <w:rsid w:val="00C30ED9"/>
    <w:rsid w:val="00C313C1"/>
    <w:rsid w:val="00C318C9"/>
    <w:rsid w:val="00C31F69"/>
    <w:rsid w:val="00C31F8C"/>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2430"/>
    <w:rsid w:val="00CC326B"/>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73A9"/>
    <w:rsid w:val="00D83051"/>
    <w:rsid w:val="00D84313"/>
    <w:rsid w:val="00D84583"/>
    <w:rsid w:val="00D856AD"/>
    <w:rsid w:val="00D90107"/>
    <w:rsid w:val="00D905E8"/>
    <w:rsid w:val="00D90E87"/>
    <w:rsid w:val="00D91089"/>
    <w:rsid w:val="00D92C0F"/>
    <w:rsid w:val="00D93DB5"/>
    <w:rsid w:val="00D97097"/>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F07CC"/>
    <w:rsid w:val="00DF1311"/>
    <w:rsid w:val="00DF20D5"/>
    <w:rsid w:val="00DF278E"/>
    <w:rsid w:val="00DF395E"/>
    <w:rsid w:val="00DF4B76"/>
    <w:rsid w:val="00DF4EF8"/>
    <w:rsid w:val="00DF6531"/>
    <w:rsid w:val="00DF7ECD"/>
    <w:rsid w:val="00E00023"/>
    <w:rsid w:val="00E00A1B"/>
    <w:rsid w:val="00E00CAD"/>
    <w:rsid w:val="00E0108A"/>
    <w:rsid w:val="00E01BA9"/>
    <w:rsid w:val="00E02CF5"/>
    <w:rsid w:val="00E0334C"/>
    <w:rsid w:val="00E049F2"/>
    <w:rsid w:val="00E04B10"/>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416D"/>
    <w:rsid w:val="00FC4E6A"/>
    <w:rsid w:val="00FD0552"/>
    <w:rsid w:val="00FD07BA"/>
    <w:rsid w:val="00FD0DE7"/>
    <w:rsid w:val="00FD274E"/>
    <w:rsid w:val="00FD3F71"/>
    <w:rsid w:val="00FD439A"/>
    <w:rsid w:val="00FD58DE"/>
    <w:rsid w:val="00FD6031"/>
    <w:rsid w:val="00FE0014"/>
    <w:rsid w:val="00FE0F26"/>
    <w:rsid w:val="00FE1776"/>
    <w:rsid w:val="00FE195E"/>
    <w:rsid w:val="00FE1DE2"/>
    <w:rsid w:val="00FE1F9C"/>
    <w:rsid w:val="00FE24B3"/>
    <w:rsid w:val="00FE288F"/>
    <w:rsid w:val="00FE2C46"/>
    <w:rsid w:val="00FE492B"/>
    <w:rsid w:val="00FE5EA6"/>
    <w:rsid w:val="00FE61FC"/>
    <w:rsid w:val="00FE6778"/>
    <w:rsid w:val="00FE712F"/>
    <w:rsid w:val="00FF06E8"/>
    <w:rsid w:val="00FF07EC"/>
    <w:rsid w:val="00FF0B16"/>
    <w:rsid w:val="00FF1377"/>
    <w:rsid w:val="00FF1B32"/>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8370"/>
    <o:shapelayout v:ext="edit">
      <o:idmap v:ext="edit" data="1"/>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3.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19BD0-2D02-497F-A70C-F8C3DC4EAC42}">
  <ds:schemaRefs>
    <ds:schemaRef ds:uri="http://purl.org/dc/elements/1.1/"/>
    <ds:schemaRef ds:uri="b6773582-d75a-49b7-94ac-1163fd8397bc"/>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019f9ef-70ef-4004-a2fd-8f5cb4428eb7"/>
    <ds:schemaRef ds:uri="064a94ac-c70e-4e78-9eda-d3c94b53b348"/>
    <ds:schemaRef ds:uri="http://purl.org/dc/dcmitype/"/>
  </ds:schemaRefs>
</ds:datastoreItem>
</file>

<file path=customXml/itemProps5.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3738</Words>
  <Characters>12151</Characters>
  <Application>Microsoft Office Word</Application>
  <DocSecurity>0</DocSecurity>
  <Lines>311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11</cp:revision>
  <cp:lastPrinted>2024-12-17T14:22:00Z</cp:lastPrinted>
  <dcterms:created xsi:type="dcterms:W3CDTF">2025-12-29T19:20:00Z</dcterms:created>
  <dcterms:modified xsi:type="dcterms:W3CDTF">2026-01-13T15:27:00Z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