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515DFB5C"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363A23">
        <w:rPr>
          <w:rFonts w:ascii="Times New Roman" w:hAnsi="Times New Roman" w:cs="Times New Roman"/>
          <w:b/>
        </w:rPr>
        <w:t>January 13,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7EC60DE5"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DE4DC0">
        <w:rPr>
          <w:rFonts w:ascii="Times New Roman" w:eastAsia="Times New Roman" w:hAnsi="Times New Roman" w:cs="Times New Roman"/>
          <w:color w:val="000000"/>
        </w:rPr>
        <w:t xml:space="preserve">December </w:t>
      </w:r>
      <w:r w:rsidR="00363A23">
        <w:rPr>
          <w:rFonts w:ascii="Times New Roman" w:eastAsia="Times New Roman" w:hAnsi="Times New Roman" w:cs="Times New Roman"/>
          <w:color w:val="000000"/>
        </w:rPr>
        <w:t>17</w:t>
      </w:r>
      <w:r w:rsidR="000612AE">
        <w:rPr>
          <w:rFonts w:ascii="Times New Roman" w:eastAsia="Times New Roman" w:hAnsi="Times New Roman" w:cs="Times New Roman"/>
          <w:color w:val="000000"/>
        </w:rPr>
        <w:t>, 2025</w:t>
      </w:r>
      <w:r w:rsidR="00777493">
        <w:rPr>
          <w:rFonts w:ascii="Times New Roman" w:eastAsia="Times New Roman" w:hAnsi="Times New Roman" w:cs="Times New Roman"/>
          <w:color w:val="000000"/>
        </w:rPr>
        <w:t>-$</w:t>
      </w:r>
      <w:r w:rsidR="00983A62">
        <w:rPr>
          <w:rFonts w:ascii="Times New Roman" w:eastAsia="Times New Roman" w:hAnsi="Times New Roman" w:cs="Times New Roman"/>
          <w:color w:val="000000"/>
        </w:rPr>
        <w:t>1,832,045.10</w:t>
      </w:r>
      <w:r w:rsidR="00363A23">
        <w:rPr>
          <w:rFonts w:ascii="Times New Roman" w:eastAsia="Times New Roman" w:hAnsi="Times New Roman" w:cs="Times New Roman"/>
          <w:color w:val="000000"/>
        </w:rPr>
        <w:t>, December 24, 2025-$</w:t>
      </w:r>
      <w:r w:rsidR="00983A62">
        <w:rPr>
          <w:rFonts w:ascii="Times New Roman" w:eastAsia="Times New Roman" w:hAnsi="Times New Roman" w:cs="Times New Roman"/>
          <w:color w:val="000000"/>
        </w:rPr>
        <w:t>405,953.69</w:t>
      </w:r>
      <w:r w:rsidR="00363A23">
        <w:rPr>
          <w:rFonts w:ascii="Times New Roman" w:eastAsia="Times New Roman" w:hAnsi="Times New Roman" w:cs="Times New Roman"/>
          <w:color w:val="000000"/>
        </w:rPr>
        <w:t>, December 31, 2025-$</w:t>
      </w:r>
      <w:r w:rsidR="00D13AF6">
        <w:rPr>
          <w:rFonts w:ascii="Times New Roman" w:eastAsia="Times New Roman" w:hAnsi="Times New Roman" w:cs="Times New Roman"/>
          <w:color w:val="000000"/>
        </w:rPr>
        <w:t>190,138.02</w:t>
      </w:r>
      <w:r w:rsidR="00363A23">
        <w:rPr>
          <w:rFonts w:ascii="Times New Roman" w:eastAsia="Times New Roman" w:hAnsi="Times New Roman" w:cs="Times New Roman"/>
          <w:color w:val="000000"/>
        </w:rPr>
        <w:t>, and January 7, 2026-$</w:t>
      </w:r>
      <w:r w:rsidR="00F4018E">
        <w:rPr>
          <w:rFonts w:ascii="Times New Roman" w:eastAsia="Times New Roman" w:hAnsi="Times New Roman" w:cs="Times New Roman"/>
          <w:color w:val="000000"/>
        </w:rPr>
        <w:t>343,628.56</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73C97E5E"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December </w:t>
      </w:r>
      <w:r w:rsidR="00363A23">
        <w:rPr>
          <w:rFonts w:ascii="Times New Roman" w:eastAsia="Times New Roman" w:hAnsi="Times New Roman" w:cs="Times New Roman"/>
          <w:color w:val="000000"/>
        </w:rPr>
        <w:t>16</w:t>
      </w:r>
      <w:r w:rsidR="00E762A9">
        <w:rPr>
          <w:rFonts w:ascii="Times New Roman" w:eastAsia="Times New Roman" w:hAnsi="Times New Roman" w:cs="Times New Roman"/>
          <w:color w:val="000000"/>
        </w:rPr>
        <w:t>, 2025</w:t>
      </w:r>
      <w:r w:rsidR="000328D3">
        <w:rPr>
          <w:rFonts w:ascii="Times New Roman" w:eastAsia="Times New Roman" w:hAnsi="Times New Roman" w:cs="Times New Roman"/>
          <w:color w:val="000000"/>
        </w:rPr>
        <w:t xml:space="preserve"> and January 2, 2026 Public Strategy Meeting</w:t>
      </w:r>
    </w:p>
    <w:p w14:paraId="03A8C13B" w14:textId="77777777" w:rsidR="00F30447" w:rsidRPr="006C5AF1" w:rsidRDefault="00F30447" w:rsidP="000612AE">
      <w:pPr>
        <w:pStyle w:val="NoSpacing"/>
        <w:spacing w:line="276" w:lineRule="auto"/>
        <w:rPr>
          <w:rFonts w:ascii="Times New Roman" w:hAnsi="Times New Roman" w:cs="Times New Roman"/>
        </w:rPr>
      </w:pPr>
    </w:p>
    <w:p w14:paraId="0AE51478" w14:textId="02B05A82" w:rsidR="000B6354"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6BA747DB" w14:textId="576A6D20" w:rsidR="00716566" w:rsidRDefault="00716566" w:rsidP="0001343B">
      <w:pPr>
        <w:pBdr>
          <w:top w:val="nil"/>
          <w:left w:val="nil"/>
          <w:bottom w:val="nil"/>
          <w:right w:val="nil"/>
          <w:between w:val="nil"/>
        </w:pBdr>
        <w:spacing w:after="0"/>
        <w:rPr>
          <w:rFonts w:ascii="Times New Roman" w:eastAsia="Times New Roman" w:hAnsi="Times New Roman" w:cs="Times New Roman"/>
          <w:b/>
        </w:rPr>
      </w:pPr>
    </w:p>
    <w:p w14:paraId="28E93E64" w14:textId="4A47F6B8" w:rsidR="00F4018E" w:rsidRDefault="00F4018E" w:rsidP="00F4018E">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Recognition of Outgoing County and Service District Board Members for their Service to the Community / Full Commission</w:t>
      </w:r>
    </w:p>
    <w:p w14:paraId="45D0C2E4" w14:textId="77777777" w:rsidR="00F4018E" w:rsidRPr="00F4018E" w:rsidRDefault="00F4018E" w:rsidP="00F4018E">
      <w:pPr>
        <w:pStyle w:val="ListParagraph"/>
        <w:pBdr>
          <w:top w:val="nil"/>
          <w:left w:val="nil"/>
          <w:bottom w:val="nil"/>
          <w:right w:val="nil"/>
          <w:between w:val="nil"/>
        </w:pBdr>
        <w:spacing w:after="0"/>
        <w:rPr>
          <w:rFonts w:ascii="Times New Roman" w:eastAsia="Times New Roman" w:hAnsi="Times New Roman" w:cs="Times New Roman"/>
          <w:b/>
        </w:rPr>
      </w:pPr>
    </w:p>
    <w:p w14:paraId="76CD5BAF" w14:textId="779C9013" w:rsidR="003E423D" w:rsidRDefault="000328D3" w:rsidP="000328D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Public Hearing Regarding Appointing/Reappointing Board Members to the Kane County Tourism Tax Advisory Board</w:t>
      </w:r>
      <w:r w:rsidR="009B717F">
        <w:rPr>
          <w:rFonts w:ascii="Times New Roman" w:eastAsia="Times New Roman" w:hAnsi="Times New Roman" w:cs="Times New Roman"/>
          <w:b/>
        </w:rPr>
        <w:t xml:space="preserve"> (R 2026-4 and R 2026-5)</w:t>
      </w:r>
    </w:p>
    <w:p w14:paraId="0BBF922B" w14:textId="77777777" w:rsidR="000328D3" w:rsidRDefault="000328D3" w:rsidP="000328D3">
      <w:pPr>
        <w:pStyle w:val="ListParagraph"/>
        <w:pBdr>
          <w:top w:val="nil"/>
          <w:left w:val="nil"/>
          <w:bottom w:val="nil"/>
          <w:right w:val="nil"/>
          <w:between w:val="nil"/>
        </w:pBdr>
        <w:spacing w:after="0"/>
        <w:rPr>
          <w:rFonts w:ascii="Times New Roman" w:eastAsia="Times New Roman" w:hAnsi="Times New Roman" w:cs="Times New Roman"/>
          <w:b/>
        </w:rPr>
      </w:pPr>
    </w:p>
    <w:p w14:paraId="0DD819B5" w14:textId="5B8501E3" w:rsidR="00A33E40" w:rsidRDefault="000328D3" w:rsidP="00A33E4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2026-</w:t>
      </w:r>
      <w:r w:rsidR="000133B9">
        <w:rPr>
          <w:rFonts w:ascii="Times New Roman" w:eastAsia="Times New Roman" w:hAnsi="Times New Roman" w:cs="Times New Roman"/>
          <w:b/>
        </w:rPr>
        <w:t>4</w:t>
      </w:r>
      <w:r>
        <w:rPr>
          <w:rFonts w:ascii="Times New Roman" w:eastAsia="Times New Roman" w:hAnsi="Times New Roman" w:cs="Times New Roman"/>
          <w:b/>
        </w:rPr>
        <w:t xml:space="preserve"> </w:t>
      </w:r>
      <w:r w:rsidR="00B20917">
        <w:rPr>
          <w:rFonts w:ascii="Times New Roman" w:eastAsia="Times New Roman" w:hAnsi="Times New Roman" w:cs="Times New Roman"/>
          <w:b/>
        </w:rPr>
        <w:t>A Resolution</w:t>
      </w:r>
      <w:r w:rsidR="000133B9">
        <w:rPr>
          <w:rFonts w:ascii="Times New Roman" w:eastAsia="Times New Roman" w:hAnsi="Times New Roman" w:cs="Times New Roman"/>
          <w:b/>
        </w:rPr>
        <w:t xml:space="preserve"> </w:t>
      </w:r>
      <w:r w:rsidR="00946F79">
        <w:rPr>
          <w:rFonts w:ascii="Times New Roman" w:eastAsia="Times New Roman" w:hAnsi="Times New Roman" w:cs="Times New Roman"/>
          <w:b/>
        </w:rPr>
        <w:t>Reappointing</w:t>
      </w:r>
      <w:r w:rsidR="000133B9">
        <w:rPr>
          <w:rFonts w:ascii="Times New Roman" w:eastAsia="Times New Roman" w:hAnsi="Times New Roman" w:cs="Times New Roman"/>
          <w:b/>
        </w:rPr>
        <w:t xml:space="preserve"> Paul Gagner</w:t>
      </w:r>
      <w:r w:rsidR="00B20917">
        <w:rPr>
          <w:rFonts w:ascii="Times New Roman" w:eastAsia="Times New Roman" w:hAnsi="Times New Roman" w:cs="Times New Roman"/>
          <w:b/>
        </w:rPr>
        <w:t xml:space="preserve"> to the Kane County Tourism Tax Advisory Board / Commissioner Kubeja</w:t>
      </w:r>
    </w:p>
    <w:p w14:paraId="3E771767" w14:textId="77777777" w:rsidR="000133B9" w:rsidRPr="000133B9" w:rsidRDefault="000133B9" w:rsidP="000133B9">
      <w:pPr>
        <w:pStyle w:val="ListParagraph"/>
        <w:rPr>
          <w:rFonts w:ascii="Times New Roman" w:eastAsia="Times New Roman" w:hAnsi="Times New Roman" w:cs="Times New Roman"/>
          <w:b/>
        </w:rPr>
      </w:pPr>
    </w:p>
    <w:p w14:paraId="18A64A24" w14:textId="07AA91CA" w:rsidR="000133B9" w:rsidRDefault="000133B9" w:rsidP="00A33E40">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2026-5 A Resolution Appointing Joseph Sorensen and Nancy Seely to the Kane County Tourism Tax Advisory Board / Commissioner Kubeja</w:t>
      </w:r>
    </w:p>
    <w:p w14:paraId="5142D66F" w14:textId="77777777" w:rsidR="00E24133" w:rsidRPr="00E24133" w:rsidRDefault="00E24133" w:rsidP="00E24133">
      <w:pPr>
        <w:pStyle w:val="ListParagraph"/>
        <w:rPr>
          <w:rFonts w:ascii="Times New Roman" w:eastAsia="Times New Roman" w:hAnsi="Times New Roman" w:cs="Times New Roman"/>
          <w:b/>
        </w:rPr>
      </w:pPr>
    </w:p>
    <w:p w14:paraId="346F6308" w14:textId="2B66B566" w:rsidR="00E24133" w:rsidRDefault="00E24133" w:rsidP="00E2413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lastRenderedPageBreak/>
        <w:t>Kane County Resolution No. R 2026-</w:t>
      </w:r>
      <w:r w:rsidR="00574196">
        <w:rPr>
          <w:rFonts w:ascii="Times New Roman" w:eastAsia="Times New Roman" w:hAnsi="Times New Roman" w:cs="Times New Roman"/>
          <w:b/>
        </w:rPr>
        <w:t>2</w:t>
      </w:r>
      <w:r>
        <w:rPr>
          <w:rFonts w:ascii="Times New Roman" w:eastAsia="Times New Roman" w:hAnsi="Times New Roman" w:cs="Times New Roman"/>
          <w:b/>
        </w:rPr>
        <w:t xml:space="preserve"> A Resolution </w:t>
      </w:r>
      <w:r w:rsidR="00E97DA1">
        <w:rPr>
          <w:rFonts w:ascii="Times New Roman" w:eastAsia="Times New Roman" w:hAnsi="Times New Roman" w:cs="Times New Roman"/>
          <w:b/>
        </w:rPr>
        <w:t xml:space="preserve">of the </w:t>
      </w:r>
      <w:r>
        <w:rPr>
          <w:rFonts w:ascii="Times New Roman" w:eastAsia="Times New Roman" w:hAnsi="Times New Roman" w:cs="Times New Roman"/>
          <w:b/>
        </w:rPr>
        <w:t>Kane County</w:t>
      </w:r>
      <w:r w:rsidR="00E97DA1">
        <w:rPr>
          <w:rFonts w:ascii="Times New Roman" w:eastAsia="Times New Roman" w:hAnsi="Times New Roman" w:cs="Times New Roman"/>
          <w:b/>
        </w:rPr>
        <w:t xml:space="preserve"> Commission Expressing</w:t>
      </w:r>
      <w:r>
        <w:rPr>
          <w:rFonts w:ascii="Times New Roman" w:eastAsia="Times New Roman" w:hAnsi="Times New Roman" w:cs="Times New Roman"/>
          <w:b/>
        </w:rPr>
        <w:t xml:space="preserve"> Support for</w:t>
      </w:r>
      <w:r w:rsidR="00E97DA1">
        <w:rPr>
          <w:rFonts w:ascii="Times New Roman" w:eastAsia="Times New Roman" w:hAnsi="Times New Roman" w:cs="Times New Roman"/>
          <w:b/>
        </w:rPr>
        <w:t xml:space="preserve"> the Use of</w:t>
      </w:r>
      <w:r>
        <w:rPr>
          <w:rFonts w:ascii="Times New Roman" w:eastAsia="Times New Roman" w:hAnsi="Times New Roman" w:cs="Times New Roman"/>
          <w:b/>
        </w:rPr>
        <w:t xml:space="preserve"> Septic Systems in Water</w:t>
      </w:r>
      <w:r w:rsidR="00E97DA1">
        <w:rPr>
          <w:rFonts w:ascii="Times New Roman" w:eastAsia="Times New Roman" w:hAnsi="Times New Roman" w:cs="Times New Roman"/>
          <w:b/>
        </w:rPr>
        <w:t>-</w:t>
      </w:r>
      <w:r>
        <w:rPr>
          <w:rFonts w:ascii="Times New Roman" w:eastAsia="Times New Roman" w:hAnsi="Times New Roman" w:cs="Times New Roman"/>
          <w:b/>
        </w:rPr>
        <w:t xml:space="preserve">Hauling Subdivisions and </w:t>
      </w:r>
      <w:r w:rsidR="00E97DA1">
        <w:rPr>
          <w:rFonts w:ascii="Times New Roman" w:eastAsia="Times New Roman" w:hAnsi="Times New Roman" w:cs="Times New Roman"/>
          <w:b/>
        </w:rPr>
        <w:t xml:space="preserve">Affirming Kane </w:t>
      </w:r>
      <w:r>
        <w:rPr>
          <w:rFonts w:ascii="Times New Roman" w:eastAsia="Times New Roman" w:hAnsi="Times New Roman" w:cs="Times New Roman"/>
          <w:b/>
        </w:rPr>
        <w:t>County</w:t>
      </w:r>
      <w:r w:rsidR="00E97DA1">
        <w:rPr>
          <w:rFonts w:ascii="Times New Roman" w:eastAsia="Times New Roman" w:hAnsi="Times New Roman" w:cs="Times New Roman"/>
          <w:b/>
        </w:rPr>
        <w:t>’s Position of Supporting Water</w:t>
      </w:r>
      <w:r>
        <w:rPr>
          <w:rFonts w:ascii="Times New Roman" w:eastAsia="Times New Roman" w:hAnsi="Times New Roman" w:cs="Times New Roman"/>
          <w:b/>
        </w:rPr>
        <w:t xml:space="preserve"> Hauling</w:t>
      </w:r>
      <w:r w:rsidR="00E97DA1">
        <w:rPr>
          <w:rFonts w:ascii="Times New Roman" w:eastAsia="Times New Roman" w:hAnsi="Times New Roman" w:cs="Times New Roman"/>
          <w:b/>
        </w:rPr>
        <w:t xml:space="preserve"> when Locally Regulated by the County Commission</w:t>
      </w:r>
      <w:r>
        <w:rPr>
          <w:rFonts w:ascii="Times New Roman" w:eastAsia="Times New Roman" w:hAnsi="Times New Roman" w:cs="Times New Roman"/>
          <w:b/>
        </w:rPr>
        <w:t xml:space="preserve"> / Commissioner Meyeres</w:t>
      </w:r>
    </w:p>
    <w:p w14:paraId="7045B92C" w14:textId="77777777" w:rsidR="00E24133" w:rsidRPr="00E24133" w:rsidRDefault="00E24133" w:rsidP="008D7F4E">
      <w:pPr>
        <w:pStyle w:val="ListParagraph"/>
        <w:spacing w:after="0"/>
        <w:rPr>
          <w:rFonts w:ascii="Times New Roman" w:eastAsia="Times New Roman" w:hAnsi="Times New Roman" w:cs="Times New Roman"/>
          <w:b/>
        </w:rPr>
      </w:pPr>
    </w:p>
    <w:p w14:paraId="19E1389E" w14:textId="06AAB7BF" w:rsidR="00E24133" w:rsidRPr="00E24133" w:rsidRDefault="00E24133" w:rsidP="00E24133">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2026-</w:t>
      </w:r>
      <w:r w:rsidR="00444FAE">
        <w:rPr>
          <w:rFonts w:ascii="Times New Roman" w:eastAsia="Times New Roman" w:hAnsi="Times New Roman" w:cs="Times New Roman"/>
          <w:b/>
        </w:rPr>
        <w:t>3</w:t>
      </w:r>
      <w:r>
        <w:rPr>
          <w:rFonts w:ascii="Times New Roman" w:eastAsia="Times New Roman" w:hAnsi="Times New Roman" w:cs="Times New Roman"/>
          <w:b/>
        </w:rPr>
        <w:t xml:space="preserve"> A Resolution </w:t>
      </w:r>
      <w:r w:rsidR="000B0D07">
        <w:rPr>
          <w:rFonts w:ascii="Times New Roman" w:eastAsia="Times New Roman" w:hAnsi="Times New Roman" w:cs="Times New Roman"/>
          <w:b/>
        </w:rPr>
        <w:t>Establishing</w:t>
      </w:r>
      <w:r>
        <w:rPr>
          <w:rFonts w:ascii="Times New Roman" w:eastAsia="Times New Roman" w:hAnsi="Times New Roman" w:cs="Times New Roman"/>
          <w:b/>
        </w:rPr>
        <w:t xml:space="preserve"> Commission Assignments for 2026 / Full Commission</w:t>
      </w:r>
    </w:p>
    <w:p w14:paraId="167D940B" w14:textId="77777777" w:rsidR="00A33E40" w:rsidRPr="00A33E40" w:rsidRDefault="00A33E40" w:rsidP="00E24133">
      <w:pPr>
        <w:pStyle w:val="ListParagraph"/>
        <w:spacing w:after="0"/>
        <w:rPr>
          <w:rFonts w:ascii="Times New Roman" w:eastAsia="Times New Roman" w:hAnsi="Times New Roman" w:cs="Times New Roman"/>
          <w:b/>
        </w:rPr>
      </w:pPr>
    </w:p>
    <w:p w14:paraId="26257EB3" w14:textId="02901285" w:rsidR="00DA6701" w:rsidRPr="00E24133" w:rsidRDefault="00A33E40" w:rsidP="00DA6701">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Cooperative Road Maint</w:t>
      </w:r>
      <w:r w:rsidR="0001046C">
        <w:rPr>
          <w:rFonts w:ascii="Times New Roman" w:eastAsia="Times New Roman" w:hAnsi="Times New Roman" w:cs="Times New Roman"/>
          <w:b/>
        </w:rPr>
        <w:t>enance</w:t>
      </w:r>
      <w:r>
        <w:rPr>
          <w:rFonts w:ascii="Times New Roman" w:eastAsia="Times New Roman" w:hAnsi="Times New Roman" w:cs="Times New Roman"/>
          <w:b/>
        </w:rPr>
        <w:t xml:space="preserve"> Agreement with Garfield County / Commissioner Meyeres</w:t>
      </w:r>
    </w:p>
    <w:p w14:paraId="0C448B8D" w14:textId="77777777" w:rsidR="00AF613B" w:rsidRPr="00AF613B" w:rsidRDefault="00AF613B" w:rsidP="00AF613B">
      <w:pPr>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752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423D"/>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52065"/>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27</cp:revision>
  <cp:lastPrinted>2026-01-05T18:53:00Z</cp:lastPrinted>
  <dcterms:created xsi:type="dcterms:W3CDTF">2026-01-05T18:54:00Z</dcterms:created>
  <dcterms:modified xsi:type="dcterms:W3CDTF">2026-01-12T15:16:00Z</dcterms:modified>
</cp:coreProperties>
</file>