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LAKE POINT CITY COUNCIL </w:t>
      </w:r>
    </w:p>
    <w:p w:rsidR="00000000" w:rsidDel="00000000" w:rsidP="00000000" w:rsidRDefault="00000000" w:rsidRPr="00000000" w14:paraId="00000002">
      <w:pPr>
        <w:ind w:left="0" w:hanging="2"/>
        <w:jc w:val="center"/>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03">
      <w:pPr>
        <w:ind w:left="0" w:hanging="2"/>
        <w:jc w:val="center"/>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RESOLUTION NO. 2026-02</w:t>
        <w:tab/>
        <w:tab/>
        <w:t xml:space="preserve">DATE: __________</w:t>
      </w:r>
      <w:r w:rsidDel="00000000" w:rsidR="00000000" w:rsidRPr="00000000">
        <w:rPr>
          <w:rtl w:val="0"/>
        </w:rPr>
      </w:r>
    </w:p>
    <w:p w:rsidR="00000000" w:rsidDel="00000000" w:rsidP="00000000" w:rsidRDefault="00000000" w:rsidRPr="00000000" w14:paraId="00000004">
      <w:pPr>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5">
      <w:pPr>
        <w:ind w:left="0" w:hanging="2"/>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RESOLUTION ADOPTING THE COUNCIL 2026 MEETING SCHEDULE </w:t>
      </w:r>
    </w:p>
    <w:p w:rsidR="00000000" w:rsidDel="00000000" w:rsidP="00000000" w:rsidRDefault="00000000" w:rsidRPr="00000000" w14:paraId="00000006">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7">
      <w:pPr>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t xml:space="preserve">WHEREAS, Lake Point City (“</w:t>
      </w:r>
      <w:r w:rsidDel="00000000" w:rsidR="00000000" w:rsidRPr="00000000">
        <w:rPr>
          <w:rFonts w:ascii="Garamond" w:cs="Garamond" w:eastAsia="Garamond" w:hAnsi="Garamond"/>
          <w:b w:val="1"/>
          <w:bCs w:val="1"/>
          <w:color w:val="000000"/>
          <w:sz w:val="24"/>
          <w:szCs w:val="24"/>
          <w:rtl w:val="0"/>
        </w:rPr>
        <w:t xml:space="preserve">City</w:t>
      </w:r>
      <w:r w:rsidDel="00000000" w:rsidR="00000000" w:rsidRPr="00000000">
        <w:rPr>
          <w:rFonts w:ascii="Garamond" w:cs="Garamond" w:eastAsia="Garamond" w:hAnsi="Garamond"/>
          <w:color w:val="000000"/>
          <w:sz w:val="24"/>
          <w:szCs w:val="24"/>
          <w:rtl w:val="0"/>
        </w:rPr>
        <w:t xml:space="preserve">”) is authorized and required by Utah Code § 10-3-606 desires to establish a meeting schedule for the City Council as required by the Utah Open and Public Meetings Act;</w:t>
      </w:r>
    </w:p>
    <w:p w:rsidR="00000000" w:rsidDel="00000000" w:rsidP="00000000" w:rsidRDefault="00000000" w:rsidRPr="00000000" w14:paraId="00000008">
      <w:pPr>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spacing w:line="240" w:lineRule="auto"/>
        <w:ind w:left="0"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NOW, THEREFORE, BE IT RESOLVED by the Lake Point City Council as follows:</w:t>
      </w:r>
    </w:p>
    <w:p w:rsidR="00000000" w:rsidDel="00000000" w:rsidP="00000000" w:rsidRDefault="00000000" w:rsidRPr="00000000" w14:paraId="0000000A">
      <w:pPr>
        <w:spacing w:line="240" w:lineRule="auto"/>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Council hereby authorizes and approves the 2026 City Council Meeting Schedule in substantially the form presented to this meeting of the Lake Point City Council, attached as </w:t>
      </w:r>
      <w:r w:rsidDel="00000000" w:rsidR="00000000" w:rsidRPr="00000000">
        <w:rPr>
          <w:rFonts w:ascii="Garamond" w:cs="Garamond" w:eastAsia="Garamond" w:hAnsi="Garamond"/>
          <w:b w:val="1"/>
          <w:bCs w:val="1"/>
          <w:color w:val="000000"/>
          <w:sz w:val="24"/>
          <w:szCs w:val="24"/>
          <w:rtl w:val="0"/>
        </w:rPr>
        <w:t xml:space="preserve">Exhibit A.</w:t>
      </w:r>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Severability:  If a court of competent jurisdiction determines that any part of this resolution is unconstitutional or invalid, then such portion of this resolution, or specific application of this resolution, shall be severed from the remainder, which shall continue in full force and effect.  </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Direction: The chair and staff, including the city attorney, are authorized and directed to take such steps as may be needed: (a) for this resolution to become effective following city policy; and (b), including but not limited to making non-substantive edits to correct any scrivener’s, formatting, and numbering errors.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This Resolution shall be effective immediately upon its adoption and posting according to law.</w:t>
      </w:r>
    </w:p>
    <w:p w:rsidR="00000000" w:rsidDel="00000000" w:rsidP="00000000" w:rsidRDefault="00000000" w:rsidRPr="00000000" w14:paraId="0000000F">
      <w:pPr>
        <w:ind w:left="0" w:hanging="2"/>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PASSED, APPROVED, AND ADOPTED</w:t>
      </w:r>
      <w:r w:rsidDel="00000000" w:rsidR="00000000" w:rsidRPr="00000000">
        <w:rPr>
          <w:rFonts w:ascii="Garamond" w:cs="Garamond" w:eastAsia="Garamond" w:hAnsi="Garamond"/>
          <w:sz w:val="24"/>
          <w:szCs w:val="24"/>
          <w:rtl w:val="0"/>
        </w:rPr>
        <w:t xml:space="preserve"> on the </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 day of </w:t>
      </w:r>
      <w:r w:rsidDel="00000000" w:rsidR="00000000" w:rsidRPr="00000000">
        <w:rPr>
          <w:rFonts w:ascii="Garamond" w:cs="Garamond" w:eastAsia="Garamond" w:hAnsi="Garamond"/>
          <w:sz w:val="24"/>
          <w:szCs w:val="24"/>
          <w:u w:val="single"/>
          <w:rtl w:val="0"/>
        </w:rPr>
        <w:tab/>
        <w:tab/>
        <w:tab/>
        <w:tab/>
      </w:r>
      <w:r w:rsidDel="00000000" w:rsidR="00000000" w:rsidRPr="00000000">
        <w:rPr>
          <w:rFonts w:ascii="Garamond" w:cs="Garamond" w:eastAsia="Garamond" w:hAnsi="Garamond"/>
          <w:sz w:val="24"/>
          <w:szCs w:val="24"/>
          <w:rtl w:val="0"/>
        </w:rPr>
        <w:t xml:space="preserve">, 2026</w:t>
      </w:r>
      <w:r w:rsidDel="00000000" w:rsidR="00000000" w:rsidRPr="00000000">
        <w:rPr>
          <w:rFonts w:ascii="Garamond" w:cs="Garamond" w:eastAsia="Garamond" w:hAnsi="Garamond"/>
          <w:b w:val="1"/>
          <w:bCs w:val="1"/>
          <w:sz w:val="24"/>
          <w:szCs w:val="24"/>
          <w:rtl w:val="0"/>
        </w:rPr>
        <w:t xml:space="preserve"> </w:t>
      </w:r>
      <w:r w:rsidDel="00000000" w:rsidR="00000000" w:rsidRPr="00000000">
        <w:rPr>
          <w:rtl w:val="0"/>
        </w:rPr>
      </w:r>
    </w:p>
    <w:p w:rsidR="00000000" w:rsidDel="00000000" w:rsidP="00000000" w:rsidRDefault="00000000" w:rsidRPr="00000000" w14:paraId="00000010">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Lake Point</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By________________________________</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Chair</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ATTEST:</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__________________________________</w:t>
        <w:tab/>
        <w:tab/>
        <w:tab/>
        <w:t xml:space="preserve">SEAL</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Jamie Olson, </w:t>
      </w:r>
      <w:r w:rsidDel="00000000" w:rsidR="00000000" w:rsidRPr="00000000">
        <w:rPr>
          <w:rFonts w:ascii="Garamond" w:cs="Garamond" w:eastAsia="Garamond" w:hAnsi="Garamond"/>
          <w:color w:val="000000"/>
          <w:sz w:val="24"/>
          <w:szCs w:val="24"/>
          <w:rtl w:val="0"/>
        </w:rPr>
        <w:t xml:space="preserve">City Recorder</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C">
      <w:pPr>
        <w:shd w:fill="ffffff" w:val="clear"/>
        <w:spacing w:before="28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r>
    </w:p>
    <w:p w:rsidR="00000000" w:rsidDel="00000000" w:rsidP="00000000" w:rsidRDefault="00000000" w:rsidRPr="00000000" w14:paraId="0000001D">
      <w:pPr>
        <w:keepNext w:val="1"/>
        <w:shd w:fill="ffffff" w:val="clear"/>
        <w:tabs>
          <w:tab w:val="left" w:leader="none" w:pos="324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b w:val="1"/>
          <w:bCs w:val="1"/>
          <w:sz w:val="24"/>
          <w:szCs w:val="24"/>
          <w:rtl w:val="0"/>
        </w:rPr>
        <w:t xml:space="preserve">Voting:</w:t>
      </w:r>
      <w:r w:rsidDel="00000000" w:rsidR="00000000" w:rsidRPr="00000000">
        <w:rPr>
          <w:rtl w:val="0"/>
        </w:rPr>
      </w:r>
    </w:p>
    <w:p w:rsidR="00000000" w:rsidDel="00000000" w:rsidP="00000000" w:rsidRDefault="00000000" w:rsidRPr="00000000" w14:paraId="0000001E">
      <w:pPr>
        <w:keepNext w:val="1"/>
        <w:shd w:fill="ffffff" w:val="clear"/>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F">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Kirk Pearson</w:t>
        <w:tab/>
        <w:t xml:space="preserve">Yea___ Nay___ Absent ___</w:t>
      </w:r>
    </w:p>
    <w:p w:rsidR="00000000" w:rsidDel="00000000" w:rsidP="00000000" w:rsidRDefault="00000000" w:rsidRPr="00000000" w14:paraId="00000020">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Kathleen VonHatten</w:t>
        <w:tab/>
        <w:t xml:space="preserve">Yea___ Nay___ Absent ___</w:t>
      </w:r>
    </w:p>
    <w:p w:rsidR="00000000" w:rsidDel="00000000" w:rsidP="00000000" w:rsidRDefault="00000000" w:rsidRPr="00000000" w14:paraId="00000021">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Kirk Trimble </w:t>
        <w:tab/>
        <w:t xml:space="preserve">Yea___ Nay___ Absent ___</w:t>
      </w:r>
    </w:p>
    <w:p w:rsidR="00000000" w:rsidDel="00000000" w:rsidP="00000000" w:rsidRDefault="00000000" w:rsidRPr="00000000" w14:paraId="00000022">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Ryan Zumwalt</w:t>
        <w:tab/>
        <w:t xml:space="preserve">Yea___ Nay___ Absent ___</w:t>
      </w:r>
    </w:p>
    <w:p w:rsidR="00000000" w:rsidDel="00000000" w:rsidP="00000000" w:rsidRDefault="00000000" w:rsidRPr="00000000" w14:paraId="00000023">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Lori Chigbrow</w:t>
        <w:tab/>
        <w:t xml:space="preserve">Yea___ Nay___ Absent ___</w:t>
      </w:r>
    </w:p>
    <w:p w:rsidR="00000000" w:rsidDel="00000000" w:rsidP="00000000" w:rsidRDefault="00000000" w:rsidRPr="00000000" w14:paraId="00000024">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5">
      <w:pPr>
        <w:spacing w:line="240" w:lineRule="auto"/>
        <w:ind w:left="0" w:firstLine="0"/>
        <w:rPr>
          <w:rFonts w:ascii="Garamond" w:cs="Garamond" w:eastAsia="Garamond" w:hAnsi="Garamond"/>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ind w:left="0" w:hanging="2"/>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SUMMARY OF LAKE POINT CITY RESOLUTION NO.  2026-02</w:t>
      </w:r>
    </w:p>
    <w:p w:rsidR="00000000" w:rsidDel="00000000" w:rsidP="00000000" w:rsidRDefault="00000000" w:rsidRPr="00000000" w14:paraId="00000027">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8">
      <w:pPr>
        <w:ind w:left="0" w:hanging="2"/>
        <w:jc w:val="both"/>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On _________, 2025, the Lake Point City Council enacted Resolution No. 2026-02 </w:t>
      </w:r>
      <w:r w:rsidDel="00000000" w:rsidR="00000000" w:rsidRPr="00000000">
        <w:rPr>
          <w:rFonts w:ascii="Garamond" w:cs="Garamond" w:eastAsia="Garamond" w:hAnsi="Garamond"/>
          <w:color w:val="000000"/>
          <w:sz w:val="24"/>
          <w:szCs w:val="24"/>
          <w:rtl w:val="0"/>
        </w:rPr>
        <w:t xml:space="preserve">to establish the 2026 meeting schedule for the City Council</w:t>
      </w:r>
      <w:r w:rsidDel="00000000" w:rsidR="00000000" w:rsidRPr="00000000">
        <w:rPr>
          <w:rFonts w:ascii="Garamond" w:cs="Garamond" w:eastAsia="Garamond" w:hAnsi="Garamond"/>
          <w:sz w:val="24"/>
          <w:szCs w:val="24"/>
          <w:rtl w:val="0"/>
        </w:rPr>
        <w:t xml:space="preserve"> </w:t>
      </w:r>
      <w:r w:rsidDel="00000000" w:rsidR="00000000" w:rsidRPr="00000000">
        <w:rPr>
          <w:rtl w:val="0"/>
        </w:rPr>
      </w:r>
    </w:p>
    <w:p w:rsidR="00000000" w:rsidDel="00000000" w:rsidP="00000000" w:rsidRDefault="00000000" w:rsidRPr="00000000" w14:paraId="00000029">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A">
      <w:pPr>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complete copy of Resolution No. 2026-02 is available online and in the office of the Lake Point City Recorder and by contacting Jamie Olson at info@lakepoint.gov.</w:t>
      </w:r>
    </w:p>
    <w:p w:rsidR="00000000" w:rsidDel="00000000" w:rsidP="00000000" w:rsidRDefault="00000000" w:rsidRPr="00000000" w14:paraId="0000002B">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C">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D">
      <w:pPr>
        <w:spacing w:line="240" w:lineRule="auto"/>
        <w:ind w:left="0" w:firstLine="0"/>
        <w:rPr>
          <w:rFonts w:ascii="Garamond" w:cs="Garamond" w:eastAsia="Garamond" w:hAnsi="Garamon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40" w:line="240" w:lineRule="auto"/>
        <w:ind w:left="0" w:firstLine="0"/>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Exhibit A to Resolution</w:t>
      </w:r>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40" w:line="240" w:lineRule="auto"/>
        <w:ind w:left="0" w:firstLine="0"/>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1">
      <w:pPr>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COUNCIL 2026 MEETING SCHEDULE</w:t>
      </w:r>
    </w:p>
    <w:p w:rsidR="00000000" w:rsidDel="00000000" w:rsidP="00000000" w:rsidRDefault="00000000" w:rsidRPr="00000000" w14:paraId="00000032">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Lake Point City Council adopts the following as its meeting schedule for 2026, with meetings generally held on the [second/fourth] Wednesday of each month, at 6:00 PM at the North Tooele Fire District/Lake Point Fire Station, 1528 Sunset Rd., Tooele</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UT 84074, unless otherwise indicated:</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January 14, 2026</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January 28, 2026</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February 11, 2026</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February 25, 2026</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March 11, 2026</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March 25, 2026</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1"/>
          <w:color w:val="000000"/>
          <w:sz w:val="24"/>
          <w:szCs w:val="24"/>
          <w:u w:val="none"/>
          <w:shd w:fill="auto" w:val="clear"/>
          <w:vertAlign w:val="baseline"/>
          <w:rtl w:val="0"/>
        </w:rPr>
        <w:t xml:space="preserve">April 8, 2026</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UMCA week- Jamie gone</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April 15, 2025 moved back</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April 29, 2026 moved back</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May 13, 2026</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May 27, 2026</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June 10, 2026</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June 24, 2026</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July 8, 2026</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July 22, 2026</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August 12, 2026</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August 26, 2026</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September 9, 2026</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September 23, 2026</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October 14, 2026 Fall break Oct 15-16 Move?</w:t>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October 7, 2026 option instead of Oct 14</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October 28, 2026</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November 4, 2026 Moved forward</w:t>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November 18, 2026 Moved forward</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December 9, 2026</w:t>
      </w:r>
    </w:p>
    <w:p w:rsidR="00000000" w:rsidDel="00000000" w:rsidP="00000000" w:rsidRDefault="00000000" w:rsidRPr="00000000" w14:paraId="0000004D">
      <w:pPr>
        <w:ind w:left="0" w:firstLine="0"/>
        <w:rPr>
          <w:rFonts w:ascii="Garamond" w:cs="Garamond" w:eastAsia="Garamond" w:hAnsi="Garamond"/>
        </w:rPr>
      </w:pPr>
      <w:r w:rsidDel="00000000" w:rsidR="00000000" w:rsidRPr="00000000">
        <w:rPr>
          <w:rtl w:val="0"/>
        </w:rPr>
      </w:r>
    </w:p>
    <w:sectPr>
      <w:type w:val="continuous"/>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Section %1. "/>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20"/>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rPr>
  </w:style>
  <w:style w:type="character" w:styleId="HTMLPreformattedChar" w:customStyle="1">
    <w:name w:val="HTML Preformatted Char"/>
    <w:rPr>
      <w:rFonts w:ascii="Courier New" w:cs="Courier New" w:hAnsi="Courier New"/>
      <w:w w:val="100"/>
      <w:position w:val="-1"/>
      <w:effect w:val="none"/>
      <w:vertAlign w:val="baseline"/>
      <w:cs w:val="0"/>
      <w:em w:val="none"/>
    </w:rPr>
  </w:style>
  <w:style w:type="character" w:styleId="HTMLCode">
    <w:name w:val="HTML Code"/>
    <w:qFormat w:val="1"/>
    <w:rPr>
      <w:rFonts w:ascii="Courier New" w:cs="Courier New" w:eastAsia="Times New Roman" w:hAnsi="Courier New"/>
      <w:w w:val="100"/>
      <w:position w:val="-1"/>
      <w:sz w:val="20"/>
      <w:szCs w:val="20"/>
      <w:effect w:val="none"/>
      <w:vertAlign w:val="baseline"/>
      <w:cs w:val="0"/>
      <w:em w:val="none"/>
    </w:rPr>
  </w:style>
  <w:style w:type="paragraph" w:styleId="ListParagraph">
    <w:name w:val="List Paragraph"/>
    <w:basedOn w:val="Normal"/>
    <w:pPr>
      <w:spacing w:after="240"/>
      <w:ind w:left="720"/>
      <w:contextualSpacing w:val="1"/>
    </w:pPr>
    <w:rPr>
      <w:sz w:val="24"/>
      <w:szCs w:val="22"/>
    </w:rPr>
  </w:style>
  <w:style w:type="character" w:styleId="FooterChar" w:customStyle="1">
    <w:name w:val="Footer Char"/>
    <w:rPr>
      <w:w w:val="100"/>
      <w:position w:val="-1"/>
      <w:effect w:val="none"/>
      <w:vertAlign w:val="baseline"/>
      <w:cs w:val="0"/>
      <w:em w:val="none"/>
    </w:rPr>
  </w:style>
  <w:style w:type="paragraph" w:styleId="Revision">
    <w:name w:val="Revision"/>
    <w:hidden w:val="1"/>
    <w:uiPriority w:val="99"/>
    <w:semiHidden w:val="1"/>
    <w:rsid w:val="005865F7"/>
    <w:rPr>
      <w:position w:val="-1"/>
    </w:rPr>
  </w:style>
  <w:style w:type="table" w:styleId="TableGrid">
    <w:name w:val="Table Grid"/>
    <w:basedOn w:val="TableNormal"/>
    <w:uiPriority w:val="39"/>
    <w:rsid w:val="003D1F30"/>
    <w:rPr>
      <w:rFonts w:asciiTheme="minorHAnsi" w:cstheme="minorBidi" w:eastAsiaTheme="minorHAnsi" w:hAnsiTheme="minorHAnsi"/>
      <w:kern w:val="2"/>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6541CF"/>
    <w:pPr>
      <w:suppressAutoHyphens w:val="0"/>
      <w:spacing w:after="100" w:afterAutospacing="1" w:before="100" w:beforeAutospacing="1" w:line="240" w:lineRule="auto"/>
      <w:ind w:left="0" w:leftChars="0" w:firstLine="0" w:firstLineChars="0"/>
      <w:textDirection w:val="lrTb"/>
      <w:textAlignment w:val="auto"/>
      <w:outlineLvl w:val="9"/>
    </w:pPr>
    <w:rPr>
      <w:position w:val="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MbX0xP1sUXaH+pynu8f34+25Zw==">CgMxLjA4AHIhMTZxOFBJX21XWV93Q1ZhRHJpLWxDdVpHanh2ZU5sUWhE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2025-08-27T17:01:00Z</dcterms:created>
</cp:coreProperties>
</file>