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9222B" w14:textId="77777777" w:rsidR="005F550A" w:rsidRDefault="00580D07">
      <w:pPr>
        <w:jc w:val="center"/>
        <w:rPr>
          <w:b/>
          <w:bCs/>
        </w:rPr>
      </w:pPr>
      <w:r>
        <w:rPr>
          <w:b/>
          <w:bCs/>
        </w:rPr>
        <w:t>Board Meeting Minutes</w:t>
      </w:r>
    </w:p>
    <w:p w14:paraId="2E408218" w14:textId="77777777" w:rsidR="005F550A" w:rsidRDefault="00580D07">
      <w:pPr>
        <w:jc w:val="center"/>
      </w:pPr>
      <w:r>
        <w:t xml:space="preserve">December 11, 2025 </w:t>
      </w:r>
      <w:r>
        <w:rPr>
          <w:rFonts w:ascii="Symbol" w:eastAsia="Symbol" w:hAnsi="Symbol" w:cs="Symbol"/>
        </w:rPr>
        <w:t>∙</w:t>
      </w:r>
      <w:r>
        <w:t xml:space="preserve"> 10:00 a.m. – 12:00 p.m. MST</w:t>
      </w:r>
    </w:p>
    <w:p w14:paraId="7BCBAE94" w14:textId="77777777" w:rsidR="005F550A" w:rsidRDefault="00580D07">
      <w:pPr>
        <w:jc w:val="center"/>
      </w:pPr>
      <w:r>
        <w:t>Governor’s Office of Economic Opportunity</w:t>
      </w:r>
    </w:p>
    <w:p w14:paraId="4FF55821" w14:textId="77777777" w:rsidR="005F550A" w:rsidRDefault="00580D07">
      <w:pPr>
        <w:jc w:val="center"/>
      </w:pPr>
      <w:r>
        <w:t>60 E South Temple, Suite 300</w:t>
      </w:r>
    </w:p>
    <w:p w14:paraId="1242C747" w14:textId="77777777" w:rsidR="005F550A" w:rsidRDefault="00580D07">
      <w:pPr>
        <w:ind w:left="2160" w:right="-312" w:firstLine="720"/>
        <w:rPr>
          <w:sz w:val="18"/>
          <w:szCs w:val="18"/>
        </w:rPr>
      </w:pPr>
      <w:r>
        <w:t>Salt Lake City, UT 84111</w:t>
      </w:r>
      <w:r>
        <w:rPr>
          <w:sz w:val="18"/>
          <w:szCs w:val="18"/>
        </w:rPr>
        <w:br/>
      </w:r>
    </w:p>
    <w:p w14:paraId="26E3A7BE" w14:textId="77777777" w:rsidR="005F550A" w:rsidRDefault="005F550A">
      <w:pPr>
        <w:jc w:val="center"/>
        <w:rPr>
          <w:sz w:val="18"/>
          <w:szCs w:val="18"/>
        </w:rPr>
      </w:pPr>
    </w:p>
    <w:tbl>
      <w:tblPr>
        <w:tblStyle w:val="a1"/>
        <w:tblW w:w="950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5F550A" w14:paraId="5B072DC0" w14:textId="77777777">
        <w:trPr>
          <w:cantSplit/>
          <w:trHeight w:val="494"/>
          <w:jc w:val="center"/>
        </w:trPr>
        <w:tc>
          <w:tcPr>
            <w:tcW w:w="1781" w:type="dxa"/>
            <w:vAlign w:val="center"/>
          </w:tcPr>
          <w:p w14:paraId="06A6D94D" w14:textId="77777777" w:rsidR="005F550A" w:rsidRDefault="00580D07">
            <w:pPr>
              <w:rPr>
                <w:b/>
                <w:bCs/>
                <w:sz w:val="18"/>
                <w:szCs w:val="18"/>
              </w:rPr>
            </w:pPr>
            <w:r>
              <w:rPr>
                <w:b/>
                <w:bCs/>
                <w:sz w:val="18"/>
                <w:szCs w:val="18"/>
              </w:rPr>
              <w:t>Members Present:</w:t>
            </w:r>
          </w:p>
        </w:tc>
        <w:tc>
          <w:tcPr>
            <w:tcW w:w="7721" w:type="dxa"/>
            <w:vAlign w:val="center"/>
          </w:tcPr>
          <w:p w14:paraId="49EB1811" w14:textId="77777777" w:rsidR="005F550A" w:rsidRDefault="00580D07">
            <w:pPr>
              <w:rPr>
                <w:color w:val="000000"/>
                <w:sz w:val="18"/>
                <w:szCs w:val="18"/>
              </w:rPr>
            </w:pPr>
            <w:r>
              <w:rPr>
                <w:sz w:val="18"/>
                <w:szCs w:val="18"/>
              </w:rPr>
              <w:t>Carine Clarke, Clint Morris, Brigham Tomco, Jeremy Andrus, Judd Cook</w:t>
            </w:r>
          </w:p>
        </w:tc>
      </w:tr>
      <w:tr w:rsidR="005F550A" w14:paraId="4EA9BC42" w14:textId="77777777">
        <w:trPr>
          <w:cantSplit/>
          <w:trHeight w:val="454"/>
          <w:jc w:val="center"/>
        </w:trPr>
        <w:tc>
          <w:tcPr>
            <w:tcW w:w="1781" w:type="dxa"/>
            <w:vAlign w:val="center"/>
          </w:tcPr>
          <w:p w14:paraId="3D72F5F8" w14:textId="77777777" w:rsidR="005F550A" w:rsidRDefault="00580D07">
            <w:pPr>
              <w:rPr>
                <w:b/>
                <w:bCs/>
                <w:sz w:val="18"/>
                <w:szCs w:val="18"/>
              </w:rPr>
            </w:pPr>
            <w:r>
              <w:rPr>
                <w:b/>
                <w:bCs/>
                <w:sz w:val="18"/>
                <w:szCs w:val="18"/>
              </w:rPr>
              <w:t xml:space="preserve">Members Excused:           </w:t>
            </w:r>
          </w:p>
        </w:tc>
        <w:tc>
          <w:tcPr>
            <w:tcW w:w="7721" w:type="dxa"/>
            <w:vAlign w:val="center"/>
          </w:tcPr>
          <w:p w14:paraId="7E52EF0D" w14:textId="77777777" w:rsidR="005F550A" w:rsidRDefault="00580D07">
            <w:pPr>
              <w:ind w:left="720" w:hanging="720"/>
              <w:rPr>
                <w:color w:val="000000"/>
                <w:sz w:val="18"/>
                <w:szCs w:val="18"/>
              </w:rPr>
            </w:pPr>
            <w:r>
              <w:rPr>
                <w:sz w:val="18"/>
                <w:szCs w:val="18"/>
              </w:rPr>
              <w:t>Jesse Turley, Gery Gamber, Vic Hockett</w:t>
            </w:r>
          </w:p>
        </w:tc>
      </w:tr>
      <w:tr w:rsidR="005F550A" w14:paraId="23B23539" w14:textId="77777777">
        <w:trPr>
          <w:cantSplit/>
          <w:trHeight w:val="454"/>
          <w:jc w:val="center"/>
        </w:trPr>
        <w:tc>
          <w:tcPr>
            <w:tcW w:w="1781" w:type="dxa"/>
            <w:vAlign w:val="center"/>
          </w:tcPr>
          <w:p w14:paraId="60A8179A" w14:textId="77777777" w:rsidR="005F550A" w:rsidRDefault="00580D07">
            <w:pPr>
              <w:rPr>
                <w:b/>
                <w:bCs/>
                <w:sz w:val="18"/>
                <w:szCs w:val="18"/>
              </w:rPr>
            </w:pPr>
            <w:r>
              <w:rPr>
                <w:b/>
                <w:bCs/>
                <w:sz w:val="18"/>
                <w:szCs w:val="18"/>
              </w:rPr>
              <w:t xml:space="preserve"> Staff:  </w:t>
            </w:r>
          </w:p>
        </w:tc>
        <w:tc>
          <w:tcPr>
            <w:tcW w:w="7721" w:type="dxa"/>
            <w:vAlign w:val="center"/>
          </w:tcPr>
          <w:p w14:paraId="2B9E50CE" w14:textId="77777777" w:rsidR="005F550A" w:rsidRDefault="005F550A">
            <w:pPr>
              <w:rPr>
                <w:b/>
                <w:bCs/>
                <w:color w:val="000000"/>
                <w:sz w:val="18"/>
                <w:szCs w:val="18"/>
              </w:rPr>
            </w:pPr>
          </w:p>
          <w:p w14:paraId="738EAADA" w14:textId="77777777" w:rsidR="005F550A" w:rsidRDefault="00580D07">
            <w:pPr>
              <w:rPr>
                <w:color w:val="000000"/>
                <w:sz w:val="18"/>
                <w:szCs w:val="18"/>
              </w:rPr>
            </w:pPr>
            <w:r>
              <w:rPr>
                <w:b/>
                <w:bCs/>
                <w:color w:val="000000"/>
                <w:sz w:val="18"/>
                <w:szCs w:val="18"/>
              </w:rPr>
              <w:t>GOEO</w:t>
            </w:r>
            <w:r>
              <w:rPr>
                <w:color w:val="000000"/>
                <w:sz w:val="18"/>
                <w:szCs w:val="18"/>
              </w:rPr>
              <w:t xml:space="preserve">: Kamron Dalton, Aaron Price, Tara Rosander, Lance Soffe, Olivia Midgely, Kelly Akins, Iman </w:t>
            </w:r>
            <w:proofErr w:type="spellStart"/>
            <w:r>
              <w:rPr>
                <w:color w:val="000000"/>
                <w:sz w:val="18"/>
                <w:szCs w:val="18"/>
              </w:rPr>
              <w:t>Nazarinia</w:t>
            </w:r>
            <w:proofErr w:type="spellEnd"/>
            <w:r>
              <w:rPr>
                <w:color w:val="000000"/>
                <w:sz w:val="18"/>
                <w:szCs w:val="18"/>
              </w:rPr>
              <w:t>, Jen Wak</w:t>
            </w:r>
            <w:r>
              <w:rPr>
                <w:sz w:val="18"/>
                <w:szCs w:val="18"/>
              </w:rPr>
              <w:t>eland, Leisl Limburg, James Dixon, Britany Rich, Camille Densley</w:t>
            </w:r>
          </w:p>
          <w:p w14:paraId="433D59FE" w14:textId="77777777" w:rsidR="005F550A" w:rsidRDefault="005F550A">
            <w:pPr>
              <w:rPr>
                <w:color w:val="000000"/>
                <w:sz w:val="18"/>
                <w:szCs w:val="18"/>
              </w:rPr>
            </w:pPr>
          </w:p>
        </w:tc>
      </w:tr>
      <w:tr w:rsidR="005F550A" w14:paraId="7DFD4ABB" w14:textId="77777777">
        <w:trPr>
          <w:cantSplit/>
          <w:trHeight w:val="620"/>
          <w:jc w:val="center"/>
        </w:trPr>
        <w:tc>
          <w:tcPr>
            <w:tcW w:w="1781" w:type="dxa"/>
            <w:vAlign w:val="center"/>
          </w:tcPr>
          <w:p w14:paraId="06B09E48" w14:textId="77777777" w:rsidR="005F550A" w:rsidRDefault="00580D07">
            <w:pPr>
              <w:rPr>
                <w:b/>
                <w:bCs/>
                <w:sz w:val="18"/>
                <w:szCs w:val="18"/>
              </w:rPr>
            </w:pPr>
            <w:r>
              <w:rPr>
                <w:b/>
                <w:bCs/>
                <w:sz w:val="18"/>
                <w:szCs w:val="18"/>
              </w:rPr>
              <w:t xml:space="preserve"> Visitors:</w:t>
            </w:r>
          </w:p>
        </w:tc>
        <w:tc>
          <w:tcPr>
            <w:tcW w:w="7721" w:type="dxa"/>
            <w:vAlign w:val="center"/>
          </w:tcPr>
          <w:p w14:paraId="40B4EA13" w14:textId="77777777" w:rsidR="005F550A" w:rsidRDefault="005F550A">
            <w:pPr>
              <w:pBdr>
                <w:top w:val="nil"/>
                <w:left w:val="nil"/>
                <w:bottom w:val="nil"/>
                <w:right w:val="nil"/>
                <w:between w:val="nil"/>
              </w:pBdr>
              <w:rPr>
                <w:sz w:val="18"/>
                <w:szCs w:val="18"/>
              </w:rPr>
            </w:pPr>
          </w:p>
          <w:p w14:paraId="7784C466" w14:textId="77777777" w:rsidR="005F550A" w:rsidRDefault="00580D07">
            <w:pPr>
              <w:pBdr>
                <w:top w:val="nil"/>
                <w:left w:val="nil"/>
                <w:bottom w:val="nil"/>
                <w:right w:val="nil"/>
                <w:between w:val="nil"/>
              </w:pBdr>
              <w:rPr>
                <w:sz w:val="18"/>
                <w:szCs w:val="18"/>
              </w:rPr>
            </w:pPr>
            <w:r>
              <w:rPr>
                <w:sz w:val="18"/>
                <w:szCs w:val="18"/>
              </w:rPr>
              <w:t>Yoon Park (Stryker Corp)</w:t>
            </w:r>
          </w:p>
          <w:p w14:paraId="3B6F73AB" w14:textId="77777777" w:rsidR="005F550A" w:rsidRDefault="00580D07">
            <w:pPr>
              <w:pBdr>
                <w:top w:val="nil"/>
                <w:left w:val="nil"/>
                <w:bottom w:val="nil"/>
                <w:right w:val="nil"/>
                <w:between w:val="nil"/>
              </w:pBdr>
              <w:rPr>
                <w:sz w:val="18"/>
                <w:szCs w:val="18"/>
              </w:rPr>
            </w:pPr>
            <w:r>
              <w:rPr>
                <w:sz w:val="18"/>
                <w:szCs w:val="18"/>
              </w:rPr>
              <w:t>Jeff Baxter (Stryker Corp)</w:t>
            </w:r>
          </w:p>
          <w:p w14:paraId="3DB52F47" w14:textId="77777777" w:rsidR="005F550A" w:rsidRDefault="00580D07">
            <w:pPr>
              <w:pBdr>
                <w:top w:val="nil"/>
                <w:left w:val="nil"/>
                <w:bottom w:val="nil"/>
                <w:right w:val="nil"/>
                <w:between w:val="nil"/>
              </w:pBdr>
              <w:rPr>
                <w:sz w:val="18"/>
                <w:szCs w:val="18"/>
              </w:rPr>
            </w:pPr>
            <w:r>
              <w:rPr>
                <w:sz w:val="18"/>
                <w:szCs w:val="18"/>
              </w:rPr>
              <w:t>Tracy Day (Stryker Corp)</w:t>
            </w:r>
          </w:p>
          <w:p w14:paraId="6AE38D8F" w14:textId="77777777" w:rsidR="005F550A" w:rsidRDefault="00580D07">
            <w:pPr>
              <w:pBdr>
                <w:top w:val="nil"/>
                <w:left w:val="nil"/>
                <w:bottom w:val="nil"/>
                <w:right w:val="nil"/>
                <w:between w:val="nil"/>
              </w:pBdr>
              <w:rPr>
                <w:sz w:val="18"/>
                <w:szCs w:val="18"/>
              </w:rPr>
            </w:pPr>
            <w:r>
              <w:rPr>
                <w:sz w:val="18"/>
                <w:szCs w:val="18"/>
              </w:rPr>
              <w:t>Susan Zhang (Stryker Corp)</w:t>
            </w:r>
          </w:p>
          <w:p w14:paraId="36BA8DD4" w14:textId="77777777" w:rsidR="005F550A" w:rsidRDefault="00580D07">
            <w:pPr>
              <w:pBdr>
                <w:top w:val="nil"/>
                <w:left w:val="nil"/>
                <w:bottom w:val="nil"/>
                <w:right w:val="nil"/>
                <w:between w:val="nil"/>
              </w:pBdr>
              <w:rPr>
                <w:sz w:val="18"/>
                <w:szCs w:val="18"/>
              </w:rPr>
            </w:pPr>
            <w:r>
              <w:rPr>
                <w:sz w:val="18"/>
                <w:szCs w:val="18"/>
              </w:rPr>
              <w:t>Phuong Lam (Stryker Corp)</w:t>
            </w:r>
          </w:p>
          <w:p w14:paraId="2DDFC0A1" w14:textId="77777777" w:rsidR="005F550A" w:rsidRDefault="00580D07">
            <w:pPr>
              <w:pBdr>
                <w:top w:val="nil"/>
                <w:left w:val="nil"/>
                <w:bottom w:val="nil"/>
                <w:right w:val="nil"/>
                <w:between w:val="nil"/>
              </w:pBdr>
              <w:rPr>
                <w:sz w:val="18"/>
                <w:szCs w:val="18"/>
              </w:rPr>
            </w:pPr>
            <w:r>
              <w:rPr>
                <w:sz w:val="18"/>
                <w:szCs w:val="18"/>
              </w:rPr>
              <w:t>David Baird (Consultant for Stryker)</w:t>
            </w:r>
          </w:p>
          <w:p w14:paraId="7BEDA651" w14:textId="77777777" w:rsidR="005F550A" w:rsidRDefault="00580D07">
            <w:pPr>
              <w:pBdr>
                <w:top w:val="nil"/>
                <w:left w:val="nil"/>
                <w:bottom w:val="nil"/>
                <w:right w:val="nil"/>
                <w:between w:val="nil"/>
              </w:pBdr>
              <w:rPr>
                <w:sz w:val="18"/>
                <w:szCs w:val="18"/>
              </w:rPr>
            </w:pPr>
            <w:r>
              <w:rPr>
                <w:sz w:val="18"/>
                <w:szCs w:val="18"/>
              </w:rPr>
              <w:t>Charlotte Moats (AmpHP)</w:t>
            </w:r>
          </w:p>
          <w:p w14:paraId="67127CB7" w14:textId="77777777" w:rsidR="005F550A" w:rsidRDefault="00580D07">
            <w:pPr>
              <w:pBdr>
                <w:top w:val="nil"/>
                <w:left w:val="nil"/>
                <w:bottom w:val="nil"/>
                <w:right w:val="nil"/>
                <w:between w:val="nil"/>
              </w:pBdr>
              <w:rPr>
                <w:sz w:val="18"/>
                <w:szCs w:val="18"/>
              </w:rPr>
            </w:pPr>
            <w:r>
              <w:rPr>
                <w:sz w:val="18"/>
                <w:szCs w:val="18"/>
              </w:rPr>
              <w:t xml:space="preserve">Lauren </w:t>
            </w:r>
            <w:proofErr w:type="spellStart"/>
            <w:r>
              <w:rPr>
                <w:sz w:val="18"/>
                <w:szCs w:val="18"/>
              </w:rPr>
              <w:t>Festinte</w:t>
            </w:r>
            <w:proofErr w:type="spellEnd"/>
            <w:r>
              <w:rPr>
                <w:sz w:val="18"/>
                <w:szCs w:val="18"/>
              </w:rPr>
              <w:t xml:space="preserve"> (AmpHP)</w:t>
            </w:r>
          </w:p>
          <w:p w14:paraId="4B476C18" w14:textId="77777777" w:rsidR="005F550A" w:rsidRDefault="00580D07">
            <w:pPr>
              <w:pBdr>
                <w:top w:val="nil"/>
                <w:left w:val="nil"/>
                <w:bottom w:val="nil"/>
                <w:right w:val="nil"/>
                <w:between w:val="nil"/>
              </w:pBdr>
              <w:rPr>
                <w:sz w:val="18"/>
                <w:szCs w:val="18"/>
              </w:rPr>
            </w:pPr>
            <w:r>
              <w:rPr>
                <w:sz w:val="18"/>
                <w:szCs w:val="18"/>
              </w:rPr>
              <w:t>Jim O’Toole (Consultant for AmpHP)</w:t>
            </w:r>
          </w:p>
          <w:p w14:paraId="0E0AB8FA" w14:textId="77777777" w:rsidR="005F550A" w:rsidRDefault="00580D07">
            <w:pPr>
              <w:pBdr>
                <w:top w:val="nil"/>
                <w:left w:val="nil"/>
                <w:bottom w:val="nil"/>
                <w:right w:val="nil"/>
                <w:between w:val="nil"/>
              </w:pBdr>
              <w:rPr>
                <w:sz w:val="18"/>
                <w:szCs w:val="18"/>
              </w:rPr>
            </w:pPr>
            <w:r>
              <w:rPr>
                <w:sz w:val="18"/>
                <w:szCs w:val="18"/>
              </w:rPr>
              <w:t>Sam Peterson (Consultant for AmpHP)</w:t>
            </w:r>
          </w:p>
          <w:p w14:paraId="4C6703A5" w14:textId="77777777" w:rsidR="005F550A" w:rsidRDefault="00580D07">
            <w:pPr>
              <w:pBdr>
                <w:top w:val="nil"/>
                <w:left w:val="nil"/>
                <w:bottom w:val="nil"/>
                <w:right w:val="nil"/>
                <w:between w:val="nil"/>
              </w:pBdr>
              <w:rPr>
                <w:sz w:val="18"/>
                <w:szCs w:val="18"/>
              </w:rPr>
            </w:pPr>
            <w:r>
              <w:rPr>
                <w:sz w:val="18"/>
                <w:szCs w:val="18"/>
              </w:rPr>
              <w:t>Jinhua Hou (Usurance Holding Inc)</w:t>
            </w:r>
          </w:p>
          <w:p w14:paraId="2703ACF5" w14:textId="77777777" w:rsidR="005F550A" w:rsidRDefault="00580D07">
            <w:pPr>
              <w:pBdr>
                <w:top w:val="nil"/>
                <w:left w:val="nil"/>
                <w:bottom w:val="nil"/>
                <w:right w:val="nil"/>
                <w:between w:val="nil"/>
              </w:pBdr>
              <w:rPr>
                <w:sz w:val="18"/>
                <w:szCs w:val="18"/>
              </w:rPr>
            </w:pPr>
            <w:r>
              <w:rPr>
                <w:sz w:val="18"/>
                <w:szCs w:val="18"/>
              </w:rPr>
              <w:t>David Carlebach (World Trade Center Utah for Usurance)</w:t>
            </w:r>
          </w:p>
          <w:p w14:paraId="530EE894" w14:textId="77777777" w:rsidR="005F550A" w:rsidRDefault="005F550A">
            <w:pPr>
              <w:pBdr>
                <w:top w:val="nil"/>
                <w:left w:val="nil"/>
                <w:bottom w:val="nil"/>
                <w:right w:val="nil"/>
                <w:between w:val="nil"/>
              </w:pBdr>
              <w:rPr>
                <w:sz w:val="18"/>
                <w:szCs w:val="18"/>
              </w:rPr>
            </w:pPr>
          </w:p>
        </w:tc>
      </w:tr>
    </w:tbl>
    <w:p w14:paraId="7928E762" w14:textId="77777777" w:rsidR="005F550A" w:rsidRDefault="005F550A">
      <w:pPr>
        <w:rPr>
          <w:sz w:val="18"/>
          <w:szCs w:val="18"/>
        </w:rPr>
      </w:pPr>
    </w:p>
    <w:p w14:paraId="314199C2" w14:textId="77777777" w:rsidR="005F550A" w:rsidRDefault="00580D07">
      <w:pPr>
        <w:pBdr>
          <w:top w:val="nil"/>
          <w:left w:val="nil"/>
          <w:bottom w:val="nil"/>
          <w:right w:val="nil"/>
          <w:between w:val="nil"/>
        </w:pBdr>
        <w:ind w:right="-312"/>
        <w:rPr>
          <w:b/>
          <w:bCs/>
          <w:color w:val="000000"/>
          <w:sz w:val="18"/>
          <w:szCs w:val="18"/>
          <w:u w:val="single"/>
        </w:rPr>
      </w:pPr>
      <w:r>
        <w:rPr>
          <w:b/>
          <w:bCs/>
          <w:color w:val="000000"/>
          <w:sz w:val="18"/>
          <w:szCs w:val="18"/>
          <w:u w:val="single"/>
        </w:rPr>
        <w:t xml:space="preserve">Welcome </w:t>
      </w:r>
    </w:p>
    <w:p w14:paraId="3CB46465" w14:textId="77777777" w:rsidR="005F550A" w:rsidRDefault="005F550A">
      <w:pPr>
        <w:pBdr>
          <w:top w:val="nil"/>
          <w:left w:val="nil"/>
          <w:bottom w:val="nil"/>
          <w:right w:val="nil"/>
          <w:between w:val="nil"/>
        </w:pBdr>
        <w:ind w:right="-312"/>
        <w:rPr>
          <w:b/>
          <w:bCs/>
          <w:sz w:val="18"/>
          <w:szCs w:val="18"/>
          <w:u w:val="single"/>
        </w:rPr>
      </w:pPr>
    </w:p>
    <w:p w14:paraId="6F7C4404" w14:textId="77777777" w:rsidR="005F550A" w:rsidRDefault="00580D07">
      <w:pPr>
        <w:pBdr>
          <w:top w:val="nil"/>
          <w:left w:val="nil"/>
          <w:bottom w:val="nil"/>
          <w:right w:val="nil"/>
          <w:between w:val="nil"/>
        </w:pBdr>
        <w:ind w:right="-312"/>
        <w:rPr>
          <w:sz w:val="18"/>
          <w:szCs w:val="18"/>
        </w:rPr>
      </w:pPr>
      <w:r>
        <w:rPr>
          <w:sz w:val="18"/>
          <w:szCs w:val="18"/>
        </w:rPr>
        <w:t>New Board members were introduced by Carine, Jeremy Andress and Jud Cook were welcomed to the board.</w:t>
      </w:r>
    </w:p>
    <w:p w14:paraId="0D4A38AE" w14:textId="77777777" w:rsidR="005F550A" w:rsidRDefault="00580D07">
      <w:pPr>
        <w:pBdr>
          <w:top w:val="nil"/>
          <w:left w:val="nil"/>
          <w:bottom w:val="nil"/>
          <w:right w:val="nil"/>
          <w:between w:val="nil"/>
        </w:pBdr>
        <w:ind w:right="-312"/>
        <w:rPr>
          <w:sz w:val="18"/>
          <w:szCs w:val="18"/>
        </w:rPr>
      </w:pPr>
      <w:r>
        <w:rPr>
          <w:sz w:val="18"/>
          <w:szCs w:val="18"/>
        </w:rPr>
        <w:t>Lance Soffe asked Liesl Limburg to introduce two new members of the Governor's Office of Economic Opportunity (GOEO) office.</w:t>
      </w:r>
    </w:p>
    <w:p w14:paraId="736D1BFD" w14:textId="77777777" w:rsidR="005F550A" w:rsidRDefault="00580D07">
      <w:pPr>
        <w:pBdr>
          <w:top w:val="nil"/>
          <w:left w:val="nil"/>
          <w:bottom w:val="nil"/>
          <w:right w:val="nil"/>
          <w:between w:val="nil"/>
        </w:pBdr>
        <w:ind w:left="720" w:right="-312"/>
        <w:rPr>
          <w:sz w:val="18"/>
          <w:szCs w:val="18"/>
        </w:rPr>
      </w:pPr>
      <w:r>
        <w:rPr>
          <w:sz w:val="18"/>
          <w:szCs w:val="18"/>
        </w:rPr>
        <w:t>Imran Deszarinia: Hired as a Business Development Director to manage recruitment and retention efforts for Salt Lake, Utah, Juab, and Tooele counties. His background includes retail and working for the Utah government.</w:t>
      </w:r>
    </w:p>
    <w:p w14:paraId="3BD79C44" w14:textId="77777777" w:rsidR="005F550A" w:rsidRDefault="00580D07">
      <w:pPr>
        <w:pBdr>
          <w:top w:val="nil"/>
          <w:left w:val="nil"/>
          <w:bottom w:val="nil"/>
          <w:right w:val="nil"/>
          <w:between w:val="nil"/>
        </w:pBdr>
        <w:ind w:left="720" w:right="-312"/>
        <w:rPr>
          <w:sz w:val="18"/>
          <w:szCs w:val="18"/>
        </w:rPr>
      </w:pPr>
      <w:r>
        <w:rPr>
          <w:sz w:val="18"/>
          <w:szCs w:val="18"/>
        </w:rPr>
        <w:t>Tara Rosander: Introduced as the new Deputy Director, with a background in private industry, venture capital (VC), and the tech community in the state.</w:t>
      </w:r>
    </w:p>
    <w:p w14:paraId="5992B125" w14:textId="77777777" w:rsidR="005F550A" w:rsidRDefault="005F550A">
      <w:pPr>
        <w:rPr>
          <w:b/>
          <w:bCs/>
          <w:sz w:val="18"/>
          <w:szCs w:val="18"/>
          <w:u w:val="single"/>
        </w:rPr>
      </w:pPr>
    </w:p>
    <w:p w14:paraId="6BA2CD7A" w14:textId="77777777" w:rsidR="005F550A" w:rsidRDefault="00580D07">
      <w:pPr>
        <w:rPr>
          <w:b/>
          <w:bCs/>
          <w:sz w:val="18"/>
          <w:szCs w:val="18"/>
          <w:u w:val="single"/>
        </w:rPr>
      </w:pPr>
      <w:r>
        <w:rPr>
          <w:b/>
          <w:bCs/>
          <w:sz w:val="18"/>
          <w:szCs w:val="18"/>
          <w:u w:val="single"/>
        </w:rPr>
        <w:t>Approval of the Minutes</w:t>
      </w:r>
    </w:p>
    <w:p w14:paraId="5FB1B6E2" w14:textId="77777777" w:rsidR="005F550A" w:rsidRDefault="005F550A">
      <w:pPr>
        <w:rPr>
          <w:b/>
          <w:bCs/>
          <w:sz w:val="18"/>
          <w:szCs w:val="18"/>
          <w:u w:val="single"/>
        </w:rPr>
      </w:pPr>
    </w:p>
    <w:p w14:paraId="3FC1D5CB" w14:textId="77777777" w:rsidR="005F550A" w:rsidRDefault="00580D07">
      <w:pPr>
        <w:rPr>
          <w:b/>
          <w:bCs/>
          <w:sz w:val="18"/>
          <w:szCs w:val="18"/>
        </w:rPr>
      </w:pPr>
      <w:r>
        <w:rPr>
          <w:b/>
          <w:bCs/>
          <w:sz w:val="18"/>
          <w:szCs w:val="18"/>
        </w:rPr>
        <w:t xml:space="preserve">MOTION: </w:t>
      </w:r>
      <w:r>
        <w:rPr>
          <w:b/>
          <w:bCs/>
          <w:color w:val="000000"/>
          <w:sz w:val="18"/>
          <w:szCs w:val="18"/>
        </w:rPr>
        <w:t>Carine Clark</w:t>
      </w:r>
      <w:r>
        <w:rPr>
          <w:b/>
          <w:bCs/>
          <w:sz w:val="18"/>
          <w:szCs w:val="18"/>
        </w:rPr>
        <w:t xml:space="preserve"> invited comments or corrections to the previously distributed minutes of the October 6, 2025, meeting minutes. No corrections were offered, and with no objection from the board, the minutes were adopted by unanimous consent.</w:t>
      </w:r>
    </w:p>
    <w:p w14:paraId="0A33907C" w14:textId="77777777" w:rsidR="005F550A" w:rsidRDefault="005F550A">
      <w:pPr>
        <w:rPr>
          <w:b/>
          <w:bCs/>
          <w:sz w:val="18"/>
          <w:szCs w:val="18"/>
          <w:u w:val="single"/>
        </w:rPr>
      </w:pPr>
    </w:p>
    <w:p w14:paraId="773AA050" w14:textId="77777777" w:rsidR="005F550A" w:rsidRDefault="005F550A">
      <w:pPr>
        <w:rPr>
          <w:b/>
          <w:bCs/>
          <w:sz w:val="18"/>
          <w:szCs w:val="18"/>
          <w:u w:val="single"/>
        </w:rPr>
      </w:pPr>
    </w:p>
    <w:p w14:paraId="1F2510E7" w14:textId="77777777" w:rsidR="005F550A" w:rsidRDefault="00580D07">
      <w:pPr>
        <w:rPr>
          <w:b/>
          <w:bCs/>
          <w:sz w:val="18"/>
          <w:szCs w:val="18"/>
          <w:u w:val="single"/>
        </w:rPr>
      </w:pPr>
      <w:r>
        <w:rPr>
          <w:b/>
          <w:bCs/>
          <w:sz w:val="18"/>
          <w:szCs w:val="18"/>
          <w:u w:val="single"/>
        </w:rPr>
        <w:t>EDTIF Updates</w:t>
      </w:r>
    </w:p>
    <w:p w14:paraId="6C0640DC" w14:textId="77777777" w:rsidR="005F550A" w:rsidRDefault="005F550A">
      <w:pPr>
        <w:rPr>
          <w:b/>
          <w:bCs/>
          <w:sz w:val="18"/>
          <w:szCs w:val="18"/>
          <w:u w:val="single"/>
        </w:rPr>
      </w:pPr>
    </w:p>
    <w:p w14:paraId="46F33B0C" w14:textId="77777777" w:rsidR="005F550A" w:rsidRDefault="00580D07">
      <w:pPr>
        <w:rPr>
          <w:b/>
          <w:bCs/>
          <w:sz w:val="18"/>
          <w:szCs w:val="18"/>
        </w:rPr>
      </w:pPr>
      <w:r>
        <w:rPr>
          <w:b/>
          <w:bCs/>
          <w:sz w:val="18"/>
          <w:szCs w:val="18"/>
        </w:rPr>
        <w:t>Stryker Corporation</w:t>
      </w:r>
    </w:p>
    <w:p w14:paraId="7C2D1066" w14:textId="77777777" w:rsidR="005F550A" w:rsidRDefault="005F550A">
      <w:pPr>
        <w:rPr>
          <w:sz w:val="18"/>
          <w:szCs w:val="18"/>
        </w:rPr>
      </w:pPr>
    </w:p>
    <w:p w14:paraId="67DB1F79" w14:textId="77777777" w:rsidR="005F550A" w:rsidRDefault="00580D07">
      <w:pPr>
        <w:rPr>
          <w:sz w:val="18"/>
          <w:szCs w:val="18"/>
        </w:rPr>
      </w:pPr>
      <w:r>
        <w:rPr>
          <w:sz w:val="18"/>
          <w:szCs w:val="18"/>
        </w:rPr>
        <w:t>Susan Zang from Stryker presented. Stryker is a leading medical technology company that impacts over 150 million patients annually across 75 countries.</w:t>
      </w:r>
    </w:p>
    <w:p w14:paraId="5C536010" w14:textId="77777777" w:rsidR="005F550A" w:rsidRDefault="005F550A">
      <w:pPr>
        <w:rPr>
          <w:sz w:val="18"/>
          <w:szCs w:val="18"/>
        </w:rPr>
      </w:pPr>
    </w:p>
    <w:p w14:paraId="0599305D" w14:textId="77777777" w:rsidR="005F550A" w:rsidRDefault="00580D07">
      <w:pPr>
        <w:rPr>
          <w:sz w:val="18"/>
          <w:szCs w:val="18"/>
        </w:rPr>
      </w:pPr>
      <w:r>
        <w:rPr>
          <w:sz w:val="18"/>
          <w:szCs w:val="18"/>
        </w:rPr>
        <w:t xml:space="preserve">The company specializes in medical and neuro-technology as well as </w:t>
      </w:r>
      <w:proofErr w:type="spellStart"/>
      <w:r>
        <w:rPr>
          <w:sz w:val="18"/>
          <w:szCs w:val="18"/>
        </w:rPr>
        <w:t>orthopaedics</w:t>
      </w:r>
      <w:proofErr w:type="spellEnd"/>
      <w:r>
        <w:rPr>
          <w:sz w:val="18"/>
          <w:szCs w:val="18"/>
        </w:rPr>
        <w:t>. The Salt Lake City (SLC) site manufactures medical devices that treat strokes, and the products made there save people's lives.</w:t>
      </w:r>
    </w:p>
    <w:p w14:paraId="60E11E80" w14:textId="77777777" w:rsidR="005F550A" w:rsidRDefault="005F550A">
      <w:pPr>
        <w:rPr>
          <w:sz w:val="18"/>
          <w:szCs w:val="18"/>
        </w:rPr>
      </w:pPr>
    </w:p>
    <w:p w14:paraId="375BEF9D" w14:textId="77777777" w:rsidR="005F550A" w:rsidRDefault="00580D07">
      <w:pPr>
        <w:rPr>
          <w:sz w:val="18"/>
          <w:szCs w:val="18"/>
        </w:rPr>
      </w:pPr>
      <w:r>
        <w:rPr>
          <w:sz w:val="18"/>
          <w:szCs w:val="18"/>
        </w:rPr>
        <w:t xml:space="preserve">Stryker is bringing new technologies like laser cutting and AI technology to the SLC site. Globally, Stryker's SLC location is a major strategic manufacturing and research and development (R&amp;D) site. The company projects </w:t>
      </w:r>
      <w:proofErr w:type="gramStart"/>
      <w:r>
        <w:rPr>
          <w:sz w:val="18"/>
          <w:szCs w:val="18"/>
        </w:rPr>
        <w:t>adding</w:t>
      </w:r>
      <w:proofErr w:type="gramEnd"/>
      <w:r>
        <w:rPr>
          <w:sz w:val="18"/>
          <w:szCs w:val="18"/>
        </w:rPr>
        <w:t xml:space="preserve"> </w:t>
      </w:r>
      <w:r>
        <w:rPr>
          <w:sz w:val="18"/>
          <w:szCs w:val="18"/>
        </w:rPr>
        <w:lastRenderedPageBreak/>
        <w:t>862 new high-paying jobs and plans to invest over $615 million in Utah over the next 20 years. The award will help increase competitiveness and lead to more acquisitions and consolidations</w:t>
      </w:r>
    </w:p>
    <w:p w14:paraId="5D042F14" w14:textId="77777777" w:rsidR="005F550A" w:rsidRDefault="005F550A">
      <w:pPr>
        <w:rPr>
          <w:sz w:val="18"/>
          <w:szCs w:val="18"/>
        </w:rPr>
      </w:pPr>
    </w:p>
    <w:p w14:paraId="048EF254" w14:textId="77777777" w:rsidR="005F550A" w:rsidRDefault="00580D07">
      <w:pPr>
        <w:rPr>
          <w:sz w:val="18"/>
          <w:szCs w:val="18"/>
        </w:rPr>
      </w:pPr>
      <w:r>
        <w:rPr>
          <w:sz w:val="18"/>
          <w:szCs w:val="18"/>
        </w:rPr>
        <w:t>Judd Cook asked for clarification on the asking and the length of time. Susan confirmed it was $615 million over 20 years.</w:t>
      </w:r>
    </w:p>
    <w:p w14:paraId="7AF32EBE" w14:textId="77777777" w:rsidR="005F550A" w:rsidRDefault="005F550A">
      <w:pPr>
        <w:rPr>
          <w:b/>
          <w:bCs/>
          <w:sz w:val="18"/>
          <w:szCs w:val="18"/>
          <w:u w:val="single"/>
        </w:rPr>
      </w:pPr>
    </w:p>
    <w:p w14:paraId="5E5531FF" w14:textId="77777777" w:rsidR="005F550A" w:rsidRDefault="00580D07">
      <w:pPr>
        <w:rPr>
          <w:sz w:val="18"/>
          <w:szCs w:val="18"/>
        </w:rPr>
      </w:pPr>
      <w:r>
        <w:rPr>
          <w:sz w:val="18"/>
          <w:szCs w:val="18"/>
        </w:rPr>
        <w:t>No further questions were asked and the motion was presented.</w:t>
      </w:r>
    </w:p>
    <w:p w14:paraId="056BF0F6" w14:textId="77777777" w:rsidR="005F550A" w:rsidRDefault="005F550A">
      <w:pPr>
        <w:rPr>
          <w:b/>
          <w:bCs/>
          <w:sz w:val="18"/>
          <w:szCs w:val="18"/>
          <w:u w:val="single"/>
        </w:rPr>
      </w:pPr>
    </w:p>
    <w:p w14:paraId="1907C15F" w14:textId="77777777" w:rsidR="005F550A" w:rsidRDefault="00580D07">
      <w:pPr>
        <w:rPr>
          <w:b/>
          <w:bCs/>
          <w:sz w:val="18"/>
          <w:szCs w:val="18"/>
        </w:rPr>
      </w:pPr>
      <w:r>
        <w:rPr>
          <w:b/>
          <w:bCs/>
          <w:sz w:val="18"/>
          <w:szCs w:val="18"/>
        </w:rPr>
        <w:t>Proposed Motion</w:t>
      </w:r>
    </w:p>
    <w:p w14:paraId="59920F3C" w14:textId="77777777" w:rsidR="005F550A" w:rsidRDefault="00580D07">
      <w:pPr>
        <w:rPr>
          <w:b/>
          <w:bCs/>
          <w:sz w:val="18"/>
          <w:szCs w:val="18"/>
        </w:rPr>
      </w:pPr>
      <w:r>
        <w:rPr>
          <w:b/>
          <w:bCs/>
          <w:sz w:val="18"/>
          <w:szCs w:val="18"/>
        </w:rPr>
        <w:t>The Governor's Office of Economic Opportunity Board recommends Stryker Corporation, for an EDTIF post-performance refundable tax incentive. This incentive is not to exceed 20 years and a 25% reduction in state tax paid on new state tax revenue above the baseline established for the preceding 12 months. New state revenue is projected to be $55,233,542 over 20 years.</w:t>
      </w:r>
    </w:p>
    <w:p w14:paraId="772100E6" w14:textId="77777777" w:rsidR="000029E1" w:rsidRDefault="000029E1">
      <w:pPr>
        <w:rPr>
          <w:b/>
          <w:bCs/>
          <w:sz w:val="18"/>
          <w:szCs w:val="18"/>
        </w:rPr>
      </w:pPr>
    </w:p>
    <w:p w14:paraId="535F53B4" w14:textId="77E71517" w:rsidR="005F550A" w:rsidRDefault="00580D07">
      <w:pPr>
        <w:rPr>
          <w:b/>
          <w:bCs/>
          <w:sz w:val="18"/>
          <w:szCs w:val="18"/>
        </w:rPr>
      </w:pPr>
      <w:r>
        <w:rPr>
          <w:b/>
          <w:bCs/>
          <w:sz w:val="18"/>
          <w:szCs w:val="18"/>
        </w:rPr>
        <w:t>Brigham Tomco makes the motion and Clint Morris seconds, and the motion passed with unanimous consent.</w:t>
      </w:r>
    </w:p>
    <w:p w14:paraId="0B1AF13E" w14:textId="77777777" w:rsidR="005F550A" w:rsidRDefault="005F550A">
      <w:pPr>
        <w:rPr>
          <w:sz w:val="18"/>
          <w:szCs w:val="18"/>
        </w:rPr>
      </w:pPr>
    </w:p>
    <w:p w14:paraId="23A58AA0" w14:textId="77777777" w:rsidR="005F550A" w:rsidRDefault="00580D07">
      <w:pPr>
        <w:rPr>
          <w:sz w:val="18"/>
          <w:szCs w:val="18"/>
        </w:rPr>
      </w:pPr>
      <w:r>
        <w:rPr>
          <w:sz w:val="18"/>
          <w:szCs w:val="18"/>
        </w:rPr>
        <w:t>Congratulations were given for the successful approval of the company’s EDTIF.</w:t>
      </w:r>
    </w:p>
    <w:p w14:paraId="20C3F152" w14:textId="77777777" w:rsidR="005F550A" w:rsidRDefault="005F550A">
      <w:pPr>
        <w:rPr>
          <w:b/>
          <w:bCs/>
          <w:sz w:val="18"/>
          <w:szCs w:val="18"/>
        </w:rPr>
      </w:pPr>
    </w:p>
    <w:p w14:paraId="180D9E6C" w14:textId="77777777" w:rsidR="005F550A" w:rsidRDefault="00580D07">
      <w:pPr>
        <w:rPr>
          <w:sz w:val="18"/>
          <w:szCs w:val="18"/>
        </w:rPr>
      </w:pPr>
      <w:r>
        <w:rPr>
          <w:sz w:val="18"/>
          <w:szCs w:val="18"/>
        </w:rPr>
        <w:t>Representatives from the companies were excused.</w:t>
      </w:r>
    </w:p>
    <w:p w14:paraId="5D836196" w14:textId="77777777" w:rsidR="005F550A" w:rsidRDefault="005F550A">
      <w:pPr>
        <w:rPr>
          <w:b/>
          <w:bCs/>
          <w:sz w:val="18"/>
          <w:szCs w:val="18"/>
          <w:highlight w:val="yellow"/>
        </w:rPr>
      </w:pPr>
    </w:p>
    <w:p w14:paraId="5B4F84DA" w14:textId="77777777" w:rsidR="00580D07" w:rsidRDefault="00580D07">
      <w:pPr>
        <w:rPr>
          <w:b/>
          <w:bCs/>
          <w:sz w:val="18"/>
          <w:szCs w:val="18"/>
        </w:rPr>
      </w:pPr>
    </w:p>
    <w:p w14:paraId="144394DB" w14:textId="7B4D068E" w:rsidR="005F550A" w:rsidRDefault="00580D07">
      <w:pPr>
        <w:rPr>
          <w:b/>
          <w:bCs/>
          <w:sz w:val="18"/>
          <w:szCs w:val="18"/>
        </w:rPr>
      </w:pPr>
      <w:r>
        <w:rPr>
          <w:b/>
          <w:bCs/>
          <w:sz w:val="18"/>
          <w:szCs w:val="18"/>
        </w:rPr>
        <w:t>A</w:t>
      </w:r>
      <w:r w:rsidR="000029E1">
        <w:rPr>
          <w:b/>
          <w:bCs/>
          <w:sz w:val="18"/>
          <w:szCs w:val="18"/>
        </w:rPr>
        <w:t>mp</w:t>
      </w:r>
      <w:r>
        <w:rPr>
          <w:b/>
          <w:bCs/>
          <w:sz w:val="18"/>
          <w:szCs w:val="18"/>
        </w:rPr>
        <w:t xml:space="preserve">HP Incorporated (DBA </w:t>
      </w:r>
      <w:r w:rsidR="000029E1">
        <w:rPr>
          <w:b/>
          <w:bCs/>
          <w:sz w:val="18"/>
          <w:szCs w:val="18"/>
        </w:rPr>
        <w:t>Momentous</w:t>
      </w:r>
      <w:r>
        <w:rPr>
          <w:b/>
          <w:bCs/>
          <w:sz w:val="18"/>
          <w:szCs w:val="18"/>
        </w:rPr>
        <w:t>)</w:t>
      </w:r>
    </w:p>
    <w:p w14:paraId="7FB25578" w14:textId="77777777" w:rsidR="005F550A" w:rsidRDefault="005F550A">
      <w:pPr>
        <w:rPr>
          <w:sz w:val="18"/>
          <w:szCs w:val="18"/>
        </w:rPr>
      </w:pPr>
    </w:p>
    <w:p w14:paraId="7785DA78" w14:textId="0D3DC80B" w:rsidR="005F550A" w:rsidRDefault="00580D07">
      <w:pPr>
        <w:rPr>
          <w:sz w:val="18"/>
          <w:szCs w:val="18"/>
        </w:rPr>
      </w:pPr>
      <w:r>
        <w:rPr>
          <w:sz w:val="18"/>
          <w:szCs w:val="18"/>
        </w:rPr>
        <w:t xml:space="preserve">Lauren Pandante presented for AMPHP Incorporated (DBA </w:t>
      </w:r>
      <w:r w:rsidR="000029E1">
        <w:rPr>
          <w:sz w:val="18"/>
          <w:szCs w:val="18"/>
        </w:rPr>
        <w:t>Momentous</w:t>
      </w:r>
      <w:r>
        <w:rPr>
          <w:sz w:val="18"/>
          <w:szCs w:val="18"/>
        </w:rPr>
        <w:t xml:space="preserve">) </w:t>
      </w:r>
      <w:r w:rsidR="000029E1">
        <w:rPr>
          <w:sz w:val="18"/>
          <w:szCs w:val="18"/>
        </w:rPr>
        <w:t>Momentous</w:t>
      </w:r>
      <w:r>
        <w:rPr>
          <w:sz w:val="18"/>
          <w:szCs w:val="18"/>
        </w:rPr>
        <w:t xml:space="preserve"> is a high-performance nutrition company built in Utah, with the mission to help people feel, think, and perform better.</w:t>
      </w:r>
    </w:p>
    <w:p w14:paraId="651B33CA" w14:textId="77777777" w:rsidR="005F550A" w:rsidRDefault="005F550A">
      <w:pPr>
        <w:rPr>
          <w:sz w:val="18"/>
          <w:szCs w:val="18"/>
        </w:rPr>
      </w:pPr>
    </w:p>
    <w:p w14:paraId="5F9EB282" w14:textId="77777777" w:rsidR="005F550A" w:rsidRDefault="00580D07">
      <w:pPr>
        <w:rPr>
          <w:sz w:val="18"/>
          <w:szCs w:val="18"/>
        </w:rPr>
      </w:pPr>
      <w:r>
        <w:rPr>
          <w:sz w:val="18"/>
          <w:szCs w:val="18"/>
        </w:rPr>
        <w:t>The company serves professional sports teams, top NCAA programs, special operations units, and everyday athletes.</w:t>
      </w:r>
    </w:p>
    <w:p w14:paraId="6633152B" w14:textId="2AAAD0D6" w:rsidR="005F550A" w:rsidRDefault="000029E1">
      <w:pPr>
        <w:rPr>
          <w:sz w:val="18"/>
          <w:szCs w:val="18"/>
        </w:rPr>
      </w:pPr>
      <w:r>
        <w:rPr>
          <w:sz w:val="18"/>
          <w:szCs w:val="18"/>
        </w:rPr>
        <w:t>Momentous</w:t>
      </w:r>
      <w:r w:rsidR="00580D07">
        <w:rPr>
          <w:sz w:val="18"/>
          <w:szCs w:val="18"/>
        </w:rPr>
        <w:t xml:space="preserve"> blends world-class science, rigorous third-party testing, and a Utah-grown passion for outdoor performance.</w:t>
      </w:r>
    </w:p>
    <w:p w14:paraId="50BFFAB2" w14:textId="77777777" w:rsidR="005F550A" w:rsidRDefault="00580D07">
      <w:pPr>
        <w:rPr>
          <w:sz w:val="18"/>
          <w:szCs w:val="18"/>
        </w:rPr>
      </w:pPr>
      <w:r>
        <w:rPr>
          <w:sz w:val="18"/>
          <w:szCs w:val="18"/>
        </w:rPr>
        <w:t>Summit County is the perfect home due to its energy, talent, and active culture. The company has been on the Inc. 5000 for the last three years and is on track to exceed $100 million in revenue this year.</w:t>
      </w:r>
    </w:p>
    <w:p w14:paraId="700163F7" w14:textId="77777777" w:rsidR="005F550A" w:rsidRDefault="005F550A">
      <w:pPr>
        <w:rPr>
          <w:sz w:val="18"/>
          <w:szCs w:val="18"/>
        </w:rPr>
      </w:pPr>
    </w:p>
    <w:p w14:paraId="0064EAC1" w14:textId="72789392" w:rsidR="005F550A" w:rsidRDefault="000029E1">
      <w:pPr>
        <w:rPr>
          <w:sz w:val="18"/>
          <w:szCs w:val="18"/>
        </w:rPr>
      </w:pPr>
      <w:r>
        <w:rPr>
          <w:sz w:val="18"/>
          <w:szCs w:val="18"/>
        </w:rPr>
        <w:t>Momentous</w:t>
      </w:r>
      <w:r w:rsidR="00580D07">
        <w:rPr>
          <w:sz w:val="18"/>
          <w:szCs w:val="18"/>
        </w:rPr>
        <w:t xml:space="preserve"> plans to create up to 240 new high-quality jobs, invest over $10 million locally, and generate more than $7 million in new state tax revenue over the next several years. The capital expenditure (CAPEX) is $10.6 million.</w:t>
      </w:r>
    </w:p>
    <w:p w14:paraId="3A8E9082" w14:textId="77777777" w:rsidR="005F550A" w:rsidRDefault="005F550A">
      <w:pPr>
        <w:rPr>
          <w:b/>
          <w:bCs/>
          <w:sz w:val="18"/>
          <w:szCs w:val="18"/>
          <w:u w:val="single"/>
        </w:rPr>
      </w:pPr>
    </w:p>
    <w:p w14:paraId="0A4A8D05" w14:textId="77777777" w:rsidR="005F550A" w:rsidRDefault="00580D07">
      <w:pPr>
        <w:rPr>
          <w:sz w:val="18"/>
          <w:szCs w:val="18"/>
        </w:rPr>
      </w:pPr>
      <w:r>
        <w:rPr>
          <w:sz w:val="18"/>
          <w:szCs w:val="18"/>
        </w:rPr>
        <w:t>No questions were asked by the board. The motion was presented.</w:t>
      </w:r>
    </w:p>
    <w:p w14:paraId="6910A6BF" w14:textId="77777777" w:rsidR="005F550A" w:rsidRDefault="005F550A">
      <w:pPr>
        <w:rPr>
          <w:b/>
          <w:bCs/>
          <w:sz w:val="18"/>
          <w:szCs w:val="18"/>
          <w:u w:val="single"/>
        </w:rPr>
      </w:pPr>
    </w:p>
    <w:p w14:paraId="3ED9D47D" w14:textId="77777777" w:rsidR="005F550A" w:rsidRDefault="00580D07">
      <w:pPr>
        <w:rPr>
          <w:b/>
          <w:bCs/>
          <w:sz w:val="18"/>
          <w:szCs w:val="18"/>
        </w:rPr>
      </w:pPr>
      <w:r>
        <w:rPr>
          <w:b/>
          <w:bCs/>
          <w:sz w:val="18"/>
          <w:szCs w:val="18"/>
        </w:rPr>
        <w:t>Proposed Motion</w:t>
      </w:r>
    </w:p>
    <w:p w14:paraId="45B996DA" w14:textId="2B7E77CE" w:rsidR="005F550A" w:rsidRDefault="00580D07">
      <w:pPr>
        <w:rPr>
          <w:b/>
          <w:bCs/>
          <w:sz w:val="18"/>
          <w:szCs w:val="18"/>
        </w:rPr>
      </w:pPr>
      <w:r>
        <w:rPr>
          <w:b/>
          <w:bCs/>
          <w:sz w:val="18"/>
          <w:szCs w:val="18"/>
        </w:rPr>
        <w:t>The Governor's Office of Economic Opportunity Board recommends A</w:t>
      </w:r>
      <w:r w:rsidR="000029E1">
        <w:rPr>
          <w:b/>
          <w:bCs/>
          <w:sz w:val="18"/>
          <w:szCs w:val="18"/>
        </w:rPr>
        <w:t>mp</w:t>
      </w:r>
      <w:r>
        <w:rPr>
          <w:b/>
          <w:bCs/>
          <w:sz w:val="18"/>
          <w:szCs w:val="18"/>
        </w:rPr>
        <w:t xml:space="preserve">HP Incorporated (DBA </w:t>
      </w:r>
      <w:r w:rsidR="000029E1">
        <w:rPr>
          <w:b/>
          <w:bCs/>
          <w:sz w:val="18"/>
          <w:szCs w:val="18"/>
        </w:rPr>
        <w:t>Momentous</w:t>
      </w:r>
      <w:r>
        <w:rPr>
          <w:b/>
          <w:bCs/>
          <w:sz w:val="18"/>
          <w:szCs w:val="18"/>
        </w:rPr>
        <w:t>), for an REDTIF post-performance refundable tax incentive. This incentive is not to exceed 8 years and a 25% reduction in state tax paid on new state tax revenue above the baseline established for the preceding 12 months. New state revenue is projected to be $6,825,574 over 8 years.</w:t>
      </w:r>
    </w:p>
    <w:p w14:paraId="7BDD020F" w14:textId="77777777" w:rsidR="005F550A" w:rsidRDefault="005F550A">
      <w:pPr>
        <w:rPr>
          <w:b/>
          <w:bCs/>
          <w:sz w:val="18"/>
          <w:szCs w:val="18"/>
          <w:highlight w:val="yellow"/>
        </w:rPr>
      </w:pPr>
    </w:p>
    <w:p w14:paraId="68A4E39F" w14:textId="77777777" w:rsidR="005F550A" w:rsidRDefault="00580D07">
      <w:pPr>
        <w:rPr>
          <w:b/>
          <w:bCs/>
          <w:sz w:val="18"/>
          <w:szCs w:val="18"/>
        </w:rPr>
      </w:pPr>
      <w:r>
        <w:rPr>
          <w:b/>
          <w:bCs/>
          <w:sz w:val="18"/>
          <w:szCs w:val="18"/>
        </w:rPr>
        <w:t>Jeremy Andrus makes the motion and Brigham Tomco seconds, and the motion passed with unanimous consent.</w:t>
      </w:r>
    </w:p>
    <w:p w14:paraId="18BD3370" w14:textId="77777777" w:rsidR="005F550A" w:rsidRDefault="005F550A">
      <w:pPr>
        <w:rPr>
          <w:sz w:val="18"/>
          <w:szCs w:val="18"/>
        </w:rPr>
      </w:pPr>
    </w:p>
    <w:p w14:paraId="2D6B2003" w14:textId="77777777" w:rsidR="005F550A" w:rsidRDefault="00580D07">
      <w:pPr>
        <w:rPr>
          <w:sz w:val="18"/>
          <w:szCs w:val="18"/>
        </w:rPr>
      </w:pPr>
      <w:r>
        <w:rPr>
          <w:sz w:val="18"/>
          <w:szCs w:val="18"/>
        </w:rPr>
        <w:t>Congratulations were given for the successful approval of the company’s EDTIF.</w:t>
      </w:r>
    </w:p>
    <w:p w14:paraId="01B7E225" w14:textId="77777777" w:rsidR="005F550A" w:rsidRDefault="005F550A">
      <w:pPr>
        <w:rPr>
          <w:b/>
          <w:bCs/>
          <w:sz w:val="18"/>
          <w:szCs w:val="18"/>
        </w:rPr>
      </w:pPr>
    </w:p>
    <w:p w14:paraId="066B4AC2" w14:textId="77777777" w:rsidR="005F550A" w:rsidRDefault="00580D07">
      <w:pPr>
        <w:rPr>
          <w:sz w:val="18"/>
          <w:szCs w:val="18"/>
        </w:rPr>
      </w:pPr>
      <w:r>
        <w:rPr>
          <w:sz w:val="18"/>
          <w:szCs w:val="18"/>
        </w:rPr>
        <w:t>Representatives from the companies were excused.</w:t>
      </w:r>
    </w:p>
    <w:p w14:paraId="5D1FB97D" w14:textId="77777777" w:rsidR="005F550A" w:rsidRDefault="00580D07">
      <w:pPr>
        <w:rPr>
          <w:sz w:val="18"/>
          <w:szCs w:val="18"/>
        </w:rPr>
      </w:pPr>
      <w:r>
        <w:rPr>
          <w:sz w:val="18"/>
          <w:szCs w:val="18"/>
        </w:rPr>
        <w:t xml:space="preserve"> </w:t>
      </w:r>
    </w:p>
    <w:p w14:paraId="20C78275" w14:textId="77777777" w:rsidR="00580D07" w:rsidRDefault="00580D07">
      <w:pPr>
        <w:rPr>
          <w:b/>
          <w:bCs/>
          <w:sz w:val="18"/>
          <w:szCs w:val="18"/>
        </w:rPr>
      </w:pPr>
    </w:p>
    <w:p w14:paraId="251BC60C" w14:textId="67C105A8" w:rsidR="005F550A" w:rsidRDefault="00580D07">
      <w:pPr>
        <w:rPr>
          <w:b/>
          <w:bCs/>
          <w:sz w:val="18"/>
          <w:szCs w:val="18"/>
        </w:rPr>
      </w:pPr>
      <w:r>
        <w:rPr>
          <w:b/>
          <w:bCs/>
          <w:sz w:val="18"/>
          <w:szCs w:val="18"/>
        </w:rPr>
        <w:t>Usurance Holding Incorporated (</w:t>
      </w:r>
      <w:proofErr w:type="spellStart"/>
      <w:r>
        <w:rPr>
          <w:b/>
          <w:bCs/>
          <w:sz w:val="18"/>
          <w:szCs w:val="18"/>
        </w:rPr>
        <w:t>Pasa</w:t>
      </w:r>
      <w:r w:rsidR="000029E1">
        <w:rPr>
          <w:b/>
          <w:bCs/>
          <w:sz w:val="18"/>
          <w:szCs w:val="18"/>
        </w:rPr>
        <w:t>c</w:t>
      </w:r>
      <w:r>
        <w:rPr>
          <w:b/>
          <w:bCs/>
          <w:sz w:val="18"/>
          <w:szCs w:val="18"/>
        </w:rPr>
        <w:t>a</w:t>
      </w:r>
      <w:proofErr w:type="spellEnd"/>
      <w:r>
        <w:rPr>
          <w:b/>
          <w:bCs/>
          <w:sz w:val="18"/>
          <w:szCs w:val="18"/>
        </w:rPr>
        <w:t xml:space="preserve"> Capital LLC)</w:t>
      </w:r>
    </w:p>
    <w:p w14:paraId="35897627" w14:textId="77777777" w:rsidR="005F550A" w:rsidRDefault="005F550A">
      <w:pPr>
        <w:rPr>
          <w:b/>
          <w:bCs/>
          <w:sz w:val="18"/>
          <w:szCs w:val="18"/>
        </w:rPr>
      </w:pPr>
    </w:p>
    <w:p w14:paraId="75868E0E" w14:textId="77777777" w:rsidR="005F550A" w:rsidRDefault="00580D07">
      <w:pPr>
        <w:rPr>
          <w:sz w:val="18"/>
          <w:szCs w:val="18"/>
        </w:rPr>
      </w:pPr>
      <w:r>
        <w:rPr>
          <w:sz w:val="18"/>
          <w:szCs w:val="18"/>
        </w:rPr>
        <w:t xml:space="preserve">Jinhua Hou presented and gave </w:t>
      </w:r>
      <w:proofErr w:type="gramStart"/>
      <w:r>
        <w:rPr>
          <w:sz w:val="18"/>
          <w:szCs w:val="18"/>
        </w:rPr>
        <w:t>detail</w:t>
      </w:r>
      <w:proofErr w:type="gramEnd"/>
      <w:r>
        <w:rPr>
          <w:sz w:val="18"/>
          <w:szCs w:val="18"/>
        </w:rPr>
        <w:t xml:space="preserve"> of what Usurance Holding Inc is. Usurance Holding Inc. is transitioning from a traditional insurance company to a first Utah-domiciled property and casualty insurance carrier led by AI technology. They are moving their </w:t>
      </w:r>
      <w:proofErr w:type="gramStart"/>
      <w:r>
        <w:rPr>
          <w:sz w:val="18"/>
          <w:szCs w:val="18"/>
        </w:rPr>
        <w:t>headquarter</w:t>
      </w:r>
      <w:proofErr w:type="gramEnd"/>
      <w:r>
        <w:rPr>
          <w:sz w:val="18"/>
          <w:szCs w:val="18"/>
        </w:rPr>
        <w:t xml:space="preserve"> from New York to Salt Lake City.</w:t>
      </w:r>
    </w:p>
    <w:p w14:paraId="4604B1C3" w14:textId="77777777" w:rsidR="005F550A" w:rsidRDefault="005F550A">
      <w:pPr>
        <w:rPr>
          <w:sz w:val="18"/>
          <w:szCs w:val="18"/>
        </w:rPr>
      </w:pPr>
    </w:p>
    <w:p w14:paraId="3D24574A" w14:textId="2E330F84" w:rsidR="005F550A" w:rsidRDefault="00580D07">
      <w:pPr>
        <w:rPr>
          <w:sz w:val="18"/>
          <w:szCs w:val="18"/>
        </w:rPr>
      </w:pPr>
      <w:r>
        <w:rPr>
          <w:sz w:val="18"/>
          <w:szCs w:val="18"/>
        </w:rPr>
        <w:t xml:space="preserve">The main investor is Dr. Charles Wang, founder of </w:t>
      </w:r>
      <w:proofErr w:type="spellStart"/>
      <w:r>
        <w:rPr>
          <w:sz w:val="18"/>
          <w:szCs w:val="18"/>
        </w:rPr>
        <w:t>Pasa</w:t>
      </w:r>
      <w:r w:rsidR="000029E1">
        <w:rPr>
          <w:sz w:val="18"/>
          <w:szCs w:val="18"/>
        </w:rPr>
        <w:t>c</w:t>
      </w:r>
      <w:r>
        <w:rPr>
          <w:sz w:val="18"/>
          <w:szCs w:val="18"/>
        </w:rPr>
        <w:t>a</w:t>
      </w:r>
      <w:proofErr w:type="spellEnd"/>
      <w:r>
        <w:rPr>
          <w:sz w:val="18"/>
          <w:szCs w:val="18"/>
        </w:rPr>
        <w:t xml:space="preserve"> Capital, and they will specialize in commercial liability line.</w:t>
      </w:r>
    </w:p>
    <w:p w14:paraId="3635765E" w14:textId="77777777" w:rsidR="005F550A" w:rsidRDefault="00580D07">
      <w:pPr>
        <w:rPr>
          <w:sz w:val="18"/>
          <w:szCs w:val="18"/>
        </w:rPr>
      </w:pPr>
      <w:r>
        <w:rPr>
          <w:sz w:val="18"/>
          <w:szCs w:val="18"/>
        </w:rPr>
        <w:t>Company strengths include a thousand sales agents, 20 years of leadership experience, an owned AI data center (currently in San Jose), and an aircraft fleet/airport for minimizing loss in wildfire areas.</w:t>
      </w:r>
    </w:p>
    <w:p w14:paraId="3C0ACEBD" w14:textId="77777777" w:rsidR="005F550A" w:rsidRDefault="005F550A">
      <w:pPr>
        <w:rPr>
          <w:sz w:val="18"/>
          <w:szCs w:val="18"/>
        </w:rPr>
      </w:pPr>
    </w:p>
    <w:p w14:paraId="05A9F34B" w14:textId="77777777" w:rsidR="005F550A" w:rsidRDefault="00580D07">
      <w:pPr>
        <w:rPr>
          <w:sz w:val="18"/>
          <w:szCs w:val="18"/>
        </w:rPr>
      </w:pPr>
      <w:r>
        <w:rPr>
          <w:sz w:val="18"/>
          <w:szCs w:val="18"/>
        </w:rPr>
        <w:lastRenderedPageBreak/>
        <w:t>Jinhua Hou expressed that they project over 500 high-paying jobs in Utah (high-tech and insurance) and will partner with Utah universities for talent, offering internship programs and AI skill training.</w:t>
      </w:r>
    </w:p>
    <w:p w14:paraId="63E7346C" w14:textId="77777777" w:rsidR="005F550A" w:rsidRDefault="005F550A">
      <w:pPr>
        <w:rPr>
          <w:sz w:val="18"/>
          <w:szCs w:val="18"/>
        </w:rPr>
      </w:pPr>
    </w:p>
    <w:p w14:paraId="37D30B92" w14:textId="77777777" w:rsidR="005F550A" w:rsidRDefault="00580D07">
      <w:pPr>
        <w:rPr>
          <w:sz w:val="18"/>
          <w:szCs w:val="18"/>
        </w:rPr>
      </w:pPr>
      <w:r>
        <w:rPr>
          <w:sz w:val="18"/>
          <w:szCs w:val="18"/>
        </w:rPr>
        <w:t>The founder was drawn to Utah by a "really strong spirit" felt near Temple Square, which inspired the name "Usurance" (representing "you" and "Utah"). The $50 million investment will be made within five years for workforce and technology. The business is well-funded by the investor and does not need additional investors</w:t>
      </w:r>
    </w:p>
    <w:p w14:paraId="366FAEF1" w14:textId="77777777" w:rsidR="005F550A" w:rsidRDefault="005F550A">
      <w:pPr>
        <w:rPr>
          <w:b/>
          <w:bCs/>
          <w:sz w:val="18"/>
          <w:szCs w:val="18"/>
          <w:u w:val="single"/>
        </w:rPr>
      </w:pPr>
    </w:p>
    <w:p w14:paraId="7597114A" w14:textId="77777777" w:rsidR="005F550A" w:rsidRDefault="00580D07">
      <w:pPr>
        <w:rPr>
          <w:sz w:val="18"/>
          <w:szCs w:val="18"/>
        </w:rPr>
      </w:pPr>
      <w:r>
        <w:rPr>
          <w:sz w:val="18"/>
          <w:szCs w:val="18"/>
        </w:rPr>
        <w:t>Carine Clarke asked where the data center is located currently. Jinhua says San Jose.</w:t>
      </w:r>
    </w:p>
    <w:p w14:paraId="3F7F377F" w14:textId="77777777" w:rsidR="005F550A" w:rsidRDefault="005F550A">
      <w:pPr>
        <w:rPr>
          <w:b/>
          <w:bCs/>
          <w:sz w:val="18"/>
          <w:szCs w:val="18"/>
          <w:u w:val="single"/>
        </w:rPr>
      </w:pPr>
    </w:p>
    <w:p w14:paraId="0E80E778" w14:textId="77777777" w:rsidR="005F550A" w:rsidRDefault="00580D07">
      <w:pPr>
        <w:rPr>
          <w:sz w:val="18"/>
          <w:szCs w:val="18"/>
        </w:rPr>
      </w:pPr>
      <w:r>
        <w:rPr>
          <w:sz w:val="18"/>
          <w:szCs w:val="18"/>
        </w:rPr>
        <w:t xml:space="preserve">Judd Cook asks for clarification on the </w:t>
      </w:r>
      <w:proofErr w:type="gramStart"/>
      <w:r>
        <w:rPr>
          <w:sz w:val="18"/>
          <w:szCs w:val="18"/>
        </w:rPr>
        <w:t>time period</w:t>
      </w:r>
      <w:proofErr w:type="gramEnd"/>
      <w:r>
        <w:rPr>
          <w:sz w:val="18"/>
          <w:szCs w:val="18"/>
        </w:rPr>
        <w:t xml:space="preserve"> and what the investment would be used for. Jinhua replies that it is for 5 years and for investing in the workforce and </w:t>
      </w:r>
      <w:proofErr w:type="gramStart"/>
      <w:r>
        <w:rPr>
          <w:sz w:val="18"/>
          <w:szCs w:val="18"/>
        </w:rPr>
        <w:t>the technology</w:t>
      </w:r>
      <w:proofErr w:type="gramEnd"/>
      <w:r>
        <w:rPr>
          <w:sz w:val="18"/>
          <w:szCs w:val="18"/>
        </w:rPr>
        <w:t xml:space="preserve">. </w:t>
      </w:r>
    </w:p>
    <w:p w14:paraId="023CA264" w14:textId="77777777" w:rsidR="005F550A" w:rsidRDefault="005F550A">
      <w:pPr>
        <w:rPr>
          <w:sz w:val="18"/>
          <w:szCs w:val="18"/>
        </w:rPr>
      </w:pPr>
    </w:p>
    <w:p w14:paraId="6B2E87DA" w14:textId="77777777" w:rsidR="005F550A" w:rsidRDefault="00580D07">
      <w:pPr>
        <w:rPr>
          <w:sz w:val="18"/>
          <w:szCs w:val="18"/>
        </w:rPr>
      </w:pPr>
      <w:r>
        <w:rPr>
          <w:sz w:val="18"/>
          <w:szCs w:val="18"/>
        </w:rPr>
        <w:t xml:space="preserve">Jeremy Andrus asks how the business was capitalized and how Jinhua thinks about future investment needed to accomplish the goals. Jinhua replies that they are already well funded to fund the business. The investor has another insurance company and currently owns it. </w:t>
      </w:r>
    </w:p>
    <w:p w14:paraId="731EB8DF" w14:textId="77777777" w:rsidR="005F550A" w:rsidRDefault="005F550A">
      <w:pPr>
        <w:rPr>
          <w:sz w:val="18"/>
          <w:szCs w:val="18"/>
        </w:rPr>
      </w:pPr>
    </w:p>
    <w:p w14:paraId="7CA72B89" w14:textId="77777777" w:rsidR="005F550A" w:rsidRDefault="00580D07">
      <w:pPr>
        <w:rPr>
          <w:sz w:val="18"/>
          <w:szCs w:val="18"/>
        </w:rPr>
      </w:pPr>
      <w:r>
        <w:rPr>
          <w:sz w:val="18"/>
          <w:szCs w:val="18"/>
        </w:rPr>
        <w:t>No further questions were asked. The motion was presented.</w:t>
      </w:r>
    </w:p>
    <w:p w14:paraId="343E0F98" w14:textId="77777777" w:rsidR="005F550A" w:rsidRDefault="005F550A">
      <w:pPr>
        <w:rPr>
          <w:b/>
          <w:bCs/>
          <w:sz w:val="18"/>
          <w:szCs w:val="18"/>
        </w:rPr>
      </w:pPr>
    </w:p>
    <w:p w14:paraId="4BE9188E" w14:textId="77777777" w:rsidR="005F550A" w:rsidRDefault="00580D07">
      <w:pPr>
        <w:rPr>
          <w:b/>
          <w:bCs/>
          <w:sz w:val="18"/>
          <w:szCs w:val="18"/>
        </w:rPr>
      </w:pPr>
      <w:r>
        <w:rPr>
          <w:b/>
          <w:bCs/>
          <w:sz w:val="18"/>
          <w:szCs w:val="18"/>
        </w:rPr>
        <w:t>Proposed Motion</w:t>
      </w:r>
    </w:p>
    <w:p w14:paraId="485FCD5C" w14:textId="59376DD3" w:rsidR="005F550A" w:rsidRDefault="00580D07">
      <w:pPr>
        <w:rPr>
          <w:b/>
          <w:bCs/>
          <w:sz w:val="18"/>
          <w:szCs w:val="18"/>
        </w:rPr>
      </w:pPr>
      <w:r>
        <w:rPr>
          <w:b/>
          <w:bCs/>
          <w:sz w:val="18"/>
          <w:szCs w:val="18"/>
        </w:rPr>
        <w:t>The Governor's Office of Economic Opportunity Board recommends Usurance Holding Incorporated (</w:t>
      </w:r>
      <w:proofErr w:type="spellStart"/>
      <w:r>
        <w:rPr>
          <w:b/>
          <w:bCs/>
          <w:sz w:val="18"/>
          <w:szCs w:val="18"/>
        </w:rPr>
        <w:t>Pasa</w:t>
      </w:r>
      <w:r w:rsidR="00750B55">
        <w:rPr>
          <w:b/>
          <w:bCs/>
          <w:sz w:val="18"/>
          <w:szCs w:val="18"/>
        </w:rPr>
        <w:t>c</w:t>
      </w:r>
      <w:r>
        <w:rPr>
          <w:b/>
          <w:bCs/>
          <w:sz w:val="18"/>
          <w:szCs w:val="18"/>
        </w:rPr>
        <w:t>a</w:t>
      </w:r>
      <w:proofErr w:type="spellEnd"/>
      <w:r>
        <w:rPr>
          <w:b/>
          <w:bCs/>
          <w:sz w:val="18"/>
          <w:szCs w:val="18"/>
        </w:rPr>
        <w:t xml:space="preserve"> Capital LLC), for an EDTIF post-performance refundable tax incentive. This incentive is not to exceed 11 years and a 25% reduction in state tax paid on new state tax revenue above the baseline established for the preceding 12 months. New state revenue is projected to be $79,168,372 over 11 years.</w:t>
      </w:r>
    </w:p>
    <w:p w14:paraId="1E563118" w14:textId="77777777" w:rsidR="005F550A" w:rsidRDefault="005F550A">
      <w:pPr>
        <w:rPr>
          <w:b/>
          <w:bCs/>
          <w:sz w:val="18"/>
          <w:szCs w:val="18"/>
        </w:rPr>
      </w:pPr>
    </w:p>
    <w:p w14:paraId="6BA6240F" w14:textId="77777777" w:rsidR="005F550A" w:rsidRDefault="00580D07">
      <w:pPr>
        <w:rPr>
          <w:b/>
          <w:bCs/>
          <w:sz w:val="18"/>
          <w:szCs w:val="18"/>
        </w:rPr>
      </w:pPr>
      <w:r>
        <w:rPr>
          <w:b/>
          <w:bCs/>
          <w:sz w:val="18"/>
          <w:szCs w:val="18"/>
        </w:rPr>
        <w:t>Clint Morris makes the motion and Judd Cook seconds, and the motion passed with unanimous consent.</w:t>
      </w:r>
    </w:p>
    <w:p w14:paraId="5FC23215" w14:textId="77777777" w:rsidR="005F550A" w:rsidRDefault="005F550A">
      <w:pPr>
        <w:rPr>
          <w:b/>
          <w:bCs/>
          <w:sz w:val="18"/>
          <w:szCs w:val="18"/>
        </w:rPr>
      </w:pPr>
    </w:p>
    <w:p w14:paraId="3808395B" w14:textId="77777777" w:rsidR="005F550A" w:rsidRDefault="00580D07">
      <w:pPr>
        <w:rPr>
          <w:sz w:val="18"/>
          <w:szCs w:val="18"/>
        </w:rPr>
      </w:pPr>
      <w:r>
        <w:rPr>
          <w:sz w:val="18"/>
          <w:szCs w:val="18"/>
        </w:rPr>
        <w:t>Congratulations were given for the successful approval of the company’s EDTIF.</w:t>
      </w:r>
    </w:p>
    <w:p w14:paraId="2E8D16DA" w14:textId="77777777" w:rsidR="005F550A" w:rsidRDefault="005F550A">
      <w:pPr>
        <w:rPr>
          <w:sz w:val="18"/>
          <w:szCs w:val="18"/>
        </w:rPr>
      </w:pPr>
    </w:p>
    <w:p w14:paraId="75B264E9" w14:textId="77777777" w:rsidR="005F550A" w:rsidRDefault="00580D07">
      <w:pPr>
        <w:rPr>
          <w:sz w:val="18"/>
          <w:szCs w:val="18"/>
        </w:rPr>
      </w:pPr>
      <w:r>
        <w:rPr>
          <w:sz w:val="18"/>
          <w:szCs w:val="18"/>
        </w:rPr>
        <w:t>Representatives from the companies were excused.</w:t>
      </w:r>
    </w:p>
    <w:p w14:paraId="57D635EE" w14:textId="77777777" w:rsidR="005F550A" w:rsidRDefault="005F550A">
      <w:pPr>
        <w:rPr>
          <w:b/>
          <w:bCs/>
          <w:sz w:val="18"/>
          <w:szCs w:val="18"/>
        </w:rPr>
      </w:pPr>
    </w:p>
    <w:p w14:paraId="7AF6EECB" w14:textId="77777777" w:rsidR="00580D07" w:rsidRDefault="00580D07">
      <w:pPr>
        <w:rPr>
          <w:b/>
          <w:bCs/>
          <w:sz w:val="18"/>
          <w:szCs w:val="18"/>
        </w:rPr>
      </w:pPr>
    </w:p>
    <w:p w14:paraId="3830713F" w14:textId="5DAAC398" w:rsidR="00580D07" w:rsidRPr="00580D07" w:rsidRDefault="00580D07">
      <w:pPr>
        <w:rPr>
          <w:b/>
          <w:bCs/>
          <w:sz w:val="18"/>
          <w:szCs w:val="18"/>
          <w:u w:val="single"/>
        </w:rPr>
      </w:pPr>
      <w:r w:rsidRPr="00580D07">
        <w:rPr>
          <w:b/>
          <w:bCs/>
          <w:sz w:val="18"/>
          <w:szCs w:val="18"/>
          <w:u w:val="single"/>
        </w:rPr>
        <w:t>Economic Development Zones</w:t>
      </w:r>
    </w:p>
    <w:p w14:paraId="57FFB28F" w14:textId="77777777" w:rsidR="00580D07" w:rsidRDefault="00580D07">
      <w:pPr>
        <w:rPr>
          <w:b/>
          <w:bCs/>
          <w:sz w:val="18"/>
          <w:szCs w:val="18"/>
        </w:rPr>
      </w:pPr>
    </w:p>
    <w:p w14:paraId="4FDFCBE5" w14:textId="6E33E5B1" w:rsidR="005F550A" w:rsidRDefault="00580D07">
      <w:pPr>
        <w:rPr>
          <w:b/>
          <w:bCs/>
          <w:sz w:val="18"/>
          <w:szCs w:val="18"/>
        </w:rPr>
      </w:pPr>
      <w:r>
        <w:rPr>
          <w:b/>
          <w:bCs/>
          <w:sz w:val="18"/>
          <w:szCs w:val="18"/>
        </w:rPr>
        <w:t>Nucor Insulated Panel Group LLC</w:t>
      </w:r>
    </w:p>
    <w:p w14:paraId="579DE143" w14:textId="77777777" w:rsidR="005F550A" w:rsidRDefault="005F550A">
      <w:pPr>
        <w:rPr>
          <w:b/>
          <w:bCs/>
          <w:sz w:val="18"/>
          <w:szCs w:val="18"/>
        </w:rPr>
      </w:pPr>
    </w:p>
    <w:p w14:paraId="5ED7B5B5" w14:textId="77777777" w:rsidR="005F550A" w:rsidRDefault="00580D07">
      <w:pPr>
        <w:rPr>
          <w:b/>
          <w:bCs/>
          <w:sz w:val="18"/>
          <w:szCs w:val="18"/>
        </w:rPr>
      </w:pPr>
      <w:r>
        <w:rPr>
          <w:b/>
          <w:bCs/>
          <w:sz w:val="18"/>
          <w:szCs w:val="18"/>
        </w:rPr>
        <w:t>Motion: Approve the creation of an economic development zone for Brigham City in support of the expansion of Newport Towers and Structures Incorporated at 815 Watery Lane, Brigham City, Utah</w:t>
      </w:r>
    </w:p>
    <w:p w14:paraId="1462CFF3" w14:textId="77777777" w:rsidR="005F550A" w:rsidRDefault="005F550A">
      <w:pPr>
        <w:rPr>
          <w:sz w:val="18"/>
          <w:szCs w:val="18"/>
        </w:rPr>
      </w:pPr>
    </w:p>
    <w:p w14:paraId="2DD06609" w14:textId="77777777" w:rsidR="005F550A" w:rsidRDefault="00580D07">
      <w:pPr>
        <w:rPr>
          <w:b/>
          <w:bCs/>
          <w:sz w:val="18"/>
          <w:szCs w:val="18"/>
        </w:rPr>
      </w:pPr>
      <w:r>
        <w:rPr>
          <w:b/>
          <w:bCs/>
          <w:sz w:val="18"/>
          <w:szCs w:val="18"/>
        </w:rPr>
        <w:t>Judd Cook makes the motion and Clint Morris seconds, and the motion passed with unanimous consent.</w:t>
      </w:r>
    </w:p>
    <w:p w14:paraId="2EE7290F" w14:textId="77777777" w:rsidR="005F550A" w:rsidRDefault="005F550A">
      <w:pPr>
        <w:rPr>
          <w:b/>
          <w:bCs/>
          <w:sz w:val="18"/>
          <w:szCs w:val="18"/>
        </w:rPr>
      </w:pPr>
    </w:p>
    <w:p w14:paraId="751EEA5B" w14:textId="77777777" w:rsidR="005F550A" w:rsidRDefault="00580D07">
      <w:pPr>
        <w:rPr>
          <w:b/>
          <w:bCs/>
          <w:sz w:val="18"/>
          <w:szCs w:val="18"/>
          <w:u w:val="single"/>
        </w:rPr>
      </w:pPr>
      <w:r>
        <w:rPr>
          <w:b/>
          <w:bCs/>
          <w:sz w:val="18"/>
          <w:szCs w:val="18"/>
          <w:u w:val="single"/>
        </w:rPr>
        <w:t>GOEO Updates</w:t>
      </w:r>
    </w:p>
    <w:p w14:paraId="3E1190F5" w14:textId="77777777" w:rsidR="005F550A" w:rsidRDefault="005F550A">
      <w:pPr>
        <w:rPr>
          <w:b/>
          <w:bCs/>
          <w:sz w:val="18"/>
          <w:szCs w:val="18"/>
          <w:u w:val="single"/>
        </w:rPr>
      </w:pPr>
    </w:p>
    <w:p w14:paraId="42F2D00F" w14:textId="77777777" w:rsidR="005F550A" w:rsidRDefault="00580D07">
      <w:pPr>
        <w:rPr>
          <w:sz w:val="18"/>
          <w:szCs w:val="18"/>
        </w:rPr>
      </w:pPr>
      <w:r>
        <w:rPr>
          <w:sz w:val="18"/>
          <w:szCs w:val="18"/>
        </w:rPr>
        <w:t xml:space="preserve">Lance Soffe expressed excitement </w:t>
      </w:r>
      <w:proofErr w:type="gramStart"/>
      <w:r>
        <w:rPr>
          <w:sz w:val="18"/>
          <w:szCs w:val="18"/>
        </w:rPr>
        <w:t>for</w:t>
      </w:r>
      <w:proofErr w:type="gramEnd"/>
      <w:r>
        <w:rPr>
          <w:sz w:val="18"/>
          <w:szCs w:val="18"/>
        </w:rPr>
        <w:t xml:space="preserve"> next month's meeting, which will focus on incorporating the board's talent and connections in a more inclusive manner to help guide the office's strategic plan and activities</w:t>
      </w:r>
    </w:p>
    <w:p w14:paraId="7824AD1B" w14:textId="77777777" w:rsidR="005F550A" w:rsidRDefault="005F550A">
      <w:pPr>
        <w:rPr>
          <w:b/>
          <w:bCs/>
          <w:sz w:val="18"/>
          <w:szCs w:val="18"/>
        </w:rPr>
      </w:pPr>
    </w:p>
    <w:p w14:paraId="3211E6F6" w14:textId="77777777" w:rsidR="005F550A" w:rsidRDefault="00580D07">
      <w:pPr>
        <w:rPr>
          <w:b/>
          <w:bCs/>
          <w:sz w:val="18"/>
          <w:szCs w:val="18"/>
        </w:rPr>
      </w:pPr>
      <w:r>
        <w:rPr>
          <w:b/>
          <w:bCs/>
          <w:sz w:val="18"/>
          <w:szCs w:val="18"/>
        </w:rPr>
        <w:t xml:space="preserve">Meeting Adjourned </w:t>
      </w:r>
    </w:p>
    <w:sectPr w:rsidR="005F550A">
      <w:headerReference w:type="default" r:id="rId7"/>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EE639" w14:textId="77777777" w:rsidR="00580D07" w:rsidRDefault="00580D07">
      <w:r>
        <w:separator/>
      </w:r>
    </w:p>
  </w:endnote>
  <w:endnote w:type="continuationSeparator" w:id="0">
    <w:p w14:paraId="4DFD7E8D" w14:textId="77777777" w:rsidR="00580D07" w:rsidRDefault="0058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F93615-030A-4F01-8E93-F67367206936}"/>
    <w:embedBold r:id="rId2" w:fontKey="{76D74B71-A5F4-407F-BEB9-76339F84117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E8B0045A-7355-473E-A1AB-6D27FDA33FAE}"/>
  </w:font>
  <w:font w:name="Tahoma">
    <w:panose1 w:val="020B0604030504040204"/>
    <w:charset w:val="00"/>
    <w:family w:val="swiss"/>
    <w:pitch w:val="variable"/>
    <w:sig w:usb0="E1002EFF" w:usb1="C000605B" w:usb2="00000029" w:usb3="00000000" w:csb0="000101FF" w:csb1="00000000"/>
    <w:embedRegular r:id="rId4" w:fontKey="{91436518-EEAC-46B4-A787-98F46A306ED4}"/>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B3441" w14:textId="77777777" w:rsidR="00580D07" w:rsidRDefault="00580D07">
      <w:r>
        <w:separator/>
      </w:r>
    </w:p>
  </w:footnote>
  <w:footnote w:type="continuationSeparator" w:id="0">
    <w:p w14:paraId="4D96AB05" w14:textId="77777777" w:rsidR="00580D07" w:rsidRDefault="00580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EBC3" w14:textId="77777777" w:rsidR="005F550A" w:rsidRDefault="005F550A">
    <w:pPr>
      <w:widowControl w:val="0"/>
      <w:pBdr>
        <w:top w:val="nil"/>
        <w:left w:val="nil"/>
        <w:bottom w:val="nil"/>
        <w:right w:val="nil"/>
        <w:between w:val="nil"/>
      </w:pBdr>
      <w:spacing w:line="276" w:lineRule="auto"/>
      <w:rPr>
        <w:b/>
        <w:bCs/>
        <w:sz w:val="18"/>
        <w:szCs w:val="18"/>
      </w:rPr>
    </w:pPr>
  </w:p>
  <w:tbl>
    <w:tblPr>
      <w:tblStyle w:val="a2"/>
      <w:tblW w:w="864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5F550A" w14:paraId="3433EE58" w14:textId="77777777">
      <w:trPr>
        <w:trHeight w:val="288"/>
      </w:trPr>
      <w:tc>
        <w:tcPr>
          <w:tcW w:w="7536" w:type="dxa"/>
        </w:tcPr>
        <w:p w14:paraId="3BAE7E1E" w14:textId="77777777" w:rsidR="005F550A" w:rsidRDefault="00580D07">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 xml:space="preserve">GOEO </w:t>
          </w:r>
          <w:r>
            <w:rPr>
              <w:rFonts w:ascii="Cambria" w:eastAsia="Cambria" w:hAnsi="Cambria" w:cs="Cambria"/>
              <w:sz w:val="36"/>
              <w:szCs w:val="36"/>
            </w:rPr>
            <w:t>Board Meeting</w:t>
          </w:r>
          <w:r>
            <w:rPr>
              <w:rFonts w:ascii="Cambria" w:eastAsia="Cambria" w:hAnsi="Cambria" w:cs="Cambria"/>
              <w:color w:val="000000"/>
              <w:sz w:val="36"/>
              <w:szCs w:val="36"/>
            </w:rPr>
            <w:t xml:space="preserve">                       </w:t>
          </w:r>
        </w:p>
      </w:tc>
      <w:tc>
        <w:tcPr>
          <w:tcW w:w="1104" w:type="dxa"/>
        </w:tcPr>
        <w:p w14:paraId="30291C6A" w14:textId="77777777" w:rsidR="005F550A" w:rsidRDefault="00580D07">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2025</w:t>
          </w:r>
        </w:p>
      </w:tc>
    </w:tr>
  </w:tbl>
  <w:p w14:paraId="474B65A8" w14:textId="77777777" w:rsidR="005F550A" w:rsidRDefault="005F550A">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50A"/>
    <w:rsid w:val="000029E1"/>
    <w:rsid w:val="00040492"/>
    <w:rsid w:val="00580D07"/>
    <w:rsid w:val="005F550A"/>
    <w:rsid w:val="00750B55"/>
    <w:rsid w:val="00C10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E53E9"/>
  <w15:docId w15:val="{177ED5E9-601F-44B3-9F96-2E81E17B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link w:val="Heading4Char"/>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64"/>
      <w:ind w:left="2330" w:right="2224"/>
      <w:jc w:val="center"/>
    </w:pPr>
    <w:rPr>
      <w:b/>
      <w:bCs/>
      <w:sz w:val="22"/>
      <w:szCs w:val="22"/>
    </w:rPr>
  </w:style>
  <w:style w:type="paragraph" w:styleId="ListParagraph">
    <w:name w:val="List Paragraph"/>
    <w:basedOn w:val="Normal"/>
    <w:uiPriority w:val="1"/>
    <w:qFormat/>
    <w:rsid w:val="00D86F09"/>
    <w:pPr>
      <w:ind w:left="720"/>
    </w:pPr>
  </w:style>
  <w:style w:type="paragraph" w:styleId="Header">
    <w:name w:val="header"/>
    <w:basedOn w:val="Normal"/>
    <w:link w:val="HeaderChar"/>
    <w:uiPriority w:val="99"/>
    <w:rsid w:val="00D86F09"/>
    <w:pPr>
      <w:tabs>
        <w:tab w:val="center" w:pos="4680"/>
        <w:tab w:val="right" w:pos="9360"/>
      </w:tabs>
    </w:pPr>
  </w:style>
  <w:style w:type="character" w:customStyle="1" w:styleId="HeaderChar">
    <w:name w:val="Header Char"/>
    <w:basedOn w:val="DefaultParagraphFont"/>
    <w:link w:val="Header"/>
    <w:uiPriority w:val="99"/>
    <w:rsid w:val="00D86F09"/>
    <w:rPr>
      <w:rFonts w:ascii="Times New Roman" w:eastAsia="Times New Roman" w:hAnsi="Times New Roman" w:cs="Times New Roman"/>
      <w:sz w:val="24"/>
      <w:szCs w:val="24"/>
    </w:rPr>
  </w:style>
  <w:style w:type="paragraph" w:customStyle="1" w:styleId="Default">
    <w:name w:val="Default"/>
    <w:rsid w:val="00D86F09"/>
    <w:pPr>
      <w:autoSpaceDE w:val="0"/>
      <w:autoSpaceDN w:val="0"/>
      <w:adjustRightInd w:val="0"/>
    </w:pPr>
    <w:rPr>
      <w:color w:val="000000"/>
    </w:rPr>
  </w:style>
  <w:style w:type="character" w:customStyle="1" w:styleId="SubtitleChar">
    <w:name w:val="Subtitle Char"/>
    <w:basedOn w:val="DefaultParagraphFont"/>
    <w:link w:val="Subtitle"/>
    <w:rsid w:val="00D86F09"/>
    <w:rPr>
      <w:rFonts w:ascii="Arial" w:eastAsia="Times New Roman" w:hAnsi="Arial" w:cs="Arial"/>
      <w:sz w:val="24"/>
      <w:szCs w:val="24"/>
    </w:rPr>
  </w:style>
  <w:style w:type="paragraph" w:customStyle="1" w:styleId="MainBody">
    <w:name w:val="Main Body"/>
    <w:basedOn w:val="Normal"/>
    <w:link w:val="MainBodyChar"/>
    <w:rsid w:val="00D86F09"/>
    <w:rPr>
      <w:sz w:val="20"/>
    </w:rPr>
  </w:style>
  <w:style w:type="character" w:customStyle="1" w:styleId="MainBodyChar">
    <w:name w:val="Main Body Char"/>
    <w:link w:val="MainBody"/>
    <w:locked/>
    <w:rsid w:val="00D86F09"/>
    <w:rPr>
      <w:rFonts w:ascii="Times New Roman" w:eastAsia="Times New Roman" w:hAnsi="Times New Roman" w:cs="Times New Roman"/>
      <w:sz w:val="20"/>
      <w:szCs w:val="24"/>
    </w:rPr>
  </w:style>
  <w:style w:type="paragraph" w:styleId="NoSpacing">
    <w:name w:val="No Spacing"/>
    <w:uiPriority w:val="1"/>
    <w:qFormat/>
    <w:rsid w:val="00D86F09"/>
    <w:rPr>
      <w:rFonts w:ascii="Calibri" w:eastAsia="Calibri" w:hAnsi="Calibri"/>
    </w:rPr>
  </w:style>
  <w:style w:type="table" w:styleId="TableGrid">
    <w:name w:val="Table Grid"/>
    <w:basedOn w:val="TableNormal"/>
    <w:uiPriority w:val="59"/>
    <w:rsid w:val="008655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91459"/>
    <w:rPr>
      <w:rFonts w:ascii="Times New Roman" w:eastAsia="Times New Roman" w:hAnsi="Times New Roman" w:cs="Times New Roman"/>
      <w:b/>
      <w:bCs/>
      <w:sz w:val="24"/>
      <w:szCs w:val="24"/>
    </w:rPr>
  </w:style>
  <w:style w:type="paragraph" w:customStyle="1" w:styleId="Body">
    <w:name w:val="Body"/>
    <w:rsid w:val="00FC2C8E"/>
    <w:rPr>
      <w:rFonts w:ascii="Cambria" w:eastAsia="Cambria" w:hAnsi="Cambria" w:cs="Cambria"/>
      <w:color w:val="000000"/>
      <w:u w:color="000000"/>
    </w:rPr>
  </w:style>
  <w:style w:type="paragraph" w:styleId="Footer">
    <w:name w:val="footer"/>
    <w:basedOn w:val="Normal"/>
    <w:link w:val="FooterChar"/>
    <w:uiPriority w:val="99"/>
    <w:unhideWhenUsed/>
    <w:rsid w:val="007B2609"/>
    <w:pPr>
      <w:tabs>
        <w:tab w:val="center" w:pos="4680"/>
        <w:tab w:val="right" w:pos="9360"/>
      </w:tabs>
    </w:pPr>
  </w:style>
  <w:style w:type="character" w:customStyle="1" w:styleId="FooterChar">
    <w:name w:val="Footer Char"/>
    <w:basedOn w:val="DefaultParagraphFont"/>
    <w:link w:val="Footer"/>
    <w:uiPriority w:val="99"/>
    <w:rsid w:val="007B26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269"/>
    <w:rPr>
      <w:rFonts w:ascii="Tahoma" w:hAnsi="Tahoma" w:cs="Tahoma"/>
      <w:sz w:val="16"/>
      <w:szCs w:val="16"/>
    </w:rPr>
  </w:style>
  <w:style w:type="character" w:customStyle="1" w:styleId="BalloonTextChar">
    <w:name w:val="Balloon Text Char"/>
    <w:basedOn w:val="DefaultParagraphFont"/>
    <w:link w:val="BalloonText"/>
    <w:uiPriority w:val="99"/>
    <w:semiHidden/>
    <w:rsid w:val="007C4269"/>
    <w:rPr>
      <w:rFonts w:ascii="Tahoma" w:eastAsia="Times New Roman" w:hAnsi="Tahoma" w:cs="Tahoma"/>
      <w:sz w:val="16"/>
      <w:szCs w:val="16"/>
    </w:rPr>
  </w:style>
  <w:style w:type="character" w:customStyle="1" w:styleId="apple-converted-space">
    <w:name w:val="apple-converted-space"/>
    <w:basedOn w:val="DefaultParagraphFont"/>
    <w:rsid w:val="00B67151"/>
  </w:style>
  <w:style w:type="table" w:styleId="LightShading-Accent3">
    <w:name w:val="Light Shading Accent 3"/>
    <w:basedOn w:val="TableNormal"/>
    <w:uiPriority w:val="60"/>
    <w:rsid w:val="0078601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uiPriority w:val="99"/>
    <w:semiHidden/>
    <w:unhideWhenUsed/>
    <w:rsid w:val="00600693"/>
    <w:rPr>
      <w:sz w:val="16"/>
      <w:szCs w:val="16"/>
    </w:rPr>
  </w:style>
  <w:style w:type="paragraph" w:styleId="NormalWeb">
    <w:name w:val="Normal (Web)"/>
    <w:basedOn w:val="Normal"/>
    <w:uiPriority w:val="99"/>
    <w:semiHidden/>
    <w:unhideWhenUsed/>
    <w:rsid w:val="005322DB"/>
    <w:pPr>
      <w:spacing w:before="100" w:beforeAutospacing="1" w:after="100" w:afterAutospacing="1"/>
    </w:pPr>
  </w:style>
  <w:style w:type="character" w:customStyle="1" w:styleId="Heading3Char">
    <w:name w:val="Heading 3 Char"/>
    <w:basedOn w:val="DefaultParagraphFont"/>
    <w:link w:val="Heading3"/>
    <w:uiPriority w:val="9"/>
    <w:semiHidden/>
    <w:rsid w:val="00132AF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476592"/>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rsid w:val="00052045"/>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52045"/>
    <w:rPr>
      <w:rFonts w:eastAsiaTheme="minorEastAsia"/>
      <w:sz w:val="20"/>
      <w:szCs w:val="20"/>
    </w:rPr>
  </w:style>
  <w:style w:type="paragraph" w:styleId="BodyText">
    <w:name w:val="Body Text"/>
    <w:basedOn w:val="Normal"/>
    <w:link w:val="BodyTextChar"/>
    <w:uiPriority w:val="1"/>
    <w:qFormat/>
    <w:rsid w:val="00F15ECC"/>
    <w:pPr>
      <w:widowControl w:val="0"/>
      <w:autoSpaceDE w:val="0"/>
      <w:autoSpaceDN w:val="0"/>
      <w:ind w:left="1004"/>
    </w:pPr>
    <w:rPr>
      <w:sz w:val="20"/>
      <w:szCs w:val="20"/>
    </w:rPr>
  </w:style>
  <w:style w:type="character" w:customStyle="1" w:styleId="BodyTextChar">
    <w:name w:val="Body Text Char"/>
    <w:basedOn w:val="DefaultParagraphFont"/>
    <w:link w:val="BodyText"/>
    <w:uiPriority w:val="1"/>
    <w:rsid w:val="00F15ECC"/>
    <w:rPr>
      <w:rFonts w:ascii="Times New Roman" w:eastAsia="Times New Roman" w:hAnsi="Times New Roman" w:cs="Times New Roman"/>
      <w:sz w:val="20"/>
      <w:szCs w:val="20"/>
    </w:rPr>
  </w:style>
  <w:style w:type="character" w:customStyle="1" w:styleId="TitleChar">
    <w:name w:val="Title Char"/>
    <w:basedOn w:val="DefaultParagraphFont"/>
    <w:link w:val="Title"/>
    <w:uiPriority w:val="10"/>
    <w:rsid w:val="00170812"/>
    <w:rPr>
      <w:rFonts w:ascii="Times New Roman" w:eastAsia="Times New Roman" w:hAnsi="Times New Roman" w:cs="Times New Roman"/>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character" w:styleId="IntenseReference">
    <w:name w:val="Intense Reference"/>
    <w:basedOn w:val="DefaultParagraphFont"/>
    <w:uiPriority w:val="32"/>
    <w:qFormat/>
    <w:rsid w:val="0021385A"/>
    <w:rPr>
      <w:b/>
      <w:bCs/>
      <w:smallCaps/>
      <w:color w:val="4F81BD" w:themeColor="accent1"/>
      <w:spacing w:val="5"/>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W3nJU6ouftFXeJAHlCA9fnUAw==">CgMxLjA4AHIhMWRaYWpFdnJqWEp4dFJ4U1lOQzY4bVh1VGt4bE5zTFNx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1204</Words>
  <Characters>6866</Characters>
  <Application>Microsoft Office Word</Application>
  <DocSecurity>0</DocSecurity>
  <Lines>57</Lines>
  <Paragraphs>16</Paragraphs>
  <ScaleCrop>false</ScaleCrop>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Barnhouse</dc:creator>
  <cp:lastModifiedBy>Kelly Akins</cp:lastModifiedBy>
  <cp:revision>4</cp:revision>
  <dcterms:created xsi:type="dcterms:W3CDTF">2025-07-30T15:38:00Z</dcterms:created>
  <dcterms:modified xsi:type="dcterms:W3CDTF">2025-12-30T22:53:00Z</dcterms:modified>
</cp:coreProperties>
</file>