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3AF82" w14:textId="77777777" w:rsidR="002118D7" w:rsidRDefault="005F36B9">
      <w:pPr>
        <w:spacing w:before="77"/>
        <w:ind w:left="1315" w:right="1644"/>
        <w:jc w:val="center"/>
        <w:rPr>
          <w:rFonts w:ascii="Georgia"/>
          <w:sz w:val="14"/>
        </w:rPr>
      </w:pPr>
      <w:r>
        <w:rPr>
          <w:rFonts w:ascii="Georgia"/>
          <w:spacing w:val="-2"/>
          <w:sz w:val="16"/>
        </w:rPr>
        <w:t>PARKS,</w:t>
      </w:r>
      <w:r>
        <w:rPr>
          <w:rFonts w:ascii="Georgia"/>
          <w:spacing w:val="-1"/>
          <w:sz w:val="16"/>
        </w:rPr>
        <w:t xml:space="preserve"> </w:t>
      </w:r>
      <w:r>
        <w:rPr>
          <w:rFonts w:ascii="Georgia"/>
          <w:spacing w:val="-2"/>
          <w:sz w:val="16"/>
        </w:rPr>
        <w:t>NATURAL</w:t>
      </w:r>
      <w:r>
        <w:rPr>
          <w:rFonts w:ascii="Georgia"/>
          <w:sz w:val="16"/>
        </w:rPr>
        <w:t xml:space="preserve"> </w:t>
      </w:r>
      <w:r>
        <w:rPr>
          <w:rFonts w:ascii="Georgia"/>
          <w:spacing w:val="-2"/>
          <w:sz w:val="16"/>
        </w:rPr>
        <w:t>LANDS,</w:t>
      </w:r>
      <w:r>
        <w:rPr>
          <w:rFonts w:ascii="Georgia"/>
          <w:spacing w:val="-1"/>
          <w:sz w:val="16"/>
        </w:rPr>
        <w:t xml:space="preserve"> </w:t>
      </w:r>
      <w:r>
        <w:rPr>
          <w:rFonts w:ascii="Georgia"/>
          <w:spacing w:val="-2"/>
          <w:sz w:val="16"/>
        </w:rPr>
        <w:t>URBAN FORESTRY</w:t>
      </w:r>
      <w:r>
        <w:rPr>
          <w:rFonts w:ascii="Georgia"/>
          <w:spacing w:val="1"/>
          <w:sz w:val="16"/>
        </w:rPr>
        <w:t xml:space="preserve"> </w:t>
      </w:r>
      <w:r>
        <w:rPr>
          <w:rFonts w:ascii="Georgia"/>
          <w:spacing w:val="-2"/>
          <w:sz w:val="16"/>
        </w:rPr>
        <w:t>AND</w:t>
      </w:r>
      <w:r>
        <w:rPr>
          <w:rFonts w:ascii="Georgia"/>
          <w:spacing w:val="2"/>
          <w:sz w:val="16"/>
        </w:rPr>
        <w:t xml:space="preserve"> </w:t>
      </w:r>
      <w:r>
        <w:rPr>
          <w:rFonts w:ascii="Georgia"/>
          <w:spacing w:val="-2"/>
          <w:sz w:val="16"/>
        </w:rPr>
        <w:t>TRAILS</w:t>
      </w:r>
      <w:r>
        <w:rPr>
          <w:rFonts w:ascii="Georgia"/>
          <w:sz w:val="16"/>
        </w:rPr>
        <w:t xml:space="preserve"> </w:t>
      </w:r>
      <w:r>
        <w:rPr>
          <w:rFonts w:ascii="Georgia"/>
          <w:spacing w:val="-2"/>
          <w:sz w:val="16"/>
        </w:rPr>
        <w:t>ADVISORY</w:t>
      </w:r>
      <w:r>
        <w:rPr>
          <w:rFonts w:ascii="Georgia"/>
          <w:spacing w:val="-1"/>
          <w:sz w:val="16"/>
        </w:rPr>
        <w:t xml:space="preserve"> </w:t>
      </w:r>
      <w:r>
        <w:rPr>
          <w:rFonts w:ascii="Georgia"/>
          <w:spacing w:val="-2"/>
          <w:sz w:val="16"/>
        </w:rPr>
        <w:t>BOARD</w:t>
      </w:r>
      <w:r>
        <w:rPr>
          <w:rFonts w:ascii="Georgia"/>
          <w:spacing w:val="-5"/>
          <w:sz w:val="16"/>
        </w:rPr>
        <w:t xml:space="preserve"> </w:t>
      </w:r>
      <w:r>
        <w:rPr>
          <w:rFonts w:ascii="Georgia"/>
          <w:i/>
          <w:spacing w:val="-2"/>
          <w:sz w:val="16"/>
        </w:rPr>
        <w:t>of</w:t>
      </w:r>
      <w:r>
        <w:rPr>
          <w:rFonts w:ascii="Georgia"/>
          <w:i/>
          <w:spacing w:val="-1"/>
          <w:sz w:val="16"/>
        </w:rPr>
        <w:t xml:space="preserve"> </w:t>
      </w:r>
      <w:r>
        <w:rPr>
          <w:rFonts w:ascii="Georgia"/>
          <w:spacing w:val="-2"/>
          <w:sz w:val="16"/>
        </w:rPr>
        <w:t>S</w:t>
      </w:r>
      <w:r>
        <w:rPr>
          <w:rFonts w:ascii="Georgia"/>
          <w:spacing w:val="-2"/>
          <w:sz w:val="14"/>
        </w:rPr>
        <w:t>ALT</w:t>
      </w:r>
      <w:r>
        <w:rPr>
          <w:rFonts w:ascii="Georgia"/>
          <w:spacing w:val="4"/>
          <w:sz w:val="14"/>
        </w:rPr>
        <w:t xml:space="preserve"> </w:t>
      </w:r>
      <w:r>
        <w:rPr>
          <w:rFonts w:ascii="Georgia"/>
          <w:spacing w:val="-2"/>
          <w:sz w:val="16"/>
        </w:rPr>
        <w:t>L</w:t>
      </w:r>
      <w:r>
        <w:rPr>
          <w:rFonts w:ascii="Georgia"/>
          <w:spacing w:val="-2"/>
          <w:sz w:val="14"/>
        </w:rPr>
        <w:t>AKE</w:t>
      </w:r>
      <w:r>
        <w:rPr>
          <w:rFonts w:ascii="Georgia"/>
          <w:spacing w:val="2"/>
          <w:sz w:val="14"/>
        </w:rPr>
        <w:t xml:space="preserve"> </w:t>
      </w:r>
      <w:r>
        <w:rPr>
          <w:rFonts w:ascii="Georgia"/>
          <w:spacing w:val="-4"/>
          <w:sz w:val="16"/>
        </w:rPr>
        <w:t>C</w:t>
      </w:r>
      <w:r>
        <w:rPr>
          <w:rFonts w:ascii="Georgia"/>
          <w:spacing w:val="-4"/>
          <w:sz w:val="14"/>
        </w:rPr>
        <w:t>ITY</w:t>
      </w:r>
    </w:p>
    <w:p w14:paraId="6500D81B" w14:textId="77777777" w:rsidR="002118D7" w:rsidRDefault="002118D7">
      <w:pPr>
        <w:pStyle w:val="BodyText"/>
        <w:rPr>
          <w:rFonts w:ascii="Georgia"/>
          <w:b w:val="0"/>
          <w:sz w:val="16"/>
        </w:rPr>
      </w:pPr>
    </w:p>
    <w:p w14:paraId="6C6F6164" w14:textId="77777777" w:rsidR="002118D7" w:rsidRDefault="002118D7">
      <w:pPr>
        <w:pStyle w:val="BodyText"/>
        <w:spacing w:before="118"/>
        <w:rPr>
          <w:rFonts w:ascii="Georgia"/>
          <w:b w:val="0"/>
          <w:sz w:val="16"/>
        </w:rPr>
      </w:pPr>
    </w:p>
    <w:p w14:paraId="07F83484" w14:textId="77777777" w:rsidR="002118D7" w:rsidRDefault="005F36B9">
      <w:pPr>
        <w:pStyle w:val="BodyText"/>
        <w:spacing w:line="254" w:lineRule="auto"/>
        <w:ind w:left="4550" w:right="4875" w:hanging="50"/>
        <w:jc w:val="center"/>
      </w:pPr>
      <w:r>
        <w:t>Formal Meeting Thursday, August 7,</w:t>
      </w:r>
    </w:p>
    <w:p w14:paraId="580350BE" w14:textId="77777777" w:rsidR="002118D7" w:rsidRDefault="005F36B9">
      <w:pPr>
        <w:pStyle w:val="BodyText"/>
        <w:spacing w:before="1"/>
        <w:ind w:left="1320" w:right="1644"/>
        <w:jc w:val="center"/>
      </w:pPr>
      <w:r>
        <w:rPr>
          <w:spacing w:val="-4"/>
        </w:rPr>
        <w:t>2025</w:t>
      </w:r>
    </w:p>
    <w:p w14:paraId="123D69FC" w14:textId="77777777" w:rsidR="002118D7" w:rsidRDefault="005F36B9">
      <w:pPr>
        <w:pStyle w:val="BodyText"/>
        <w:spacing w:before="11"/>
        <w:ind w:left="1316" w:right="1644"/>
        <w:jc w:val="center"/>
      </w:pPr>
      <w:r>
        <w:t>5:00</w:t>
      </w:r>
      <w:r>
        <w:rPr>
          <w:spacing w:val="12"/>
        </w:rPr>
        <w:t xml:space="preserve"> </w:t>
      </w:r>
      <w:r>
        <w:t>p.m.</w:t>
      </w:r>
      <w:r>
        <w:rPr>
          <w:spacing w:val="16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7:25</w:t>
      </w:r>
      <w:r>
        <w:rPr>
          <w:spacing w:val="15"/>
        </w:rPr>
        <w:t xml:space="preserve"> </w:t>
      </w:r>
      <w:r>
        <w:rPr>
          <w:spacing w:val="-4"/>
        </w:rPr>
        <w:t>p.m.</w:t>
      </w:r>
    </w:p>
    <w:p w14:paraId="59179DAB" w14:textId="77777777" w:rsidR="002118D7" w:rsidRDefault="002118D7">
      <w:pPr>
        <w:pStyle w:val="BodyText"/>
        <w:spacing w:before="24"/>
      </w:pPr>
    </w:p>
    <w:p w14:paraId="7A08A101" w14:textId="77777777" w:rsidR="002118D7" w:rsidRDefault="005F36B9">
      <w:pPr>
        <w:pStyle w:val="BodyText"/>
        <w:spacing w:before="1" w:line="254" w:lineRule="auto"/>
        <w:ind w:left="1286" w:right="1644"/>
        <w:jc w:val="center"/>
      </w:pPr>
      <w:r>
        <w:t>Or Join at the Public Lands Administrative Building: 1965 W. 500 S. Salt Lake City, UT 84104</w:t>
      </w:r>
      <w:r>
        <w:rPr>
          <w:spacing w:val="40"/>
        </w:rPr>
        <w:t xml:space="preserve"> </w:t>
      </w:r>
      <w:r>
        <w:t>Upstairs Parks Training Room</w:t>
      </w:r>
    </w:p>
    <w:p w14:paraId="3815952E" w14:textId="77777777" w:rsidR="002118D7" w:rsidRDefault="005F36B9">
      <w:pPr>
        <w:pStyle w:val="BodyText"/>
        <w:spacing w:line="254" w:lineRule="auto"/>
        <w:ind w:left="1903" w:right="2259" w:hanging="3"/>
        <w:jc w:val="center"/>
      </w:pPr>
      <w:r>
        <w:t xml:space="preserve">Join Zoom Meeting </w:t>
      </w:r>
      <w:hyperlink r:id="rId6">
        <w:r>
          <w:rPr>
            <w:color w:val="0000FF"/>
            <w:spacing w:val="-2"/>
            <w:u w:val="single" w:color="0000FF"/>
          </w:rPr>
          <w:t>https://us02web.zoom.us/j/3703674458?pwd=xigAA5545gKVfbjuBUjQhpOPQtUb20.1</w:t>
        </w:r>
      </w:hyperlink>
      <w:r>
        <w:rPr>
          <w:color w:val="0000FF"/>
          <w:spacing w:val="-2"/>
        </w:rPr>
        <w:t xml:space="preserve"> </w:t>
      </w:r>
      <w:r>
        <w:t>Meeting ID: 370 367 4458</w:t>
      </w:r>
    </w:p>
    <w:p w14:paraId="2F08DC41" w14:textId="77777777" w:rsidR="002118D7" w:rsidRDefault="005F36B9">
      <w:pPr>
        <w:pStyle w:val="BodyText"/>
        <w:spacing w:line="201" w:lineRule="exact"/>
        <w:ind w:left="1287" w:right="1644"/>
        <w:jc w:val="center"/>
      </w:pPr>
      <w:r>
        <w:t>Passcode:</w:t>
      </w:r>
      <w:r>
        <w:rPr>
          <w:spacing w:val="-3"/>
        </w:rPr>
        <w:t xml:space="preserve"> </w:t>
      </w:r>
      <w:r>
        <w:rPr>
          <w:spacing w:val="-2"/>
        </w:rPr>
        <w:t>133477</w:t>
      </w:r>
    </w:p>
    <w:p w14:paraId="01F67B97" w14:textId="77777777" w:rsidR="002118D7" w:rsidRDefault="002118D7">
      <w:pPr>
        <w:pStyle w:val="BodyText"/>
      </w:pPr>
    </w:p>
    <w:p w14:paraId="67EFF864" w14:textId="77777777" w:rsidR="002118D7" w:rsidRDefault="002118D7">
      <w:pPr>
        <w:pStyle w:val="BodyText"/>
        <w:spacing w:before="50"/>
      </w:pPr>
    </w:p>
    <w:p w14:paraId="7C18F86E" w14:textId="4C7FE55A" w:rsidR="002118D7" w:rsidRDefault="00790E30">
      <w:pPr>
        <w:pStyle w:val="Title"/>
      </w:pPr>
      <w:r>
        <w:rPr>
          <w:spacing w:val="-2"/>
        </w:rPr>
        <w:t>A</w:t>
      </w:r>
      <w:r w:rsidR="004019BD">
        <w:rPr>
          <w:spacing w:val="-2"/>
        </w:rPr>
        <w:t>pproved Minutes</w:t>
      </w:r>
    </w:p>
    <w:p w14:paraId="64FF9E94" w14:textId="77777777" w:rsidR="002118D7" w:rsidRDefault="002118D7">
      <w:pPr>
        <w:pStyle w:val="BodyText"/>
        <w:spacing w:before="6"/>
        <w:rPr>
          <w:sz w:val="13"/>
        </w:rPr>
      </w:pPr>
    </w:p>
    <w:tbl>
      <w:tblPr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6"/>
        <w:gridCol w:w="1524"/>
      </w:tblGrid>
      <w:tr w:rsidR="002118D7" w14:paraId="38865063" w14:textId="77777777">
        <w:trPr>
          <w:trHeight w:val="314"/>
        </w:trPr>
        <w:tc>
          <w:tcPr>
            <w:tcW w:w="9266" w:type="dxa"/>
            <w:shd w:val="clear" w:color="auto" w:fill="99FFCC"/>
          </w:tcPr>
          <w:p w14:paraId="3D736F1B" w14:textId="77777777" w:rsidR="002118D7" w:rsidRDefault="005F36B9">
            <w:pPr>
              <w:pStyle w:val="TableParagraph"/>
              <w:spacing w:before="22" w:line="272" w:lineRule="exact"/>
              <w:ind w:left="472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6"/>
                <w:sz w:val="20"/>
              </w:rPr>
              <w:t>1.</w:t>
            </w:r>
            <w:r>
              <w:rPr>
                <w:rFonts w:ascii="Arial Black"/>
                <w:spacing w:val="44"/>
                <w:sz w:val="20"/>
              </w:rPr>
              <w:t xml:space="preserve"> </w:t>
            </w:r>
            <w:r>
              <w:rPr>
                <w:rFonts w:ascii="Arial Black"/>
                <w:spacing w:val="-6"/>
                <w:sz w:val="20"/>
              </w:rPr>
              <w:t>Convening</w:t>
            </w:r>
            <w:r>
              <w:rPr>
                <w:rFonts w:ascii="Arial Black"/>
                <w:spacing w:val="-22"/>
                <w:sz w:val="20"/>
              </w:rPr>
              <w:t xml:space="preserve"> </w:t>
            </w:r>
            <w:r>
              <w:rPr>
                <w:rFonts w:ascii="Arial Black"/>
                <w:spacing w:val="-6"/>
                <w:sz w:val="20"/>
              </w:rPr>
              <w:t>the</w:t>
            </w:r>
            <w:r>
              <w:rPr>
                <w:rFonts w:ascii="Arial Black"/>
                <w:spacing w:val="-22"/>
                <w:sz w:val="20"/>
              </w:rPr>
              <w:t xml:space="preserve"> </w:t>
            </w:r>
            <w:r>
              <w:rPr>
                <w:rFonts w:ascii="Arial Black"/>
                <w:spacing w:val="-6"/>
                <w:sz w:val="20"/>
              </w:rPr>
              <w:t>Meeting</w:t>
            </w:r>
          </w:p>
        </w:tc>
        <w:tc>
          <w:tcPr>
            <w:tcW w:w="1524" w:type="dxa"/>
            <w:shd w:val="clear" w:color="auto" w:fill="99FFCC"/>
          </w:tcPr>
          <w:p w14:paraId="107A2266" w14:textId="77777777" w:rsidR="002118D7" w:rsidRDefault="005F36B9">
            <w:pPr>
              <w:pStyle w:val="TableParagraph"/>
              <w:spacing w:before="3"/>
              <w:ind w:right="92"/>
              <w:jc w:val="right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4"/>
                <w:w w:val="85"/>
                <w:sz w:val="20"/>
              </w:rPr>
              <w:t>5:00</w:t>
            </w:r>
            <w:r>
              <w:rPr>
                <w:rFonts w:ascii="Arial Black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 Black"/>
                <w:spacing w:val="-5"/>
                <w:w w:val="95"/>
                <w:sz w:val="20"/>
              </w:rPr>
              <w:t>PM</w:t>
            </w:r>
          </w:p>
        </w:tc>
      </w:tr>
      <w:tr w:rsidR="002118D7" w14:paraId="080D7BA2" w14:textId="77777777">
        <w:trPr>
          <w:trHeight w:val="311"/>
        </w:trPr>
        <w:tc>
          <w:tcPr>
            <w:tcW w:w="9266" w:type="dxa"/>
          </w:tcPr>
          <w:p w14:paraId="191F5BD2" w14:textId="63123751" w:rsidR="002118D7" w:rsidRDefault="005F36B9" w:rsidP="004019BD">
            <w:pPr>
              <w:pStyle w:val="TableParagraph"/>
              <w:numPr>
                <w:ilvl w:val="0"/>
                <w:numId w:val="1"/>
              </w:numPr>
              <w:spacing w:before="57"/>
              <w:rPr>
                <w:spacing w:val="-2"/>
                <w:sz w:val="20"/>
              </w:rPr>
            </w:pPr>
            <w:r>
              <w:rPr>
                <w:sz w:val="20"/>
              </w:rPr>
              <w:t>Call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order</w:t>
            </w:r>
            <w:r w:rsidR="004019BD">
              <w:rPr>
                <w:spacing w:val="-2"/>
                <w:sz w:val="20"/>
              </w:rPr>
              <w:t xml:space="preserve"> 5:05 PM</w:t>
            </w:r>
          </w:p>
          <w:p w14:paraId="30FED5BD" w14:textId="77777777" w:rsidR="001A432B" w:rsidRDefault="001A432B" w:rsidP="001A432B">
            <w:pPr>
              <w:pStyle w:val="TableParagraph"/>
              <w:spacing w:before="57"/>
              <w:ind w:left="832"/>
              <w:rPr>
                <w:spacing w:val="-2"/>
                <w:sz w:val="20"/>
              </w:rPr>
            </w:pPr>
          </w:p>
          <w:p w14:paraId="38801238" w14:textId="3F12146E" w:rsidR="004019BD" w:rsidRDefault="004019BD" w:rsidP="004019BD">
            <w:pPr>
              <w:pStyle w:val="TableParagraph"/>
              <w:spacing w:before="57"/>
              <w:ind w:left="83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Clayton Scriv</w:t>
            </w:r>
            <w:r w:rsidR="001A432B">
              <w:rPr>
                <w:spacing w:val="-2"/>
                <w:sz w:val="20"/>
              </w:rPr>
              <w:t xml:space="preserve">ner </w:t>
            </w:r>
          </w:p>
          <w:p w14:paraId="1412F978" w14:textId="0A6C95F6" w:rsidR="004019BD" w:rsidRDefault="004019BD" w:rsidP="004019BD">
            <w:pPr>
              <w:pStyle w:val="TableParagraph"/>
              <w:spacing w:before="57"/>
              <w:ind w:left="83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Ginger </w:t>
            </w:r>
            <w:r w:rsidR="001A432B">
              <w:rPr>
                <w:spacing w:val="-2"/>
                <w:sz w:val="20"/>
              </w:rPr>
              <w:t>Cannon</w:t>
            </w:r>
          </w:p>
          <w:p w14:paraId="0A4E19D0" w14:textId="77777777" w:rsidR="004019BD" w:rsidRDefault="004019BD" w:rsidP="004019BD">
            <w:pPr>
              <w:pStyle w:val="TableParagraph"/>
              <w:spacing w:before="57"/>
              <w:ind w:left="83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Aaron Wiley </w:t>
            </w:r>
          </w:p>
          <w:p w14:paraId="66E81438" w14:textId="77777777" w:rsidR="004019BD" w:rsidRDefault="004019BD" w:rsidP="004019BD">
            <w:pPr>
              <w:pStyle w:val="TableParagraph"/>
              <w:spacing w:before="57"/>
              <w:ind w:left="83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Kerri Nakamura</w:t>
            </w:r>
          </w:p>
          <w:p w14:paraId="5AEEB4B3" w14:textId="77777777" w:rsidR="004019BD" w:rsidRDefault="004019BD" w:rsidP="004019BD">
            <w:pPr>
              <w:pStyle w:val="TableParagraph"/>
              <w:spacing w:before="57"/>
              <w:ind w:left="83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Meridith Benally </w:t>
            </w:r>
          </w:p>
          <w:p w14:paraId="23DD749A" w14:textId="77777777" w:rsidR="004019BD" w:rsidRDefault="004019BD" w:rsidP="004019BD">
            <w:pPr>
              <w:pStyle w:val="TableParagraph"/>
              <w:spacing w:before="57"/>
              <w:ind w:left="83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Sarah Foran </w:t>
            </w:r>
          </w:p>
          <w:p w14:paraId="1849292A" w14:textId="77777777" w:rsidR="004019BD" w:rsidRDefault="004019BD" w:rsidP="004019BD">
            <w:pPr>
              <w:pStyle w:val="TableParagraph"/>
              <w:spacing w:before="57"/>
              <w:ind w:left="83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Eric McGill </w:t>
            </w:r>
          </w:p>
          <w:p w14:paraId="60F8198F" w14:textId="77777777" w:rsidR="004019BD" w:rsidRDefault="004019BD" w:rsidP="004019BD">
            <w:pPr>
              <w:pStyle w:val="TableParagraph"/>
              <w:spacing w:before="57"/>
              <w:ind w:left="83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Steve Bloch</w:t>
            </w:r>
          </w:p>
          <w:p w14:paraId="5C1859E8" w14:textId="77777777" w:rsidR="004019BD" w:rsidRDefault="004019BD" w:rsidP="004019BD">
            <w:pPr>
              <w:pStyle w:val="TableParagraph"/>
              <w:spacing w:before="57"/>
              <w:ind w:left="83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Melanie Pehrson</w:t>
            </w:r>
          </w:p>
          <w:p w14:paraId="45199CBF" w14:textId="77777777" w:rsidR="001A432B" w:rsidRDefault="001A432B" w:rsidP="004019BD">
            <w:pPr>
              <w:pStyle w:val="TableParagraph"/>
              <w:spacing w:before="57"/>
              <w:ind w:left="83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Brianna Binnebose </w:t>
            </w:r>
          </w:p>
          <w:p w14:paraId="13C6BBB0" w14:textId="39F53D9B" w:rsidR="001A432B" w:rsidRDefault="001A432B" w:rsidP="004019BD">
            <w:pPr>
              <w:pStyle w:val="TableParagraph"/>
              <w:spacing w:before="57"/>
              <w:ind w:left="832"/>
              <w:rPr>
                <w:sz w:val="20"/>
              </w:rPr>
            </w:pPr>
          </w:p>
        </w:tc>
        <w:tc>
          <w:tcPr>
            <w:tcW w:w="1524" w:type="dxa"/>
          </w:tcPr>
          <w:p w14:paraId="4A1AFA9F" w14:textId="77777777" w:rsidR="002118D7" w:rsidRDefault="002118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18D7" w14:paraId="3F426EDD" w14:textId="77777777">
        <w:trPr>
          <w:trHeight w:val="273"/>
        </w:trPr>
        <w:tc>
          <w:tcPr>
            <w:tcW w:w="9266" w:type="dxa"/>
          </w:tcPr>
          <w:p w14:paraId="084CAF7A" w14:textId="77777777" w:rsidR="002118D7" w:rsidRDefault="005F36B9">
            <w:pPr>
              <w:pStyle w:val="TableParagraph"/>
              <w:spacing w:before="18"/>
              <w:ind w:left="472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Chair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1524" w:type="dxa"/>
          </w:tcPr>
          <w:p w14:paraId="00F48296" w14:textId="77777777" w:rsidR="002118D7" w:rsidRDefault="005F36B9">
            <w:pPr>
              <w:pStyle w:val="TableParagraph"/>
              <w:spacing w:before="18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mins</w:t>
            </w:r>
          </w:p>
        </w:tc>
      </w:tr>
      <w:tr w:rsidR="002118D7" w14:paraId="763FA275" w14:textId="77777777">
        <w:trPr>
          <w:trHeight w:val="309"/>
        </w:trPr>
        <w:tc>
          <w:tcPr>
            <w:tcW w:w="9266" w:type="dxa"/>
            <w:shd w:val="clear" w:color="auto" w:fill="99FFCC"/>
          </w:tcPr>
          <w:p w14:paraId="72A3DADE" w14:textId="77777777" w:rsidR="002118D7" w:rsidRDefault="005F36B9">
            <w:pPr>
              <w:pStyle w:val="TableParagraph"/>
              <w:spacing w:before="19" w:line="270" w:lineRule="exact"/>
              <w:ind w:left="472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2"/>
                <w:sz w:val="20"/>
              </w:rPr>
              <w:t>2.</w:t>
            </w:r>
            <w:r>
              <w:rPr>
                <w:rFonts w:ascii="Arial Black"/>
                <w:spacing w:val="24"/>
                <w:sz w:val="20"/>
              </w:rPr>
              <w:t xml:space="preserve"> </w:t>
            </w:r>
            <w:r>
              <w:rPr>
                <w:rFonts w:ascii="Arial Black"/>
                <w:spacing w:val="-2"/>
                <w:sz w:val="20"/>
              </w:rPr>
              <w:t>Approval</w:t>
            </w:r>
            <w:r>
              <w:rPr>
                <w:rFonts w:ascii="Arial Black"/>
                <w:spacing w:val="-21"/>
                <w:sz w:val="20"/>
              </w:rPr>
              <w:t xml:space="preserve"> </w:t>
            </w:r>
            <w:r>
              <w:rPr>
                <w:rFonts w:ascii="Arial Black"/>
                <w:spacing w:val="-2"/>
                <w:sz w:val="20"/>
              </w:rPr>
              <w:t>of</w:t>
            </w:r>
            <w:r>
              <w:rPr>
                <w:rFonts w:ascii="Arial Black"/>
                <w:spacing w:val="-20"/>
                <w:sz w:val="20"/>
              </w:rPr>
              <w:t xml:space="preserve"> </w:t>
            </w:r>
            <w:r>
              <w:rPr>
                <w:rFonts w:ascii="Arial Black"/>
                <w:spacing w:val="-2"/>
                <w:sz w:val="20"/>
              </w:rPr>
              <w:t>Minutes</w:t>
            </w:r>
          </w:p>
        </w:tc>
        <w:tc>
          <w:tcPr>
            <w:tcW w:w="1524" w:type="dxa"/>
            <w:shd w:val="clear" w:color="auto" w:fill="99FFCC"/>
          </w:tcPr>
          <w:p w14:paraId="13106000" w14:textId="77777777" w:rsidR="002118D7" w:rsidRDefault="005F36B9">
            <w:pPr>
              <w:pStyle w:val="TableParagraph"/>
              <w:spacing w:line="280" w:lineRule="exact"/>
              <w:ind w:right="92"/>
              <w:jc w:val="right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4"/>
                <w:w w:val="85"/>
                <w:sz w:val="20"/>
              </w:rPr>
              <w:t>5:05</w:t>
            </w:r>
            <w:r>
              <w:rPr>
                <w:rFonts w:ascii="Arial Black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 Black"/>
                <w:spacing w:val="-5"/>
                <w:w w:val="95"/>
                <w:sz w:val="20"/>
              </w:rPr>
              <w:t>PM</w:t>
            </w:r>
          </w:p>
        </w:tc>
      </w:tr>
      <w:tr w:rsidR="002118D7" w14:paraId="29D4D548" w14:textId="77777777">
        <w:trPr>
          <w:trHeight w:val="273"/>
        </w:trPr>
        <w:tc>
          <w:tcPr>
            <w:tcW w:w="9266" w:type="dxa"/>
          </w:tcPr>
          <w:p w14:paraId="09AAB3A6" w14:textId="77777777" w:rsidR="004019BD" w:rsidRDefault="005F36B9" w:rsidP="004019BD">
            <w:pPr>
              <w:pStyle w:val="TableParagraph"/>
              <w:tabs>
                <w:tab w:val="left" w:pos="832"/>
              </w:tabs>
              <w:spacing w:before="2"/>
              <w:ind w:left="472"/>
              <w:rPr>
                <w:spacing w:val="-2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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Approve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June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5,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2025,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meeting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minutes</w:t>
            </w:r>
          </w:p>
          <w:p w14:paraId="366075DD" w14:textId="77777777" w:rsidR="004019BD" w:rsidRDefault="004019BD" w:rsidP="004019BD">
            <w:pPr>
              <w:pStyle w:val="TableParagraph"/>
              <w:tabs>
                <w:tab w:val="left" w:pos="832"/>
              </w:tabs>
              <w:spacing w:before="2"/>
              <w:ind w:left="472"/>
              <w:rPr>
                <w:spacing w:val="-2"/>
                <w:sz w:val="20"/>
              </w:rPr>
            </w:pPr>
          </w:p>
          <w:p w14:paraId="7E7E2BA4" w14:textId="69399EDC" w:rsidR="004019BD" w:rsidRDefault="004019BD" w:rsidP="004019BD">
            <w:pPr>
              <w:pStyle w:val="TableParagraph"/>
              <w:tabs>
                <w:tab w:val="left" w:pos="832"/>
              </w:tabs>
              <w:spacing w:before="2"/>
              <w:ind w:left="472"/>
              <w:rPr>
                <w:sz w:val="20"/>
              </w:rPr>
            </w:pPr>
            <w:r>
              <w:rPr>
                <w:sz w:val="20"/>
              </w:rPr>
              <w:t>A motion to approve and adopt the June 5</w:t>
            </w:r>
            <w:r>
              <w:rPr>
                <w:position w:val="6"/>
                <w:sz w:val="13"/>
              </w:rPr>
              <w:t>th</w:t>
            </w:r>
            <w:r>
              <w:rPr>
                <w:spacing w:val="27"/>
                <w:position w:val="6"/>
                <w:sz w:val="13"/>
              </w:rPr>
              <w:t xml:space="preserve"> </w:t>
            </w:r>
            <w:r>
              <w:rPr>
                <w:sz w:val="20"/>
              </w:rPr>
              <w:t>meeting minutes for the Parks, Natural Lands, Urban Forestry,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Trails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Advisory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Steve Bloch.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motion was seconded by Board Vice Chair Ginger Cannon. The vote passed unanimously from the Board Members present to approve and adopt minutes from the June 2024 Advisory Board meeting</w:t>
            </w:r>
          </w:p>
          <w:p w14:paraId="02486722" w14:textId="74BA9E86" w:rsidR="004019BD" w:rsidRPr="004019BD" w:rsidRDefault="004019BD" w:rsidP="004019BD">
            <w:pPr>
              <w:pStyle w:val="TableParagraph"/>
              <w:tabs>
                <w:tab w:val="left" w:pos="832"/>
              </w:tabs>
              <w:spacing w:before="2"/>
              <w:ind w:left="472"/>
              <w:rPr>
                <w:spacing w:val="-2"/>
                <w:sz w:val="20"/>
              </w:rPr>
            </w:pPr>
          </w:p>
        </w:tc>
        <w:tc>
          <w:tcPr>
            <w:tcW w:w="1524" w:type="dxa"/>
          </w:tcPr>
          <w:p w14:paraId="2EA923F2" w14:textId="77777777" w:rsidR="002118D7" w:rsidRDefault="005F36B9">
            <w:pPr>
              <w:pStyle w:val="TableParagraph"/>
              <w:spacing w:before="18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mins</w:t>
            </w:r>
          </w:p>
        </w:tc>
      </w:tr>
      <w:tr w:rsidR="002118D7" w14:paraId="2A265939" w14:textId="77777777">
        <w:trPr>
          <w:trHeight w:val="311"/>
        </w:trPr>
        <w:tc>
          <w:tcPr>
            <w:tcW w:w="9266" w:type="dxa"/>
            <w:shd w:val="clear" w:color="auto" w:fill="99FFCC"/>
          </w:tcPr>
          <w:p w14:paraId="6506F7E2" w14:textId="77777777" w:rsidR="002118D7" w:rsidRDefault="005F36B9">
            <w:pPr>
              <w:pStyle w:val="TableParagraph"/>
              <w:spacing w:before="22" w:line="270" w:lineRule="exact"/>
              <w:ind w:left="472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2"/>
                <w:sz w:val="20"/>
              </w:rPr>
              <w:t>3.</w:t>
            </w:r>
            <w:r>
              <w:rPr>
                <w:rFonts w:ascii="Arial Black"/>
                <w:spacing w:val="28"/>
                <w:sz w:val="20"/>
              </w:rPr>
              <w:t xml:space="preserve"> </w:t>
            </w:r>
            <w:r>
              <w:rPr>
                <w:rFonts w:ascii="Arial Black"/>
                <w:spacing w:val="-2"/>
                <w:sz w:val="20"/>
              </w:rPr>
              <w:t>Public</w:t>
            </w:r>
            <w:r>
              <w:rPr>
                <w:rFonts w:ascii="Arial Black"/>
                <w:spacing w:val="-20"/>
                <w:sz w:val="20"/>
              </w:rPr>
              <w:t xml:space="preserve"> </w:t>
            </w:r>
            <w:r>
              <w:rPr>
                <w:rFonts w:ascii="Arial Black"/>
                <w:spacing w:val="-2"/>
                <w:sz w:val="20"/>
              </w:rPr>
              <w:t>Comment</w:t>
            </w:r>
          </w:p>
        </w:tc>
        <w:tc>
          <w:tcPr>
            <w:tcW w:w="1524" w:type="dxa"/>
            <w:shd w:val="clear" w:color="auto" w:fill="99FFCC"/>
          </w:tcPr>
          <w:p w14:paraId="576072F1" w14:textId="77777777" w:rsidR="002118D7" w:rsidRDefault="005F36B9">
            <w:pPr>
              <w:pStyle w:val="TableParagraph"/>
              <w:ind w:right="92"/>
              <w:jc w:val="right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4"/>
                <w:w w:val="85"/>
                <w:sz w:val="20"/>
              </w:rPr>
              <w:t>5:10</w:t>
            </w:r>
            <w:r>
              <w:rPr>
                <w:rFonts w:ascii="Arial Black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 Black"/>
                <w:spacing w:val="-5"/>
                <w:w w:val="95"/>
                <w:sz w:val="20"/>
              </w:rPr>
              <w:t>PM</w:t>
            </w:r>
          </w:p>
        </w:tc>
      </w:tr>
      <w:tr w:rsidR="002118D7" w14:paraId="32F11C74" w14:textId="77777777">
        <w:trPr>
          <w:trHeight w:val="544"/>
        </w:trPr>
        <w:tc>
          <w:tcPr>
            <w:tcW w:w="9266" w:type="dxa"/>
          </w:tcPr>
          <w:p w14:paraId="347AC538" w14:textId="77777777" w:rsidR="002118D7" w:rsidRDefault="005F36B9">
            <w:pPr>
              <w:pStyle w:val="TableParagraph"/>
              <w:tabs>
                <w:tab w:val="left" w:pos="832"/>
              </w:tabs>
              <w:spacing w:line="264" w:lineRule="exact"/>
              <w:ind w:left="832" w:right="859" w:hanging="360"/>
              <w:rPr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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Verbal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comments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limited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minutes;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minutes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total.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Written comments are welcome.</w:t>
            </w:r>
          </w:p>
          <w:p w14:paraId="0C10CA77" w14:textId="77777777" w:rsidR="004019BD" w:rsidRDefault="004019BD">
            <w:pPr>
              <w:pStyle w:val="TableParagraph"/>
              <w:tabs>
                <w:tab w:val="left" w:pos="832"/>
              </w:tabs>
              <w:spacing w:line="264" w:lineRule="exact"/>
              <w:ind w:left="832" w:right="859" w:hanging="360"/>
              <w:rPr>
                <w:sz w:val="20"/>
              </w:rPr>
            </w:pPr>
          </w:p>
          <w:p w14:paraId="1C39B919" w14:textId="20C15E49" w:rsidR="004019BD" w:rsidRDefault="004019BD" w:rsidP="00BE7116">
            <w:pPr>
              <w:pStyle w:val="TableParagraph"/>
              <w:tabs>
                <w:tab w:val="left" w:pos="832"/>
              </w:tabs>
              <w:spacing w:line="264" w:lineRule="exact"/>
              <w:ind w:left="832" w:right="859" w:hanging="360"/>
              <w:rPr>
                <w:sz w:val="20"/>
              </w:rPr>
            </w:pPr>
            <w:r>
              <w:rPr>
                <w:sz w:val="20"/>
              </w:rPr>
              <w:t>No members of the Public were present, and no public comments were made.</w:t>
            </w:r>
          </w:p>
        </w:tc>
        <w:tc>
          <w:tcPr>
            <w:tcW w:w="1524" w:type="dxa"/>
          </w:tcPr>
          <w:p w14:paraId="6D7EC24E" w14:textId="77777777" w:rsidR="002118D7" w:rsidRDefault="002118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18D7" w14:paraId="48186411" w14:textId="77777777">
        <w:trPr>
          <w:trHeight w:val="311"/>
        </w:trPr>
        <w:tc>
          <w:tcPr>
            <w:tcW w:w="9266" w:type="dxa"/>
            <w:shd w:val="clear" w:color="auto" w:fill="99FFCC"/>
          </w:tcPr>
          <w:p w14:paraId="66DD5A31" w14:textId="77777777" w:rsidR="002118D7" w:rsidRDefault="005F36B9">
            <w:pPr>
              <w:pStyle w:val="TableParagraph"/>
              <w:spacing w:before="22" w:line="270" w:lineRule="exact"/>
              <w:ind w:left="472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4"/>
                <w:sz w:val="20"/>
              </w:rPr>
              <w:t>4.</w:t>
            </w:r>
            <w:r>
              <w:rPr>
                <w:rFonts w:ascii="Arial Black"/>
                <w:spacing w:val="24"/>
                <w:sz w:val="20"/>
              </w:rPr>
              <w:t xml:space="preserve"> </w:t>
            </w:r>
            <w:r>
              <w:rPr>
                <w:rFonts w:ascii="Arial Black"/>
                <w:spacing w:val="-4"/>
                <w:sz w:val="20"/>
              </w:rPr>
              <w:t>Director's</w:t>
            </w:r>
            <w:r>
              <w:rPr>
                <w:rFonts w:ascii="Arial Black"/>
                <w:spacing w:val="-21"/>
                <w:sz w:val="20"/>
              </w:rPr>
              <w:t xml:space="preserve"> </w:t>
            </w:r>
            <w:r>
              <w:rPr>
                <w:rFonts w:ascii="Arial Black"/>
                <w:spacing w:val="-4"/>
                <w:sz w:val="20"/>
              </w:rPr>
              <w:t>Report</w:t>
            </w:r>
          </w:p>
        </w:tc>
        <w:tc>
          <w:tcPr>
            <w:tcW w:w="1524" w:type="dxa"/>
            <w:shd w:val="clear" w:color="auto" w:fill="99FFCC"/>
          </w:tcPr>
          <w:p w14:paraId="54D9F1A7" w14:textId="77777777" w:rsidR="002118D7" w:rsidRDefault="005F36B9">
            <w:pPr>
              <w:pStyle w:val="TableParagraph"/>
              <w:ind w:right="92"/>
              <w:jc w:val="right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4"/>
                <w:w w:val="85"/>
                <w:sz w:val="20"/>
              </w:rPr>
              <w:t>5:15</w:t>
            </w:r>
            <w:r>
              <w:rPr>
                <w:rFonts w:ascii="Arial Black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 Black"/>
                <w:spacing w:val="-5"/>
                <w:w w:val="95"/>
                <w:sz w:val="20"/>
              </w:rPr>
              <w:t>PM</w:t>
            </w:r>
          </w:p>
        </w:tc>
      </w:tr>
      <w:tr w:rsidR="002118D7" w14:paraId="0ECB7598" w14:textId="77777777">
        <w:trPr>
          <w:trHeight w:val="268"/>
        </w:trPr>
        <w:tc>
          <w:tcPr>
            <w:tcW w:w="9266" w:type="dxa"/>
          </w:tcPr>
          <w:p w14:paraId="70F1E871" w14:textId="77777777" w:rsidR="002118D7" w:rsidRDefault="005F36B9">
            <w:pPr>
              <w:pStyle w:val="TableParagraph"/>
              <w:tabs>
                <w:tab w:val="left" w:pos="832"/>
              </w:tabs>
              <w:ind w:left="472"/>
              <w:rPr>
                <w:spacing w:val="-2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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Summary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high-priority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items.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Kim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Shelley</w:t>
            </w:r>
          </w:p>
          <w:p w14:paraId="44D2A87F" w14:textId="77777777" w:rsidR="007F5E3A" w:rsidRDefault="007F5E3A">
            <w:pPr>
              <w:pStyle w:val="TableParagraph"/>
              <w:tabs>
                <w:tab w:val="left" w:pos="832"/>
              </w:tabs>
              <w:ind w:left="472"/>
              <w:rPr>
                <w:spacing w:val="-2"/>
                <w:sz w:val="20"/>
              </w:rPr>
            </w:pPr>
          </w:p>
          <w:p w14:paraId="39A9484A" w14:textId="2507C311" w:rsidR="007F5E3A" w:rsidRDefault="00BE7116">
            <w:pPr>
              <w:pStyle w:val="TableParagraph"/>
              <w:tabs>
                <w:tab w:val="left" w:pos="832"/>
              </w:tabs>
              <w:ind w:left="472"/>
              <w:rPr>
                <w:sz w:val="20"/>
              </w:rPr>
            </w:pPr>
            <w:r w:rsidRPr="00BE7116">
              <w:rPr>
                <w:sz w:val="20"/>
              </w:rPr>
              <w:t>Kim Shelley, Public Lands Director, reported that the City-Wide Wildfire Mitigation Audit for Public Lands properties</w:t>
            </w:r>
            <w:r>
              <w:rPr>
                <w:sz w:val="20"/>
              </w:rPr>
              <w:t xml:space="preserve"> </w:t>
            </w:r>
            <w:r w:rsidRPr="00BE7116">
              <w:rPr>
                <w:sz w:val="20"/>
              </w:rPr>
              <w:t>covering over 6,000 acres</w:t>
            </w:r>
            <w:r>
              <w:rPr>
                <w:sz w:val="20"/>
              </w:rPr>
              <w:t xml:space="preserve"> </w:t>
            </w:r>
            <w:r w:rsidRPr="00BE7116">
              <w:rPr>
                <w:sz w:val="20"/>
              </w:rPr>
              <w:t xml:space="preserve">is due to the Mayor’s Office on August 14. Initiated after a fire on City property in Millcreek, the audit has identified 100 priority parcels for maintenance. Kim will meet with the mayor’s team to review initial findings and assess </w:t>
            </w:r>
            <w:r>
              <w:rPr>
                <w:sz w:val="20"/>
              </w:rPr>
              <w:t xml:space="preserve">the </w:t>
            </w:r>
            <w:r w:rsidRPr="00BE7116">
              <w:rPr>
                <w:sz w:val="20"/>
              </w:rPr>
              <w:t xml:space="preserve">readiness of </w:t>
            </w:r>
            <w:r w:rsidR="004B065A">
              <w:rPr>
                <w:sz w:val="20"/>
              </w:rPr>
              <w:t xml:space="preserve">Public Lands managed </w:t>
            </w:r>
            <w:r w:rsidRPr="00BE7116">
              <w:rPr>
                <w:sz w:val="20"/>
              </w:rPr>
              <w:t>properties near businesses and homes</w:t>
            </w:r>
            <w:r>
              <w:rPr>
                <w:sz w:val="20"/>
              </w:rPr>
              <w:t xml:space="preserve">, and report to the board </w:t>
            </w:r>
            <w:r w:rsidR="004B065A">
              <w:rPr>
                <w:sz w:val="20"/>
              </w:rPr>
              <w:t>at</w:t>
            </w:r>
            <w:r>
              <w:rPr>
                <w:sz w:val="20"/>
              </w:rPr>
              <w:t xml:space="preserve"> the September meeting. </w:t>
            </w:r>
          </w:p>
          <w:p w14:paraId="79F0B2D7" w14:textId="77777777" w:rsidR="00BE7116" w:rsidRDefault="00BE7116">
            <w:pPr>
              <w:pStyle w:val="TableParagraph"/>
              <w:tabs>
                <w:tab w:val="left" w:pos="832"/>
              </w:tabs>
              <w:ind w:left="472"/>
              <w:rPr>
                <w:sz w:val="20"/>
              </w:rPr>
            </w:pPr>
          </w:p>
          <w:p w14:paraId="6AC3B631" w14:textId="7BFB7845" w:rsidR="00BE7116" w:rsidRDefault="00BE7116">
            <w:pPr>
              <w:pStyle w:val="TableParagraph"/>
              <w:tabs>
                <w:tab w:val="left" w:pos="832"/>
              </w:tabs>
              <w:ind w:left="472"/>
              <w:rPr>
                <w:sz w:val="20"/>
              </w:rPr>
            </w:pPr>
          </w:p>
        </w:tc>
        <w:tc>
          <w:tcPr>
            <w:tcW w:w="1524" w:type="dxa"/>
          </w:tcPr>
          <w:p w14:paraId="713163B8" w14:textId="77777777" w:rsidR="002118D7" w:rsidRDefault="005F36B9">
            <w:pPr>
              <w:pStyle w:val="TableParagraph"/>
              <w:spacing w:before="16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mins</w:t>
            </w:r>
          </w:p>
        </w:tc>
      </w:tr>
      <w:tr w:rsidR="002118D7" w14:paraId="540F9A42" w14:textId="77777777">
        <w:trPr>
          <w:trHeight w:val="270"/>
        </w:trPr>
        <w:tc>
          <w:tcPr>
            <w:tcW w:w="9266" w:type="dxa"/>
          </w:tcPr>
          <w:p w14:paraId="68BBC05D" w14:textId="32122EF1" w:rsidR="002118D7" w:rsidRDefault="005F36B9">
            <w:pPr>
              <w:pStyle w:val="TableParagraph"/>
              <w:tabs>
                <w:tab w:val="left" w:pos="834"/>
              </w:tabs>
              <w:ind w:left="472"/>
              <w:rPr>
                <w:spacing w:val="-2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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Introduce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Communications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Jana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Cunningham</w:t>
            </w:r>
            <w:r w:rsidR="004B065A">
              <w:rPr>
                <w:spacing w:val="-2"/>
                <w:sz w:val="20"/>
              </w:rPr>
              <w:t xml:space="preserve">, Communications &amp; Engagement </w:t>
            </w:r>
            <w:r w:rsidR="004B065A">
              <w:rPr>
                <w:spacing w:val="-2"/>
                <w:sz w:val="20"/>
              </w:rPr>
              <w:lastRenderedPageBreak/>
              <w:t>Manager</w:t>
            </w:r>
          </w:p>
          <w:p w14:paraId="4E55CC4D" w14:textId="77777777" w:rsidR="004B065A" w:rsidRDefault="004B065A">
            <w:pPr>
              <w:pStyle w:val="TableParagraph"/>
              <w:tabs>
                <w:tab w:val="left" w:pos="834"/>
              </w:tabs>
              <w:ind w:left="472"/>
              <w:rPr>
                <w:spacing w:val="-2"/>
                <w:sz w:val="20"/>
              </w:rPr>
            </w:pPr>
          </w:p>
          <w:p w14:paraId="2E6B037D" w14:textId="0A4FB134" w:rsidR="004B065A" w:rsidRDefault="004B065A">
            <w:pPr>
              <w:pStyle w:val="TableParagraph"/>
              <w:tabs>
                <w:tab w:val="left" w:pos="834"/>
              </w:tabs>
              <w:ind w:left="472"/>
              <w:rPr>
                <w:sz w:val="20"/>
              </w:rPr>
            </w:pPr>
            <w:r>
              <w:rPr>
                <w:spacing w:val="-2"/>
                <w:sz w:val="20"/>
              </w:rPr>
              <w:t>Jana Cunningham briefly briefed the Advisory Board on the new Communication Employees</w:t>
            </w:r>
          </w:p>
        </w:tc>
        <w:tc>
          <w:tcPr>
            <w:tcW w:w="1524" w:type="dxa"/>
          </w:tcPr>
          <w:p w14:paraId="5A719FE2" w14:textId="77777777" w:rsidR="002118D7" w:rsidRDefault="005F36B9">
            <w:pPr>
              <w:pStyle w:val="TableParagraph"/>
              <w:spacing w:before="18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mins</w:t>
            </w:r>
          </w:p>
        </w:tc>
      </w:tr>
      <w:tr w:rsidR="002118D7" w14:paraId="15C4DF24" w14:textId="77777777">
        <w:trPr>
          <w:trHeight w:val="270"/>
        </w:trPr>
        <w:tc>
          <w:tcPr>
            <w:tcW w:w="9266" w:type="dxa"/>
            <w:shd w:val="clear" w:color="auto" w:fill="99FFCC"/>
          </w:tcPr>
          <w:p w14:paraId="759DCB29" w14:textId="77777777" w:rsidR="002118D7" w:rsidRDefault="005F36B9">
            <w:pPr>
              <w:pStyle w:val="TableParagraph"/>
              <w:spacing w:line="251" w:lineRule="exact"/>
              <w:ind w:left="489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4"/>
                <w:sz w:val="20"/>
              </w:rPr>
              <w:t>5.</w:t>
            </w:r>
            <w:r>
              <w:rPr>
                <w:rFonts w:ascii="Arial Black"/>
                <w:spacing w:val="26"/>
                <w:sz w:val="20"/>
              </w:rPr>
              <w:t xml:space="preserve"> </w:t>
            </w:r>
            <w:r>
              <w:rPr>
                <w:rFonts w:ascii="Arial Black"/>
                <w:spacing w:val="-4"/>
                <w:sz w:val="20"/>
              </w:rPr>
              <w:t>SLC</w:t>
            </w:r>
            <w:r>
              <w:rPr>
                <w:rFonts w:ascii="Arial Black"/>
                <w:spacing w:val="-13"/>
                <w:sz w:val="20"/>
              </w:rPr>
              <w:t xml:space="preserve"> </w:t>
            </w:r>
            <w:r>
              <w:rPr>
                <w:rFonts w:ascii="Arial Black"/>
                <w:spacing w:val="-4"/>
                <w:sz w:val="20"/>
              </w:rPr>
              <w:t>Indigenous</w:t>
            </w:r>
            <w:r>
              <w:rPr>
                <w:rFonts w:ascii="Arial Black"/>
                <w:spacing w:val="-13"/>
                <w:sz w:val="20"/>
              </w:rPr>
              <w:t xml:space="preserve"> </w:t>
            </w:r>
            <w:r>
              <w:rPr>
                <w:rFonts w:ascii="Arial Black"/>
                <w:spacing w:val="-4"/>
                <w:sz w:val="20"/>
              </w:rPr>
              <w:t>Commission</w:t>
            </w:r>
          </w:p>
        </w:tc>
        <w:tc>
          <w:tcPr>
            <w:tcW w:w="1524" w:type="dxa"/>
            <w:shd w:val="clear" w:color="auto" w:fill="99FFCC"/>
          </w:tcPr>
          <w:p w14:paraId="4187E765" w14:textId="77777777" w:rsidR="002118D7" w:rsidRDefault="005F36B9">
            <w:pPr>
              <w:pStyle w:val="TableParagraph"/>
              <w:spacing w:line="251" w:lineRule="exact"/>
              <w:ind w:right="92"/>
              <w:jc w:val="right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4"/>
                <w:w w:val="85"/>
                <w:sz w:val="20"/>
              </w:rPr>
              <w:t>5:30</w:t>
            </w:r>
            <w:r>
              <w:rPr>
                <w:rFonts w:ascii="Arial Black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 Black"/>
                <w:spacing w:val="-5"/>
                <w:w w:val="95"/>
                <w:sz w:val="20"/>
              </w:rPr>
              <w:t>PM</w:t>
            </w:r>
          </w:p>
        </w:tc>
      </w:tr>
      <w:tr w:rsidR="002118D7" w14:paraId="5B9CEA8C" w14:textId="77777777">
        <w:trPr>
          <w:trHeight w:val="486"/>
        </w:trPr>
        <w:tc>
          <w:tcPr>
            <w:tcW w:w="9266" w:type="dxa"/>
          </w:tcPr>
          <w:p w14:paraId="3CB12C90" w14:textId="77777777" w:rsidR="002118D7" w:rsidRDefault="005F36B9">
            <w:pPr>
              <w:pStyle w:val="TableParagraph"/>
              <w:tabs>
                <w:tab w:val="left" w:pos="834"/>
              </w:tabs>
              <w:spacing w:line="230" w:lineRule="atLeast"/>
              <w:ind w:left="4" w:right="859" w:firstLine="468"/>
              <w:rPr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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Board Members will discuss the proposed SLC Indigenous Commission document – Meredith Benally</w:t>
            </w:r>
          </w:p>
        </w:tc>
        <w:tc>
          <w:tcPr>
            <w:tcW w:w="1524" w:type="dxa"/>
          </w:tcPr>
          <w:p w14:paraId="74076AE6" w14:textId="77777777" w:rsidR="002118D7" w:rsidRDefault="005F36B9">
            <w:pPr>
              <w:pStyle w:val="TableParagraph"/>
              <w:spacing w:before="16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mins</w:t>
            </w:r>
          </w:p>
        </w:tc>
      </w:tr>
      <w:tr w:rsidR="002118D7" w14:paraId="18C0133B" w14:textId="77777777">
        <w:trPr>
          <w:trHeight w:val="270"/>
        </w:trPr>
        <w:tc>
          <w:tcPr>
            <w:tcW w:w="9266" w:type="dxa"/>
            <w:shd w:val="clear" w:color="auto" w:fill="99FFCC"/>
          </w:tcPr>
          <w:p w14:paraId="2DDED367" w14:textId="77777777" w:rsidR="002118D7" w:rsidRDefault="005F36B9">
            <w:pPr>
              <w:pStyle w:val="TableParagraph"/>
              <w:spacing w:line="251" w:lineRule="exact"/>
              <w:ind w:left="489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6"/>
                <w:sz w:val="20"/>
              </w:rPr>
              <w:t>6.</w:t>
            </w:r>
            <w:r>
              <w:rPr>
                <w:rFonts w:ascii="Arial Black"/>
                <w:spacing w:val="53"/>
                <w:sz w:val="20"/>
              </w:rPr>
              <w:t xml:space="preserve"> </w:t>
            </w:r>
            <w:r>
              <w:rPr>
                <w:rFonts w:ascii="Arial Black"/>
                <w:spacing w:val="-6"/>
                <w:sz w:val="20"/>
              </w:rPr>
              <w:t>Urban</w:t>
            </w:r>
            <w:r>
              <w:rPr>
                <w:rFonts w:ascii="Arial Black"/>
                <w:spacing w:val="-13"/>
                <w:sz w:val="20"/>
              </w:rPr>
              <w:t xml:space="preserve"> </w:t>
            </w:r>
            <w:r>
              <w:rPr>
                <w:rFonts w:ascii="Arial Black"/>
                <w:spacing w:val="-6"/>
                <w:sz w:val="20"/>
              </w:rPr>
              <w:t>Trails</w:t>
            </w:r>
            <w:r>
              <w:rPr>
                <w:rFonts w:ascii="Arial Black"/>
                <w:spacing w:val="-14"/>
                <w:sz w:val="20"/>
              </w:rPr>
              <w:t xml:space="preserve"> </w:t>
            </w:r>
            <w:r>
              <w:rPr>
                <w:rFonts w:ascii="Arial Black"/>
                <w:spacing w:val="-6"/>
                <w:sz w:val="20"/>
              </w:rPr>
              <w:t>Committee</w:t>
            </w:r>
            <w:r>
              <w:rPr>
                <w:rFonts w:ascii="Arial Black"/>
                <w:spacing w:val="-13"/>
                <w:sz w:val="20"/>
              </w:rPr>
              <w:t xml:space="preserve"> </w:t>
            </w:r>
            <w:r>
              <w:rPr>
                <w:rFonts w:ascii="Arial Black"/>
                <w:spacing w:val="-6"/>
                <w:sz w:val="20"/>
              </w:rPr>
              <w:t>Nominations</w:t>
            </w:r>
          </w:p>
        </w:tc>
        <w:tc>
          <w:tcPr>
            <w:tcW w:w="1524" w:type="dxa"/>
            <w:shd w:val="clear" w:color="auto" w:fill="99FFCC"/>
          </w:tcPr>
          <w:p w14:paraId="5860E863" w14:textId="77777777" w:rsidR="002118D7" w:rsidRDefault="005F36B9">
            <w:pPr>
              <w:pStyle w:val="TableParagraph"/>
              <w:spacing w:line="251" w:lineRule="exact"/>
              <w:ind w:right="92"/>
              <w:jc w:val="right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4"/>
                <w:w w:val="85"/>
                <w:sz w:val="20"/>
              </w:rPr>
              <w:t>5:40</w:t>
            </w:r>
            <w:r>
              <w:rPr>
                <w:rFonts w:ascii="Arial Black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 Black"/>
                <w:spacing w:val="-5"/>
                <w:w w:val="95"/>
                <w:sz w:val="20"/>
              </w:rPr>
              <w:t>PM</w:t>
            </w:r>
          </w:p>
        </w:tc>
      </w:tr>
      <w:tr w:rsidR="002118D7" w14:paraId="696AACD5" w14:textId="77777777">
        <w:trPr>
          <w:trHeight w:val="268"/>
        </w:trPr>
        <w:tc>
          <w:tcPr>
            <w:tcW w:w="9266" w:type="dxa"/>
          </w:tcPr>
          <w:p w14:paraId="1BAE7C2D" w14:textId="77777777" w:rsidR="002118D7" w:rsidRDefault="005F36B9">
            <w:pPr>
              <w:pStyle w:val="TableParagraph"/>
              <w:tabs>
                <w:tab w:val="left" w:pos="834"/>
              </w:tabs>
              <w:ind w:left="472"/>
              <w:rPr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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Nominations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Urban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Trails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Committee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Kerri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Nakamura</w:t>
            </w:r>
          </w:p>
        </w:tc>
        <w:tc>
          <w:tcPr>
            <w:tcW w:w="1524" w:type="dxa"/>
          </w:tcPr>
          <w:p w14:paraId="0FDE979A" w14:textId="77777777" w:rsidR="002118D7" w:rsidRDefault="005F36B9">
            <w:pPr>
              <w:pStyle w:val="TableParagraph"/>
              <w:spacing w:before="16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mins</w:t>
            </w:r>
          </w:p>
        </w:tc>
      </w:tr>
      <w:tr w:rsidR="002118D7" w14:paraId="6D9A53E4" w14:textId="77777777">
        <w:trPr>
          <w:trHeight w:val="313"/>
        </w:trPr>
        <w:tc>
          <w:tcPr>
            <w:tcW w:w="9266" w:type="dxa"/>
            <w:shd w:val="clear" w:color="auto" w:fill="99FFCC"/>
          </w:tcPr>
          <w:p w14:paraId="3C7568EE" w14:textId="77777777" w:rsidR="002118D7" w:rsidRDefault="005F36B9">
            <w:pPr>
              <w:pStyle w:val="TableParagraph"/>
              <w:spacing w:before="24" w:line="270" w:lineRule="exact"/>
              <w:ind w:left="472"/>
              <w:rPr>
                <w:rFonts w:ascii="Arial Black"/>
                <w:sz w:val="20"/>
              </w:rPr>
            </w:pPr>
            <w:r>
              <w:rPr>
                <w:rFonts w:ascii="Arial Black"/>
                <w:w w:val="90"/>
                <w:sz w:val="20"/>
              </w:rPr>
              <w:t>7.</w:t>
            </w:r>
            <w:r>
              <w:rPr>
                <w:rFonts w:ascii="Arial Black"/>
                <w:spacing w:val="68"/>
                <w:sz w:val="20"/>
              </w:rPr>
              <w:t xml:space="preserve"> </w:t>
            </w:r>
            <w:r>
              <w:rPr>
                <w:rFonts w:ascii="Arial Black"/>
                <w:w w:val="90"/>
                <w:sz w:val="20"/>
              </w:rPr>
              <w:t>Staff</w:t>
            </w:r>
            <w:r>
              <w:rPr>
                <w:rFonts w:ascii="Arial Black"/>
                <w:spacing w:val="-10"/>
                <w:w w:val="90"/>
                <w:sz w:val="20"/>
              </w:rPr>
              <w:t xml:space="preserve"> </w:t>
            </w:r>
            <w:r>
              <w:rPr>
                <w:rFonts w:ascii="Arial Black"/>
                <w:w w:val="90"/>
                <w:sz w:val="20"/>
              </w:rPr>
              <w:t>Presentations,</w:t>
            </w:r>
            <w:r>
              <w:rPr>
                <w:rFonts w:ascii="Arial Black"/>
                <w:spacing w:val="-10"/>
                <w:w w:val="90"/>
                <w:sz w:val="20"/>
              </w:rPr>
              <w:t xml:space="preserve"> </w:t>
            </w:r>
            <w:r>
              <w:rPr>
                <w:rFonts w:ascii="Arial Black"/>
                <w:w w:val="90"/>
                <w:sz w:val="20"/>
              </w:rPr>
              <w:t>Updates</w:t>
            </w:r>
            <w:r>
              <w:rPr>
                <w:rFonts w:ascii="Arial Black"/>
                <w:spacing w:val="-10"/>
                <w:w w:val="90"/>
                <w:sz w:val="20"/>
              </w:rPr>
              <w:t xml:space="preserve"> </w:t>
            </w:r>
            <w:r>
              <w:rPr>
                <w:rFonts w:ascii="Arial Black"/>
                <w:w w:val="90"/>
                <w:sz w:val="20"/>
              </w:rPr>
              <w:t>&amp;</w:t>
            </w:r>
            <w:r>
              <w:rPr>
                <w:rFonts w:ascii="Arial Black"/>
                <w:spacing w:val="-12"/>
                <w:w w:val="90"/>
                <w:sz w:val="20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20"/>
              </w:rPr>
              <w:t>Discussions</w:t>
            </w:r>
          </w:p>
        </w:tc>
        <w:tc>
          <w:tcPr>
            <w:tcW w:w="1524" w:type="dxa"/>
            <w:shd w:val="clear" w:color="auto" w:fill="99FFCC"/>
          </w:tcPr>
          <w:p w14:paraId="7F474E78" w14:textId="77777777" w:rsidR="002118D7" w:rsidRDefault="005F36B9">
            <w:pPr>
              <w:pStyle w:val="TableParagraph"/>
              <w:spacing w:before="3"/>
              <w:ind w:right="89"/>
              <w:jc w:val="right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4"/>
                <w:w w:val="85"/>
                <w:sz w:val="20"/>
              </w:rPr>
              <w:t>5:40</w:t>
            </w:r>
            <w:r>
              <w:rPr>
                <w:rFonts w:ascii="Arial Black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 Black"/>
                <w:spacing w:val="-5"/>
                <w:w w:val="95"/>
                <w:sz w:val="20"/>
              </w:rPr>
              <w:t>PM</w:t>
            </w:r>
          </w:p>
        </w:tc>
      </w:tr>
      <w:tr w:rsidR="002118D7" w14:paraId="4FDE4406" w14:textId="77777777">
        <w:trPr>
          <w:trHeight w:val="474"/>
        </w:trPr>
        <w:tc>
          <w:tcPr>
            <w:tcW w:w="9266" w:type="dxa"/>
          </w:tcPr>
          <w:p w14:paraId="54914D3C" w14:textId="77777777" w:rsidR="002118D7" w:rsidRDefault="005F36B9">
            <w:pPr>
              <w:pStyle w:val="TableParagraph"/>
              <w:spacing w:before="7" w:line="224" w:lineRule="exact"/>
              <w:ind w:left="472" w:right="129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Rocky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Mountain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Wildfire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Mitigation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Rocky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Mountain Power by Brad Knoles, Regional Business Manager &amp; Brant Swander</w:t>
            </w:r>
          </w:p>
        </w:tc>
        <w:tc>
          <w:tcPr>
            <w:tcW w:w="1524" w:type="dxa"/>
          </w:tcPr>
          <w:p w14:paraId="654CD6EE" w14:textId="77777777" w:rsidR="002118D7" w:rsidRDefault="005F36B9">
            <w:pPr>
              <w:pStyle w:val="TableParagraph"/>
              <w:spacing w:before="18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4"/>
                <w:sz w:val="20"/>
              </w:rPr>
              <w:t xml:space="preserve"> mins</w:t>
            </w:r>
          </w:p>
        </w:tc>
      </w:tr>
      <w:tr w:rsidR="002118D7" w14:paraId="16A2E3C5" w14:textId="77777777">
        <w:trPr>
          <w:trHeight w:val="273"/>
        </w:trPr>
        <w:tc>
          <w:tcPr>
            <w:tcW w:w="9266" w:type="dxa"/>
          </w:tcPr>
          <w:p w14:paraId="1CE472AC" w14:textId="77777777" w:rsidR="002118D7" w:rsidRDefault="005F36B9">
            <w:pPr>
              <w:pStyle w:val="TableParagraph"/>
              <w:spacing w:before="21"/>
              <w:ind w:left="472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z w:val="20"/>
              </w:rPr>
              <w:t>City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Civic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Engagement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Update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Mia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McCain,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Engagement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Manager</w:t>
            </w:r>
          </w:p>
        </w:tc>
        <w:tc>
          <w:tcPr>
            <w:tcW w:w="1524" w:type="dxa"/>
          </w:tcPr>
          <w:p w14:paraId="030FF7D2" w14:textId="77777777" w:rsidR="002118D7" w:rsidRDefault="005F36B9">
            <w:pPr>
              <w:pStyle w:val="TableParagraph"/>
              <w:spacing w:before="21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4"/>
                <w:sz w:val="20"/>
              </w:rPr>
              <w:t xml:space="preserve"> mins</w:t>
            </w:r>
          </w:p>
        </w:tc>
      </w:tr>
      <w:tr w:rsidR="002118D7" w14:paraId="6EB6CD9D" w14:textId="77777777">
        <w:trPr>
          <w:trHeight w:val="273"/>
        </w:trPr>
        <w:tc>
          <w:tcPr>
            <w:tcW w:w="9266" w:type="dxa"/>
          </w:tcPr>
          <w:p w14:paraId="0208C40E" w14:textId="77777777" w:rsidR="002118D7" w:rsidRDefault="005F36B9">
            <w:pPr>
              <w:pStyle w:val="TableParagraph"/>
              <w:spacing w:before="21"/>
              <w:ind w:left="472"/>
              <w:rPr>
                <w:sz w:val="20"/>
              </w:rPr>
            </w:pPr>
            <w:r>
              <w:rPr>
                <w:sz w:val="20"/>
              </w:rPr>
              <w:t>D.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Staff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Updates.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Romero,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Manager</w:t>
            </w:r>
          </w:p>
        </w:tc>
        <w:tc>
          <w:tcPr>
            <w:tcW w:w="1524" w:type="dxa"/>
          </w:tcPr>
          <w:p w14:paraId="2555FC25" w14:textId="77777777" w:rsidR="002118D7" w:rsidRDefault="005F36B9">
            <w:pPr>
              <w:pStyle w:val="TableParagraph"/>
              <w:spacing w:before="21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mins</w:t>
            </w:r>
          </w:p>
        </w:tc>
      </w:tr>
      <w:tr w:rsidR="002118D7" w14:paraId="4726EDDE" w14:textId="77777777">
        <w:trPr>
          <w:trHeight w:val="311"/>
        </w:trPr>
        <w:tc>
          <w:tcPr>
            <w:tcW w:w="9266" w:type="dxa"/>
            <w:shd w:val="clear" w:color="auto" w:fill="99FFCC"/>
          </w:tcPr>
          <w:p w14:paraId="75FAFD63" w14:textId="77777777" w:rsidR="002118D7" w:rsidRDefault="005F36B9">
            <w:pPr>
              <w:pStyle w:val="TableParagraph"/>
              <w:spacing w:before="22" w:line="270" w:lineRule="exact"/>
              <w:ind w:left="472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t>8.</w:t>
            </w:r>
            <w:r>
              <w:rPr>
                <w:rFonts w:ascii="Arial Black"/>
                <w:spacing w:val="31"/>
                <w:sz w:val="20"/>
              </w:rPr>
              <w:t xml:space="preserve"> </w:t>
            </w:r>
            <w:r>
              <w:rPr>
                <w:rFonts w:ascii="Arial Black"/>
                <w:sz w:val="20"/>
              </w:rPr>
              <w:t>Board</w:t>
            </w:r>
            <w:r>
              <w:rPr>
                <w:rFonts w:ascii="Arial Black"/>
                <w:spacing w:val="-18"/>
                <w:sz w:val="20"/>
              </w:rPr>
              <w:t xml:space="preserve"> </w:t>
            </w:r>
            <w:r>
              <w:rPr>
                <w:rFonts w:ascii="Arial Black"/>
                <w:spacing w:val="-2"/>
                <w:sz w:val="20"/>
              </w:rPr>
              <w:t>Discussion</w:t>
            </w:r>
          </w:p>
        </w:tc>
        <w:tc>
          <w:tcPr>
            <w:tcW w:w="1524" w:type="dxa"/>
            <w:shd w:val="clear" w:color="auto" w:fill="99FFCC"/>
          </w:tcPr>
          <w:p w14:paraId="38D7BAD2" w14:textId="77777777" w:rsidR="002118D7" w:rsidRDefault="005F36B9">
            <w:pPr>
              <w:pStyle w:val="TableParagraph"/>
              <w:ind w:right="92"/>
              <w:jc w:val="right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4"/>
                <w:w w:val="85"/>
                <w:sz w:val="20"/>
              </w:rPr>
              <w:t>6:25</w:t>
            </w:r>
            <w:r>
              <w:rPr>
                <w:rFonts w:ascii="Arial Black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 Black"/>
                <w:spacing w:val="-5"/>
                <w:w w:val="95"/>
                <w:sz w:val="20"/>
              </w:rPr>
              <w:t>PM</w:t>
            </w:r>
          </w:p>
        </w:tc>
      </w:tr>
      <w:tr w:rsidR="002118D7" w14:paraId="672B329B" w14:textId="77777777">
        <w:trPr>
          <w:trHeight w:val="506"/>
        </w:trPr>
        <w:tc>
          <w:tcPr>
            <w:tcW w:w="9266" w:type="dxa"/>
          </w:tcPr>
          <w:p w14:paraId="3B8046D9" w14:textId="77777777" w:rsidR="002118D7" w:rsidRDefault="005F36B9">
            <w:pPr>
              <w:pStyle w:val="TableParagraph"/>
              <w:spacing w:before="18"/>
              <w:ind w:left="472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50"/>
                <w:sz w:val="20"/>
              </w:rPr>
              <w:t xml:space="preserve">  </w:t>
            </w:r>
            <w:r>
              <w:rPr>
                <w:sz w:val="20"/>
              </w:rPr>
              <w:t>Committee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Reporting</w:t>
            </w:r>
          </w:p>
          <w:p w14:paraId="432ACD92" w14:textId="77777777" w:rsidR="002118D7" w:rsidRDefault="005F36B9">
            <w:pPr>
              <w:pStyle w:val="TableParagraph"/>
              <w:spacing w:before="25" w:line="213" w:lineRule="exact"/>
              <w:ind w:left="1207"/>
              <w:rPr>
                <w:sz w:val="20"/>
              </w:rPr>
            </w:pPr>
            <w:r>
              <w:rPr>
                <w:sz w:val="20"/>
              </w:rPr>
              <w:t>Foothills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Committee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Update</w:t>
            </w:r>
          </w:p>
        </w:tc>
        <w:tc>
          <w:tcPr>
            <w:tcW w:w="1524" w:type="dxa"/>
          </w:tcPr>
          <w:p w14:paraId="5C1D329A" w14:textId="77777777" w:rsidR="002118D7" w:rsidRDefault="005F36B9">
            <w:pPr>
              <w:pStyle w:val="TableParagraph"/>
              <w:spacing w:before="18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mins</w:t>
            </w:r>
          </w:p>
        </w:tc>
      </w:tr>
      <w:tr w:rsidR="002118D7" w14:paraId="27FCE331" w14:textId="77777777">
        <w:trPr>
          <w:trHeight w:val="270"/>
        </w:trPr>
        <w:tc>
          <w:tcPr>
            <w:tcW w:w="9266" w:type="dxa"/>
          </w:tcPr>
          <w:p w14:paraId="7F415D64" w14:textId="77777777" w:rsidR="002118D7" w:rsidRDefault="005F36B9">
            <w:pPr>
              <w:pStyle w:val="TableParagraph"/>
              <w:spacing w:before="18"/>
              <w:ind w:left="472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66"/>
                <w:sz w:val="20"/>
              </w:rPr>
              <w:t xml:space="preserve">  </w:t>
            </w:r>
            <w:r>
              <w:rPr>
                <w:sz w:val="20"/>
              </w:rPr>
              <w:t>Board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comments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question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period,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Request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future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agenda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items</w:t>
            </w:r>
          </w:p>
        </w:tc>
        <w:tc>
          <w:tcPr>
            <w:tcW w:w="1524" w:type="dxa"/>
          </w:tcPr>
          <w:p w14:paraId="09A8B38D" w14:textId="77777777" w:rsidR="002118D7" w:rsidRDefault="005F36B9">
            <w:pPr>
              <w:pStyle w:val="TableParagraph"/>
              <w:spacing w:before="18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mins</w:t>
            </w:r>
          </w:p>
        </w:tc>
      </w:tr>
      <w:tr w:rsidR="002118D7" w14:paraId="6C19B25F" w14:textId="77777777">
        <w:trPr>
          <w:trHeight w:val="273"/>
        </w:trPr>
        <w:tc>
          <w:tcPr>
            <w:tcW w:w="9266" w:type="dxa"/>
          </w:tcPr>
          <w:p w14:paraId="2BA4A6C5" w14:textId="77777777" w:rsidR="002118D7" w:rsidRDefault="005F36B9">
            <w:pPr>
              <w:pStyle w:val="TableParagraph"/>
              <w:spacing w:before="18"/>
              <w:ind w:left="472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32"/>
                <w:sz w:val="20"/>
              </w:rPr>
              <w:t xml:space="preserve">  </w:t>
            </w:r>
            <w:hyperlink r:id="rId7">
              <w:r>
                <w:rPr>
                  <w:color w:val="0561C1"/>
                  <w:sz w:val="20"/>
                  <w:u w:val="single" w:color="0561C1"/>
                </w:rPr>
                <w:t>Board</w:t>
              </w:r>
              <w:r>
                <w:rPr>
                  <w:color w:val="0561C1"/>
                  <w:spacing w:val="5"/>
                  <w:sz w:val="20"/>
                  <w:u w:val="single" w:color="0561C1"/>
                </w:rPr>
                <w:t xml:space="preserve"> </w:t>
              </w:r>
              <w:r>
                <w:rPr>
                  <w:color w:val="0561C1"/>
                  <w:sz w:val="20"/>
                  <w:u w:val="single" w:color="0561C1"/>
                </w:rPr>
                <w:t>Engagement</w:t>
              </w:r>
              <w:r>
                <w:rPr>
                  <w:color w:val="0561C1"/>
                  <w:spacing w:val="3"/>
                  <w:sz w:val="20"/>
                  <w:u w:val="single" w:color="0561C1"/>
                </w:rPr>
                <w:t xml:space="preserve"> </w:t>
              </w:r>
              <w:r>
                <w:rPr>
                  <w:color w:val="0561C1"/>
                  <w:spacing w:val="-2"/>
                  <w:sz w:val="20"/>
                  <w:u w:val="single" w:color="0561C1"/>
                </w:rPr>
                <w:t>Opportunities/Requests</w:t>
              </w:r>
            </w:hyperlink>
          </w:p>
        </w:tc>
        <w:tc>
          <w:tcPr>
            <w:tcW w:w="1524" w:type="dxa"/>
          </w:tcPr>
          <w:p w14:paraId="669E907B" w14:textId="77777777" w:rsidR="002118D7" w:rsidRDefault="005F36B9">
            <w:pPr>
              <w:pStyle w:val="TableParagraph"/>
              <w:spacing w:before="18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mins</w:t>
            </w:r>
          </w:p>
        </w:tc>
      </w:tr>
      <w:tr w:rsidR="002118D7" w14:paraId="6222DC0A" w14:textId="77777777">
        <w:trPr>
          <w:trHeight w:val="273"/>
        </w:trPr>
        <w:tc>
          <w:tcPr>
            <w:tcW w:w="9266" w:type="dxa"/>
          </w:tcPr>
          <w:p w14:paraId="30DCD1BC" w14:textId="77777777" w:rsidR="002118D7" w:rsidRDefault="005F36B9">
            <w:pPr>
              <w:pStyle w:val="TableParagraph"/>
              <w:spacing w:before="18"/>
              <w:ind w:left="472"/>
              <w:rPr>
                <w:sz w:val="20"/>
              </w:rPr>
            </w:pPr>
            <w:r>
              <w:rPr>
                <w:sz w:val="20"/>
              </w:rPr>
              <w:t>D.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Next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meeting: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September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524" w:type="dxa"/>
          </w:tcPr>
          <w:p w14:paraId="2266F071" w14:textId="77777777" w:rsidR="002118D7" w:rsidRDefault="005F36B9">
            <w:pPr>
              <w:pStyle w:val="TableParagraph"/>
              <w:spacing w:before="18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mins</w:t>
            </w:r>
          </w:p>
        </w:tc>
      </w:tr>
      <w:tr w:rsidR="002118D7" w14:paraId="717599FC" w14:textId="77777777">
        <w:trPr>
          <w:trHeight w:val="309"/>
        </w:trPr>
        <w:tc>
          <w:tcPr>
            <w:tcW w:w="9266" w:type="dxa"/>
            <w:shd w:val="clear" w:color="auto" w:fill="99FFCC"/>
          </w:tcPr>
          <w:p w14:paraId="6E60664A" w14:textId="77777777" w:rsidR="002118D7" w:rsidRDefault="005F36B9">
            <w:pPr>
              <w:pStyle w:val="TableParagraph"/>
              <w:spacing w:before="19" w:line="270" w:lineRule="exact"/>
              <w:ind w:left="472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t>9.</w:t>
            </w:r>
            <w:r>
              <w:rPr>
                <w:rFonts w:ascii="Arial Black"/>
                <w:spacing w:val="54"/>
                <w:w w:val="150"/>
                <w:sz w:val="20"/>
              </w:rPr>
              <w:t xml:space="preserve"> </w:t>
            </w:r>
            <w:r>
              <w:rPr>
                <w:rFonts w:ascii="Arial Black"/>
                <w:spacing w:val="-2"/>
                <w:sz w:val="20"/>
              </w:rPr>
              <w:t>Adjourn</w:t>
            </w:r>
          </w:p>
        </w:tc>
        <w:tc>
          <w:tcPr>
            <w:tcW w:w="1524" w:type="dxa"/>
            <w:shd w:val="clear" w:color="auto" w:fill="99FFCC"/>
          </w:tcPr>
          <w:p w14:paraId="03410BFD" w14:textId="77777777" w:rsidR="002118D7" w:rsidRDefault="005F36B9">
            <w:pPr>
              <w:pStyle w:val="TableParagraph"/>
              <w:spacing w:line="280" w:lineRule="exact"/>
              <w:ind w:right="92"/>
              <w:jc w:val="right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4"/>
                <w:w w:val="85"/>
                <w:sz w:val="20"/>
              </w:rPr>
              <w:t>7:30</w:t>
            </w:r>
            <w:r>
              <w:rPr>
                <w:rFonts w:ascii="Arial Black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 Black"/>
                <w:spacing w:val="-5"/>
                <w:w w:val="95"/>
                <w:sz w:val="20"/>
              </w:rPr>
              <w:t>PM</w:t>
            </w:r>
          </w:p>
        </w:tc>
      </w:tr>
    </w:tbl>
    <w:p w14:paraId="47A157C7" w14:textId="77777777" w:rsidR="00CF0A0E" w:rsidRDefault="00CF0A0E"/>
    <w:sectPr w:rsidR="00CF0A0E">
      <w:type w:val="continuous"/>
      <w:pgSz w:w="12240" w:h="15840"/>
      <w:pgMar w:top="64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11F00"/>
    <w:multiLevelType w:val="hybridMultilevel"/>
    <w:tmpl w:val="26F29794"/>
    <w:lvl w:ilvl="0" w:tplc="C4D25D78">
      <w:start w:val="1"/>
      <w:numFmt w:val="upperLetter"/>
      <w:lvlText w:val="%1."/>
      <w:lvlJc w:val="left"/>
      <w:pPr>
        <w:ind w:left="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2" w:hanging="360"/>
      </w:pPr>
    </w:lvl>
    <w:lvl w:ilvl="2" w:tplc="0409001B" w:tentative="1">
      <w:start w:val="1"/>
      <w:numFmt w:val="lowerRoman"/>
      <w:lvlText w:val="%3."/>
      <w:lvlJc w:val="right"/>
      <w:pPr>
        <w:ind w:left="2272" w:hanging="180"/>
      </w:pPr>
    </w:lvl>
    <w:lvl w:ilvl="3" w:tplc="0409000F" w:tentative="1">
      <w:start w:val="1"/>
      <w:numFmt w:val="decimal"/>
      <w:lvlText w:val="%4."/>
      <w:lvlJc w:val="left"/>
      <w:pPr>
        <w:ind w:left="2992" w:hanging="360"/>
      </w:pPr>
    </w:lvl>
    <w:lvl w:ilvl="4" w:tplc="04090019" w:tentative="1">
      <w:start w:val="1"/>
      <w:numFmt w:val="lowerLetter"/>
      <w:lvlText w:val="%5."/>
      <w:lvlJc w:val="left"/>
      <w:pPr>
        <w:ind w:left="3712" w:hanging="360"/>
      </w:pPr>
    </w:lvl>
    <w:lvl w:ilvl="5" w:tplc="0409001B" w:tentative="1">
      <w:start w:val="1"/>
      <w:numFmt w:val="lowerRoman"/>
      <w:lvlText w:val="%6."/>
      <w:lvlJc w:val="right"/>
      <w:pPr>
        <w:ind w:left="4432" w:hanging="180"/>
      </w:pPr>
    </w:lvl>
    <w:lvl w:ilvl="6" w:tplc="0409000F" w:tentative="1">
      <w:start w:val="1"/>
      <w:numFmt w:val="decimal"/>
      <w:lvlText w:val="%7."/>
      <w:lvlJc w:val="left"/>
      <w:pPr>
        <w:ind w:left="5152" w:hanging="360"/>
      </w:pPr>
    </w:lvl>
    <w:lvl w:ilvl="7" w:tplc="04090019" w:tentative="1">
      <w:start w:val="1"/>
      <w:numFmt w:val="lowerLetter"/>
      <w:lvlText w:val="%8."/>
      <w:lvlJc w:val="left"/>
      <w:pPr>
        <w:ind w:left="5872" w:hanging="360"/>
      </w:pPr>
    </w:lvl>
    <w:lvl w:ilvl="8" w:tplc="0409001B" w:tentative="1">
      <w:start w:val="1"/>
      <w:numFmt w:val="lowerRoman"/>
      <w:lvlText w:val="%9."/>
      <w:lvlJc w:val="right"/>
      <w:pPr>
        <w:ind w:left="6592" w:hanging="180"/>
      </w:pPr>
    </w:lvl>
  </w:abstractNum>
  <w:num w:numId="1" w16cid:durableId="1034041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18D7"/>
    <w:rsid w:val="001A432B"/>
    <w:rsid w:val="002118D7"/>
    <w:rsid w:val="002312CB"/>
    <w:rsid w:val="002D2DA5"/>
    <w:rsid w:val="003C18C2"/>
    <w:rsid w:val="004019BD"/>
    <w:rsid w:val="004B065A"/>
    <w:rsid w:val="005F36B9"/>
    <w:rsid w:val="00790E30"/>
    <w:rsid w:val="007F5E3A"/>
    <w:rsid w:val="00BE7116"/>
    <w:rsid w:val="00CF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68921B"/>
  <w15:docId w15:val="{1DBD9650-1B10-4007-A3DC-F89FF47BA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Book Antiqua" w:eastAsia="Book Antiqua" w:hAnsi="Book Antiqua" w:cs="Book Antiqua"/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ind w:left="1286" w:right="1644"/>
      <w:jc w:val="center"/>
    </w:pPr>
    <w:rPr>
      <w:rFonts w:ascii="Book Antiqua" w:eastAsia="Book Antiqua" w:hAnsi="Book Antiqua" w:cs="Book Antiqua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lc.gov/parks/calenda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3703674458?pwd=xigAA5545gKVfbjuBUjQhpOPQtUb20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28072-61F7-420F-BEB6-2AF89B2F6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476</Words>
  <Characters>2691</Characters>
  <Application>Microsoft Office Word</Application>
  <DocSecurity>0</DocSecurity>
  <Lines>79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Larsen, Ashlyn</dc:creator>
  <cp:keywords/>
  <dc:description/>
  <cp:lastModifiedBy>Romero, Maria</cp:lastModifiedBy>
  <cp:revision>2</cp:revision>
  <dcterms:created xsi:type="dcterms:W3CDTF">2025-08-12T19:57:00Z</dcterms:created>
  <dcterms:modified xsi:type="dcterms:W3CDTF">2026-01-06T22:13:00Z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f98b1f0f-b055-4743-b7b8-7e00791c8421</vt:lpwstr>
  </property>
  <property fmtid="{D5CDD505-2E9C-101B-9397-08002B2CF9AE}" pid="5" name="LastSaved">
    <vt:filetime>2025-08-12T00:00:00Z</vt:filetime>
  </property>
  <property fmtid="{D5CDD505-2E9C-101B-9397-08002B2CF9AE}" pid="6" name="Producer">
    <vt:lpwstr>Adobe PDF Library 25.1.97</vt:lpwstr>
  </property>
  <property fmtid="{D5CDD505-2E9C-101B-9397-08002B2CF9AE}" pid="7" name="SourceModified">
    <vt:lpwstr>D:20250529194053</vt:lpwstr>
  </property>
</Properties>
</file>