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0286" w14:textId="77777777" w:rsidR="005914A8" w:rsidRPr="00635578" w:rsidRDefault="005914A8" w:rsidP="005914A8">
      <w:pPr>
        <w:jc w:val="center"/>
        <w:rPr>
          <w:sz w:val="24"/>
          <w:szCs w:val="24"/>
        </w:rPr>
      </w:pPr>
      <w:r w:rsidRPr="00635578">
        <w:rPr>
          <w:sz w:val="24"/>
          <w:szCs w:val="24"/>
        </w:rPr>
        <w:t>EAGLE MOUNTAIN CITY</w:t>
      </w:r>
    </w:p>
    <w:p w14:paraId="59197844" w14:textId="77777777" w:rsidR="005914A8" w:rsidRPr="00635578" w:rsidRDefault="005914A8" w:rsidP="005914A8">
      <w:pPr>
        <w:jc w:val="center"/>
        <w:rPr>
          <w:sz w:val="24"/>
          <w:szCs w:val="24"/>
        </w:rPr>
      </w:pPr>
      <w:r w:rsidRPr="00635578">
        <w:rPr>
          <w:sz w:val="24"/>
          <w:szCs w:val="24"/>
        </w:rPr>
        <w:t>NOTICE OF PUBLIC HEARINGS</w:t>
      </w:r>
    </w:p>
    <w:p w14:paraId="76407258" w14:textId="3A9F6BBC" w:rsidR="005914A2" w:rsidRPr="004A1E80" w:rsidRDefault="005914A8" w:rsidP="005914A2">
      <w:pPr>
        <w:jc w:val="both"/>
        <w:rPr>
          <w:sz w:val="24"/>
          <w:szCs w:val="24"/>
        </w:rPr>
      </w:pPr>
      <w:r w:rsidRPr="004A1E80">
        <w:rPr>
          <w:sz w:val="24"/>
          <w:szCs w:val="24"/>
        </w:rPr>
        <w:t xml:space="preserve">The Eagle Mountain Planning Commission will hold public hearings on </w:t>
      </w:r>
      <w:r w:rsidR="00781C60">
        <w:rPr>
          <w:sz w:val="24"/>
          <w:szCs w:val="24"/>
        </w:rPr>
        <w:t>January 13</w:t>
      </w:r>
      <w:r w:rsidR="009053B7" w:rsidRPr="004A1E80">
        <w:rPr>
          <w:sz w:val="24"/>
          <w:szCs w:val="24"/>
        </w:rPr>
        <w:t>,</w:t>
      </w:r>
      <w:r w:rsidR="00CA4C36" w:rsidRPr="004A1E80">
        <w:rPr>
          <w:sz w:val="24"/>
          <w:szCs w:val="24"/>
        </w:rPr>
        <w:t xml:space="preserve"> 202</w:t>
      </w:r>
      <w:r w:rsidR="00512A58">
        <w:rPr>
          <w:sz w:val="24"/>
          <w:szCs w:val="24"/>
        </w:rPr>
        <w:t>6</w:t>
      </w:r>
      <w:r w:rsidRPr="004A1E80">
        <w:rPr>
          <w:sz w:val="24"/>
          <w:szCs w:val="24"/>
        </w:rPr>
        <w:t xml:space="preserve">, at </w:t>
      </w:r>
      <w:r w:rsidR="00A773B9">
        <w:rPr>
          <w:sz w:val="24"/>
          <w:szCs w:val="24"/>
        </w:rPr>
        <w:t>6</w:t>
      </w:r>
      <w:r w:rsidR="00071D6F" w:rsidRPr="004A1E80">
        <w:rPr>
          <w:sz w:val="24"/>
          <w:szCs w:val="24"/>
        </w:rPr>
        <w:t>:30</w:t>
      </w:r>
      <w:r w:rsidRPr="004A1E80">
        <w:rPr>
          <w:sz w:val="24"/>
          <w:szCs w:val="24"/>
        </w:rPr>
        <w:t xml:space="preserve"> </w:t>
      </w:r>
      <w:r w:rsidR="00272FE7" w:rsidRPr="004A1E80">
        <w:rPr>
          <w:sz w:val="24"/>
          <w:szCs w:val="24"/>
        </w:rPr>
        <w:t>p.m., or as soon thereafter as business allows, in the Eagle Mountain City Council Chambers, located at 1650 E.</w:t>
      </w:r>
      <w:r w:rsidRPr="004A1E80">
        <w:rPr>
          <w:sz w:val="24"/>
          <w:szCs w:val="24"/>
        </w:rPr>
        <w:t xml:space="preserve"> Stagecoach Run, Eagle Mountain, Utah 84005.  The Planning Commission will receive public comments concerning the following items:</w:t>
      </w:r>
    </w:p>
    <w:p w14:paraId="01A86C51" w14:textId="4FE1958F" w:rsidR="002171E8" w:rsidRPr="007B7D58" w:rsidRDefault="00644EDB" w:rsidP="002171E8">
      <w:pPr>
        <w:shd w:val="clear" w:color="auto" w:fill="FFFFFF"/>
        <w:spacing w:after="0" w:line="240" w:lineRule="auto"/>
        <w:jc w:val="both"/>
        <w:rPr>
          <w:rFonts w:cs="Arial"/>
          <w:b/>
          <w:bCs/>
          <w:color w:val="0070C0"/>
          <w:sz w:val="24"/>
          <w:szCs w:val="24"/>
          <w:u w:val="single"/>
          <w:shd w:val="clear" w:color="auto" w:fill="FFFFFF"/>
        </w:rPr>
      </w:pPr>
      <w:r w:rsidRPr="00644EDB">
        <w:rPr>
          <w:b/>
          <w:bCs/>
          <w:sz w:val="24"/>
          <w:szCs w:val="24"/>
        </w:rPr>
        <w:t>Parks, Trails and Open Space Master Plan and IFFP</w:t>
      </w:r>
      <w:r>
        <w:t xml:space="preserve">: </w:t>
      </w:r>
      <w:r w:rsidR="002171E8" w:rsidRPr="002171E8">
        <w:rPr>
          <w:sz w:val="24"/>
          <w:szCs w:val="24"/>
        </w:rPr>
        <w:t>Eagle Mountain has contracted with MHTN to update the Parks, Trails and Open Space Plan. This effort includes a comprehensive inventory of the City’s existing parks and recreational assets, an evaluation of current conditions, and an analysis of level of service to identify gaps and opportunities. The plan also outlines strategic recommendations to guide parks development and improvements over the next several years, including project prioritization based on community needs, service equity, and long-term buildout. An updated and associated Impact Fee Facilities Plan (IFFP) is also proposed.</w:t>
      </w:r>
      <w:r>
        <w:rPr>
          <w:sz w:val="24"/>
          <w:szCs w:val="24"/>
        </w:rPr>
        <w:t xml:space="preserve"> </w:t>
      </w:r>
      <w:r w:rsidRPr="007B7D58">
        <w:rPr>
          <w:i/>
          <w:iCs/>
          <w:sz w:val="24"/>
          <w:szCs w:val="24"/>
        </w:rPr>
        <w:t xml:space="preserve">EMC Point of Contact: </w:t>
      </w:r>
      <w:r w:rsidR="008A00E4" w:rsidRPr="007B7D58">
        <w:rPr>
          <w:i/>
          <w:iCs/>
          <w:sz w:val="24"/>
          <w:szCs w:val="24"/>
        </w:rPr>
        <w:t xml:space="preserve">Public Works </w:t>
      </w:r>
      <w:r w:rsidR="007B7D58" w:rsidRPr="007B7D58">
        <w:rPr>
          <w:i/>
          <w:iCs/>
          <w:sz w:val="24"/>
          <w:szCs w:val="24"/>
        </w:rPr>
        <w:t xml:space="preserve">Director, Brad Hickman: </w:t>
      </w:r>
      <w:r w:rsidR="007B7D58" w:rsidRPr="007B7D58">
        <w:rPr>
          <w:i/>
          <w:iCs/>
          <w:color w:val="0070C0"/>
          <w:sz w:val="24"/>
          <w:szCs w:val="24"/>
          <w:u w:val="single"/>
        </w:rPr>
        <w:t>bhickman@eaglemountain.gov.</w:t>
      </w:r>
    </w:p>
    <w:p w14:paraId="5C2E56E0" w14:textId="77777777" w:rsidR="002171E8" w:rsidRDefault="002171E8" w:rsidP="002171E8">
      <w:pPr>
        <w:shd w:val="clear" w:color="auto" w:fill="FFFFFF"/>
        <w:spacing w:after="0" w:line="240" w:lineRule="auto"/>
        <w:jc w:val="both"/>
        <w:rPr>
          <w:rFonts w:cs="Arial"/>
          <w:b/>
          <w:bCs/>
          <w:sz w:val="24"/>
          <w:szCs w:val="24"/>
          <w:shd w:val="clear" w:color="auto" w:fill="FFFFFF"/>
        </w:rPr>
      </w:pPr>
    </w:p>
    <w:p w14:paraId="768D35D6" w14:textId="3550147A" w:rsidR="00F45518" w:rsidRPr="002171E8" w:rsidRDefault="000C70BF" w:rsidP="002171E8">
      <w:pPr>
        <w:shd w:val="clear" w:color="auto" w:fill="FFFFFF"/>
        <w:spacing w:after="0" w:line="240" w:lineRule="auto"/>
        <w:jc w:val="both"/>
        <w:rPr>
          <w:rFonts w:cs="Arial"/>
          <w:b/>
          <w:bCs/>
          <w:sz w:val="24"/>
          <w:szCs w:val="24"/>
          <w:shd w:val="clear" w:color="auto" w:fill="FFFFFF"/>
        </w:rPr>
      </w:pPr>
      <w:r w:rsidRPr="00714A44">
        <w:rPr>
          <w:b/>
          <w:bCs/>
          <w:color w:val="000000"/>
          <w:sz w:val="26"/>
          <w:szCs w:val="26"/>
        </w:rPr>
        <w:t xml:space="preserve">Eagle Mountain Municipal Code Amendments: </w:t>
      </w:r>
    </w:p>
    <w:p w14:paraId="2757BFC1" w14:textId="77777777" w:rsidR="00B16473" w:rsidRDefault="00B16473" w:rsidP="003D4309">
      <w:pPr>
        <w:jc w:val="both"/>
        <w:rPr>
          <w:b/>
          <w:bCs/>
          <w:color w:val="000000"/>
          <w:sz w:val="26"/>
          <w:szCs w:val="26"/>
        </w:rPr>
      </w:pPr>
    </w:p>
    <w:p w14:paraId="36C71A02" w14:textId="7EBCC339" w:rsidR="000A5A97" w:rsidRPr="002171E8" w:rsidRDefault="00781C60" w:rsidP="003D4309">
      <w:pPr>
        <w:jc w:val="both"/>
        <w:rPr>
          <w:b/>
          <w:bCs/>
          <w:color w:val="0070C0"/>
          <w:sz w:val="24"/>
          <w:szCs w:val="24"/>
          <w:u w:val="single"/>
        </w:rPr>
      </w:pPr>
      <w:r w:rsidRPr="002171E8">
        <w:rPr>
          <w:b/>
          <w:bCs/>
          <w:color w:val="000000"/>
          <w:sz w:val="24"/>
          <w:szCs w:val="24"/>
        </w:rPr>
        <w:t>EMMC Chapter</w:t>
      </w:r>
      <w:r w:rsidR="00111FE2">
        <w:rPr>
          <w:b/>
          <w:bCs/>
          <w:color w:val="000000"/>
          <w:sz w:val="24"/>
          <w:szCs w:val="24"/>
        </w:rPr>
        <w:t>s</w:t>
      </w:r>
      <w:r w:rsidRPr="002171E8">
        <w:rPr>
          <w:b/>
          <w:bCs/>
          <w:color w:val="000000"/>
          <w:sz w:val="24"/>
          <w:szCs w:val="24"/>
        </w:rPr>
        <w:t xml:space="preserve"> </w:t>
      </w:r>
      <w:r w:rsidR="0029142E" w:rsidRPr="002171E8">
        <w:rPr>
          <w:b/>
          <w:bCs/>
          <w:color w:val="000000"/>
          <w:sz w:val="24"/>
          <w:szCs w:val="24"/>
        </w:rPr>
        <w:t>15.80</w:t>
      </w:r>
      <w:r w:rsidR="00EA2484">
        <w:rPr>
          <w:b/>
          <w:bCs/>
          <w:color w:val="000000"/>
          <w:sz w:val="24"/>
          <w:szCs w:val="24"/>
        </w:rPr>
        <w:t xml:space="preserve">, </w:t>
      </w:r>
      <w:r w:rsidR="00904A0A">
        <w:rPr>
          <w:b/>
          <w:bCs/>
          <w:color w:val="000000"/>
          <w:sz w:val="24"/>
          <w:szCs w:val="24"/>
        </w:rPr>
        <w:t xml:space="preserve">17.10, 17.25, 17.100 - </w:t>
      </w:r>
      <w:r w:rsidR="007F081D" w:rsidRPr="002171E8">
        <w:rPr>
          <w:b/>
          <w:bCs/>
          <w:color w:val="000000"/>
          <w:sz w:val="24"/>
          <w:szCs w:val="24"/>
        </w:rPr>
        <w:t>Slope Assessment</w:t>
      </w:r>
      <w:r w:rsidR="00111FE2">
        <w:rPr>
          <w:b/>
          <w:bCs/>
          <w:color w:val="000000"/>
          <w:sz w:val="24"/>
          <w:szCs w:val="24"/>
        </w:rPr>
        <w:t>(</w:t>
      </w:r>
      <w:r w:rsidR="007F081D" w:rsidRPr="002171E8">
        <w:rPr>
          <w:b/>
          <w:bCs/>
          <w:color w:val="000000"/>
          <w:sz w:val="24"/>
          <w:szCs w:val="24"/>
        </w:rPr>
        <w:t>s</w:t>
      </w:r>
      <w:r w:rsidR="00111FE2">
        <w:rPr>
          <w:b/>
          <w:bCs/>
          <w:color w:val="000000"/>
          <w:sz w:val="24"/>
          <w:szCs w:val="24"/>
        </w:rPr>
        <w:t>)</w:t>
      </w:r>
      <w:r w:rsidR="007F081D" w:rsidRPr="002171E8">
        <w:rPr>
          <w:b/>
          <w:bCs/>
          <w:color w:val="000000"/>
          <w:sz w:val="24"/>
          <w:szCs w:val="24"/>
        </w:rPr>
        <w:t>:</w:t>
      </w:r>
      <w:r w:rsidR="007F081D" w:rsidRPr="002171E8">
        <w:rPr>
          <w:color w:val="000000"/>
          <w:sz w:val="24"/>
          <w:szCs w:val="24"/>
        </w:rPr>
        <w:t xml:space="preserve"> </w:t>
      </w:r>
      <w:r w:rsidRPr="002171E8">
        <w:rPr>
          <w:color w:val="000000"/>
          <w:sz w:val="24"/>
          <w:szCs w:val="24"/>
        </w:rPr>
        <w:t>A proposed amendment to Eagle Mountain Code sections 15.80, 17.10, 17.25, 17.100 by adding a definition, reformatting, and specifying that any property whose slope exceeds 25% shall not be graded or altered.</w:t>
      </w:r>
      <w:r w:rsidR="007F081D" w:rsidRPr="002171E8">
        <w:rPr>
          <w:color w:val="000000"/>
          <w:sz w:val="24"/>
          <w:szCs w:val="24"/>
        </w:rPr>
        <w:t xml:space="preserve"> </w:t>
      </w:r>
      <w:r w:rsidR="007F081D" w:rsidRPr="002171E8">
        <w:rPr>
          <w:i/>
          <w:iCs/>
          <w:color w:val="000000"/>
          <w:sz w:val="24"/>
          <w:szCs w:val="24"/>
        </w:rPr>
        <w:t>EMC</w:t>
      </w:r>
      <w:r w:rsidR="009508F2" w:rsidRPr="002171E8">
        <w:rPr>
          <w:i/>
          <w:iCs/>
          <w:color w:val="000000"/>
          <w:sz w:val="24"/>
          <w:szCs w:val="24"/>
        </w:rPr>
        <w:t xml:space="preserve"> Point of Contact: Senior Planner, Robert Hobbs</w:t>
      </w:r>
      <w:r w:rsidR="005434A0" w:rsidRPr="002171E8">
        <w:rPr>
          <w:i/>
          <w:iCs/>
          <w:color w:val="000000"/>
          <w:sz w:val="24"/>
          <w:szCs w:val="24"/>
        </w:rPr>
        <w:t xml:space="preserve">: </w:t>
      </w:r>
      <w:r w:rsidR="0025350D" w:rsidRPr="002171E8">
        <w:rPr>
          <w:i/>
          <w:iCs/>
          <w:color w:val="0070C0"/>
          <w:sz w:val="24"/>
          <w:szCs w:val="24"/>
          <w:u w:val="single"/>
        </w:rPr>
        <w:t>rhobbs@eaglemountain.gov.</w:t>
      </w:r>
    </w:p>
    <w:p w14:paraId="2067BBB1" w14:textId="3CA3BF8F" w:rsidR="00197586" w:rsidRPr="002171E8" w:rsidRDefault="00197586" w:rsidP="003A6BE2">
      <w:pPr>
        <w:jc w:val="both"/>
        <w:rPr>
          <w:b/>
          <w:bCs/>
          <w:sz w:val="24"/>
          <w:szCs w:val="24"/>
        </w:rPr>
      </w:pPr>
    </w:p>
    <w:p w14:paraId="1557D839" w14:textId="6A2E1738" w:rsidR="005671D5" w:rsidRPr="002171E8" w:rsidRDefault="007179B9" w:rsidP="003A6BE2">
      <w:pPr>
        <w:jc w:val="both"/>
        <w:rPr>
          <w:b/>
          <w:bCs/>
          <w:color w:val="0070C0"/>
          <w:sz w:val="24"/>
          <w:szCs w:val="24"/>
          <w:u w:val="single"/>
        </w:rPr>
      </w:pPr>
      <w:r w:rsidRPr="00973984">
        <w:rPr>
          <w:b/>
          <w:bCs/>
          <w:noProof/>
          <w:sz w:val="24"/>
          <w:szCs w:val="24"/>
        </w:rPr>
        <mc:AlternateContent>
          <mc:Choice Requires="wps">
            <w:drawing>
              <wp:anchor distT="45720" distB="45720" distL="114300" distR="114300" simplePos="0" relativeHeight="251659264" behindDoc="0" locked="0" layoutInCell="1" allowOverlap="1" wp14:anchorId="6E2D0661" wp14:editId="57EBC4B1">
                <wp:simplePos x="0" y="0"/>
                <wp:positionH relativeFrom="column">
                  <wp:posOffset>904875</wp:posOffset>
                </wp:positionH>
                <wp:positionV relativeFrom="paragraph">
                  <wp:posOffset>178435</wp:posOffset>
                </wp:positionV>
                <wp:extent cx="3676650" cy="1404620"/>
                <wp:effectExtent l="0" t="400050" r="0" b="404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69077">
                          <a:off x="0" y="0"/>
                          <a:ext cx="3676650" cy="1404620"/>
                        </a:xfrm>
                        <a:prstGeom prst="rect">
                          <a:avLst/>
                        </a:prstGeom>
                        <a:noFill/>
                        <a:ln w="9525">
                          <a:noFill/>
                          <a:miter lim="800000"/>
                          <a:headEnd/>
                          <a:tailEnd/>
                        </a:ln>
                      </wps:spPr>
                      <wps:txbx>
                        <w:txbxContent>
                          <w:p w14:paraId="4D455759" w14:textId="023C5C84" w:rsidR="00973984" w:rsidRPr="007179B9" w:rsidRDefault="00973984">
                            <w:pPr>
                              <w:rPr>
                                <w:color w:val="EE0000"/>
                                <w:sz w:val="96"/>
                                <w:szCs w:val="96"/>
                              </w:rPr>
                            </w:pPr>
                            <w:r w:rsidRPr="007179B9">
                              <w:rPr>
                                <w:color w:val="EE0000"/>
                                <w:sz w:val="96"/>
                                <w:szCs w:val="96"/>
                              </w:rPr>
                              <w:t>CANCELLED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2D0661" id="_x0000_t202" coordsize="21600,21600" o:spt="202" path="m,l,21600r21600,l21600,xe">
                <v:stroke joinstyle="miter"/>
                <v:path gradientshapeok="t" o:connecttype="rect"/>
              </v:shapetype>
              <v:shape id="Text Box 2" o:spid="_x0000_s1026" type="#_x0000_t202" style="position:absolute;left:0;text-align:left;margin-left:71.25pt;margin-top:14.05pt;width:289.5pt;height:110.6pt;rotation:-907589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" filled="f" stroked="f">
                <v:textbox style="mso-fit-shape-to-text:t">
                  <w:txbxContent>
                    <w:p w14:paraId="4D455759" w14:textId="023C5C84" w:rsidR="00973984" w:rsidRPr="007179B9" w:rsidRDefault="00973984">
                      <w:pPr>
                        <w:rPr>
                          <w:color w:val="EE0000"/>
                          <w:sz w:val="96"/>
                          <w:szCs w:val="96"/>
                        </w:rPr>
                      </w:pPr>
                      <w:r w:rsidRPr="007179B9">
                        <w:rPr>
                          <w:color w:val="EE0000"/>
                          <w:sz w:val="96"/>
                          <w:szCs w:val="96"/>
                        </w:rPr>
                        <w:t>CANCELLED</w:t>
                      </w:r>
                    </w:p>
                  </w:txbxContent>
                </v:textbox>
              </v:shape>
            </w:pict>
          </mc:Fallback>
        </mc:AlternateContent>
      </w:r>
      <w:r w:rsidR="00197586" w:rsidRPr="002171E8">
        <w:rPr>
          <w:b/>
          <w:bCs/>
          <w:sz w:val="24"/>
          <w:szCs w:val="24"/>
        </w:rPr>
        <w:t>EMMC Chapter</w:t>
      </w:r>
      <w:r w:rsidR="00111FE2">
        <w:rPr>
          <w:b/>
          <w:bCs/>
          <w:sz w:val="24"/>
          <w:szCs w:val="24"/>
        </w:rPr>
        <w:t>s</w:t>
      </w:r>
      <w:r w:rsidR="00197586" w:rsidRPr="002171E8">
        <w:rPr>
          <w:b/>
          <w:bCs/>
          <w:sz w:val="24"/>
          <w:szCs w:val="24"/>
        </w:rPr>
        <w:t xml:space="preserve"> </w:t>
      </w:r>
      <w:r w:rsidR="00AD213A" w:rsidRPr="002171E8">
        <w:rPr>
          <w:b/>
          <w:bCs/>
          <w:sz w:val="24"/>
          <w:szCs w:val="24"/>
        </w:rPr>
        <w:t>16.05</w:t>
      </w:r>
      <w:r w:rsidR="00EA2484">
        <w:rPr>
          <w:b/>
          <w:bCs/>
          <w:sz w:val="24"/>
          <w:szCs w:val="24"/>
        </w:rPr>
        <w:t>.220</w:t>
      </w:r>
      <w:r w:rsidR="004854D9" w:rsidRPr="002171E8">
        <w:rPr>
          <w:b/>
          <w:bCs/>
          <w:sz w:val="24"/>
          <w:szCs w:val="24"/>
        </w:rPr>
        <w:t xml:space="preserve"> and 16.</w:t>
      </w:r>
      <w:r w:rsidR="002B3953" w:rsidRPr="002171E8">
        <w:rPr>
          <w:b/>
          <w:bCs/>
          <w:sz w:val="24"/>
          <w:szCs w:val="24"/>
        </w:rPr>
        <w:t>25</w:t>
      </w:r>
      <w:r w:rsidR="00EA2484">
        <w:rPr>
          <w:b/>
          <w:bCs/>
          <w:sz w:val="24"/>
          <w:szCs w:val="24"/>
        </w:rPr>
        <w:t>.</w:t>
      </w:r>
      <w:r w:rsidR="004534AC">
        <w:rPr>
          <w:b/>
          <w:bCs/>
          <w:sz w:val="24"/>
          <w:szCs w:val="24"/>
        </w:rPr>
        <w:t>040</w:t>
      </w:r>
      <w:r w:rsidR="00EA2484">
        <w:rPr>
          <w:b/>
          <w:bCs/>
          <w:sz w:val="24"/>
          <w:szCs w:val="24"/>
        </w:rPr>
        <w:t xml:space="preserve"> - </w:t>
      </w:r>
      <w:r w:rsidR="005671D5" w:rsidRPr="002171E8">
        <w:rPr>
          <w:b/>
          <w:bCs/>
          <w:sz w:val="24"/>
          <w:szCs w:val="24"/>
        </w:rPr>
        <w:t>Street Renaming</w:t>
      </w:r>
      <w:r w:rsidR="00197586" w:rsidRPr="002171E8">
        <w:rPr>
          <w:b/>
          <w:bCs/>
          <w:sz w:val="24"/>
          <w:szCs w:val="24"/>
        </w:rPr>
        <w:t>:</w:t>
      </w:r>
      <w:r w:rsidR="006B63AA" w:rsidRPr="002171E8">
        <w:rPr>
          <w:b/>
          <w:bCs/>
          <w:sz w:val="24"/>
          <w:szCs w:val="24"/>
        </w:rPr>
        <w:t xml:space="preserve"> </w:t>
      </w:r>
      <w:r w:rsidR="00AD213A" w:rsidRPr="002171E8">
        <w:rPr>
          <w:sz w:val="24"/>
          <w:szCs w:val="24"/>
        </w:rPr>
        <w:t>Amending Table 16.05.220(a), Table 16.05.220(b), Table 16.05.220(c), 16.25.040, and creating 16.70 as it relates to street naming and addressing. Amending the Consolidated Fee Schedule 10.5 relating to the Administrative Site Plan approval fee and 10.8 relating to the change of existing property numbering fee.</w:t>
      </w:r>
      <w:r w:rsidR="002B3953" w:rsidRPr="002171E8">
        <w:rPr>
          <w:sz w:val="24"/>
          <w:szCs w:val="24"/>
        </w:rPr>
        <w:t xml:space="preserve"> </w:t>
      </w:r>
      <w:r w:rsidR="006B63AA" w:rsidRPr="002171E8">
        <w:rPr>
          <w:i/>
          <w:iCs/>
          <w:sz w:val="24"/>
          <w:szCs w:val="24"/>
        </w:rPr>
        <w:t xml:space="preserve">EMC Point of Contact: Senior Planner, David Stroud: </w:t>
      </w:r>
      <w:r w:rsidR="006B63AA" w:rsidRPr="002171E8">
        <w:rPr>
          <w:i/>
          <w:iCs/>
          <w:color w:val="0070C0"/>
          <w:sz w:val="24"/>
          <w:szCs w:val="24"/>
          <w:u w:val="single"/>
        </w:rPr>
        <w:t>dstroud@eaglemountain.gov.</w:t>
      </w:r>
    </w:p>
    <w:p w14:paraId="0E2B45B2" w14:textId="77777777" w:rsidR="00FF2365" w:rsidRPr="00714A44" w:rsidRDefault="00FF2365" w:rsidP="003A6BE2">
      <w:pPr>
        <w:jc w:val="both"/>
        <w:rPr>
          <w:sz w:val="26"/>
          <w:szCs w:val="26"/>
        </w:rPr>
      </w:pPr>
    </w:p>
    <w:p w14:paraId="519B8CB0" w14:textId="2E809A7E" w:rsidR="005914A8" w:rsidRPr="003C56B4" w:rsidRDefault="005914A8" w:rsidP="00C56B40">
      <w:pPr>
        <w:jc w:val="center"/>
        <w:rPr>
          <w:rFonts w:ascii="Aptos Light" w:hAnsi="Aptos Light"/>
        </w:rPr>
      </w:pPr>
      <w:r w:rsidRPr="003C56B4">
        <w:rPr>
          <w:rFonts w:ascii="Aptos Light" w:hAnsi="Aptos Light"/>
        </w:rPr>
        <w:t>Materials for the public hearing items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at 801.789.661</w:t>
      </w:r>
      <w:r w:rsidR="00F23AD5" w:rsidRPr="003C56B4">
        <w:rPr>
          <w:rFonts w:ascii="Aptos Light" w:hAnsi="Aptos Light"/>
        </w:rPr>
        <w:t>1</w:t>
      </w:r>
      <w:r w:rsidRPr="003C56B4">
        <w:rPr>
          <w:rFonts w:ascii="Aptos Light" w:hAnsi="Aptos Light"/>
        </w:rPr>
        <w:t>.  Open portions of the meeting can be viewed at www.eaglemountain.</w:t>
      </w:r>
      <w:r w:rsidR="006F2C2D" w:rsidRPr="003C56B4">
        <w:rPr>
          <w:rFonts w:ascii="Aptos Light" w:hAnsi="Aptos Light"/>
        </w:rPr>
        <w:t>gov</w:t>
      </w:r>
      <w:r w:rsidRPr="003C56B4">
        <w:rPr>
          <w:rFonts w:ascii="Aptos Light" w:hAnsi="Aptos Light"/>
        </w:rPr>
        <w:t>.</w:t>
      </w:r>
    </w:p>
    <w:p w14:paraId="356DC41D" w14:textId="1C2C4A60" w:rsidR="009F77C0" w:rsidRPr="003C56B4" w:rsidRDefault="005914A8" w:rsidP="00C56B40">
      <w:pPr>
        <w:jc w:val="center"/>
        <w:rPr>
          <w:rFonts w:ascii="Aptos Light" w:hAnsi="Aptos Light"/>
        </w:rPr>
      </w:pPr>
      <w:r w:rsidRPr="003C56B4">
        <w:rPr>
          <w:rFonts w:ascii="Aptos Light" w:hAnsi="Aptos Light"/>
        </w:rPr>
        <w:t>THE PUBLIC IS INVITED TO PARTICIPATE IN ALL PUBLIC MEETINGS.</w:t>
      </w:r>
    </w:p>
    <w:sectPr w:rsidR="009F77C0" w:rsidRPr="003C56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1906" w14:textId="77777777" w:rsidR="00435917" w:rsidRDefault="00435917" w:rsidP="00435917">
      <w:pPr>
        <w:spacing w:after="0" w:line="240" w:lineRule="auto"/>
      </w:pPr>
      <w:r>
        <w:separator/>
      </w:r>
    </w:p>
  </w:endnote>
  <w:endnote w:type="continuationSeparator" w:id="0">
    <w:p w14:paraId="196C0F0F" w14:textId="77777777" w:rsidR="00435917" w:rsidRDefault="00435917" w:rsidP="0043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7F98" w14:textId="77777777" w:rsidR="00435917" w:rsidRDefault="00435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32A0" w14:textId="77777777" w:rsidR="00435917" w:rsidRDefault="00435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2767" w14:textId="77777777" w:rsidR="00435917" w:rsidRDefault="0043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8D98" w14:textId="77777777" w:rsidR="00435917" w:rsidRDefault="00435917" w:rsidP="00435917">
      <w:pPr>
        <w:spacing w:after="0" w:line="240" w:lineRule="auto"/>
      </w:pPr>
      <w:r>
        <w:separator/>
      </w:r>
    </w:p>
  </w:footnote>
  <w:footnote w:type="continuationSeparator" w:id="0">
    <w:p w14:paraId="1B95B785" w14:textId="77777777" w:rsidR="00435917" w:rsidRDefault="00435917" w:rsidP="00435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6314" w14:textId="24439C00" w:rsidR="00435917" w:rsidRDefault="00435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932" w14:textId="50C47E0C" w:rsidR="00435917" w:rsidRDefault="00435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410B" w14:textId="37DFEAE8" w:rsidR="00435917" w:rsidRDefault="00435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82"/>
    <w:multiLevelType w:val="hybridMultilevel"/>
    <w:tmpl w:val="F6C44F84"/>
    <w:lvl w:ilvl="0" w:tplc="FBDE00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5378F"/>
    <w:multiLevelType w:val="hybridMultilevel"/>
    <w:tmpl w:val="11DEADAE"/>
    <w:lvl w:ilvl="0" w:tplc="7EB8B5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C2B2F"/>
    <w:multiLevelType w:val="hybridMultilevel"/>
    <w:tmpl w:val="1A3A8D4C"/>
    <w:lvl w:ilvl="0" w:tplc="074E95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53F5"/>
    <w:multiLevelType w:val="multilevel"/>
    <w:tmpl w:val="56F09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2C17D40"/>
    <w:multiLevelType w:val="hybridMultilevel"/>
    <w:tmpl w:val="B4A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1777"/>
    <w:multiLevelType w:val="hybridMultilevel"/>
    <w:tmpl w:val="E100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4E54B3"/>
    <w:multiLevelType w:val="hybridMultilevel"/>
    <w:tmpl w:val="7CCC2C8A"/>
    <w:lvl w:ilvl="0" w:tplc="164484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D454D"/>
    <w:multiLevelType w:val="hybridMultilevel"/>
    <w:tmpl w:val="AAA6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E452D"/>
    <w:multiLevelType w:val="hybridMultilevel"/>
    <w:tmpl w:val="154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D670D"/>
    <w:multiLevelType w:val="hybridMultilevel"/>
    <w:tmpl w:val="E19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3151"/>
    <w:multiLevelType w:val="hybridMultilevel"/>
    <w:tmpl w:val="A894D680"/>
    <w:lvl w:ilvl="0" w:tplc="7938FD16">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24076"/>
    <w:multiLevelType w:val="hybridMultilevel"/>
    <w:tmpl w:val="863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673BE"/>
    <w:multiLevelType w:val="hybridMultilevel"/>
    <w:tmpl w:val="0AEE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D60D1"/>
    <w:multiLevelType w:val="hybridMultilevel"/>
    <w:tmpl w:val="FF0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B7F52"/>
    <w:multiLevelType w:val="hybridMultilevel"/>
    <w:tmpl w:val="7A64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15AFF"/>
    <w:multiLevelType w:val="hybridMultilevel"/>
    <w:tmpl w:val="579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D4299"/>
    <w:multiLevelType w:val="hybridMultilevel"/>
    <w:tmpl w:val="6B28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598D"/>
    <w:multiLevelType w:val="hybridMultilevel"/>
    <w:tmpl w:val="812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A1F74"/>
    <w:multiLevelType w:val="hybridMultilevel"/>
    <w:tmpl w:val="032C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BC3147"/>
    <w:multiLevelType w:val="hybridMultilevel"/>
    <w:tmpl w:val="69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32A7F"/>
    <w:multiLevelType w:val="hybridMultilevel"/>
    <w:tmpl w:val="E61C3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7368620">
    <w:abstractNumId w:val="14"/>
  </w:num>
  <w:num w:numId="2" w16cid:durableId="1503855461">
    <w:abstractNumId w:val="18"/>
  </w:num>
  <w:num w:numId="3" w16cid:durableId="1374499522">
    <w:abstractNumId w:val="16"/>
  </w:num>
  <w:num w:numId="4" w16cid:durableId="2136673798">
    <w:abstractNumId w:val="8"/>
  </w:num>
  <w:num w:numId="5" w16cid:durableId="1151868414">
    <w:abstractNumId w:val="11"/>
  </w:num>
  <w:num w:numId="6" w16cid:durableId="759449690">
    <w:abstractNumId w:val="19"/>
  </w:num>
  <w:num w:numId="7" w16cid:durableId="82999428">
    <w:abstractNumId w:val="7"/>
  </w:num>
  <w:num w:numId="8" w16cid:durableId="763306143">
    <w:abstractNumId w:val="4"/>
  </w:num>
  <w:num w:numId="9" w16cid:durableId="1510951729">
    <w:abstractNumId w:val="15"/>
  </w:num>
  <w:num w:numId="10" w16cid:durableId="526606590">
    <w:abstractNumId w:val="3"/>
  </w:num>
  <w:num w:numId="11" w16cid:durableId="121970434">
    <w:abstractNumId w:val="10"/>
  </w:num>
  <w:num w:numId="12" w16cid:durableId="1802961934">
    <w:abstractNumId w:val="13"/>
  </w:num>
  <w:num w:numId="13" w16cid:durableId="153495459">
    <w:abstractNumId w:val="12"/>
  </w:num>
  <w:num w:numId="14" w16cid:durableId="1635404464">
    <w:abstractNumId w:val="0"/>
  </w:num>
  <w:num w:numId="15" w16cid:durableId="1462729171">
    <w:abstractNumId w:val="10"/>
  </w:num>
  <w:num w:numId="16" w16cid:durableId="517741843">
    <w:abstractNumId w:val="5"/>
  </w:num>
  <w:num w:numId="17" w16cid:durableId="1546795896">
    <w:abstractNumId w:val="9"/>
  </w:num>
  <w:num w:numId="18" w16cid:durableId="417139558">
    <w:abstractNumId w:val="20"/>
  </w:num>
  <w:num w:numId="19" w16cid:durableId="1226453785">
    <w:abstractNumId w:val="1"/>
  </w:num>
  <w:num w:numId="20" w16cid:durableId="1246189599">
    <w:abstractNumId w:val="17"/>
  </w:num>
  <w:num w:numId="21" w16cid:durableId="1049383461">
    <w:abstractNumId w:val="2"/>
  </w:num>
  <w:num w:numId="22" w16cid:durableId="1096171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8"/>
    <w:rsid w:val="000127E5"/>
    <w:rsid w:val="000162D3"/>
    <w:rsid w:val="0003000F"/>
    <w:rsid w:val="0003644B"/>
    <w:rsid w:val="00047DEA"/>
    <w:rsid w:val="000621C5"/>
    <w:rsid w:val="00071D6F"/>
    <w:rsid w:val="00085924"/>
    <w:rsid w:val="000870A1"/>
    <w:rsid w:val="000A2E05"/>
    <w:rsid w:val="000A5A97"/>
    <w:rsid w:val="000C70BF"/>
    <w:rsid w:val="000D36F4"/>
    <w:rsid w:val="000D6FBE"/>
    <w:rsid w:val="00111FE2"/>
    <w:rsid w:val="00116930"/>
    <w:rsid w:val="00123706"/>
    <w:rsid w:val="001250BF"/>
    <w:rsid w:val="00131299"/>
    <w:rsid w:val="00136A6D"/>
    <w:rsid w:val="00137317"/>
    <w:rsid w:val="00144FA0"/>
    <w:rsid w:val="00146B62"/>
    <w:rsid w:val="00155417"/>
    <w:rsid w:val="00197586"/>
    <w:rsid w:val="001B147C"/>
    <w:rsid w:val="001C7837"/>
    <w:rsid w:val="001E648F"/>
    <w:rsid w:val="001F1946"/>
    <w:rsid w:val="00204020"/>
    <w:rsid w:val="002171E8"/>
    <w:rsid w:val="002224BA"/>
    <w:rsid w:val="002250BB"/>
    <w:rsid w:val="0023000B"/>
    <w:rsid w:val="002308DD"/>
    <w:rsid w:val="0025350D"/>
    <w:rsid w:val="00255746"/>
    <w:rsid w:val="00265584"/>
    <w:rsid w:val="00272FE7"/>
    <w:rsid w:val="00273450"/>
    <w:rsid w:val="002752E7"/>
    <w:rsid w:val="0029142E"/>
    <w:rsid w:val="002B3953"/>
    <w:rsid w:val="002B41F2"/>
    <w:rsid w:val="002D0F17"/>
    <w:rsid w:val="002D10AD"/>
    <w:rsid w:val="002D5195"/>
    <w:rsid w:val="00305252"/>
    <w:rsid w:val="00311311"/>
    <w:rsid w:val="003319E5"/>
    <w:rsid w:val="00332F72"/>
    <w:rsid w:val="003404CF"/>
    <w:rsid w:val="003530C6"/>
    <w:rsid w:val="003653F9"/>
    <w:rsid w:val="00373F23"/>
    <w:rsid w:val="003A6BE2"/>
    <w:rsid w:val="003C56B4"/>
    <w:rsid w:val="003D4309"/>
    <w:rsid w:val="003E1EB1"/>
    <w:rsid w:val="003F1A17"/>
    <w:rsid w:val="0041392F"/>
    <w:rsid w:val="00413F19"/>
    <w:rsid w:val="0041547A"/>
    <w:rsid w:val="00430350"/>
    <w:rsid w:val="00433728"/>
    <w:rsid w:val="00435917"/>
    <w:rsid w:val="00447EE0"/>
    <w:rsid w:val="004534AC"/>
    <w:rsid w:val="00460EB2"/>
    <w:rsid w:val="004854D9"/>
    <w:rsid w:val="004A1E80"/>
    <w:rsid w:val="004B34C0"/>
    <w:rsid w:val="004B6BAB"/>
    <w:rsid w:val="004D64A1"/>
    <w:rsid w:val="004F3531"/>
    <w:rsid w:val="005001DB"/>
    <w:rsid w:val="0050244E"/>
    <w:rsid w:val="00504B6A"/>
    <w:rsid w:val="005065A0"/>
    <w:rsid w:val="00512A58"/>
    <w:rsid w:val="00515579"/>
    <w:rsid w:val="005217D4"/>
    <w:rsid w:val="005434A0"/>
    <w:rsid w:val="00556D96"/>
    <w:rsid w:val="005671D5"/>
    <w:rsid w:val="00576137"/>
    <w:rsid w:val="005777D3"/>
    <w:rsid w:val="005914A2"/>
    <w:rsid w:val="005914A8"/>
    <w:rsid w:val="005A49FB"/>
    <w:rsid w:val="005B562D"/>
    <w:rsid w:val="005D03B9"/>
    <w:rsid w:val="005D37A9"/>
    <w:rsid w:val="005D3DA3"/>
    <w:rsid w:val="005D5864"/>
    <w:rsid w:val="005E0493"/>
    <w:rsid w:val="005F1FCE"/>
    <w:rsid w:val="005F5FD3"/>
    <w:rsid w:val="00606E6B"/>
    <w:rsid w:val="00611F71"/>
    <w:rsid w:val="00620F18"/>
    <w:rsid w:val="00635578"/>
    <w:rsid w:val="00644EDB"/>
    <w:rsid w:val="00657384"/>
    <w:rsid w:val="006940B4"/>
    <w:rsid w:val="00696788"/>
    <w:rsid w:val="006A497A"/>
    <w:rsid w:val="006B63AA"/>
    <w:rsid w:val="006B66EF"/>
    <w:rsid w:val="006C22AC"/>
    <w:rsid w:val="006C35CC"/>
    <w:rsid w:val="006F2C2D"/>
    <w:rsid w:val="006F39B7"/>
    <w:rsid w:val="00707C81"/>
    <w:rsid w:val="00714A44"/>
    <w:rsid w:val="00715075"/>
    <w:rsid w:val="007179B9"/>
    <w:rsid w:val="0073218F"/>
    <w:rsid w:val="00745B61"/>
    <w:rsid w:val="00781C60"/>
    <w:rsid w:val="00782F21"/>
    <w:rsid w:val="00783D66"/>
    <w:rsid w:val="00792508"/>
    <w:rsid w:val="007A23EF"/>
    <w:rsid w:val="007B11D6"/>
    <w:rsid w:val="007B7D58"/>
    <w:rsid w:val="007C0325"/>
    <w:rsid w:val="007C3AF5"/>
    <w:rsid w:val="007D200E"/>
    <w:rsid w:val="007E4D6C"/>
    <w:rsid w:val="007F081D"/>
    <w:rsid w:val="007F5A50"/>
    <w:rsid w:val="008006A7"/>
    <w:rsid w:val="00800A48"/>
    <w:rsid w:val="008017C8"/>
    <w:rsid w:val="00802BA3"/>
    <w:rsid w:val="00804CCA"/>
    <w:rsid w:val="00855B70"/>
    <w:rsid w:val="008570EA"/>
    <w:rsid w:val="0086402D"/>
    <w:rsid w:val="00864FC1"/>
    <w:rsid w:val="00865287"/>
    <w:rsid w:val="00867022"/>
    <w:rsid w:val="008700E2"/>
    <w:rsid w:val="00895D9D"/>
    <w:rsid w:val="008A00E4"/>
    <w:rsid w:val="008B3D24"/>
    <w:rsid w:val="008C37D7"/>
    <w:rsid w:val="008C7D60"/>
    <w:rsid w:val="008D5751"/>
    <w:rsid w:val="008E53F9"/>
    <w:rsid w:val="008E65EF"/>
    <w:rsid w:val="008F2ABA"/>
    <w:rsid w:val="00904A0A"/>
    <w:rsid w:val="009053B7"/>
    <w:rsid w:val="00906B96"/>
    <w:rsid w:val="00912887"/>
    <w:rsid w:val="0091624E"/>
    <w:rsid w:val="00926B50"/>
    <w:rsid w:val="00931A8B"/>
    <w:rsid w:val="009508F2"/>
    <w:rsid w:val="00973984"/>
    <w:rsid w:val="00986F36"/>
    <w:rsid w:val="00993D7C"/>
    <w:rsid w:val="009A13E9"/>
    <w:rsid w:val="009C46DA"/>
    <w:rsid w:val="009F02FD"/>
    <w:rsid w:val="009F4E74"/>
    <w:rsid w:val="009F77C0"/>
    <w:rsid w:val="00A01340"/>
    <w:rsid w:val="00A100F9"/>
    <w:rsid w:val="00A207D5"/>
    <w:rsid w:val="00A20AA9"/>
    <w:rsid w:val="00A22686"/>
    <w:rsid w:val="00A549D2"/>
    <w:rsid w:val="00A6431F"/>
    <w:rsid w:val="00A73787"/>
    <w:rsid w:val="00A773B9"/>
    <w:rsid w:val="00A871EE"/>
    <w:rsid w:val="00A957F1"/>
    <w:rsid w:val="00A96E92"/>
    <w:rsid w:val="00AA4090"/>
    <w:rsid w:val="00AA7FBB"/>
    <w:rsid w:val="00AB388A"/>
    <w:rsid w:val="00AC0A57"/>
    <w:rsid w:val="00AC24D2"/>
    <w:rsid w:val="00AC7FCA"/>
    <w:rsid w:val="00AD213A"/>
    <w:rsid w:val="00AD7C5C"/>
    <w:rsid w:val="00AE1887"/>
    <w:rsid w:val="00B0462C"/>
    <w:rsid w:val="00B139CB"/>
    <w:rsid w:val="00B16473"/>
    <w:rsid w:val="00B340DB"/>
    <w:rsid w:val="00B67C19"/>
    <w:rsid w:val="00B70B64"/>
    <w:rsid w:val="00B8301B"/>
    <w:rsid w:val="00B94710"/>
    <w:rsid w:val="00B9737D"/>
    <w:rsid w:val="00BB34C9"/>
    <w:rsid w:val="00BC76E7"/>
    <w:rsid w:val="00BF2DEE"/>
    <w:rsid w:val="00BF5A64"/>
    <w:rsid w:val="00C03D44"/>
    <w:rsid w:val="00C352A2"/>
    <w:rsid w:val="00C37C9D"/>
    <w:rsid w:val="00C401A3"/>
    <w:rsid w:val="00C41821"/>
    <w:rsid w:val="00C56B40"/>
    <w:rsid w:val="00C605FF"/>
    <w:rsid w:val="00C81C8A"/>
    <w:rsid w:val="00C94CD4"/>
    <w:rsid w:val="00C96B2F"/>
    <w:rsid w:val="00CA3687"/>
    <w:rsid w:val="00CA4C36"/>
    <w:rsid w:val="00CC41FB"/>
    <w:rsid w:val="00CC5786"/>
    <w:rsid w:val="00CD572B"/>
    <w:rsid w:val="00CD6BC6"/>
    <w:rsid w:val="00CE2F14"/>
    <w:rsid w:val="00D21E1E"/>
    <w:rsid w:val="00D21EC5"/>
    <w:rsid w:val="00D44DD3"/>
    <w:rsid w:val="00D45B9C"/>
    <w:rsid w:val="00D45C00"/>
    <w:rsid w:val="00D46874"/>
    <w:rsid w:val="00D56C67"/>
    <w:rsid w:val="00D61488"/>
    <w:rsid w:val="00D71048"/>
    <w:rsid w:val="00D775BA"/>
    <w:rsid w:val="00D864D9"/>
    <w:rsid w:val="00DA6248"/>
    <w:rsid w:val="00DB1B31"/>
    <w:rsid w:val="00DB29A7"/>
    <w:rsid w:val="00DB2A7D"/>
    <w:rsid w:val="00DE3F17"/>
    <w:rsid w:val="00DE521B"/>
    <w:rsid w:val="00DF28F7"/>
    <w:rsid w:val="00E0079E"/>
    <w:rsid w:val="00E029AC"/>
    <w:rsid w:val="00E13128"/>
    <w:rsid w:val="00E25A19"/>
    <w:rsid w:val="00E32CC9"/>
    <w:rsid w:val="00E42372"/>
    <w:rsid w:val="00E518B4"/>
    <w:rsid w:val="00E54022"/>
    <w:rsid w:val="00E8282F"/>
    <w:rsid w:val="00E9212D"/>
    <w:rsid w:val="00E943A9"/>
    <w:rsid w:val="00EA2484"/>
    <w:rsid w:val="00EB2D4F"/>
    <w:rsid w:val="00EC2CEC"/>
    <w:rsid w:val="00EC5DE9"/>
    <w:rsid w:val="00EE1955"/>
    <w:rsid w:val="00EE19EE"/>
    <w:rsid w:val="00EE4831"/>
    <w:rsid w:val="00F07EAD"/>
    <w:rsid w:val="00F23AD5"/>
    <w:rsid w:val="00F37B95"/>
    <w:rsid w:val="00F45518"/>
    <w:rsid w:val="00F5306D"/>
    <w:rsid w:val="00F66781"/>
    <w:rsid w:val="00F71480"/>
    <w:rsid w:val="00F77567"/>
    <w:rsid w:val="00F8789A"/>
    <w:rsid w:val="00FC38FB"/>
    <w:rsid w:val="00FD2355"/>
    <w:rsid w:val="00FF2365"/>
    <w:rsid w:val="00FF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5A76595"/>
  <w15:chartTrackingRefBased/>
  <w15:docId w15:val="{5ED266EB-76B4-4EBE-BDF8-F1315D0F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8"/>
    <w:pPr>
      <w:spacing w:line="259" w:lineRule="auto"/>
    </w:pPr>
    <w:rPr>
      <w:sz w:val="22"/>
      <w:szCs w:val="22"/>
    </w:rPr>
  </w:style>
  <w:style w:type="paragraph" w:styleId="Heading1">
    <w:name w:val="heading 1"/>
    <w:basedOn w:val="Normal"/>
    <w:next w:val="Normal"/>
    <w:link w:val="Heading1Char"/>
    <w:uiPriority w:val="9"/>
    <w:qFormat/>
    <w:rsid w:val="0059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A8"/>
    <w:rPr>
      <w:rFonts w:eastAsiaTheme="majorEastAsia" w:cstheme="majorBidi"/>
      <w:color w:val="272727" w:themeColor="text1" w:themeTint="D8"/>
    </w:rPr>
  </w:style>
  <w:style w:type="paragraph" w:styleId="Title">
    <w:name w:val="Title"/>
    <w:basedOn w:val="Normal"/>
    <w:next w:val="Normal"/>
    <w:link w:val="TitleChar"/>
    <w:uiPriority w:val="10"/>
    <w:qFormat/>
    <w:rsid w:val="0059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A8"/>
    <w:pPr>
      <w:spacing w:before="160"/>
      <w:jc w:val="center"/>
    </w:pPr>
    <w:rPr>
      <w:i/>
      <w:iCs/>
      <w:color w:val="404040" w:themeColor="text1" w:themeTint="BF"/>
    </w:rPr>
  </w:style>
  <w:style w:type="character" w:customStyle="1" w:styleId="QuoteChar">
    <w:name w:val="Quote Char"/>
    <w:basedOn w:val="DefaultParagraphFont"/>
    <w:link w:val="Quote"/>
    <w:uiPriority w:val="29"/>
    <w:rsid w:val="005914A8"/>
    <w:rPr>
      <w:i/>
      <w:iCs/>
      <w:color w:val="404040" w:themeColor="text1" w:themeTint="BF"/>
    </w:rPr>
  </w:style>
  <w:style w:type="paragraph" w:styleId="ListParagraph">
    <w:name w:val="List Paragraph"/>
    <w:basedOn w:val="Normal"/>
    <w:uiPriority w:val="34"/>
    <w:qFormat/>
    <w:rsid w:val="005914A8"/>
    <w:pPr>
      <w:ind w:left="720"/>
      <w:contextualSpacing/>
    </w:pPr>
  </w:style>
  <w:style w:type="character" w:styleId="IntenseEmphasis">
    <w:name w:val="Intense Emphasis"/>
    <w:basedOn w:val="DefaultParagraphFont"/>
    <w:uiPriority w:val="21"/>
    <w:qFormat/>
    <w:rsid w:val="005914A8"/>
    <w:rPr>
      <w:i/>
      <w:iCs/>
      <w:color w:val="0F4761" w:themeColor="accent1" w:themeShade="BF"/>
    </w:rPr>
  </w:style>
  <w:style w:type="paragraph" w:styleId="IntenseQuote">
    <w:name w:val="Intense Quote"/>
    <w:basedOn w:val="Normal"/>
    <w:next w:val="Normal"/>
    <w:link w:val="IntenseQuoteChar"/>
    <w:uiPriority w:val="30"/>
    <w:qFormat/>
    <w:rsid w:val="0059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A8"/>
    <w:rPr>
      <w:i/>
      <w:iCs/>
      <w:color w:val="0F4761" w:themeColor="accent1" w:themeShade="BF"/>
    </w:rPr>
  </w:style>
  <w:style w:type="character" w:styleId="IntenseReference">
    <w:name w:val="Intense Reference"/>
    <w:basedOn w:val="DefaultParagraphFont"/>
    <w:uiPriority w:val="32"/>
    <w:qFormat/>
    <w:rsid w:val="005914A8"/>
    <w:rPr>
      <w:b/>
      <w:bCs/>
      <w:smallCaps/>
      <w:color w:val="0F4761" w:themeColor="accent1" w:themeShade="BF"/>
      <w:spacing w:val="5"/>
    </w:rPr>
  </w:style>
  <w:style w:type="character" w:styleId="Hyperlink">
    <w:name w:val="Hyperlink"/>
    <w:basedOn w:val="DefaultParagraphFont"/>
    <w:uiPriority w:val="99"/>
    <w:unhideWhenUsed/>
    <w:rsid w:val="00430350"/>
    <w:rPr>
      <w:color w:val="467886" w:themeColor="hyperlink"/>
      <w:u w:val="single"/>
    </w:rPr>
  </w:style>
  <w:style w:type="character" w:styleId="UnresolvedMention">
    <w:name w:val="Unresolved Mention"/>
    <w:basedOn w:val="DefaultParagraphFont"/>
    <w:uiPriority w:val="99"/>
    <w:semiHidden/>
    <w:unhideWhenUsed/>
    <w:rsid w:val="00430350"/>
    <w:rPr>
      <w:color w:val="605E5C"/>
      <w:shd w:val="clear" w:color="auto" w:fill="E1DFDD"/>
    </w:rPr>
  </w:style>
  <w:style w:type="character" w:styleId="Strong">
    <w:name w:val="Strong"/>
    <w:basedOn w:val="DefaultParagraphFont"/>
    <w:uiPriority w:val="22"/>
    <w:qFormat/>
    <w:rsid w:val="00BF2DEE"/>
    <w:rPr>
      <w:b/>
      <w:bCs/>
    </w:rPr>
  </w:style>
  <w:style w:type="paragraph" w:styleId="NormalWeb">
    <w:name w:val="Normal (Web)"/>
    <w:basedOn w:val="Normal"/>
    <w:uiPriority w:val="99"/>
    <w:semiHidden/>
    <w:unhideWhenUsed/>
    <w:rsid w:val="00BF2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8017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100F9"/>
    <w:pPr>
      <w:spacing w:after="0" w:line="240" w:lineRule="auto"/>
    </w:pPr>
    <w:rPr>
      <w:sz w:val="22"/>
      <w:szCs w:val="22"/>
    </w:rPr>
  </w:style>
  <w:style w:type="character" w:customStyle="1" w:styleId="normaltextrun">
    <w:name w:val="normaltextrun"/>
    <w:basedOn w:val="DefaultParagraphFont"/>
    <w:rsid w:val="00C03D44"/>
  </w:style>
  <w:style w:type="character" w:customStyle="1" w:styleId="eop">
    <w:name w:val="eop"/>
    <w:basedOn w:val="DefaultParagraphFont"/>
    <w:rsid w:val="00C03D44"/>
  </w:style>
  <w:style w:type="paragraph" w:styleId="Header">
    <w:name w:val="header"/>
    <w:basedOn w:val="Normal"/>
    <w:link w:val="HeaderChar"/>
    <w:uiPriority w:val="99"/>
    <w:unhideWhenUsed/>
    <w:rsid w:val="00435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917"/>
    <w:rPr>
      <w:sz w:val="22"/>
      <w:szCs w:val="22"/>
    </w:rPr>
  </w:style>
  <w:style w:type="paragraph" w:styleId="Footer">
    <w:name w:val="footer"/>
    <w:basedOn w:val="Normal"/>
    <w:link w:val="FooterChar"/>
    <w:uiPriority w:val="99"/>
    <w:unhideWhenUsed/>
    <w:rsid w:val="0043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9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29">
      <w:bodyDiv w:val="1"/>
      <w:marLeft w:val="0"/>
      <w:marRight w:val="0"/>
      <w:marTop w:val="0"/>
      <w:marBottom w:val="0"/>
      <w:divBdr>
        <w:top w:val="none" w:sz="0" w:space="0" w:color="auto"/>
        <w:left w:val="none" w:sz="0" w:space="0" w:color="auto"/>
        <w:bottom w:val="none" w:sz="0" w:space="0" w:color="auto"/>
        <w:right w:val="none" w:sz="0" w:space="0" w:color="auto"/>
      </w:divBdr>
    </w:div>
    <w:div w:id="254364453">
      <w:bodyDiv w:val="1"/>
      <w:marLeft w:val="0"/>
      <w:marRight w:val="0"/>
      <w:marTop w:val="0"/>
      <w:marBottom w:val="0"/>
      <w:divBdr>
        <w:top w:val="none" w:sz="0" w:space="0" w:color="auto"/>
        <w:left w:val="none" w:sz="0" w:space="0" w:color="auto"/>
        <w:bottom w:val="none" w:sz="0" w:space="0" w:color="auto"/>
        <w:right w:val="none" w:sz="0" w:space="0" w:color="auto"/>
      </w:divBdr>
    </w:div>
    <w:div w:id="477302526">
      <w:bodyDiv w:val="1"/>
      <w:marLeft w:val="0"/>
      <w:marRight w:val="0"/>
      <w:marTop w:val="0"/>
      <w:marBottom w:val="0"/>
      <w:divBdr>
        <w:top w:val="none" w:sz="0" w:space="0" w:color="auto"/>
        <w:left w:val="none" w:sz="0" w:space="0" w:color="auto"/>
        <w:bottom w:val="none" w:sz="0" w:space="0" w:color="auto"/>
        <w:right w:val="none" w:sz="0" w:space="0" w:color="auto"/>
      </w:divBdr>
    </w:div>
    <w:div w:id="815993621">
      <w:bodyDiv w:val="1"/>
      <w:marLeft w:val="0"/>
      <w:marRight w:val="0"/>
      <w:marTop w:val="0"/>
      <w:marBottom w:val="0"/>
      <w:divBdr>
        <w:top w:val="none" w:sz="0" w:space="0" w:color="auto"/>
        <w:left w:val="none" w:sz="0" w:space="0" w:color="auto"/>
        <w:bottom w:val="none" w:sz="0" w:space="0" w:color="auto"/>
        <w:right w:val="none" w:sz="0" w:space="0" w:color="auto"/>
      </w:divBdr>
    </w:div>
    <w:div w:id="884950177">
      <w:bodyDiv w:val="1"/>
      <w:marLeft w:val="0"/>
      <w:marRight w:val="0"/>
      <w:marTop w:val="0"/>
      <w:marBottom w:val="0"/>
      <w:divBdr>
        <w:top w:val="none" w:sz="0" w:space="0" w:color="auto"/>
        <w:left w:val="none" w:sz="0" w:space="0" w:color="auto"/>
        <w:bottom w:val="none" w:sz="0" w:space="0" w:color="auto"/>
        <w:right w:val="none" w:sz="0" w:space="0" w:color="auto"/>
      </w:divBdr>
      <w:divsChild>
        <w:div w:id="1135099518">
          <w:marLeft w:val="0"/>
          <w:marRight w:val="0"/>
          <w:marTop w:val="0"/>
          <w:marBottom w:val="0"/>
          <w:divBdr>
            <w:top w:val="none" w:sz="0" w:space="0" w:color="auto"/>
            <w:left w:val="none" w:sz="0" w:space="0" w:color="auto"/>
            <w:bottom w:val="none" w:sz="0" w:space="0" w:color="auto"/>
            <w:right w:val="none" w:sz="0" w:space="0" w:color="auto"/>
          </w:divBdr>
        </w:div>
        <w:div w:id="1949771006">
          <w:marLeft w:val="0"/>
          <w:marRight w:val="0"/>
          <w:marTop w:val="0"/>
          <w:marBottom w:val="160"/>
          <w:divBdr>
            <w:top w:val="none" w:sz="0" w:space="0" w:color="auto"/>
            <w:left w:val="none" w:sz="0" w:space="0" w:color="auto"/>
            <w:bottom w:val="none" w:sz="0" w:space="0" w:color="auto"/>
            <w:right w:val="none" w:sz="0" w:space="0" w:color="auto"/>
          </w:divBdr>
        </w:div>
        <w:div w:id="1166937242">
          <w:marLeft w:val="0"/>
          <w:marRight w:val="0"/>
          <w:marTop w:val="0"/>
          <w:marBottom w:val="160"/>
          <w:divBdr>
            <w:top w:val="none" w:sz="0" w:space="0" w:color="auto"/>
            <w:left w:val="none" w:sz="0" w:space="0" w:color="auto"/>
            <w:bottom w:val="none" w:sz="0" w:space="0" w:color="auto"/>
            <w:right w:val="none" w:sz="0" w:space="0" w:color="auto"/>
          </w:divBdr>
        </w:div>
        <w:div w:id="1866749038">
          <w:marLeft w:val="0"/>
          <w:marRight w:val="0"/>
          <w:marTop w:val="0"/>
          <w:marBottom w:val="160"/>
          <w:divBdr>
            <w:top w:val="none" w:sz="0" w:space="0" w:color="auto"/>
            <w:left w:val="none" w:sz="0" w:space="0" w:color="auto"/>
            <w:bottom w:val="none" w:sz="0" w:space="0" w:color="auto"/>
            <w:right w:val="none" w:sz="0" w:space="0" w:color="auto"/>
          </w:divBdr>
        </w:div>
        <w:div w:id="799807319">
          <w:marLeft w:val="0"/>
          <w:marRight w:val="0"/>
          <w:marTop w:val="0"/>
          <w:marBottom w:val="160"/>
          <w:divBdr>
            <w:top w:val="none" w:sz="0" w:space="0" w:color="auto"/>
            <w:left w:val="none" w:sz="0" w:space="0" w:color="auto"/>
            <w:bottom w:val="none" w:sz="0" w:space="0" w:color="auto"/>
            <w:right w:val="none" w:sz="0" w:space="0" w:color="auto"/>
          </w:divBdr>
        </w:div>
        <w:div w:id="1664040876">
          <w:marLeft w:val="0"/>
          <w:marRight w:val="0"/>
          <w:marTop w:val="0"/>
          <w:marBottom w:val="160"/>
          <w:divBdr>
            <w:top w:val="none" w:sz="0" w:space="0" w:color="auto"/>
            <w:left w:val="none" w:sz="0" w:space="0" w:color="auto"/>
            <w:bottom w:val="none" w:sz="0" w:space="0" w:color="auto"/>
            <w:right w:val="none" w:sz="0" w:space="0" w:color="auto"/>
          </w:divBdr>
        </w:div>
      </w:divsChild>
    </w:div>
    <w:div w:id="886262297">
      <w:bodyDiv w:val="1"/>
      <w:marLeft w:val="0"/>
      <w:marRight w:val="0"/>
      <w:marTop w:val="0"/>
      <w:marBottom w:val="0"/>
      <w:divBdr>
        <w:top w:val="none" w:sz="0" w:space="0" w:color="auto"/>
        <w:left w:val="none" w:sz="0" w:space="0" w:color="auto"/>
        <w:bottom w:val="none" w:sz="0" w:space="0" w:color="auto"/>
        <w:right w:val="none" w:sz="0" w:space="0" w:color="auto"/>
      </w:divBdr>
    </w:div>
    <w:div w:id="888342738">
      <w:bodyDiv w:val="1"/>
      <w:marLeft w:val="0"/>
      <w:marRight w:val="0"/>
      <w:marTop w:val="0"/>
      <w:marBottom w:val="0"/>
      <w:divBdr>
        <w:top w:val="none" w:sz="0" w:space="0" w:color="auto"/>
        <w:left w:val="none" w:sz="0" w:space="0" w:color="auto"/>
        <w:bottom w:val="none" w:sz="0" w:space="0" w:color="auto"/>
        <w:right w:val="none" w:sz="0" w:space="0" w:color="auto"/>
      </w:divBdr>
      <w:divsChild>
        <w:div w:id="2050101993">
          <w:marLeft w:val="0"/>
          <w:marRight w:val="0"/>
          <w:marTop w:val="0"/>
          <w:marBottom w:val="160"/>
          <w:divBdr>
            <w:top w:val="none" w:sz="0" w:space="0" w:color="auto"/>
            <w:left w:val="none" w:sz="0" w:space="0" w:color="auto"/>
            <w:bottom w:val="none" w:sz="0" w:space="0" w:color="auto"/>
            <w:right w:val="none" w:sz="0" w:space="0" w:color="auto"/>
          </w:divBdr>
        </w:div>
        <w:div w:id="19548948">
          <w:marLeft w:val="0"/>
          <w:marRight w:val="0"/>
          <w:marTop w:val="0"/>
          <w:marBottom w:val="160"/>
          <w:divBdr>
            <w:top w:val="none" w:sz="0" w:space="0" w:color="auto"/>
            <w:left w:val="none" w:sz="0" w:space="0" w:color="auto"/>
            <w:bottom w:val="none" w:sz="0" w:space="0" w:color="auto"/>
            <w:right w:val="none" w:sz="0" w:space="0" w:color="auto"/>
          </w:divBdr>
        </w:div>
        <w:div w:id="1476487931">
          <w:marLeft w:val="0"/>
          <w:marRight w:val="0"/>
          <w:marTop w:val="0"/>
          <w:marBottom w:val="160"/>
          <w:divBdr>
            <w:top w:val="none" w:sz="0" w:space="0" w:color="auto"/>
            <w:left w:val="none" w:sz="0" w:space="0" w:color="auto"/>
            <w:bottom w:val="none" w:sz="0" w:space="0" w:color="auto"/>
            <w:right w:val="none" w:sz="0" w:space="0" w:color="auto"/>
          </w:divBdr>
        </w:div>
        <w:div w:id="1049105974">
          <w:marLeft w:val="0"/>
          <w:marRight w:val="0"/>
          <w:marTop w:val="0"/>
          <w:marBottom w:val="160"/>
          <w:divBdr>
            <w:top w:val="none" w:sz="0" w:space="0" w:color="auto"/>
            <w:left w:val="none" w:sz="0" w:space="0" w:color="auto"/>
            <w:bottom w:val="none" w:sz="0" w:space="0" w:color="auto"/>
            <w:right w:val="none" w:sz="0" w:space="0" w:color="auto"/>
          </w:divBdr>
        </w:div>
        <w:div w:id="819232745">
          <w:marLeft w:val="0"/>
          <w:marRight w:val="0"/>
          <w:marTop w:val="0"/>
          <w:marBottom w:val="160"/>
          <w:divBdr>
            <w:top w:val="none" w:sz="0" w:space="0" w:color="auto"/>
            <w:left w:val="none" w:sz="0" w:space="0" w:color="auto"/>
            <w:bottom w:val="none" w:sz="0" w:space="0" w:color="auto"/>
            <w:right w:val="none" w:sz="0" w:space="0" w:color="auto"/>
          </w:divBdr>
        </w:div>
      </w:divsChild>
    </w:div>
    <w:div w:id="1001736716">
      <w:bodyDiv w:val="1"/>
      <w:marLeft w:val="0"/>
      <w:marRight w:val="0"/>
      <w:marTop w:val="0"/>
      <w:marBottom w:val="0"/>
      <w:divBdr>
        <w:top w:val="none" w:sz="0" w:space="0" w:color="auto"/>
        <w:left w:val="none" w:sz="0" w:space="0" w:color="auto"/>
        <w:bottom w:val="none" w:sz="0" w:space="0" w:color="auto"/>
        <w:right w:val="none" w:sz="0" w:space="0" w:color="auto"/>
      </w:divBdr>
    </w:div>
    <w:div w:id="1112167082">
      <w:bodyDiv w:val="1"/>
      <w:marLeft w:val="0"/>
      <w:marRight w:val="0"/>
      <w:marTop w:val="0"/>
      <w:marBottom w:val="0"/>
      <w:divBdr>
        <w:top w:val="none" w:sz="0" w:space="0" w:color="auto"/>
        <w:left w:val="none" w:sz="0" w:space="0" w:color="auto"/>
        <w:bottom w:val="none" w:sz="0" w:space="0" w:color="auto"/>
        <w:right w:val="none" w:sz="0" w:space="0" w:color="auto"/>
      </w:divBdr>
    </w:div>
    <w:div w:id="1168835235">
      <w:bodyDiv w:val="1"/>
      <w:marLeft w:val="0"/>
      <w:marRight w:val="0"/>
      <w:marTop w:val="0"/>
      <w:marBottom w:val="0"/>
      <w:divBdr>
        <w:top w:val="none" w:sz="0" w:space="0" w:color="auto"/>
        <w:left w:val="none" w:sz="0" w:space="0" w:color="auto"/>
        <w:bottom w:val="none" w:sz="0" w:space="0" w:color="auto"/>
        <w:right w:val="none" w:sz="0" w:space="0" w:color="auto"/>
      </w:divBdr>
    </w:div>
    <w:div w:id="1211573953">
      <w:bodyDiv w:val="1"/>
      <w:marLeft w:val="0"/>
      <w:marRight w:val="0"/>
      <w:marTop w:val="0"/>
      <w:marBottom w:val="0"/>
      <w:divBdr>
        <w:top w:val="none" w:sz="0" w:space="0" w:color="auto"/>
        <w:left w:val="none" w:sz="0" w:space="0" w:color="auto"/>
        <w:bottom w:val="none" w:sz="0" w:space="0" w:color="auto"/>
        <w:right w:val="none" w:sz="0" w:space="0" w:color="auto"/>
      </w:divBdr>
    </w:div>
    <w:div w:id="1249196811">
      <w:bodyDiv w:val="1"/>
      <w:marLeft w:val="0"/>
      <w:marRight w:val="0"/>
      <w:marTop w:val="0"/>
      <w:marBottom w:val="0"/>
      <w:divBdr>
        <w:top w:val="none" w:sz="0" w:space="0" w:color="auto"/>
        <w:left w:val="none" w:sz="0" w:space="0" w:color="auto"/>
        <w:bottom w:val="none" w:sz="0" w:space="0" w:color="auto"/>
        <w:right w:val="none" w:sz="0" w:space="0" w:color="auto"/>
      </w:divBdr>
    </w:div>
    <w:div w:id="1702514904">
      <w:bodyDiv w:val="1"/>
      <w:marLeft w:val="0"/>
      <w:marRight w:val="0"/>
      <w:marTop w:val="0"/>
      <w:marBottom w:val="0"/>
      <w:divBdr>
        <w:top w:val="none" w:sz="0" w:space="0" w:color="auto"/>
        <w:left w:val="none" w:sz="0" w:space="0" w:color="auto"/>
        <w:bottom w:val="none" w:sz="0" w:space="0" w:color="auto"/>
        <w:right w:val="none" w:sz="0" w:space="0" w:color="auto"/>
      </w:divBdr>
    </w:div>
    <w:div w:id="1865558230">
      <w:bodyDiv w:val="1"/>
      <w:marLeft w:val="0"/>
      <w:marRight w:val="0"/>
      <w:marTop w:val="0"/>
      <w:marBottom w:val="0"/>
      <w:divBdr>
        <w:top w:val="none" w:sz="0" w:space="0" w:color="auto"/>
        <w:left w:val="none" w:sz="0" w:space="0" w:color="auto"/>
        <w:bottom w:val="none" w:sz="0" w:space="0" w:color="auto"/>
        <w:right w:val="none" w:sz="0" w:space="0" w:color="auto"/>
      </w:divBdr>
    </w:div>
    <w:div w:id="1869293155">
      <w:bodyDiv w:val="1"/>
      <w:marLeft w:val="0"/>
      <w:marRight w:val="0"/>
      <w:marTop w:val="0"/>
      <w:marBottom w:val="0"/>
      <w:divBdr>
        <w:top w:val="none" w:sz="0" w:space="0" w:color="auto"/>
        <w:left w:val="none" w:sz="0" w:space="0" w:color="auto"/>
        <w:bottom w:val="none" w:sz="0" w:space="0" w:color="auto"/>
        <w:right w:val="none" w:sz="0" w:space="0" w:color="auto"/>
      </w:divBdr>
    </w:div>
    <w:div w:id="2064986837">
      <w:bodyDiv w:val="1"/>
      <w:marLeft w:val="0"/>
      <w:marRight w:val="0"/>
      <w:marTop w:val="0"/>
      <w:marBottom w:val="0"/>
      <w:divBdr>
        <w:top w:val="none" w:sz="0" w:space="0" w:color="auto"/>
        <w:left w:val="none" w:sz="0" w:space="0" w:color="auto"/>
        <w:bottom w:val="none" w:sz="0" w:space="0" w:color="auto"/>
        <w:right w:val="none" w:sz="0" w:space="0" w:color="auto"/>
      </w:divBdr>
      <w:divsChild>
        <w:div w:id="1340305678">
          <w:marLeft w:val="0"/>
          <w:marRight w:val="0"/>
          <w:marTop w:val="0"/>
          <w:marBottom w:val="160"/>
          <w:divBdr>
            <w:top w:val="none" w:sz="0" w:space="0" w:color="auto"/>
            <w:left w:val="none" w:sz="0" w:space="0" w:color="auto"/>
            <w:bottom w:val="none" w:sz="0" w:space="0" w:color="auto"/>
            <w:right w:val="none" w:sz="0" w:space="0" w:color="auto"/>
          </w:divBdr>
        </w:div>
        <w:div w:id="1261792020">
          <w:marLeft w:val="0"/>
          <w:marRight w:val="0"/>
          <w:marTop w:val="0"/>
          <w:marBottom w:val="160"/>
          <w:divBdr>
            <w:top w:val="none" w:sz="0" w:space="0" w:color="auto"/>
            <w:left w:val="none" w:sz="0" w:space="0" w:color="auto"/>
            <w:bottom w:val="none" w:sz="0" w:space="0" w:color="auto"/>
            <w:right w:val="none" w:sz="0" w:space="0" w:color="auto"/>
          </w:divBdr>
        </w:div>
        <w:div w:id="333840427">
          <w:marLeft w:val="0"/>
          <w:marRight w:val="0"/>
          <w:marTop w:val="0"/>
          <w:marBottom w:val="160"/>
          <w:divBdr>
            <w:top w:val="none" w:sz="0" w:space="0" w:color="auto"/>
            <w:left w:val="none" w:sz="0" w:space="0" w:color="auto"/>
            <w:bottom w:val="none" w:sz="0" w:space="0" w:color="auto"/>
            <w:right w:val="none" w:sz="0" w:space="0" w:color="auto"/>
          </w:divBdr>
        </w:div>
        <w:div w:id="206729149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7BDD-A727-44F0-A78B-60144CE5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437</Words>
  <Characters>2052</Characters>
  <Application>Microsoft Office Word</Application>
  <DocSecurity>0</DocSecurity>
  <Lines>205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Lamb</dc:creator>
  <cp:keywords/>
  <dc:description/>
  <cp:lastModifiedBy>Shawna Ellis</cp:lastModifiedBy>
  <cp:revision>2</cp:revision>
  <cp:lastPrinted>2024-12-30T17:21:00Z</cp:lastPrinted>
  <dcterms:created xsi:type="dcterms:W3CDTF">2026-01-06T21:57:00Z</dcterms:created>
  <dcterms:modified xsi:type="dcterms:W3CDTF">2026-01-06T21:57:00Z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e1a83af4e739e5cbd0deb15a5ef57bf27b7001c02814310b87db14b2687c648b</vt:lpwstr>
  </property>
</Properties>
</file>