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6AE" w:rsidRPr="003770E5" w:rsidRDefault="007346AE" w:rsidP="003770E5">
      <w:pPr>
        <w:tabs>
          <w:tab w:val="center" w:pos="4680"/>
        </w:tabs>
        <w:jc w:val="right"/>
        <w:rPr>
          <w:u w:val="single"/>
        </w:rPr>
      </w:pPr>
      <w:proofErr w:type="gramStart"/>
      <w:r>
        <w:t>Agreement No.</w:t>
      </w:r>
      <w:proofErr w:type="gramEnd"/>
      <w:r>
        <w:t xml:space="preserve"> </w:t>
      </w:r>
      <w:r w:rsidRPr="005135BC">
        <w:t>_______</w:t>
      </w:r>
      <w:r>
        <w:rPr>
          <w:u w:val="single"/>
        </w:rPr>
        <w:t xml:space="preserve">          </w:t>
      </w:r>
    </w:p>
    <w:p w:rsidR="007346AE" w:rsidRDefault="007346AE">
      <w:pPr>
        <w:tabs>
          <w:tab w:val="center" w:pos="4680"/>
        </w:tabs>
      </w:pPr>
    </w:p>
    <w:p w:rsidR="00B51F39" w:rsidRPr="00E57551" w:rsidRDefault="00B51F39">
      <w:pPr>
        <w:tabs>
          <w:tab w:val="center" w:pos="4680"/>
        </w:tabs>
        <w:rPr>
          <w:b/>
        </w:rPr>
      </w:pPr>
      <w:r w:rsidRPr="005135BC">
        <w:tab/>
      </w:r>
      <w:r w:rsidRPr="00E57551">
        <w:rPr>
          <w:b/>
          <w:sz w:val="32"/>
        </w:rPr>
        <w:t>DISPATCH BUILDING AGREEMENT</w:t>
      </w:r>
    </w:p>
    <w:p w:rsidR="00B51F39" w:rsidRPr="005135BC" w:rsidRDefault="00B51F39"/>
    <w:p w:rsidR="00B51F39" w:rsidRPr="005135BC" w:rsidRDefault="00B51F39">
      <w:pPr>
        <w:spacing w:line="480" w:lineRule="auto"/>
        <w:ind w:firstLine="720"/>
      </w:pPr>
      <w:r w:rsidRPr="005135BC">
        <w:t xml:space="preserve">This Dispatch Building Agreement </w:t>
      </w:r>
      <w:r w:rsidR="007346AE">
        <w:t xml:space="preserve">(the “Agreement”) </w:t>
      </w:r>
      <w:r w:rsidRPr="005135BC">
        <w:t>is made and entered into as of the ____ day of _______, 201</w:t>
      </w:r>
      <w:r w:rsidR="0038315B">
        <w:t>5</w:t>
      </w:r>
      <w:bookmarkStart w:id="0" w:name="_GoBack"/>
      <w:bookmarkEnd w:id="0"/>
      <w:r w:rsidRPr="005135BC">
        <w:t>, by and between Utah County Dispatch Special Service District, a political subdivision organized and existing under the laws of th</w:t>
      </w:r>
      <w:r w:rsidR="00B01693" w:rsidRPr="005135BC">
        <w:t>e State of Utah (Districts) and  [member]</w:t>
      </w:r>
      <w:r w:rsidRPr="005135BC">
        <w:t xml:space="preserve">, a political subdivision of the State of Utah (the </w:t>
      </w:r>
      <w:r w:rsidR="007346AE">
        <w:t>Member</w:t>
      </w:r>
      <w:r w:rsidRPr="005135BC">
        <w:t>).</w:t>
      </w:r>
    </w:p>
    <w:p w:rsidR="00B51F39" w:rsidRPr="005135BC" w:rsidRDefault="00B51F39">
      <w:pPr>
        <w:tabs>
          <w:tab w:val="center" w:pos="4680"/>
        </w:tabs>
        <w:spacing w:line="480" w:lineRule="auto"/>
      </w:pPr>
      <w:r w:rsidRPr="005135BC">
        <w:tab/>
        <w:t>RECITALS:</w:t>
      </w:r>
    </w:p>
    <w:p w:rsidR="00B51F39" w:rsidRPr="005135BC" w:rsidRDefault="00B01693">
      <w:pPr>
        <w:spacing w:line="480" w:lineRule="auto"/>
        <w:ind w:firstLine="720"/>
      </w:pPr>
      <w:r w:rsidRPr="005135BC">
        <w:t xml:space="preserve">WHEREAS, </w:t>
      </w:r>
      <w:r w:rsidR="00B51F39" w:rsidRPr="005135BC">
        <w:t>District was organized under the Special Service Dis</w:t>
      </w:r>
      <w:r w:rsidRPr="005135BC">
        <w:t>trict Act, Title 17D Chapter</w:t>
      </w:r>
      <w:r w:rsidR="00937DAD" w:rsidRPr="005135BC">
        <w:t xml:space="preserve"> 1</w:t>
      </w:r>
      <w:r w:rsidR="00B51F39" w:rsidRPr="005135BC">
        <w:t>, Utah Code Annotated 1953, as amended, as a separate legal entity to provide dispatch service</w:t>
      </w:r>
      <w:r w:rsidRPr="005135BC">
        <w:t>s to public safety entities locat</w:t>
      </w:r>
      <w:r w:rsidR="00B51F39" w:rsidRPr="005135BC">
        <w:t>ed in Utah County;</w:t>
      </w:r>
      <w:r w:rsidRPr="005135BC">
        <w:t xml:space="preserve"> and</w:t>
      </w:r>
    </w:p>
    <w:p w:rsidR="00B51F39" w:rsidRPr="005135BC" w:rsidRDefault="00B01693">
      <w:pPr>
        <w:spacing w:line="480" w:lineRule="auto"/>
        <w:ind w:firstLine="720"/>
      </w:pPr>
      <w:r w:rsidRPr="005135BC">
        <w:t>WHEREAS, in order to provide adequate di</w:t>
      </w:r>
      <w:r w:rsidR="00B51F39" w:rsidRPr="005135BC">
        <w:t xml:space="preserve">spatch services, given the current volume of calls, </w:t>
      </w:r>
      <w:r w:rsidRPr="005135BC">
        <w:t xml:space="preserve">District </w:t>
      </w:r>
      <w:r w:rsidR="00B51F39" w:rsidRPr="005135BC">
        <w:t>is now undertaking the acquisition and construction of a new building to house dispatching equipment and personnel located in Spanish Fork City, Utah (the Project);</w:t>
      </w:r>
      <w:r w:rsidRPr="005135BC">
        <w:t xml:space="preserve"> and</w:t>
      </w:r>
    </w:p>
    <w:p w:rsidR="00B51F39" w:rsidRPr="005135BC" w:rsidRDefault="00B46399">
      <w:pPr>
        <w:spacing w:line="480" w:lineRule="auto"/>
        <w:ind w:firstLine="720"/>
      </w:pPr>
      <w:r w:rsidRPr="005135BC">
        <w:t xml:space="preserve">WHEREAS, </w:t>
      </w:r>
      <w:r w:rsidR="00B01693" w:rsidRPr="005135BC">
        <w:t>the Member</w:t>
      </w:r>
      <w:r w:rsidR="00B51F39" w:rsidRPr="005135BC">
        <w:t>s have previously financed</w:t>
      </w:r>
      <w:r w:rsidR="00B01693" w:rsidRPr="005135BC">
        <w:t>, or are willing to finance,</w:t>
      </w:r>
      <w:r w:rsidR="00B51F39" w:rsidRPr="005135BC">
        <w:t xml:space="preserve"> their respective shares of the Cost of Construction of the </w:t>
      </w:r>
      <w:r w:rsidR="00B01693" w:rsidRPr="005135BC">
        <w:t>Project</w:t>
      </w:r>
      <w:r w:rsidR="00B51F39" w:rsidRPr="005135BC">
        <w:t>;</w:t>
      </w:r>
      <w:r w:rsidR="00B01693" w:rsidRPr="005135BC">
        <w:t xml:space="preserve"> and</w:t>
      </w:r>
    </w:p>
    <w:p w:rsidR="00B51F39" w:rsidRPr="005135BC" w:rsidRDefault="00B01693">
      <w:pPr>
        <w:spacing w:line="480" w:lineRule="auto"/>
        <w:ind w:firstLine="720"/>
      </w:pPr>
      <w:r w:rsidRPr="005135BC">
        <w:t>WHEREAS, i</w:t>
      </w:r>
      <w:r w:rsidR="00B51F39" w:rsidRPr="005135BC">
        <w:t>n order to en</w:t>
      </w:r>
      <w:r w:rsidR="00B46399" w:rsidRPr="005135BC">
        <w:t xml:space="preserve">able District to have the funds to proceed with the </w:t>
      </w:r>
      <w:r w:rsidR="007346AE">
        <w:t>P</w:t>
      </w:r>
      <w:r w:rsidR="00B46399" w:rsidRPr="005135BC">
        <w:t>roject</w:t>
      </w:r>
      <w:r w:rsidR="00B51F39" w:rsidRPr="005135BC">
        <w:t xml:space="preserve">, it is necessary that each </w:t>
      </w:r>
      <w:r w:rsidRPr="005135BC">
        <w:t xml:space="preserve">Member </w:t>
      </w:r>
      <w:r w:rsidR="00B51F39" w:rsidRPr="005135BC">
        <w:t xml:space="preserve">enter </w:t>
      </w:r>
      <w:r w:rsidR="007346AE">
        <w:t>this</w:t>
      </w:r>
      <w:r w:rsidR="00B51F39" w:rsidRPr="005135BC">
        <w:t xml:space="preserve"> Agreement which constitutes the legal, valid</w:t>
      </w:r>
      <w:r w:rsidRPr="005135BC">
        <w:t>,</w:t>
      </w:r>
      <w:r w:rsidR="00B51F39" w:rsidRPr="005135BC">
        <w:t xml:space="preserve"> and binding obligatio</w:t>
      </w:r>
      <w:r w:rsidRPr="005135BC">
        <w:t>n of each respective Member</w:t>
      </w:r>
      <w:r w:rsidR="00B51F39" w:rsidRPr="005135BC">
        <w:t>;</w:t>
      </w:r>
      <w:r w:rsidRPr="005135BC">
        <w:t xml:space="preserve"> and</w:t>
      </w:r>
    </w:p>
    <w:p w:rsidR="00B51F39" w:rsidRPr="005135BC" w:rsidRDefault="00B51F39" w:rsidP="00B01693">
      <w:pPr>
        <w:spacing w:line="480" w:lineRule="auto"/>
        <w:sectPr w:rsidR="00B51F39" w:rsidRPr="005135BC" w:rsidSect="005135BC">
          <w:footerReference w:type="default" r:id="rId7"/>
          <w:pgSz w:w="12240" w:h="15840"/>
          <w:pgMar w:top="1152" w:right="1152" w:bottom="1152" w:left="1152" w:header="720" w:footer="720" w:gutter="0"/>
          <w:cols w:space="720"/>
          <w:noEndnote/>
          <w:docGrid w:linePitch="326"/>
        </w:sectPr>
      </w:pPr>
    </w:p>
    <w:p w:rsidR="00B51F39" w:rsidRPr="005135BC" w:rsidRDefault="00B51F39">
      <w:pPr>
        <w:spacing w:line="480" w:lineRule="auto"/>
        <w:ind w:firstLine="720"/>
      </w:pPr>
      <w:r w:rsidRPr="005135BC">
        <w:lastRenderedPageBreak/>
        <w:t>WHEREA</w:t>
      </w:r>
      <w:r w:rsidR="00B01693" w:rsidRPr="005135BC">
        <w:t>S</w:t>
      </w:r>
      <w:r w:rsidR="00B46399" w:rsidRPr="005135BC">
        <w:t xml:space="preserve">, District and the </w:t>
      </w:r>
      <w:r w:rsidR="00B01693" w:rsidRPr="005135BC">
        <w:t>Members</w:t>
      </w:r>
      <w:r w:rsidRPr="005135BC">
        <w:t xml:space="preserve"> are duly authorized und</w:t>
      </w:r>
      <w:r w:rsidR="00B01693" w:rsidRPr="005135BC">
        <w:t>er applicable provisions of law</w:t>
      </w:r>
      <w:r w:rsidRPr="005135BC">
        <w:t xml:space="preserve"> to execute, deliver</w:t>
      </w:r>
      <w:r w:rsidR="00B01693" w:rsidRPr="005135BC">
        <w:t>,</w:t>
      </w:r>
      <w:r w:rsidRPr="005135BC">
        <w:t xml:space="preserve"> and perform this Agreement and their respective governing bodies having jurisdiction have taken all necessary actions and given all necessary approvals in order to constitute this Agreement </w:t>
      </w:r>
      <w:r w:rsidR="00B01693" w:rsidRPr="005135BC">
        <w:t xml:space="preserve">a </w:t>
      </w:r>
      <w:r w:rsidRPr="005135BC">
        <w:t>legal, valid</w:t>
      </w:r>
      <w:r w:rsidR="00B01693" w:rsidRPr="005135BC">
        <w:t>, and binding obligation of the parties hereto;</w:t>
      </w:r>
      <w:r w:rsidR="00B2008B" w:rsidRPr="005135BC">
        <w:t xml:space="preserve"> and</w:t>
      </w:r>
    </w:p>
    <w:p w:rsidR="00B2008B" w:rsidRPr="005135BC" w:rsidRDefault="00B2008B">
      <w:pPr>
        <w:spacing w:line="480" w:lineRule="auto"/>
        <w:ind w:firstLine="720"/>
      </w:pPr>
      <w:r w:rsidRPr="005135BC">
        <w:t>WHEREAS, the Board has determined that District would spend $1,800,000.00 of reserved funds toward the completion of the Project;</w:t>
      </w:r>
    </w:p>
    <w:p w:rsidR="00B51F39" w:rsidRPr="005135BC" w:rsidRDefault="00937DAD">
      <w:pPr>
        <w:spacing w:line="480" w:lineRule="auto"/>
        <w:ind w:firstLine="720"/>
      </w:pPr>
      <w:r w:rsidRPr="005135BC">
        <w:lastRenderedPageBreak/>
        <w:t>NOW THEREFORE,</w:t>
      </w:r>
      <w:r w:rsidR="00B51F39" w:rsidRPr="005135BC">
        <w:t xml:space="preserve"> in consideration of the mutual covenants and agreements herein contained, it is agreed by and between the parties hereto as follows:</w:t>
      </w:r>
    </w:p>
    <w:p w:rsidR="00ED7DB8" w:rsidRPr="005135BC" w:rsidRDefault="00B51F39" w:rsidP="00ED7DB8">
      <w:pPr>
        <w:tabs>
          <w:tab w:val="left" w:pos="-1440"/>
        </w:tabs>
        <w:spacing w:line="480" w:lineRule="auto"/>
        <w:ind w:left="2160" w:hanging="1440"/>
        <w:jc w:val="center"/>
        <w:rPr>
          <w:b/>
        </w:rPr>
      </w:pPr>
      <w:proofErr w:type="gramStart"/>
      <w:r w:rsidRPr="005135BC">
        <w:rPr>
          <w:b/>
          <w:i/>
          <w:iCs/>
        </w:rPr>
        <w:t>Section 1.</w:t>
      </w:r>
      <w:proofErr w:type="gramEnd"/>
      <w:r w:rsidRPr="005135BC">
        <w:rPr>
          <w:b/>
          <w:i/>
          <w:iCs/>
        </w:rPr>
        <w:tab/>
      </w:r>
      <w:proofErr w:type="gramStart"/>
      <w:r w:rsidRPr="005135BC">
        <w:rPr>
          <w:b/>
          <w:i/>
          <w:iCs/>
        </w:rPr>
        <w:t>Definitions of Terms.</w:t>
      </w:r>
      <w:proofErr w:type="gramEnd"/>
    </w:p>
    <w:p w:rsidR="00B51F39" w:rsidRPr="005135BC" w:rsidRDefault="00B51F39" w:rsidP="005135BC">
      <w:pPr>
        <w:tabs>
          <w:tab w:val="left" w:pos="-1440"/>
        </w:tabs>
        <w:spacing w:line="480" w:lineRule="auto"/>
      </w:pPr>
      <w:r w:rsidRPr="005135BC">
        <w:t>As used herein</w:t>
      </w:r>
      <w:r w:rsidR="00ED7DB8" w:rsidRPr="005135BC">
        <w:t>, the following terms shall have these meanings</w:t>
      </w:r>
      <w:r w:rsidRPr="005135BC">
        <w:t>:</w:t>
      </w:r>
    </w:p>
    <w:p w:rsidR="00B51F39" w:rsidRPr="005135BC" w:rsidRDefault="00B51F39">
      <w:pPr>
        <w:spacing w:line="480" w:lineRule="auto"/>
        <w:ind w:firstLine="720"/>
      </w:pPr>
      <w:r w:rsidRPr="005135BC">
        <w:rPr>
          <w:i/>
          <w:iCs/>
        </w:rPr>
        <w:sym w:font="WP TypographicSymbols" w:char="0041"/>
      </w:r>
      <w:r w:rsidRPr="005135BC">
        <w:rPr>
          <w:i/>
          <w:iCs/>
        </w:rPr>
        <w:t>Annual Budge</w:t>
      </w:r>
      <w:r w:rsidR="00ED7DB8" w:rsidRPr="005135BC">
        <w:rPr>
          <w:i/>
          <w:iCs/>
        </w:rPr>
        <w:t>t</w:t>
      </w:r>
      <w:r w:rsidRPr="005135BC">
        <w:rPr>
          <w:i/>
          <w:iCs/>
        </w:rPr>
        <w:sym w:font="WP TypographicSymbols" w:char="0040"/>
      </w:r>
      <w:r w:rsidRPr="005135BC">
        <w:t xml:space="preserve"> means the</w:t>
      </w:r>
      <w:r w:rsidR="000D26B5" w:rsidRPr="005135BC">
        <w:t xml:space="preserve"> fiscal year</w:t>
      </w:r>
      <w:r w:rsidRPr="005135BC">
        <w:t xml:space="preserve"> budget adopt</w:t>
      </w:r>
      <w:r w:rsidR="000D26B5" w:rsidRPr="005135BC">
        <w:t>ed by District</w:t>
      </w:r>
      <w:r w:rsidRPr="005135BC">
        <w:t xml:space="preserve">.  </w:t>
      </w:r>
    </w:p>
    <w:p w:rsidR="00B51F39" w:rsidRPr="005135BC" w:rsidRDefault="00B51F39">
      <w:pPr>
        <w:spacing w:line="480" w:lineRule="auto"/>
        <w:ind w:firstLine="720"/>
      </w:pPr>
      <w:r w:rsidRPr="005135BC">
        <w:rPr>
          <w:i/>
          <w:iCs/>
        </w:rPr>
        <w:sym w:font="WP TypographicSymbols" w:char="0041"/>
      </w:r>
      <w:r w:rsidRPr="005135BC">
        <w:rPr>
          <w:i/>
          <w:iCs/>
        </w:rPr>
        <w:t>Authorized Officer of District</w:t>
      </w:r>
      <w:r w:rsidRPr="005135BC">
        <w:rPr>
          <w:i/>
          <w:iCs/>
        </w:rPr>
        <w:sym w:font="WP TypographicSymbols" w:char="0040"/>
      </w:r>
      <w:r w:rsidRPr="005135BC">
        <w:rPr>
          <w:i/>
          <w:iCs/>
        </w:rPr>
        <w:t xml:space="preserve"> </w:t>
      </w:r>
      <w:r w:rsidRPr="005135BC">
        <w:t>means the Ch</w:t>
      </w:r>
      <w:r w:rsidR="00ED7DB8" w:rsidRPr="005135BC">
        <w:t>airman, Vice-Chairman</w:t>
      </w:r>
      <w:r w:rsidRPr="005135BC">
        <w:t xml:space="preserve">, Secretary, </w:t>
      </w:r>
      <w:r w:rsidR="00ED7DB8" w:rsidRPr="005135BC">
        <w:t xml:space="preserve">or </w:t>
      </w:r>
      <w:r w:rsidRPr="005135BC">
        <w:t>Treasurer</w:t>
      </w:r>
      <w:r w:rsidR="00ED7DB8" w:rsidRPr="005135BC">
        <w:t xml:space="preserve"> of the Board, or the</w:t>
      </w:r>
      <w:r w:rsidR="00690F85" w:rsidRPr="005135BC">
        <w:t xml:space="preserve"> Executive Director</w:t>
      </w:r>
      <w:r w:rsidRPr="005135BC">
        <w:t xml:space="preserve"> of District </w:t>
      </w:r>
      <w:r w:rsidR="00690F85" w:rsidRPr="005135BC">
        <w:t xml:space="preserve">when </w:t>
      </w:r>
      <w:r w:rsidRPr="005135BC">
        <w:t xml:space="preserve">authorized to perform specific acts or duties under the Agreements by resolution duly adopted by the Board.  </w:t>
      </w:r>
    </w:p>
    <w:p w:rsidR="00B51F39" w:rsidRPr="005135BC" w:rsidRDefault="00B51F39">
      <w:pPr>
        <w:spacing w:line="480" w:lineRule="auto"/>
        <w:ind w:firstLine="720"/>
      </w:pPr>
      <w:r w:rsidRPr="005135BC">
        <w:rPr>
          <w:i/>
          <w:iCs/>
        </w:rPr>
        <w:t>Board</w:t>
      </w:r>
      <w:r w:rsidR="00B46399" w:rsidRPr="005135BC">
        <w:t xml:space="preserve"> means the Board of Trustee</w:t>
      </w:r>
      <w:r w:rsidRPr="005135BC">
        <w:t>s of District.</w:t>
      </w:r>
    </w:p>
    <w:p w:rsidR="00B51F39" w:rsidRPr="005135BC" w:rsidRDefault="00B51F39">
      <w:pPr>
        <w:spacing w:line="480" w:lineRule="auto"/>
        <w:ind w:firstLine="720"/>
      </w:pPr>
      <w:r w:rsidRPr="005135BC">
        <w:rPr>
          <w:i/>
          <w:iCs/>
        </w:rPr>
        <w:t>By-Laws</w:t>
      </w:r>
      <w:r w:rsidRPr="005135BC">
        <w:t xml:space="preserve"> </w:t>
      </w:r>
      <w:proofErr w:type="gramStart"/>
      <w:r w:rsidRPr="005135BC">
        <w:t>means</w:t>
      </w:r>
      <w:proofErr w:type="gramEnd"/>
      <w:r w:rsidRPr="005135BC">
        <w:t xml:space="preserve"> the </w:t>
      </w:r>
      <w:r w:rsidR="00690F85" w:rsidRPr="005135BC">
        <w:t>duly adopted by-l</w:t>
      </w:r>
      <w:r w:rsidRPr="005135BC">
        <w:t xml:space="preserve">aws </w:t>
      </w:r>
      <w:r w:rsidR="00690F85" w:rsidRPr="005135BC">
        <w:t>of District</w:t>
      </w:r>
      <w:r w:rsidRPr="005135BC">
        <w:t>.</w:t>
      </w:r>
    </w:p>
    <w:p w:rsidR="00937DAD" w:rsidRPr="005135BC" w:rsidRDefault="00B51F39">
      <w:pPr>
        <w:spacing w:line="480" w:lineRule="auto"/>
        <w:ind w:firstLine="720"/>
      </w:pPr>
      <w:r w:rsidRPr="005135BC">
        <w:rPr>
          <w:i/>
          <w:iCs/>
        </w:rPr>
        <w:t>Capital Payment</w:t>
      </w:r>
      <w:r w:rsidRPr="005135BC">
        <w:t xml:space="preserve"> means any payment or payments made to District by </w:t>
      </w:r>
      <w:r w:rsidR="00690F85" w:rsidRPr="005135BC">
        <w:t>a Member p</w:t>
      </w:r>
      <w:r w:rsidRPr="005135BC">
        <w:t>ursuant to Section 4 of this Agreement and designated as a Capital Payment</w:t>
      </w:r>
      <w:r w:rsidR="00937DAD" w:rsidRPr="005135BC">
        <w:t xml:space="preserve"> for the Project</w:t>
      </w:r>
      <w:r w:rsidRPr="005135BC">
        <w:t xml:space="preserve">.  </w:t>
      </w:r>
    </w:p>
    <w:p w:rsidR="00B51F39" w:rsidRPr="005135BC" w:rsidRDefault="00B51F39">
      <w:pPr>
        <w:spacing w:line="480" w:lineRule="auto"/>
        <w:ind w:firstLine="720"/>
      </w:pPr>
      <w:r w:rsidRPr="005135BC">
        <w:rPr>
          <w:i/>
          <w:iCs/>
        </w:rPr>
        <w:t>Capital Payment Percentage</w:t>
      </w:r>
      <w:r w:rsidRPr="005135BC">
        <w:t xml:space="preserve"> means</w:t>
      </w:r>
      <w:r w:rsidR="00937DAD" w:rsidRPr="005135BC">
        <w:t xml:space="preserve"> </w:t>
      </w:r>
      <w:r w:rsidRPr="005135BC">
        <w:t>the percentage obtained by dividing (1) the sum of all Capital Payments made by or cr</w:t>
      </w:r>
      <w:r w:rsidR="00690F85" w:rsidRPr="005135BC">
        <w:t>edited to the Member, by (2</w:t>
      </w:r>
      <w:r w:rsidRPr="005135BC">
        <w:t>) the sum of all Estimated Project Costs as determined and allocated to such computation by District, all as more fully provided in Se</w:t>
      </w:r>
      <w:r w:rsidR="00690F85" w:rsidRPr="005135BC">
        <w:t>ction 4 hereof.  The Member</w:t>
      </w:r>
      <w:r w:rsidR="003770E5">
        <w:t>’</w:t>
      </w:r>
      <w:r w:rsidRPr="005135BC">
        <w:t>s initial Capital Payment Percentage shall be calculated by Distr</w:t>
      </w:r>
      <w:r w:rsidR="00690F85" w:rsidRPr="005135BC">
        <w:t xml:space="preserve">ict and set forth on Exhibit </w:t>
      </w:r>
      <w:r w:rsidR="007346AE">
        <w:t>“</w:t>
      </w:r>
      <w:proofErr w:type="gramStart"/>
      <w:r w:rsidR="00690F85" w:rsidRPr="005135BC">
        <w:t>A</w:t>
      </w:r>
      <w:proofErr w:type="gramEnd"/>
      <w:r w:rsidR="007346AE">
        <w:t>”</w:t>
      </w:r>
      <w:r w:rsidRPr="005135BC">
        <w:t xml:space="preserve"> attached hereto</w:t>
      </w:r>
      <w:r w:rsidR="00690F85" w:rsidRPr="005135BC">
        <w:t xml:space="preserve"> and incorporated herein by this reference</w:t>
      </w:r>
      <w:r w:rsidRPr="005135BC">
        <w:t>.</w:t>
      </w:r>
    </w:p>
    <w:p w:rsidR="00B51F39" w:rsidRPr="005135BC" w:rsidRDefault="00B51F39">
      <w:pPr>
        <w:spacing w:line="480" w:lineRule="auto"/>
        <w:ind w:firstLine="720"/>
      </w:pPr>
      <w:r w:rsidRPr="005135BC">
        <w:rPr>
          <w:i/>
          <w:iCs/>
        </w:rPr>
        <w:t>Cost of Construction</w:t>
      </w:r>
      <w:r w:rsidRPr="005135BC">
        <w:t xml:space="preserve"> means all costs and expenses heretofore or hereafter paid or incurred by District in connection with the acquisition, construction</w:t>
      </w:r>
      <w:r w:rsidR="00184412" w:rsidRPr="005135BC">
        <w:t>,</w:t>
      </w:r>
      <w:r w:rsidRPr="005135BC">
        <w:t xml:space="preserve"> and installation of the </w:t>
      </w:r>
      <w:r w:rsidR="00690F85" w:rsidRPr="005135BC">
        <w:t xml:space="preserve">Project </w:t>
      </w:r>
      <w:r w:rsidRPr="005135BC">
        <w:t xml:space="preserve">and placing the same in service, </w:t>
      </w:r>
      <w:r w:rsidR="00184412" w:rsidRPr="005135BC">
        <w:t xml:space="preserve">including </w:t>
      </w:r>
      <w:r w:rsidRPr="005135BC">
        <w:t xml:space="preserve">all expenses preliminary and incidental thereto, and the cost of planning, designing, </w:t>
      </w:r>
      <w:r w:rsidR="00690F85" w:rsidRPr="005135BC">
        <w:t>acquiring, constructing, and pla</w:t>
      </w:r>
      <w:r w:rsidRPr="005135BC">
        <w:t>ci</w:t>
      </w:r>
      <w:r w:rsidR="00184412" w:rsidRPr="005135BC">
        <w:t>ng in operation any f</w:t>
      </w:r>
      <w:r w:rsidRPr="005135BC">
        <w:t>acilities</w:t>
      </w:r>
      <w:r w:rsidR="00184412" w:rsidRPr="005135BC">
        <w:t xml:space="preserve"> related to the Project</w:t>
      </w:r>
      <w:r w:rsidR="00937DAD" w:rsidRPr="005135BC">
        <w:t>, including land costs</w:t>
      </w:r>
      <w:r w:rsidR="00B2008B" w:rsidRPr="005135BC">
        <w:t>, less the amount of reserved funds being used by District to pay toward the cost of the Project</w:t>
      </w:r>
      <w:r w:rsidRPr="005135BC">
        <w:t>.  Cost of Construction shall further include, but shall not be limited to, the following:</w:t>
      </w:r>
    </w:p>
    <w:p w:rsidR="00B51F39" w:rsidRPr="005135BC" w:rsidRDefault="00B51F39">
      <w:pPr>
        <w:spacing w:line="480" w:lineRule="auto"/>
        <w:ind w:firstLine="720"/>
        <w:sectPr w:rsidR="00B51F39" w:rsidRPr="005135BC" w:rsidSect="005135BC">
          <w:type w:val="continuous"/>
          <w:pgSz w:w="12240" w:h="15840"/>
          <w:pgMar w:top="1152" w:right="1152" w:bottom="1152" w:left="1152" w:header="720" w:footer="720" w:gutter="0"/>
          <w:cols w:space="720"/>
          <w:noEndnote/>
          <w:docGrid w:linePitch="326"/>
        </w:sectPr>
      </w:pPr>
    </w:p>
    <w:p w:rsidR="00B51F39" w:rsidRPr="005135BC" w:rsidRDefault="00B51F39">
      <w:pPr>
        <w:tabs>
          <w:tab w:val="left" w:pos="-1440"/>
        </w:tabs>
        <w:spacing w:line="480" w:lineRule="auto"/>
        <w:ind w:left="1440" w:hanging="720"/>
      </w:pPr>
      <w:r w:rsidRPr="005135BC">
        <w:lastRenderedPageBreak/>
        <w:t>(1)</w:t>
      </w:r>
      <w:r w:rsidRPr="005135BC">
        <w:tab/>
        <w:t xml:space="preserve">working capital and reserve requirements of the Project, including reserves for those </w:t>
      </w:r>
      <w:r w:rsidRPr="005135BC">
        <w:lastRenderedPageBreak/>
        <w:t>items set forth in the definition of Operation and Maintenance Costs, as may be determined from time to time by District;</w:t>
      </w:r>
    </w:p>
    <w:p w:rsidR="00B51F39" w:rsidRPr="005135BC" w:rsidRDefault="00B46399" w:rsidP="00B46399">
      <w:pPr>
        <w:tabs>
          <w:tab w:val="left" w:pos="-1440"/>
        </w:tabs>
        <w:spacing w:line="480" w:lineRule="auto"/>
        <w:ind w:left="1440" w:hanging="720"/>
      </w:pPr>
      <w:r w:rsidRPr="005135BC">
        <w:t>(2)</w:t>
      </w:r>
      <w:r w:rsidRPr="005135BC">
        <w:tab/>
      </w:r>
      <w:r w:rsidR="00B51F39" w:rsidRPr="005135BC">
        <w:t xml:space="preserve">planning and development costs, engineering fees, contractors fees, fiduciaries fees, auditors and accountants fees, costs of obtaining governmental and </w:t>
      </w:r>
      <w:r w:rsidR="009E4A0D" w:rsidRPr="005135BC">
        <w:t>regulatory</w:t>
      </w:r>
      <w:r w:rsidR="00B51F39" w:rsidRPr="005135BC">
        <w:t xml:space="preserve"> permits, rulings, licenses and approvals, the cost of real property, labor, materials, equipment, supplies, training and testing costs, insurance premiums, legal, </w:t>
      </w:r>
      <w:r w:rsidRPr="005135BC">
        <w:t xml:space="preserve">and </w:t>
      </w:r>
      <w:r w:rsidR="00B51F39" w:rsidRPr="005135BC">
        <w:t>financial advisory costs</w:t>
      </w:r>
      <w:r w:rsidR="00184412" w:rsidRPr="005135BC">
        <w:t xml:space="preserve">, </w:t>
      </w:r>
      <w:r w:rsidR="00B51F39" w:rsidRPr="005135BC">
        <w:t>administrative and general costs, and all other costs properly allocable to the initial acquisition of the Project and placing the same in operation;</w:t>
      </w:r>
    </w:p>
    <w:p w:rsidR="00B51F39" w:rsidRPr="005135BC" w:rsidRDefault="00B46399">
      <w:pPr>
        <w:tabs>
          <w:tab w:val="left" w:pos="-1440"/>
        </w:tabs>
        <w:spacing w:line="480" w:lineRule="auto"/>
        <w:ind w:left="1440" w:hanging="720"/>
      </w:pPr>
      <w:r w:rsidRPr="005135BC">
        <w:t>(3</w:t>
      </w:r>
      <w:r w:rsidR="00B51F39" w:rsidRPr="005135BC">
        <w:t>)</w:t>
      </w:r>
      <w:r w:rsidR="00B51F39" w:rsidRPr="005135BC">
        <w:tab/>
      </w:r>
      <w:proofErr w:type="gramStart"/>
      <w:r w:rsidR="00B51F39" w:rsidRPr="005135BC">
        <w:t>all</w:t>
      </w:r>
      <w:proofErr w:type="gramEnd"/>
      <w:r w:rsidR="00B51F39" w:rsidRPr="005135BC">
        <w:t xml:space="preserve"> costs relating to litigation, claims</w:t>
      </w:r>
      <w:r w:rsidR="00184412" w:rsidRPr="005135BC">
        <w:t>,</w:t>
      </w:r>
      <w:r w:rsidR="00B51F39" w:rsidRPr="005135BC">
        <w:t xml:space="preserve"> or judgments not otherwise covered</w:t>
      </w:r>
      <w:r w:rsidR="00184412" w:rsidRPr="005135BC">
        <w:t xml:space="preserve"> by insurance and arising out of</w:t>
      </w:r>
      <w:r w:rsidR="00B51F39" w:rsidRPr="005135BC">
        <w:t xml:space="preserve"> the acquisition, construction</w:t>
      </w:r>
      <w:r w:rsidR="00184412" w:rsidRPr="005135BC">
        <w:t>,</w:t>
      </w:r>
      <w:r w:rsidR="00B51F39" w:rsidRPr="005135BC">
        <w:t xml:space="preserve"> or operation of the Project;</w:t>
      </w:r>
    </w:p>
    <w:p w:rsidR="00B51F39" w:rsidRPr="005135BC" w:rsidRDefault="00B46399">
      <w:pPr>
        <w:tabs>
          <w:tab w:val="left" w:pos="-1440"/>
        </w:tabs>
        <w:spacing w:line="480" w:lineRule="auto"/>
        <w:ind w:left="1440" w:hanging="720"/>
      </w:pPr>
      <w:r w:rsidRPr="005135BC">
        <w:t>(4</w:t>
      </w:r>
      <w:r w:rsidR="00B51F39" w:rsidRPr="005135BC">
        <w:t>)</w:t>
      </w:r>
      <w:r w:rsidR="00B51F39" w:rsidRPr="005135BC">
        <w:tab/>
      </w:r>
      <w:proofErr w:type="gramStart"/>
      <w:r w:rsidR="00B51F39" w:rsidRPr="005135BC">
        <w:t>paymen</w:t>
      </w:r>
      <w:r w:rsidR="00184412" w:rsidRPr="005135BC">
        <w:t>t</w:t>
      </w:r>
      <w:proofErr w:type="gramEnd"/>
      <w:r w:rsidR="00184412" w:rsidRPr="005135BC">
        <w:t xml:space="preserve"> to District or any Member to reimburse advances or</w:t>
      </w:r>
      <w:r w:rsidR="00B51F39" w:rsidRPr="005135BC">
        <w:t xml:space="preserve"> payments made or incurred for costs preliminary or incidental to the </w:t>
      </w:r>
      <w:r w:rsidR="009E4A0D" w:rsidRPr="005135BC">
        <w:t>acquisition</w:t>
      </w:r>
      <w:r w:rsidR="00B51F39" w:rsidRPr="005135BC">
        <w:t xml:space="preserve"> and construction of the Project;</w:t>
      </w:r>
    </w:p>
    <w:p w:rsidR="00B51F39" w:rsidRPr="005135BC" w:rsidRDefault="00B46399">
      <w:pPr>
        <w:tabs>
          <w:tab w:val="left" w:pos="-1440"/>
        </w:tabs>
        <w:spacing w:line="480" w:lineRule="auto"/>
        <w:ind w:left="1440" w:hanging="720"/>
      </w:pPr>
      <w:r w:rsidRPr="005135BC">
        <w:t>(5</w:t>
      </w:r>
      <w:r w:rsidR="00B51F39" w:rsidRPr="005135BC">
        <w:t>)</w:t>
      </w:r>
      <w:r w:rsidR="00B51F39" w:rsidRPr="005135BC">
        <w:tab/>
        <w:t>legally required or permitted federal, state</w:t>
      </w:r>
      <w:r w:rsidR="00184412" w:rsidRPr="005135BC">
        <w:t>,</w:t>
      </w:r>
      <w:r w:rsidR="00B51F39" w:rsidRPr="005135BC">
        <w:t xml:space="preserve"> and local taxes relating to the Project incurred during the period of the acquisition or construction thereof; and</w:t>
      </w:r>
    </w:p>
    <w:p w:rsidR="00B51F39" w:rsidRPr="005135BC" w:rsidRDefault="00B46399">
      <w:pPr>
        <w:tabs>
          <w:tab w:val="left" w:pos="-1440"/>
        </w:tabs>
        <w:spacing w:line="480" w:lineRule="auto"/>
        <w:ind w:left="1440" w:hanging="720"/>
      </w:pPr>
      <w:r w:rsidRPr="005135BC">
        <w:t>(6</w:t>
      </w:r>
      <w:r w:rsidR="00B51F39" w:rsidRPr="005135BC">
        <w:t>)</w:t>
      </w:r>
      <w:r w:rsidR="00B51F39" w:rsidRPr="005135BC">
        <w:tab/>
      </w:r>
      <w:proofErr w:type="gramStart"/>
      <w:r w:rsidR="00B51F39" w:rsidRPr="005135BC">
        <w:t>all</w:t>
      </w:r>
      <w:proofErr w:type="gramEnd"/>
      <w:r w:rsidR="00B51F39" w:rsidRPr="005135BC">
        <w:t xml:space="preserve"> other costs incurred by District and properly allocable to</w:t>
      </w:r>
      <w:r w:rsidR="00184412" w:rsidRPr="005135BC">
        <w:t xml:space="preserve"> the acquisition of the Project</w:t>
      </w:r>
      <w:r w:rsidR="00B51F39" w:rsidRPr="005135BC">
        <w:t xml:space="preserve">. </w:t>
      </w:r>
    </w:p>
    <w:p w:rsidR="00B51F39" w:rsidRPr="005135BC" w:rsidRDefault="00B51F39">
      <w:pPr>
        <w:spacing w:line="480" w:lineRule="auto"/>
        <w:ind w:firstLine="720"/>
      </w:pPr>
      <w:r w:rsidRPr="005135BC">
        <w:rPr>
          <w:i/>
          <w:iCs/>
        </w:rPr>
        <w:t>Date of Commercial Operation</w:t>
      </w:r>
      <w:r w:rsidRPr="005135BC">
        <w:t xml:space="preserve"> means the date on which the </w:t>
      </w:r>
      <w:r w:rsidR="00184412" w:rsidRPr="005135BC">
        <w:t xml:space="preserve">Project is </w:t>
      </w:r>
      <w:r w:rsidRPr="005135BC">
        <w:t xml:space="preserve">capable of operating reliably and continuously. </w:t>
      </w:r>
      <w:r w:rsidRPr="005135BC">
        <w:tab/>
      </w:r>
    </w:p>
    <w:p w:rsidR="00B51F39" w:rsidRPr="005135BC" w:rsidRDefault="00B51F39">
      <w:pPr>
        <w:spacing w:line="480" w:lineRule="auto"/>
        <w:ind w:firstLine="720"/>
        <w:sectPr w:rsidR="00B51F39" w:rsidRPr="005135BC" w:rsidSect="005135BC">
          <w:type w:val="continuous"/>
          <w:pgSz w:w="12240" w:h="15840"/>
          <w:pgMar w:top="1152" w:right="1152" w:bottom="1152" w:left="1152" w:header="720" w:footer="720" w:gutter="0"/>
          <w:cols w:space="720"/>
          <w:noEndnote/>
          <w:docGrid w:linePitch="326"/>
        </w:sectPr>
      </w:pPr>
    </w:p>
    <w:p w:rsidR="00B51F39" w:rsidRPr="005135BC" w:rsidRDefault="00B51F39">
      <w:pPr>
        <w:spacing w:line="480" w:lineRule="auto"/>
        <w:ind w:firstLine="720"/>
      </w:pPr>
      <w:r w:rsidRPr="005135BC">
        <w:rPr>
          <w:i/>
          <w:iCs/>
        </w:rPr>
        <w:lastRenderedPageBreak/>
        <w:t>Fiscal Year</w:t>
      </w:r>
      <w:r w:rsidRPr="005135BC">
        <w:t xml:space="preserve"> means a period commencing on July 1 of each calendar year and ending on June 30 of the next succeeding calendar year.</w:t>
      </w:r>
    </w:p>
    <w:p w:rsidR="00B51F39" w:rsidRPr="005135BC" w:rsidRDefault="00B51F39">
      <w:pPr>
        <w:spacing w:line="480" w:lineRule="auto"/>
        <w:ind w:firstLine="720"/>
      </w:pPr>
      <w:r w:rsidRPr="005135BC">
        <w:rPr>
          <w:i/>
          <w:iCs/>
        </w:rPr>
        <w:t>Facilities</w:t>
      </w:r>
      <w:r w:rsidRPr="005135BC">
        <w:t xml:space="preserve"> means the Dispatch Building and all facilities, structures, improvements and all real and personal property acquired or constructed by District</w:t>
      </w:r>
      <w:r w:rsidR="00641B2D" w:rsidRPr="005135BC">
        <w:t xml:space="preserve"> as part of the Project</w:t>
      </w:r>
      <w:r w:rsidRPr="005135BC">
        <w:t xml:space="preserve">. </w:t>
      </w:r>
    </w:p>
    <w:p w:rsidR="00B51F39" w:rsidRPr="005135BC" w:rsidRDefault="00B51F39">
      <w:pPr>
        <w:spacing w:line="480" w:lineRule="auto"/>
        <w:ind w:firstLine="720"/>
      </w:pPr>
      <w:proofErr w:type="gramStart"/>
      <w:r w:rsidRPr="005135BC">
        <w:rPr>
          <w:i/>
          <w:iCs/>
        </w:rPr>
        <w:t>Members</w:t>
      </w:r>
      <w:proofErr w:type="gramEnd"/>
      <w:r w:rsidR="00E56B81" w:rsidRPr="005135BC">
        <w:t xml:space="preserve"> means each government</w:t>
      </w:r>
      <w:r w:rsidR="00184412" w:rsidRPr="005135BC">
        <w:t xml:space="preserve"> entity which is a member of District, as identified on Exhibit </w:t>
      </w:r>
      <w:r w:rsidR="00864222">
        <w:t>“A”</w:t>
      </w:r>
      <w:r w:rsidR="00184412" w:rsidRPr="005135BC">
        <w:t>.</w:t>
      </w:r>
      <w:r w:rsidRPr="005135BC">
        <w:t xml:space="preserve"> </w:t>
      </w:r>
    </w:p>
    <w:p w:rsidR="00B51F39" w:rsidRPr="005135BC" w:rsidRDefault="00B51F39">
      <w:pPr>
        <w:spacing w:line="480" w:lineRule="auto"/>
        <w:ind w:firstLine="720"/>
      </w:pPr>
      <w:r w:rsidRPr="005135BC">
        <w:rPr>
          <w:i/>
          <w:iCs/>
        </w:rPr>
        <w:t>Member Representative</w:t>
      </w:r>
      <w:r w:rsidRPr="005135BC">
        <w:t xml:space="preserve"> means the individual appointed to the Board by the Member.</w:t>
      </w:r>
    </w:p>
    <w:p w:rsidR="00B51F39" w:rsidRPr="005135BC" w:rsidRDefault="00B51F39">
      <w:pPr>
        <w:spacing w:line="480" w:lineRule="auto"/>
        <w:ind w:firstLine="720"/>
      </w:pPr>
      <w:proofErr w:type="gramStart"/>
      <w:r w:rsidRPr="005135BC">
        <w:rPr>
          <w:i/>
          <w:iCs/>
        </w:rPr>
        <w:lastRenderedPageBreak/>
        <w:t>Project</w:t>
      </w:r>
      <w:r w:rsidR="00DD2008" w:rsidRPr="005135BC">
        <w:t xml:space="preserve">  means</w:t>
      </w:r>
      <w:proofErr w:type="gramEnd"/>
      <w:r w:rsidR="00DD2008" w:rsidRPr="005135BC">
        <w:t xml:space="preserve"> the acquisition</w:t>
      </w:r>
      <w:r w:rsidR="00D4089B" w:rsidRPr="005135BC">
        <w:t xml:space="preserve"> of an interest in real estate</w:t>
      </w:r>
      <w:r w:rsidR="00DD2008" w:rsidRPr="005135BC">
        <w:t xml:space="preserve"> and construction, including equipping, of a new building to house dispatching equipment and personnel</w:t>
      </w:r>
      <w:r w:rsidRPr="005135BC">
        <w:t>.</w:t>
      </w:r>
    </w:p>
    <w:p w:rsidR="00B51F39" w:rsidRPr="005135BC" w:rsidRDefault="00B51F39">
      <w:pPr>
        <w:spacing w:line="480" w:lineRule="auto"/>
        <w:ind w:firstLine="720"/>
        <w:sectPr w:rsidR="00B51F39" w:rsidRPr="005135BC" w:rsidSect="005135BC">
          <w:type w:val="continuous"/>
          <w:pgSz w:w="12240" w:h="15840"/>
          <w:pgMar w:top="1152" w:right="1152" w:bottom="1152" w:left="1152" w:header="720" w:footer="720" w:gutter="0"/>
          <w:cols w:space="720"/>
          <w:noEndnote/>
          <w:docGrid w:linePitch="326"/>
        </w:sectPr>
      </w:pPr>
    </w:p>
    <w:p w:rsidR="00B51F39" w:rsidRPr="005135BC" w:rsidRDefault="00B51F39">
      <w:pPr>
        <w:spacing w:line="480" w:lineRule="auto"/>
        <w:ind w:firstLine="720"/>
      </w:pPr>
      <w:r w:rsidRPr="005135BC">
        <w:rPr>
          <w:i/>
          <w:iCs/>
        </w:rPr>
        <w:lastRenderedPageBreak/>
        <w:t xml:space="preserve">Schedule of Members </w:t>
      </w:r>
      <w:r w:rsidR="00DD2008" w:rsidRPr="005135BC">
        <w:t>means the schedule</w:t>
      </w:r>
      <w:r w:rsidRPr="005135BC">
        <w:t xml:space="preserve"> of Members and their respective Capital Payment Percentages, </w:t>
      </w:r>
      <w:r w:rsidR="00DD2008" w:rsidRPr="005135BC">
        <w:t xml:space="preserve">attached hereto as Exhibit </w:t>
      </w:r>
      <w:r w:rsidR="007346AE">
        <w:t>“</w:t>
      </w:r>
      <w:r w:rsidR="00DD2008" w:rsidRPr="005135BC">
        <w:t>A</w:t>
      </w:r>
      <w:r w:rsidR="007346AE">
        <w:t>”</w:t>
      </w:r>
      <w:r w:rsidRPr="005135BC">
        <w:t xml:space="preserve">, as the same may be amended or supplemented from time to time in accordance with the provisions hereof.  </w:t>
      </w:r>
    </w:p>
    <w:p w:rsidR="00DD2008" w:rsidRPr="005135BC" w:rsidRDefault="00DD1946" w:rsidP="00DD2008">
      <w:pPr>
        <w:spacing w:line="480" w:lineRule="auto"/>
        <w:ind w:firstLine="720"/>
        <w:jc w:val="center"/>
        <w:rPr>
          <w:b/>
          <w:i/>
          <w:iCs/>
        </w:rPr>
      </w:pPr>
      <w:proofErr w:type="gramStart"/>
      <w:r w:rsidRPr="005135BC">
        <w:rPr>
          <w:b/>
          <w:i/>
          <w:iCs/>
        </w:rPr>
        <w:t>Section</w:t>
      </w:r>
      <w:r w:rsidR="00243BE8" w:rsidRPr="005135BC">
        <w:rPr>
          <w:b/>
          <w:i/>
          <w:iCs/>
        </w:rPr>
        <w:t xml:space="preserve"> </w:t>
      </w:r>
      <w:r w:rsidRPr="005135BC">
        <w:rPr>
          <w:b/>
          <w:i/>
          <w:iCs/>
        </w:rPr>
        <w:t>2.</w:t>
      </w:r>
      <w:proofErr w:type="gramEnd"/>
      <w:r w:rsidRPr="005135BC">
        <w:rPr>
          <w:b/>
          <w:i/>
          <w:iCs/>
        </w:rPr>
        <w:t xml:space="preserve"> </w:t>
      </w:r>
      <w:r w:rsidR="00B51F39" w:rsidRPr="005135BC">
        <w:rPr>
          <w:b/>
          <w:i/>
          <w:iCs/>
        </w:rPr>
        <w:t xml:space="preserve"> Term of Contract</w:t>
      </w:r>
    </w:p>
    <w:p w:rsidR="00B51F39" w:rsidRPr="005135BC" w:rsidRDefault="00B51F39">
      <w:pPr>
        <w:spacing w:line="480" w:lineRule="auto"/>
        <w:ind w:firstLine="720"/>
      </w:pPr>
      <w:r w:rsidRPr="005135BC">
        <w:rPr>
          <w:i/>
          <w:iCs/>
        </w:rPr>
        <w:t xml:space="preserve"> </w:t>
      </w:r>
      <w:r w:rsidRPr="005135BC">
        <w:t>This Building Agreement shall become effective upon the execution of Building Agreements by</w:t>
      </w:r>
      <w:r w:rsidR="00DD2008" w:rsidRPr="005135BC">
        <w:t xml:space="preserve"> District and by all Members listed in Exhibit </w:t>
      </w:r>
      <w:r w:rsidR="007346AE">
        <w:t>“</w:t>
      </w:r>
      <w:r w:rsidR="00DD2008" w:rsidRPr="005135BC">
        <w:t>A</w:t>
      </w:r>
      <w:r w:rsidR="007346AE">
        <w:t>”</w:t>
      </w:r>
      <w:r w:rsidRPr="005135BC">
        <w:t xml:space="preserve"> hereto, and shall, continue until the date on which the</w:t>
      </w:r>
      <w:r w:rsidR="00903084" w:rsidRPr="005135BC">
        <w:t xml:space="preserve"> Project has been fully completed and paid for</w:t>
      </w:r>
      <w:r w:rsidRPr="005135BC">
        <w:t>.</w:t>
      </w:r>
      <w:r w:rsidR="00C136ED" w:rsidRPr="005135BC">
        <w:t xml:space="preserve">  </w:t>
      </w:r>
    </w:p>
    <w:p w:rsidR="00B51F39" w:rsidRPr="005135BC" w:rsidRDefault="00B51F39" w:rsidP="00DD2008">
      <w:pPr>
        <w:tabs>
          <w:tab w:val="left" w:pos="-1440"/>
        </w:tabs>
        <w:spacing w:line="480" w:lineRule="auto"/>
        <w:ind w:left="2160" w:hanging="1440"/>
        <w:jc w:val="center"/>
        <w:rPr>
          <w:b/>
        </w:rPr>
      </w:pPr>
      <w:proofErr w:type="gramStart"/>
      <w:r w:rsidRPr="005135BC">
        <w:rPr>
          <w:b/>
          <w:i/>
          <w:iCs/>
        </w:rPr>
        <w:t>Section 3.</w:t>
      </w:r>
      <w:proofErr w:type="gramEnd"/>
      <w:r w:rsidRPr="005135BC">
        <w:rPr>
          <w:b/>
          <w:i/>
          <w:iCs/>
        </w:rPr>
        <w:tab/>
        <w:t>Acquisition and Con</w:t>
      </w:r>
      <w:r w:rsidR="00903084" w:rsidRPr="005135BC">
        <w:rPr>
          <w:b/>
          <w:i/>
          <w:iCs/>
        </w:rPr>
        <w:t>struction of Project</w:t>
      </w:r>
    </w:p>
    <w:p w:rsidR="00B51F39" w:rsidRPr="005135BC" w:rsidRDefault="00B51F39" w:rsidP="00DD2008">
      <w:pPr>
        <w:tabs>
          <w:tab w:val="left" w:pos="-1440"/>
        </w:tabs>
        <w:spacing w:line="480" w:lineRule="auto"/>
      </w:pPr>
      <w:r w:rsidRPr="005135BC">
        <w:t>(a)</w:t>
      </w:r>
      <w:r w:rsidRPr="005135BC">
        <w:tab/>
        <w:t>District shall use its best efforts to construct the Project</w:t>
      </w:r>
      <w:r w:rsidR="00903084" w:rsidRPr="005135BC">
        <w:t xml:space="preserve"> to meet its needs and to keep the cost</w:t>
      </w:r>
      <w:r w:rsidR="00C136ED" w:rsidRPr="005135BC">
        <w:t>s</w:t>
      </w:r>
      <w:r w:rsidR="00903084" w:rsidRPr="005135BC">
        <w:t xml:space="preserve"> within budget</w:t>
      </w:r>
      <w:r w:rsidRPr="005135BC">
        <w:t xml:space="preserve">. </w:t>
      </w:r>
    </w:p>
    <w:p w:rsidR="00B51F39" w:rsidRPr="005135BC" w:rsidRDefault="00C136ED" w:rsidP="00AE79B3">
      <w:pPr>
        <w:spacing w:line="480" w:lineRule="auto"/>
      </w:pPr>
      <w:r w:rsidRPr="005135BC">
        <w:t>(b)</w:t>
      </w:r>
      <w:r w:rsidRPr="005135BC">
        <w:tab/>
        <w:t xml:space="preserve">The contracts are required to be executed by </w:t>
      </w:r>
      <w:r w:rsidR="003770E5">
        <w:t>January</w:t>
      </w:r>
      <w:r w:rsidRPr="005135BC">
        <w:t xml:space="preserve"> 31, </w:t>
      </w:r>
      <w:r w:rsidR="00D4089B" w:rsidRPr="005135BC">
        <w:t>201</w:t>
      </w:r>
      <w:r w:rsidR="003770E5">
        <w:t>5</w:t>
      </w:r>
      <w:r w:rsidR="00D4089B" w:rsidRPr="005135BC">
        <w:t xml:space="preserve"> in order to timely acquire an interest in</w:t>
      </w:r>
      <w:r w:rsidRPr="005135BC">
        <w:t xml:space="preserve"> real property and complete construction of the Project.  Failure of any Member to timely execute the contract shall cause the Board to review and exercise sanctions as authorized by the District by-laws and resolutions creating the District.</w:t>
      </w:r>
      <w:r w:rsidR="00B51F39" w:rsidRPr="005135BC">
        <w:tab/>
        <w:t xml:space="preserve">  </w:t>
      </w:r>
    </w:p>
    <w:p w:rsidR="00E91CB9" w:rsidRPr="005135BC" w:rsidRDefault="00B51F39" w:rsidP="00E91CB9">
      <w:pPr>
        <w:spacing w:line="480" w:lineRule="auto"/>
        <w:ind w:firstLine="720"/>
        <w:jc w:val="center"/>
        <w:rPr>
          <w:b/>
          <w:i/>
          <w:iCs/>
        </w:rPr>
      </w:pPr>
      <w:proofErr w:type="gramStart"/>
      <w:r w:rsidRPr="005135BC">
        <w:rPr>
          <w:b/>
          <w:i/>
          <w:iCs/>
        </w:rPr>
        <w:t>Section 4.</w:t>
      </w:r>
      <w:proofErr w:type="gramEnd"/>
      <w:r w:rsidRPr="005135BC">
        <w:rPr>
          <w:b/>
          <w:i/>
          <w:iCs/>
        </w:rPr>
        <w:t xml:space="preserve">     Capital payments; Calculation of Capital Payment Percentage.</w:t>
      </w:r>
    </w:p>
    <w:p w:rsidR="00243BE8" w:rsidRPr="005135BC" w:rsidRDefault="0007296E" w:rsidP="00243BE8">
      <w:pPr>
        <w:tabs>
          <w:tab w:val="left" w:pos="-1440"/>
        </w:tabs>
        <w:spacing w:line="480" w:lineRule="auto"/>
      </w:pPr>
      <w:r w:rsidRPr="005135BC">
        <w:t xml:space="preserve">(a) </w:t>
      </w:r>
      <w:r w:rsidR="00C136ED" w:rsidRPr="005135BC">
        <w:t xml:space="preserve">  </w:t>
      </w:r>
      <w:r w:rsidR="007346AE">
        <w:t>Member</w:t>
      </w:r>
      <w:r w:rsidR="00243BE8" w:rsidRPr="005135BC">
        <w:t xml:space="preserve"> may elect to make one or two Capital Payments.  </w:t>
      </w:r>
    </w:p>
    <w:p w:rsidR="00243BE8" w:rsidRPr="005135BC" w:rsidRDefault="00243BE8" w:rsidP="00243BE8">
      <w:pPr>
        <w:tabs>
          <w:tab w:val="left" w:pos="-1440"/>
        </w:tabs>
        <w:spacing w:line="480" w:lineRule="auto"/>
        <w:ind w:left="1440" w:hanging="720"/>
      </w:pPr>
      <w:r w:rsidRPr="005135BC">
        <w:t>(</w:t>
      </w:r>
      <w:proofErr w:type="spellStart"/>
      <w:r w:rsidRPr="005135BC">
        <w:t>i</w:t>
      </w:r>
      <w:proofErr w:type="spellEnd"/>
      <w:r w:rsidRPr="005135BC">
        <w:t>)</w:t>
      </w:r>
      <w:r w:rsidRPr="005135BC">
        <w:tab/>
        <w:t xml:space="preserve">If </w:t>
      </w:r>
      <w:r w:rsidR="007346AE">
        <w:t>Member</w:t>
      </w:r>
      <w:r w:rsidRPr="005135BC">
        <w:t xml:space="preserve"> elects to make one Capital Payment, the estimated payment shall be due to District by June 30, 2015.  </w:t>
      </w:r>
    </w:p>
    <w:p w:rsidR="00243BE8" w:rsidRPr="005135BC" w:rsidRDefault="00243BE8" w:rsidP="00243BE8">
      <w:pPr>
        <w:spacing w:line="480" w:lineRule="auto"/>
        <w:ind w:left="1440" w:hanging="720"/>
      </w:pPr>
      <w:r w:rsidRPr="005135BC">
        <w:t>(ii)</w:t>
      </w:r>
      <w:r w:rsidRPr="005135BC">
        <w:tab/>
        <w:t xml:space="preserve">If </w:t>
      </w:r>
      <w:r w:rsidR="007346AE">
        <w:t>Member</w:t>
      </w:r>
      <w:r w:rsidRPr="005135BC">
        <w:t xml:space="preserve"> elects to make two Capital Payments, the first payment, representing one-half of the estimated Capital Cost shall be due on or before June 30, 2015, and the balance, including any true up cost, if known, shall be due by December 31, 2015. </w:t>
      </w:r>
      <w:r w:rsidR="00C136ED" w:rsidRPr="005135BC">
        <w:t xml:space="preserve"> </w:t>
      </w:r>
    </w:p>
    <w:p w:rsidR="00243BE8" w:rsidRPr="005135BC" w:rsidRDefault="00243BE8" w:rsidP="005135BC">
      <w:pPr>
        <w:spacing w:line="480" w:lineRule="auto"/>
      </w:pPr>
      <w:r w:rsidRPr="005135BC">
        <w:t xml:space="preserve">The governing body of </w:t>
      </w:r>
      <w:r w:rsidR="007346AE">
        <w:t>Member</w:t>
      </w:r>
      <w:r w:rsidRPr="005135BC">
        <w:t xml:space="preserve"> shall determine whether to make one or two</w:t>
      </w:r>
      <w:r w:rsidR="005135BC">
        <w:t xml:space="preserve"> </w:t>
      </w:r>
      <w:r w:rsidRPr="005135BC">
        <w:t xml:space="preserve">Capital Payments.  </w:t>
      </w:r>
      <w:r w:rsidR="007346AE">
        <w:lastRenderedPageBreak/>
        <w:t>Member</w:t>
      </w:r>
      <w:r w:rsidRPr="005135BC">
        <w:t xml:space="preserve"> shall give notice to District of the determination of its</w:t>
      </w:r>
      <w:r w:rsidR="005135BC">
        <w:t xml:space="preserve"> </w:t>
      </w:r>
      <w:r w:rsidRPr="005135BC">
        <w:t>decision to make one or two</w:t>
      </w:r>
      <w:r w:rsidR="00EA021A" w:rsidRPr="005135BC">
        <w:t xml:space="preserve"> Capital Payments by December 31</w:t>
      </w:r>
      <w:r w:rsidRPr="005135BC">
        <w:t>, 2014.  In the event that</w:t>
      </w:r>
      <w:r w:rsidR="005135BC">
        <w:t xml:space="preserve"> </w:t>
      </w:r>
      <w:r w:rsidR="007346AE">
        <w:t>Member</w:t>
      </w:r>
      <w:r w:rsidRPr="005135BC">
        <w:t xml:space="preserve"> does not notify District of the determination of its governing body by </w:t>
      </w:r>
      <w:r w:rsidR="003770E5">
        <w:t>January</w:t>
      </w:r>
      <w:r w:rsidR="005135BC">
        <w:t xml:space="preserve"> </w:t>
      </w:r>
      <w:r w:rsidR="007346AE">
        <w:t>31</w:t>
      </w:r>
      <w:r w:rsidRPr="005135BC">
        <w:t>, 201</w:t>
      </w:r>
      <w:r w:rsidR="003770E5">
        <w:t>5</w:t>
      </w:r>
      <w:r w:rsidRPr="005135BC">
        <w:t xml:space="preserve">, </w:t>
      </w:r>
      <w:r w:rsidR="00914823">
        <w:t>Member</w:t>
      </w:r>
      <w:r w:rsidRPr="005135BC">
        <w:t xml:space="preserve"> shall be deemed to have elected to make two Capital Payments.   </w:t>
      </w:r>
    </w:p>
    <w:p w:rsidR="00243BE8" w:rsidRPr="005135BC" w:rsidRDefault="00243BE8" w:rsidP="00243BE8">
      <w:pPr>
        <w:spacing w:line="480" w:lineRule="auto"/>
      </w:pPr>
      <w:r w:rsidRPr="005135BC">
        <w:t>(b)   Upon substantial completion of the construction of the Project, District will give notice to each of the Members of the anticipated Date of Commercial Operation of the Project.  District shall prepare and submit to the Members a final accounting of the Cost of Construction and Capital Payments.  To the extent that such final accounting statement discloses that additional amounts are owed by some or all of the Members, then District shall</w:t>
      </w:r>
      <w:r w:rsidR="00EA021A" w:rsidRPr="005135BC">
        <w:t xml:space="preserve"> seek Board approval to pay the balance from the District’s fund balance, if funds are available, and if not to</w:t>
      </w:r>
      <w:r w:rsidRPr="005135BC">
        <w:t xml:space="preserve"> submit a billing statement to such Members.  </w:t>
      </w:r>
      <w:r w:rsidR="007346AE">
        <w:t>Member</w:t>
      </w:r>
      <w:r w:rsidRPr="005135BC">
        <w:t xml:space="preserve"> shall pay an amount equal to its share of the final Cost of Construction of the Project.</w:t>
      </w:r>
      <w:r w:rsidRPr="005135BC">
        <w:tab/>
      </w:r>
    </w:p>
    <w:p w:rsidR="00B51F39" w:rsidRPr="005135BC" w:rsidRDefault="00243BE8" w:rsidP="00631E81">
      <w:pPr>
        <w:spacing w:line="480" w:lineRule="auto"/>
      </w:pPr>
      <w:r w:rsidRPr="005135BC">
        <w:t>(c)</w:t>
      </w:r>
      <w:r w:rsidR="00C136ED" w:rsidRPr="005135BC">
        <w:t xml:space="preserve"> </w:t>
      </w:r>
      <w:r w:rsidR="00B51F39" w:rsidRPr="005135BC">
        <w:t>In connection with e</w:t>
      </w:r>
      <w:r w:rsidRPr="005135BC">
        <w:t xml:space="preserve">ach Capital Payment that may be made by </w:t>
      </w:r>
      <w:r w:rsidR="007346AE">
        <w:t>Member</w:t>
      </w:r>
      <w:r w:rsidR="00E91CB9" w:rsidRPr="005135BC">
        <w:t xml:space="preserve"> purs</w:t>
      </w:r>
      <w:r w:rsidRPr="005135BC">
        <w:t xml:space="preserve">uant to this Section, </w:t>
      </w:r>
      <w:r w:rsidR="00914823">
        <w:t>Member</w:t>
      </w:r>
      <w:r w:rsidR="00B51F39" w:rsidRPr="005135BC">
        <w:t xml:space="preserve"> acknowledges and agrees with District that:</w:t>
      </w:r>
    </w:p>
    <w:p w:rsidR="00B51F39" w:rsidRPr="005135BC" w:rsidRDefault="00631E81">
      <w:pPr>
        <w:tabs>
          <w:tab w:val="left" w:pos="-1440"/>
        </w:tabs>
        <w:spacing w:line="480" w:lineRule="auto"/>
        <w:ind w:left="1440" w:hanging="720"/>
      </w:pPr>
      <w:r w:rsidRPr="005135BC">
        <w:t>(1</w:t>
      </w:r>
      <w:r w:rsidR="00B51F39" w:rsidRPr="005135BC">
        <w:t>)</w:t>
      </w:r>
      <w:r w:rsidR="00B51F39" w:rsidRPr="005135BC">
        <w:tab/>
      </w:r>
      <w:proofErr w:type="gramStart"/>
      <w:r w:rsidR="00B51F39" w:rsidRPr="005135BC">
        <w:t>the</w:t>
      </w:r>
      <w:proofErr w:type="gramEnd"/>
      <w:r w:rsidR="00B51F39" w:rsidRPr="005135BC">
        <w:t xml:space="preserve"> sum of the Capital Payment Percentages </w:t>
      </w:r>
      <w:r w:rsidR="00E91CB9" w:rsidRPr="005135BC">
        <w:t>of all Member</w:t>
      </w:r>
      <w:r w:rsidR="00B51F39" w:rsidRPr="005135BC">
        <w:t>s shall equal 100%</w:t>
      </w:r>
    </w:p>
    <w:p w:rsidR="00B51F39" w:rsidRPr="005135BC" w:rsidRDefault="00B51F39">
      <w:pPr>
        <w:tabs>
          <w:tab w:val="left" w:pos="-1440"/>
        </w:tabs>
        <w:spacing w:line="480" w:lineRule="auto"/>
        <w:ind w:left="1440" w:hanging="720"/>
        <w:sectPr w:rsidR="00B51F39" w:rsidRPr="005135BC" w:rsidSect="005135BC">
          <w:type w:val="continuous"/>
          <w:pgSz w:w="12240" w:h="15840"/>
          <w:pgMar w:top="1152" w:right="1152" w:bottom="1152" w:left="1152" w:header="720" w:footer="720" w:gutter="0"/>
          <w:cols w:space="720"/>
          <w:noEndnote/>
          <w:docGrid w:linePitch="326"/>
        </w:sectPr>
      </w:pPr>
    </w:p>
    <w:p w:rsidR="00B51F39" w:rsidRPr="005135BC" w:rsidRDefault="00631E81" w:rsidP="0007296E">
      <w:pPr>
        <w:tabs>
          <w:tab w:val="left" w:pos="-1440"/>
        </w:tabs>
        <w:spacing w:line="480" w:lineRule="auto"/>
        <w:ind w:left="1440" w:hanging="720"/>
      </w:pPr>
      <w:r w:rsidRPr="005135BC">
        <w:lastRenderedPageBreak/>
        <w:t>(2</w:t>
      </w:r>
      <w:r w:rsidR="00B51F39" w:rsidRPr="005135BC">
        <w:t>)</w:t>
      </w:r>
      <w:r w:rsidR="00B51F39" w:rsidRPr="005135BC">
        <w:tab/>
        <w:t xml:space="preserve">District shall have absolute and exclusive authority to </w:t>
      </w:r>
      <w:r w:rsidR="007346AE">
        <w:t xml:space="preserve">reasonably </w:t>
      </w:r>
      <w:r w:rsidR="00B51F39" w:rsidRPr="005135BC">
        <w:t>establish escrow arrangements governing the deposit and disbursement of each Capital Payment and to determine and calculate from time to time the Estimated P</w:t>
      </w:r>
      <w:r w:rsidR="00E91CB9" w:rsidRPr="005135BC">
        <w:t>roject Costs and the Member</w:t>
      </w:r>
      <w:r w:rsidR="00B51F39" w:rsidRPr="005135BC">
        <w:sym w:font="WP TypographicSymbols" w:char="003D"/>
      </w:r>
      <w:r w:rsidR="00B51F39" w:rsidRPr="005135BC">
        <w:t xml:space="preserve">s Capital Payment Percentage, and all such </w:t>
      </w:r>
      <w:r w:rsidR="007346AE">
        <w:t xml:space="preserve">reasonable </w:t>
      </w:r>
      <w:r w:rsidR="00B51F39" w:rsidRPr="005135BC">
        <w:t xml:space="preserve">determinations and calculations by District shall be conclusive </w:t>
      </w:r>
      <w:r w:rsidR="0007296E" w:rsidRPr="005135BC">
        <w:t xml:space="preserve">and binding upon </w:t>
      </w:r>
      <w:r w:rsidR="007346AE">
        <w:t>Member</w:t>
      </w:r>
      <w:r w:rsidR="00B51F39" w:rsidRPr="005135BC">
        <w:t>.</w:t>
      </w:r>
    </w:p>
    <w:p w:rsidR="00B51F39" w:rsidRPr="005135BC" w:rsidRDefault="00B51F39">
      <w:pPr>
        <w:spacing w:line="480" w:lineRule="auto"/>
        <w:sectPr w:rsidR="00B51F39" w:rsidRPr="005135BC" w:rsidSect="005135BC">
          <w:type w:val="continuous"/>
          <w:pgSz w:w="12240" w:h="15840"/>
          <w:pgMar w:top="1152" w:right="1152" w:bottom="1152" w:left="1152" w:header="720" w:footer="720" w:gutter="0"/>
          <w:cols w:space="720"/>
          <w:noEndnote/>
          <w:docGrid w:linePitch="326"/>
        </w:sectPr>
      </w:pPr>
    </w:p>
    <w:p w:rsidR="00243BE8" w:rsidRPr="005135BC" w:rsidRDefault="00B51F39" w:rsidP="00243BE8">
      <w:pPr>
        <w:spacing w:line="480" w:lineRule="auto"/>
      </w:pPr>
      <w:r w:rsidRPr="005135BC">
        <w:lastRenderedPageBreak/>
        <w:t>(d)</w:t>
      </w:r>
      <w:r w:rsidR="0007296E" w:rsidRPr="005135BC">
        <w:tab/>
      </w:r>
      <w:r w:rsidR="00243BE8" w:rsidRPr="005135BC">
        <w:t xml:space="preserve">Estimated Project Costs shall be determined by District in its sole discretion based upon the items of the Cost of Construction.  The amount of Estimated Project Costs shall be determined from time to time so as to provide for a proportional allocation of the Cost of Construction.  </w:t>
      </w:r>
    </w:p>
    <w:p w:rsidR="00D4089B" w:rsidRPr="005135BC" w:rsidRDefault="00F35D15" w:rsidP="00FF67EF">
      <w:pPr>
        <w:tabs>
          <w:tab w:val="left" w:pos="-1440"/>
        </w:tabs>
        <w:spacing w:line="480" w:lineRule="auto"/>
      </w:pPr>
      <w:r w:rsidRPr="005135BC">
        <w:t>(e)</w:t>
      </w:r>
      <w:r w:rsidRPr="005135BC">
        <w:tab/>
      </w:r>
      <w:r w:rsidR="007346AE">
        <w:t>Member</w:t>
      </w:r>
      <w:r w:rsidRPr="005135BC">
        <w:t xml:space="preserve"> acknowledges and agrees that the estimated amount of the Capital Payment to be made by </w:t>
      </w:r>
      <w:r w:rsidR="007346AE">
        <w:t>Member</w:t>
      </w:r>
      <w:r w:rsidRPr="005135BC">
        <w:t xml:space="preserve"> will be subject to adjustment to reflect the actual cost of the various items includ</w:t>
      </w:r>
      <w:r w:rsidR="00FF67EF" w:rsidRPr="005135BC">
        <w:t xml:space="preserve">ed in </w:t>
      </w:r>
      <w:r w:rsidR="00FF67EF" w:rsidRPr="005135BC">
        <w:lastRenderedPageBreak/>
        <w:t xml:space="preserve">Estimated Project Costs. </w:t>
      </w:r>
    </w:p>
    <w:p w:rsidR="00D4089B" w:rsidRPr="005135BC" w:rsidRDefault="00D4089B" w:rsidP="00FF67EF">
      <w:pPr>
        <w:tabs>
          <w:tab w:val="left" w:pos="-1440"/>
        </w:tabs>
        <w:spacing w:line="480" w:lineRule="auto"/>
        <w:sectPr w:rsidR="00D4089B" w:rsidRPr="005135BC" w:rsidSect="005135BC">
          <w:type w:val="continuous"/>
          <w:pgSz w:w="12240" w:h="15840"/>
          <w:pgMar w:top="1152" w:right="1152" w:bottom="1152" w:left="1152" w:header="1440" w:footer="1440" w:gutter="0"/>
          <w:cols w:space="720"/>
          <w:noEndnote/>
        </w:sectPr>
      </w:pPr>
      <w:r w:rsidRPr="005135BC">
        <w:t>(f)</w:t>
      </w:r>
      <w:r w:rsidRPr="005135BC">
        <w:tab/>
      </w:r>
      <w:r w:rsidR="007346AE">
        <w:t>Member</w:t>
      </w:r>
      <w:r w:rsidRPr="005135BC">
        <w:t xml:space="preserve"> acknowledges that once payment is made, it is non-refundable, even in the event </w:t>
      </w:r>
      <w:r w:rsidR="00914823">
        <w:t>Member</w:t>
      </w:r>
      <w:r w:rsidRPr="005135BC">
        <w:t xml:space="preserve"> leaves the District. </w:t>
      </w:r>
    </w:p>
    <w:p w:rsidR="00E91CB9" w:rsidRPr="005135BC" w:rsidRDefault="00DD1946" w:rsidP="00E91CB9">
      <w:pPr>
        <w:spacing w:line="480" w:lineRule="auto"/>
        <w:ind w:firstLine="720"/>
        <w:jc w:val="center"/>
        <w:rPr>
          <w:b/>
          <w:i/>
          <w:iCs/>
        </w:rPr>
      </w:pPr>
      <w:proofErr w:type="gramStart"/>
      <w:r w:rsidRPr="005135BC">
        <w:rPr>
          <w:b/>
          <w:i/>
          <w:iCs/>
        </w:rPr>
        <w:lastRenderedPageBreak/>
        <w:t>Section</w:t>
      </w:r>
      <w:r w:rsidR="00243BE8" w:rsidRPr="005135BC">
        <w:rPr>
          <w:b/>
          <w:i/>
          <w:iCs/>
        </w:rPr>
        <w:t xml:space="preserve"> </w:t>
      </w:r>
      <w:r w:rsidRPr="005135BC">
        <w:rPr>
          <w:b/>
          <w:i/>
          <w:iCs/>
        </w:rPr>
        <w:t>5.</w:t>
      </w:r>
      <w:proofErr w:type="gramEnd"/>
      <w:r w:rsidRPr="005135BC">
        <w:rPr>
          <w:b/>
          <w:i/>
          <w:iCs/>
        </w:rPr>
        <w:t xml:space="preserve">  </w:t>
      </w:r>
      <w:proofErr w:type="gramStart"/>
      <w:r w:rsidR="00B51F39" w:rsidRPr="005135BC">
        <w:rPr>
          <w:b/>
          <w:i/>
          <w:iCs/>
        </w:rPr>
        <w:t>Construction Management.</w:t>
      </w:r>
      <w:proofErr w:type="gramEnd"/>
    </w:p>
    <w:p w:rsidR="00B51F39" w:rsidRPr="005135BC" w:rsidRDefault="00B51F39">
      <w:pPr>
        <w:spacing w:line="480" w:lineRule="auto"/>
        <w:ind w:firstLine="720"/>
      </w:pPr>
      <w:r w:rsidRPr="005135BC">
        <w:t>Construction of the Project shall be managed by District with the a</w:t>
      </w:r>
      <w:r w:rsidR="00E56B81" w:rsidRPr="005135BC">
        <w:t>dvice of the Operations Board</w:t>
      </w:r>
      <w:r w:rsidRPr="005135BC">
        <w:t>.   It is t</w:t>
      </w:r>
      <w:r w:rsidR="00EC74D4" w:rsidRPr="005135BC">
        <w:t>he intention of the Members</w:t>
      </w:r>
      <w:r w:rsidRPr="005135BC">
        <w:t xml:space="preserve"> and District that they will exercise a high degree of cooperation in the construction o</w:t>
      </w:r>
      <w:r w:rsidR="00EC74D4" w:rsidRPr="005135BC">
        <w:t xml:space="preserve">f the Project.  </w:t>
      </w:r>
    </w:p>
    <w:p w:rsidR="008F00B3" w:rsidRDefault="00E52E58">
      <w:pPr>
        <w:spacing w:line="480" w:lineRule="auto"/>
        <w:ind w:firstLine="720"/>
      </w:pPr>
      <w:r w:rsidRPr="005135BC">
        <w:t>DATED this ___ day of ________________, 201</w:t>
      </w:r>
      <w:r w:rsidR="003770E5">
        <w:t>5</w:t>
      </w:r>
    </w:p>
    <w:p w:rsidR="0038315B" w:rsidRDefault="0038315B">
      <w:pPr>
        <w:spacing w:line="480" w:lineRule="auto"/>
        <w:ind w:firstLine="720"/>
      </w:pPr>
    </w:p>
    <w:p w:rsidR="0038315B" w:rsidRDefault="0038315B" w:rsidP="0038315B">
      <w:pPr>
        <w:spacing w:line="480" w:lineRule="auto"/>
        <w:ind w:firstLine="720"/>
      </w:pPr>
    </w:p>
    <w:p w:rsidR="0038315B" w:rsidRDefault="0038315B" w:rsidP="0038315B">
      <w:pPr>
        <w:pStyle w:val="NoSpacing"/>
        <w:ind w:left="5040"/>
      </w:pPr>
      <w:r>
        <w:t>UTAH VALLEY DISPATCH SPECIAL</w:t>
      </w:r>
      <w:r>
        <w:br/>
        <w:t>SERVICE DISTRICT by:</w:t>
      </w:r>
    </w:p>
    <w:p w:rsidR="0038315B" w:rsidRDefault="0038315B" w:rsidP="0038315B">
      <w:pPr>
        <w:pStyle w:val="NoSpacing"/>
      </w:pPr>
    </w:p>
    <w:p w:rsidR="0038315B" w:rsidRDefault="0038315B" w:rsidP="0038315B">
      <w:pPr>
        <w:pStyle w:val="NoSpacing"/>
      </w:pPr>
      <w:r>
        <w:tab/>
      </w:r>
      <w:r>
        <w:tab/>
      </w:r>
      <w:r>
        <w:tab/>
      </w:r>
      <w:r>
        <w:tab/>
      </w:r>
      <w:r>
        <w:tab/>
      </w:r>
      <w:r>
        <w:tab/>
      </w:r>
      <w:r>
        <w:tab/>
        <w:t>___________________________________</w:t>
      </w:r>
    </w:p>
    <w:p w:rsidR="0038315B" w:rsidRDefault="0038315B" w:rsidP="0038315B">
      <w:pPr>
        <w:pStyle w:val="NoSpacing"/>
      </w:pPr>
      <w:r>
        <w:tab/>
      </w:r>
      <w:r>
        <w:tab/>
      </w:r>
      <w:r>
        <w:tab/>
      </w:r>
      <w:r>
        <w:tab/>
      </w:r>
      <w:r>
        <w:tab/>
      </w:r>
      <w:r>
        <w:tab/>
      </w:r>
      <w:r>
        <w:tab/>
        <w:t xml:space="preserve">David A. </w:t>
      </w:r>
      <w:proofErr w:type="spellStart"/>
      <w:r>
        <w:t>Oyler</w:t>
      </w:r>
      <w:proofErr w:type="spellEnd"/>
      <w:r>
        <w:t>, Chair</w:t>
      </w:r>
    </w:p>
    <w:p w:rsidR="0038315B" w:rsidRDefault="0038315B" w:rsidP="0038315B">
      <w:pPr>
        <w:pStyle w:val="NoSpacing"/>
      </w:pPr>
    </w:p>
    <w:p w:rsidR="0038315B" w:rsidRDefault="0038315B" w:rsidP="0038315B">
      <w:pPr>
        <w:pStyle w:val="NoSpacing"/>
        <w:ind w:left="4320" w:firstLine="720"/>
      </w:pPr>
      <w:r>
        <w:t>Attest:</w:t>
      </w:r>
    </w:p>
    <w:p w:rsidR="0038315B" w:rsidRDefault="0038315B" w:rsidP="0038315B">
      <w:pPr>
        <w:pStyle w:val="NoSpacing"/>
      </w:pPr>
    </w:p>
    <w:p w:rsidR="0038315B" w:rsidRDefault="0038315B" w:rsidP="0038315B">
      <w:pPr>
        <w:pStyle w:val="NoSpacing"/>
        <w:ind w:left="4320" w:firstLine="720"/>
      </w:pPr>
      <w:r>
        <w:t>_______________________________</w:t>
      </w:r>
    </w:p>
    <w:p w:rsidR="0038315B" w:rsidRDefault="0038315B" w:rsidP="0038315B">
      <w:pPr>
        <w:pStyle w:val="NoSpacing"/>
        <w:ind w:left="4320" w:firstLine="720"/>
      </w:pPr>
      <w:r>
        <w:t>Deborah Mecham, Executive Director</w:t>
      </w:r>
    </w:p>
    <w:p w:rsidR="0038315B" w:rsidRDefault="0038315B" w:rsidP="0038315B">
      <w:pPr>
        <w:pStyle w:val="NoSpacing"/>
      </w:pPr>
    </w:p>
    <w:p w:rsidR="0038315B" w:rsidRDefault="0038315B" w:rsidP="0038315B">
      <w:pPr>
        <w:pStyle w:val="NoSpacing"/>
      </w:pPr>
    </w:p>
    <w:p w:rsidR="0038315B" w:rsidRDefault="0038315B" w:rsidP="0038315B">
      <w:pPr>
        <w:pStyle w:val="NoSpacing"/>
      </w:pPr>
      <w:r>
        <w:t>[MEMBER] by:</w:t>
      </w:r>
    </w:p>
    <w:p w:rsidR="0038315B" w:rsidRDefault="0038315B" w:rsidP="0038315B">
      <w:pPr>
        <w:pStyle w:val="NoSpacing"/>
      </w:pPr>
      <w:r>
        <w:tab/>
      </w:r>
    </w:p>
    <w:p w:rsidR="0038315B" w:rsidRDefault="0038315B" w:rsidP="0038315B">
      <w:pPr>
        <w:pStyle w:val="NoSpacing"/>
      </w:pPr>
      <w:r>
        <w:t>___________________________________</w:t>
      </w:r>
    </w:p>
    <w:p w:rsidR="0038315B" w:rsidRDefault="0038315B" w:rsidP="0038315B">
      <w:pPr>
        <w:pStyle w:val="NoSpacing"/>
      </w:pPr>
      <w:r>
        <w:t>Mayor/Commissioner</w:t>
      </w:r>
    </w:p>
    <w:p w:rsidR="0038315B" w:rsidRDefault="0038315B" w:rsidP="0038315B">
      <w:pPr>
        <w:pStyle w:val="NoSpacing"/>
      </w:pPr>
    </w:p>
    <w:p w:rsidR="0038315B" w:rsidRDefault="0038315B" w:rsidP="0038315B">
      <w:pPr>
        <w:pStyle w:val="NoSpacing"/>
      </w:pPr>
      <w:r>
        <w:t>Attest:</w:t>
      </w:r>
    </w:p>
    <w:p w:rsidR="0038315B" w:rsidRDefault="0038315B" w:rsidP="0038315B">
      <w:pPr>
        <w:pStyle w:val="NoSpacing"/>
      </w:pPr>
    </w:p>
    <w:p w:rsidR="0038315B" w:rsidRDefault="0038315B" w:rsidP="0038315B">
      <w:pPr>
        <w:pStyle w:val="NoSpacing"/>
      </w:pPr>
      <w:r>
        <w:t>_________________________</w:t>
      </w:r>
    </w:p>
    <w:p w:rsidR="0038315B" w:rsidRDefault="0038315B" w:rsidP="0038315B">
      <w:pPr>
        <w:pStyle w:val="NoSpacing"/>
      </w:pPr>
      <w:r>
        <w:t>City Recorder/County Clerk/</w:t>
      </w:r>
    </w:p>
    <w:p w:rsidR="0038315B" w:rsidRDefault="0038315B" w:rsidP="0038315B">
      <w:pPr>
        <w:pStyle w:val="NoSpacing"/>
      </w:pPr>
    </w:p>
    <w:p w:rsidR="0038315B" w:rsidRDefault="0038315B" w:rsidP="0038315B">
      <w:pPr>
        <w:pStyle w:val="NoSpacing"/>
      </w:pPr>
    </w:p>
    <w:p w:rsidR="0038315B" w:rsidRDefault="0038315B" w:rsidP="0038315B">
      <w:pPr>
        <w:pStyle w:val="NoSpacing"/>
      </w:pPr>
    </w:p>
    <w:p w:rsidR="0038315B" w:rsidRDefault="0038315B" w:rsidP="0038315B">
      <w:pPr>
        <w:pStyle w:val="NoSpacing"/>
      </w:pPr>
    </w:p>
    <w:p w:rsidR="0038315B" w:rsidRDefault="0038315B" w:rsidP="0038315B">
      <w:pPr>
        <w:pStyle w:val="NoSpacing"/>
      </w:pPr>
    </w:p>
    <w:p w:rsidR="0038315B" w:rsidRDefault="0038315B" w:rsidP="0038315B">
      <w:pPr>
        <w:pStyle w:val="NoSpacing"/>
      </w:pPr>
    </w:p>
    <w:p w:rsidR="00B51F39" w:rsidRPr="00BB7586" w:rsidRDefault="001F0401">
      <w:pPr>
        <w:jc w:val="center"/>
        <w:rPr>
          <w:b/>
        </w:rPr>
      </w:pPr>
      <w:r>
        <w:rPr>
          <w:b/>
        </w:rPr>
        <w:t>E</w:t>
      </w:r>
      <w:r w:rsidR="00B51F39" w:rsidRPr="00BB7586">
        <w:rPr>
          <w:b/>
        </w:rPr>
        <w:t>XHIBIT</w:t>
      </w:r>
      <w:r w:rsidR="008F00B3" w:rsidRPr="00BB7586">
        <w:rPr>
          <w:b/>
        </w:rPr>
        <w:t xml:space="preserve"> A</w:t>
      </w:r>
    </w:p>
    <w:p w:rsidR="00F35D15" w:rsidRPr="00BB7586" w:rsidRDefault="00F35D15">
      <w:pPr>
        <w:jc w:val="center"/>
        <w:rPr>
          <w:b/>
        </w:rPr>
      </w:pPr>
      <w:r w:rsidRPr="00BB7586">
        <w:rPr>
          <w:b/>
        </w:rPr>
        <w:t xml:space="preserve">SCHEDULE OF </w:t>
      </w:r>
      <w:r w:rsidR="00914823">
        <w:rPr>
          <w:b/>
        </w:rPr>
        <w:t>MEMBERS</w:t>
      </w:r>
      <w:r w:rsidR="00631E81" w:rsidRPr="00BB7586">
        <w:rPr>
          <w:b/>
        </w:rPr>
        <w:t xml:space="preserve"> 2015 FEE SHARE</w:t>
      </w:r>
    </w:p>
    <w:p w:rsidR="00B51F39" w:rsidRPr="00BB7586" w:rsidRDefault="00631E81">
      <w:pPr>
        <w:jc w:val="center"/>
        <w:rPr>
          <w:b/>
        </w:rPr>
      </w:pPr>
      <w:r w:rsidRPr="00BB7586">
        <w:rPr>
          <w:b/>
        </w:rPr>
        <w:t xml:space="preserve"> PERCENTAGE AND ESTIMATED</w:t>
      </w:r>
      <w:r w:rsidR="00F35D15" w:rsidRPr="00BB7586">
        <w:rPr>
          <w:b/>
        </w:rPr>
        <w:t xml:space="preserve"> CAPITAL PAYMENT </w:t>
      </w:r>
    </w:p>
    <w:p w:rsidR="00B51F39" w:rsidRPr="005135BC" w:rsidRDefault="00B51F39">
      <w:pPr>
        <w:jc w:val="center"/>
      </w:pPr>
    </w:p>
    <w:tbl>
      <w:tblPr>
        <w:tblW w:w="0" w:type="auto"/>
        <w:jc w:val="center"/>
        <w:tblLayout w:type="fixed"/>
        <w:tblCellMar>
          <w:left w:w="120" w:type="dxa"/>
          <w:right w:w="120" w:type="dxa"/>
        </w:tblCellMar>
        <w:tblLook w:val="0000" w:firstRow="0" w:lastRow="0" w:firstColumn="0" w:lastColumn="0" w:noHBand="0" w:noVBand="0"/>
      </w:tblPr>
      <w:tblGrid>
        <w:gridCol w:w="2801"/>
        <w:gridCol w:w="2178"/>
        <w:gridCol w:w="1738"/>
      </w:tblGrid>
      <w:tr w:rsidR="00631E81" w:rsidRPr="005135BC" w:rsidTr="00B5347C">
        <w:trPr>
          <w:trHeight w:val="978"/>
          <w:jc w:val="center"/>
        </w:trPr>
        <w:tc>
          <w:tcPr>
            <w:tcW w:w="2801" w:type="dxa"/>
            <w:tcBorders>
              <w:top w:val="single" w:sz="7" w:space="0" w:color="000000"/>
              <w:left w:val="single" w:sz="7" w:space="0" w:color="000000"/>
              <w:bottom w:val="single" w:sz="7" w:space="0" w:color="000000"/>
              <w:right w:val="single" w:sz="7" w:space="0" w:color="000000"/>
            </w:tcBorders>
          </w:tcPr>
          <w:p w:rsidR="00631E81" w:rsidRPr="005135BC" w:rsidRDefault="00631E81">
            <w:pPr>
              <w:spacing w:line="120" w:lineRule="exact"/>
            </w:pPr>
          </w:p>
          <w:p w:rsidR="00631E81" w:rsidRPr="005135BC" w:rsidRDefault="00631E81">
            <w:pPr>
              <w:jc w:val="center"/>
            </w:pPr>
            <w:r w:rsidRPr="005135BC">
              <w:t>MEMBERS</w:t>
            </w:r>
          </w:p>
          <w:p w:rsidR="00631E81" w:rsidRPr="005135BC" w:rsidRDefault="00631E81">
            <w:pPr>
              <w:spacing w:after="58"/>
              <w:jc w:val="center"/>
            </w:pPr>
          </w:p>
        </w:tc>
        <w:tc>
          <w:tcPr>
            <w:tcW w:w="2178" w:type="dxa"/>
            <w:tcBorders>
              <w:top w:val="single" w:sz="7" w:space="0" w:color="000000"/>
              <w:left w:val="single" w:sz="7" w:space="0" w:color="000000"/>
              <w:bottom w:val="single" w:sz="7" w:space="0" w:color="000000"/>
              <w:right w:val="single" w:sz="7" w:space="0" w:color="000000"/>
            </w:tcBorders>
          </w:tcPr>
          <w:p w:rsidR="00631E81" w:rsidRPr="005135BC" w:rsidRDefault="00631E81">
            <w:pPr>
              <w:spacing w:line="120" w:lineRule="exact"/>
            </w:pPr>
          </w:p>
          <w:p w:rsidR="00631E81" w:rsidRPr="005135BC" w:rsidRDefault="00631E81">
            <w:pPr>
              <w:spacing w:after="58"/>
              <w:jc w:val="center"/>
            </w:pPr>
            <w:r w:rsidRPr="005135BC">
              <w:t>CAPITAL PAYMENT PERCENTAGE</w:t>
            </w:r>
          </w:p>
        </w:tc>
        <w:tc>
          <w:tcPr>
            <w:tcW w:w="1738" w:type="dxa"/>
            <w:tcBorders>
              <w:top w:val="single" w:sz="7" w:space="0" w:color="000000"/>
              <w:left w:val="single" w:sz="7" w:space="0" w:color="000000"/>
              <w:bottom w:val="single" w:sz="7" w:space="0" w:color="000000"/>
              <w:right w:val="single" w:sz="7" w:space="0" w:color="000000"/>
            </w:tcBorders>
          </w:tcPr>
          <w:p w:rsidR="00631E81" w:rsidRPr="005135BC" w:rsidRDefault="00631E81">
            <w:pPr>
              <w:spacing w:after="58"/>
              <w:jc w:val="center"/>
            </w:pPr>
            <w:r w:rsidRPr="005135BC">
              <w:t>ESTIMATED AMOUNT OF CAPITAL COST</w:t>
            </w:r>
          </w:p>
        </w:tc>
      </w:tr>
      <w:tr w:rsidR="00631E81" w:rsidRPr="005135BC" w:rsidTr="00B5347C">
        <w:trPr>
          <w:trHeight w:val="288"/>
          <w:jc w:val="center"/>
        </w:trPr>
        <w:tc>
          <w:tcPr>
            <w:tcW w:w="2801" w:type="dxa"/>
            <w:tcBorders>
              <w:top w:val="single" w:sz="7" w:space="0" w:color="000000"/>
              <w:left w:val="single" w:sz="7" w:space="0" w:color="000000"/>
              <w:bottom w:val="single" w:sz="7" w:space="0" w:color="000000"/>
              <w:right w:val="single" w:sz="7" w:space="0" w:color="000000"/>
            </w:tcBorders>
            <w:vAlign w:val="center"/>
          </w:tcPr>
          <w:p w:rsidR="00631E81" w:rsidRPr="00BB7586" w:rsidRDefault="00631E81" w:rsidP="00D6746C">
            <w:pPr>
              <w:spacing w:after="58"/>
            </w:pPr>
            <w:r w:rsidRPr="00BB7586">
              <w:rPr>
                <w:sz w:val="22"/>
                <w:szCs w:val="22"/>
              </w:rPr>
              <w:t>Alpine City</w:t>
            </w:r>
          </w:p>
        </w:tc>
        <w:tc>
          <w:tcPr>
            <w:tcW w:w="2178" w:type="dxa"/>
            <w:tcBorders>
              <w:top w:val="single" w:sz="7" w:space="0" w:color="000000"/>
              <w:left w:val="single" w:sz="7" w:space="0" w:color="000000"/>
              <w:bottom w:val="single" w:sz="7" w:space="0" w:color="000000"/>
              <w:right w:val="single" w:sz="7" w:space="0" w:color="000000"/>
            </w:tcBorders>
          </w:tcPr>
          <w:p w:rsidR="00631E81" w:rsidRDefault="005677F6" w:rsidP="00BB7586">
            <w:pPr>
              <w:jc w:val="center"/>
            </w:pPr>
            <w:r w:rsidRPr="00BB7586">
              <w:rPr>
                <w:sz w:val="22"/>
                <w:szCs w:val="22"/>
              </w:rPr>
              <w:t>2.72%</w:t>
            </w:r>
          </w:p>
          <w:p w:rsidR="00BB7586" w:rsidRPr="00BB7586" w:rsidRDefault="00BB7586" w:rsidP="00BB7586">
            <w:pPr>
              <w:jc w:val="center"/>
            </w:pPr>
          </w:p>
        </w:tc>
        <w:tc>
          <w:tcPr>
            <w:tcW w:w="1738" w:type="dxa"/>
            <w:tcBorders>
              <w:top w:val="single" w:sz="7" w:space="0" w:color="000000"/>
              <w:left w:val="single" w:sz="7" w:space="0" w:color="000000"/>
              <w:bottom w:val="single" w:sz="7" w:space="0" w:color="000000"/>
              <w:right w:val="single" w:sz="7" w:space="0" w:color="000000"/>
            </w:tcBorders>
          </w:tcPr>
          <w:p w:rsidR="00631E81" w:rsidRPr="00BB7586" w:rsidRDefault="005677F6" w:rsidP="00BB7586">
            <w:pPr>
              <w:jc w:val="center"/>
            </w:pPr>
            <w:r w:rsidRPr="00BB7586">
              <w:rPr>
                <w:sz w:val="22"/>
                <w:szCs w:val="22"/>
              </w:rPr>
              <w:t>$95,074</w:t>
            </w:r>
          </w:p>
        </w:tc>
      </w:tr>
      <w:tr w:rsidR="00631E81" w:rsidRPr="005135BC" w:rsidTr="00B5347C">
        <w:trPr>
          <w:trHeight w:val="288"/>
          <w:jc w:val="center"/>
        </w:trPr>
        <w:tc>
          <w:tcPr>
            <w:tcW w:w="2801" w:type="dxa"/>
            <w:tcBorders>
              <w:top w:val="single" w:sz="7" w:space="0" w:color="000000"/>
              <w:left w:val="single" w:sz="7" w:space="0" w:color="000000"/>
              <w:bottom w:val="single" w:sz="7" w:space="0" w:color="000000"/>
              <w:right w:val="single" w:sz="7" w:space="0" w:color="000000"/>
            </w:tcBorders>
            <w:vAlign w:val="center"/>
          </w:tcPr>
          <w:p w:rsidR="00631E81" w:rsidRPr="00BB7586" w:rsidRDefault="00631E81" w:rsidP="00D6746C">
            <w:pPr>
              <w:spacing w:after="58"/>
            </w:pPr>
            <w:r w:rsidRPr="00BB7586">
              <w:rPr>
                <w:sz w:val="22"/>
                <w:szCs w:val="22"/>
              </w:rPr>
              <w:t>American Fork City</w:t>
            </w:r>
          </w:p>
        </w:tc>
        <w:tc>
          <w:tcPr>
            <w:tcW w:w="2178" w:type="dxa"/>
            <w:tcBorders>
              <w:top w:val="single" w:sz="7" w:space="0" w:color="000000"/>
              <w:left w:val="single" w:sz="7" w:space="0" w:color="000000"/>
              <w:bottom w:val="single" w:sz="7" w:space="0" w:color="000000"/>
              <w:right w:val="single" w:sz="7" w:space="0" w:color="000000"/>
            </w:tcBorders>
          </w:tcPr>
          <w:p w:rsidR="00631E81" w:rsidRPr="00BB7586" w:rsidRDefault="005677F6" w:rsidP="00BB7586">
            <w:pPr>
              <w:jc w:val="center"/>
            </w:pPr>
            <w:r w:rsidRPr="00BB7586">
              <w:rPr>
                <w:sz w:val="22"/>
                <w:szCs w:val="22"/>
              </w:rPr>
              <w:t>15.01%</w:t>
            </w:r>
          </w:p>
          <w:p w:rsidR="00631E81" w:rsidRPr="00BB7586" w:rsidRDefault="00631E81" w:rsidP="00BB7586">
            <w:pPr>
              <w:jc w:val="center"/>
            </w:pPr>
          </w:p>
        </w:tc>
        <w:tc>
          <w:tcPr>
            <w:tcW w:w="1738" w:type="dxa"/>
            <w:tcBorders>
              <w:top w:val="single" w:sz="7" w:space="0" w:color="000000"/>
              <w:left w:val="single" w:sz="7" w:space="0" w:color="000000"/>
              <w:bottom w:val="single" w:sz="7" w:space="0" w:color="000000"/>
              <w:right w:val="single" w:sz="7" w:space="0" w:color="000000"/>
            </w:tcBorders>
          </w:tcPr>
          <w:p w:rsidR="00631E81" w:rsidRPr="00BB7586" w:rsidRDefault="005677F6" w:rsidP="00BB7586">
            <w:pPr>
              <w:jc w:val="center"/>
            </w:pPr>
            <w:r w:rsidRPr="00BB7586">
              <w:rPr>
                <w:sz w:val="22"/>
                <w:szCs w:val="22"/>
              </w:rPr>
              <w:t>$525,455</w:t>
            </w:r>
          </w:p>
        </w:tc>
      </w:tr>
      <w:tr w:rsidR="00631E81" w:rsidRPr="005135BC" w:rsidTr="00B5347C">
        <w:trPr>
          <w:trHeight w:val="288"/>
          <w:jc w:val="center"/>
        </w:trPr>
        <w:tc>
          <w:tcPr>
            <w:tcW w:w="2801" w:type="dxa"/>
            <w:tcBorders>
              <w:top w:val="single" w:sz="7" w:space="0" w:color="000000"/>
              <w:left w:val="single" w:sz="7" w:space="0" w:color="000000"/>
              <w:bottom w:val="single" w:sz="7" w:space="0" w:color="000000"/>
              <w:right w:val="single" w:sz="7" w:space="0" w:color="000000"/>
            </w:tcBorders>
            <w:vAlign w:val="center"/>
          </w:tcPr>
          <w:p w:rsidR="00631E81" w:rsidRPr="00BB7586" w:rsidRDefault="00631E81" w:rsidP="00D6746C">
            <w:pPr>
              <w:spacing w:after="58"/>
            </w:pPr>
            <w:r w:rsidRPr="00BB7586">
              <w:rPr>
                <w:sz w:val="22"/>
                <w:szCs w:val="22"/>
              </w:rPr>
              <w:t>City of Cedar Hills</w:t>
            </w:r>
          </w:p>
        </w:tc>
        <w:tc>
          <w:tcPr>
            <w:tcW w:w="2178" w:type="dxa"/>
            <w:tcBorders>
              <w:top w:val="single" w:sz="7" w:space="0" w:color="000000"/>
              <w:left w:val="single" w:sz="7" w:space="0" w:color="000000"/>
              <w:bottom w:val="single" w:sz="7" w:space="0" w:color="000000"/>
              <w:right w:val="single" w:sz="7" w:space="0" w:color="000000"/>
            </w:tcBorders>
          </w:tcPr>
          <w:p w:rsidR="00631E81" w:rsidRPr="00BB7586" w:rsidRDefault="00D96B14" w:rsidP="00BB7586">
            <w:pPr>
              <w:jc w:val="center"/>
            </w:pPr>
            <w:r w:rsidRPr="00BB7586">
              <w:rPr>
                <w:sz w:val="22"/>
                <w:szCs w:val="22"/>
              </w:rPr>
              <w:t>1.78</w:t>
            </w:r>
            <w:r w:rsidR="005677F6" w:rsidRPr="00BB7586">
              <w:rPr>
                <w:sz w:val="22"/>
                <w:szCs w:val="22"/>
              </w:rPr>
              <w:t>%</w:t>
            </w:r>
          </w:p>
          <w:p w:rsidR="00631E81" w:rsidRPr="00BB7586" w:rsidRDefault="00631E81" w:rsidP="00BB7586">
            <w:pPr>
              <w:jc w:val="center"/>
            </w:pPr>
          </w:p>
        </w:tc>
        <w:tc>
          <w:tcPr>
            <w:tcW w:w="1738" w:type="dxa"/>
            <w:tcBorders>
              <w:top w:val="single" w:sz="7" w:space="0" w:color="000000"/>
              <w:left w:val="single" w:sz="7" w:space="0" w:color="000000"/>
              <w:bottom w:val="single" w:sz="7" w:space="0" w:color="000000"/>
              <w:right w:val="single" w:sz="7" w:space="0" w:color="000000"/>
            </w:tcBorders>
          </w:tcPr>
          <w:p w:rsidR="00631E81" w:rsidRPr="00BB7586" w:rsidRDefault="00D96B14" w:rsidP="00BB7586">
            <w:pPr>
              <w:jc w:val="center"/>
            </w:pPr>
            <w:r w:rsidRPr="00BB7586">
              <w:rPr>
                <w:sz w:val="22"/>
                <w:szCs w:val="22"/>
              </w:rPr>
              <w:t>$62,279</w:t>
            </w:r>
          </w:p>
        </w:tc>
      </w:tr>
      <w:tr w:rsidR="00416E6B" w:rsidRPr="005135BC" w:rsidTr="00B5347C">
        <w:trPr>
          <w:trHeight w:val="288"/>
          <w:jc w:val="center"/>
        </w:trPr>
        <w:tc>
          <w:tcPr>
            <w:tcW w:w="2801" w:type="dxa"/>
            <w:tcBorders>
              <w:top w:val="single" w:sz="7" w:space="0" w:color="000000"/>
              <w:left w:val="single" w:sz="7" w:space="0" w:color="000000"/>
              <w:bottom w:val="single" w:sz="7" w:space="0" w:color="000000"/>
              <w:right w:val="single" w:sz="7" w:space="0" w:color="000000"/>
            </w:tcBorders>
            <w:vAlign w:val="center"/>
          </w:tcPr>
          <w:p w:rsidR="00416E6B" w:rsidRPr="00BB7586" w:rsidRDefault="00416E6B" w:rsidP="00416E6B">
            <w:pPr>
              <w:spacing w:after="58"/>
            </w:pPr>
            <w:r w:rsidRPr="00BB7586">
              <w:rPr>
                <w:sz w:val="22"/>
                <w:szCs w:val="22"/>
              </w:rPr>
              <w:t>Cedar Fort</w:t>
            </w:r>
          </w:p>
        </w:tc>
        <w:tc>
          <w:tcPr>
            <w:tcW w:w="2178" w:type="dxa"/>
            <w:tcBorders>
              <w:top w:val="single" w:sz="7" w:space="0" w:color="000000"/>
              <w:left w:val="single" w:sz="7" w:space="0" w:color="000000"/>
              <w:bottom w:val="single" w:sz="7" w:space="0" w:color="000000"/>
              <w:right w:val="single" w:sz="7" w:space="0" w:color="000000"/>
            </w:tcBorders>
          </w:tcPr>
          <w:p w:rsidR="00416E6B" w:rsidRPr="00BB7586" w:rsidRDefault="00416E6B" w:rsidP="00BB7586">
            <w:pPr>
              <w:jc w:val="center"/>
            </w:pPr>
            <w:r w:rsidRPr="00BB7586">
              <w:rPr>
                <w:sz w:val="22"/>
                <w:szCs w:val="22"/>
              </w:rPr>
              <w:t>0.20%</w:t>
            </w:r>
          </w:p>
          <w:p w:rsidR="00416E6B" w:rsidRPr="00BB7586" w:rsidRDefault="00416E6B" w:rsidP="00BB7586">
            <w:pPr>
              <w:jc w:val="center"/>
            </w:pPr>
          </w:p>
        </w:tc>
        <w:tc>
          <w:tcPr>
            <w:tcW w:w="1738" w:type="dxa"/>
            <w:tcBorders>
              <w:top w:val="single" w:sz="7" w:space="0" w:color="000000"/>
              <w:left w:val="single" w:sz="7" w:space="0" w:color="000000"/>
              <w:bottom w:val="single" w:sz="7" w:space="0" w:color="000000"/>
              <w:right w:val="single" w:sz="7" w:space="0" w:color="000000"/>
            </w:tcBorders>
          </w:tcPr>
          <w:p w:rsidR="00416E6B" w:rsidRPr="00BB7586" w:rsidRDefault="00416E6B" w:rsidP="00BB7586">
            <w:pPr>
              <w:jc w:val="center"/>
            </w:pPr>
            <w:r w:rsidRPr="00BB7586">
              <w:rPr>
                <w:sz w:val="22"/>
                <w:szCs w:val="22"/>
              </w:rPr>
              <w:t>$7,151</w:t>
            </w:r>
          </w:p>
        </w:tc>
      </w:tr>
      <w:tr w:rsidR="005677F6" w:rsidRPr="005135BC" w:rsidTr="00B5347C">
        <w:trPr>
          <w:trHeight w:val="288"/>
          <w:jc w:val="center"/>
        </w:trPr>
        <w:tc>
          <w:tcPr>
            <w:tcW w:w="2801" w:type="dxa"/>
            <w:tcBorders>
              <w:top w:val="single" w:sz="7" w:space="0" w:color="000000"/>
              <w:left w:val="single" w:sz="7" w:space="0" w:color="000000"/>
              <w:bottom w:val="single" w:sz="7" w:space="0" w:color="000000"/>
              <w:right w:val="single" w:sz="7" w:space="0" w:color="000000"/>
            </w:tcBorders>
            <w:vAlign w:val="center"/>
          </w:tcPr>
          <w:p w:rsidR="005677F6" w:rsidRPr="00BB7586" w:rsidRDefault="005677F6" w:rsidP="005677F6">
            <w:pPr>
              <w:spacing w:after="58"/>
            </w:pPr>
            <w:r w:rsidRPr="00BB7586">
              <w:rPr>
                <w:sz w:val="22"/>
                <w:szCs w:val="22"/>
              </w:rPr>
              <w:t>Eagle Mountain</w:t>
            </w:r>
          </w:p>
        </w:tc>
        <w:tc>
          <w:tcPr>
            <w:tcW w:w="2178" w:type="dxa"/>
            <w:tcBorders>
              <w:top w:val="single" w:sz="7" w:space="0" w:color="000000"/>
              <w:left w:val="single" w:sz="7" w:space="0" w:color="000000"/>
              <w:bottom w:val="single" w:sz="7" w:space="0" w:color="000000"/>
              <w:right w:val="single" w:sz="7" w:space="0" w:color="000000"/>
            </w:tcBorders>
          </w:tcPr>
          <w:p w:rsidR="005677F6" w:rsidRPr="00BB7586" w:rsidRDefault="005677F6" w:rsidP="00BB7586">
            <w:pPr>
              <w:jc w:val="center"/>
            </w:pPr>
            <w:r w:rsidRPr="00BB7586">
              <w:rPr>
                <w:sz w:val="22"/>
                <w:szCs w:val="22"/>
              </w:rPr>
              <w:t>5.75%</w:t>
            </w:r>
          </w:p>
          <w:p w:rsidR="005677F6" w:rsidRPr="00BB7586" w:rsidRDefault="005677F6" w:rsidP="00BB7586">
            <w:pPr>
              <w:jc w:val="center"/>
            </w:pPr>
          </w:p>
        </w:tc>
        <w:tc>
          <w:tcPr>
            <w:tcW w:w="1738" w:type="dxa"/>
            <w:tcBorders>
              <w:top w:val="single" w:sz="7" w:space="0" w:color="000000"/>
              <w:left w:val="single" w:sz="7" w:space="0" w:color="000000"/>
              <w:bottom w:val="single" w:sz="7" w:space="0" w:color="000000"/>
              <w:right w:val="single" w:sz="7" w:space="0" w:color="000000"/>
            </w:tcBorders>
          </w:tcPr>
          <w:p w:rsidR="005677F6" w:rsidRPr="00BB7586" w:rsidRDefault="005677F6" w:rsidP="00BB7586">
            <w:pPr>
              <w:jc w:val="center"/>
            </w:pPr>
            <w:r w:rsidRPr="00BB7586">
              <w:rPr>
                <w:sz w:val="22"/>
                <w:szCs w:val="22"/>
              </w:rPr>
              <w:t>$201,118</w:t>
            </w:r>
          </w:p>
        </w:tc>
      </w:tr>
      <w:tr w:rsidR="00631E81" w:rsidRPr="005135BC" w:rsidTr="00B5347C">
        <w:trPr>
          <w:trHeight w:val="288"/>
          <w:jc w:val="center"/>
        </w:trPr>
        <w:tc>
          <w:tcPr>
            <w:tcW w:w="2801" w:type="dxa"/>
            <w:tcBorders>
              <w:top w:val="single" w:sz="7" w:space="0" w:color="000000"/>
              <w:left w:val="single" w:sz="7" w:space="0" w:color="000000"/>
              <w:bottom w:val="single" w:sz="7" w:space="0" w:color="000000"/>
              <w:right w:val="single" w:sz="7" w:space="0" w:color="000000"/>
            </w:tcBorders>
          </w:tcPr>
          <w:p w:rsidR="00631E81" w:rsidRPr="00BB7586" w:rsidRDefault="00631E81" w:rsidP="00D6746C">
            <w:pPr>
              <w:spacing w:after="58"/>
            </w:pPr>
            <w:r w:rsidRPr="00BB7586">
              <w:rPr>
                <w:sz w:val="22"/>
                <w:szCs w:val="22"/>
              </w:rPr>
              <w:t>Elk Ridge City</w:t>
            </w:r>
          </w:p>
        </w:tc>
        <w:tc>
          <w:tcPr>
            <w:tcW w:w="2178" w:type="dxa"/>
            <w:tcBorders>
              <w:top w:val="single" w:sz="7" w:space="0" w:color="000000"/>
              <w:left w:val="single" w:sz="7" w:space="0" w:color="000000"/>
              <w:bottom w:val="single" w:sz="7" w:space="0" w:color="000000"/>
              <w:right w:val="single" w:sz="7" w:space="0" w:color="000000"/>
            </w:tcBorders>
          </w:tcPr>
          <w:p w:rsidR="00631E81" w:rsidRPr="00BB7586" w:rsidRDefault="005677F6" w:rsidP="00BB7586">
            <w:pPr>
              <w:jc w:val="center"/>
            </w:pPr>
            <w:r w:rsidRPr="00BB7586">
              <w:rPr>
                <w:sz w:val="22"/>
                <w:szCs w:val="22"/>
              </w:rPr>
              <w:t>0.46%</w:t>
            </w:r>
          </w:p>
          <w:p w:rsidR="00631E81" w:rsidRPr="00BB7586" w:rsidRDefault="00631E81" w:rsidP="00BB7586">
            <w:pPr>
              <w:jc w:val="center"/>
            </w:pPr>
          </w:p>
        </w:tc>
        <w:tc>
          <w:tcPr>
            <w:tcW w:w="1738" w:type="dxa"/>
            <w:tcBorders>
              <w:top w:val="single" w:sz="7" w:space="0" w:color="000000"/>
              <w:left w:val="single" w:sz="7" w:space="0" w:color="000000"/>
              <w:bottom w:val="single" w:sz="7" w:space="0" w:color="000000"/>
              <w:right w:val="single" w:sz="7" w:space="0" w:color="000000"/>
            </w:tcBorders>
          </w:tcPr>
          <w:p w:rsidR="00631E81" w:rsidRPr="00BB7586" w:rsidRDefault="005677F6" w:rsidP="00BB7586">
            <w:pPr>
              <w:jc w:val="center"/>
            </w:pPr>
            <w:r w:rsidRPr="00BB7586">
              <w:rPr>
                <w:sz w:val="22"/>
                <w:szCs w:val="22"/>
              </w:rPr>
              <w:t>$16,203</w:t>
            </w:r>
          </w:p>
        </w:tc>
      </w:tr>
      <w:tr w:rsidR="00631E81" w:rsidRPr="005135BC" w:rsidTr="00B5347C">
        <w:trPr>
          <w:trHeight w:val="288"/>
          <w:jc w:val="center"/>
        </w:trPr>
        <w:tc>
          <w:tcPr>
            <w:tcW w:w="2801" w:type="dxa"/>
            <w:tcBorders>
              <w:top w:val="single" w:sz="7" w:space="0" w:color="000000"/>
              <w:left w:val="single" w:sz="7" w:space="0" w:color="000000"/>
              <w:bottom w:val="single" w:sz="7" w:space="0" w:color="000000"/>
              <w:right w:val="single" w:sz="7" w:space="0" w:color="000000"/>
            </w:tcBorders>
            <w:vAlign w:val="center"/>
          </w:tcPr>
          <w:p w:rsidR="00631E81" w:rsidRPr="00BB7586" w:rsidRDefault="00631E81" w:rsidP="00D6746C">
            <w:pPr>
              <w:spacing w:after="58"/>
            </w:pPr>
            <w:r w:rsidRPr="00BB7586">
              <w:rPr>
                <w:sz w:val="22"/>
                <w:szCs w:val="22"/>
              </w:rPr>
              <w:t>Fairfield Town</w:t>
            </w:r>
          </w:p>
        </w:tc>
        <w:tc>
          <w:tcPr>
            <w:tcW w:w="2178" w:type="dxa"/>
            <w:tcBorders>
              <w:top w:val="single" w:sz="7" w:space="0" w:color="000000"/>
              <w:left w:val="single" w:sz="7" w:space="0" w:color="000000"/>
              <w:bottom w:val="single" w:sz="7" w:space="0" w:color="000000"/>
              <w:right w:val="single" w:sz="7" w:space="0" w:color="000000"/>
            </w:tcBorders>
          </w:tcPr>
          <w:p w:rsidR="00631E81" w:rsidRPr="00BB7586" w:rsidRDefault="005677F6" w:rsidP="00BB7586">
            <w:pPr>
              <w:jc w:val="center"/>
            </w:pPr>
            <w:r w:rsidRPr="00BB7586">
              <w:rPr>
                <w:sz w:val="22"/>
                <w:szCs w:val="22"/>
              </w:rPr>
              <w:t>0.10%</w:t>
            </w:r>
          </w:p>
          <w:p w:rsidR="00631E81" w:rsidRPr="00BB7586" w:rsidRDefault="00631E81" w:rsidP="00BB7586">
            <w:pPr>
              <w:jc w:val="center"/>
            </w:pPr>
          </w:p>
        </w:tc>
        <w:tc>
          <w:tcPr>
            <w:tcW w:w="1738" w:type="dxa"/>
            <w:tcBorders>
              <w:top w:val="single" w:sz="7" w:space="0" w:color="000000"/>
              <w:left w:val="single" w:sz="7" w:space="0" w:color="000000"/>
              <w:bottom w:val="single" w:sz="7" w:space="0" w:color="000000"/>
              <w:right w:val="single" w:sz="7" w:space="0" w:color="000000"/>
            </w:tcBorders>
          </w:tcPr>
          <w:p w:rsidR="00631E81" w:rsidRPr="00BB7586" w:rsidRDefault="005677F6" w:rsidP="00BB7586">
            <w:pPr>
              <w:jc w:val="center"/>
            </w:pPr>
            <w:r w:rsidRPr="00BB7586">
              <w:rPr>
                <w:sz w:val="22"/>
                <w:szCs w:val="22"/>
              </w:rPr>
              <w:t>$3,472</w:t>
            </w:r>
          </w:p>
        </w:tc>
      </w:tr>
      <w:tr w:rsidR="00631E81" w:rsidRPr="005135BC" w:rsidTr="00B5347C">
        <w:trPr>
          <w:trHeight w:val="288"/>
          <w:jc w:val="center"/>
        </w:trPr>
        <w:tc>
          <w:tcPr>
            <w:tcW w:w="2801" w:type="dxa"/>
            <w:tcBorders>
              <w:top w:val="single" w:sz="7" w:space="0" w:color="000000"/>
              <w:left w:val="single" w:sz="7" w:space="0" w:color="000000"/>
              <w:bottom w:val="single" w:sz="7" w:space="0" w:color="000000"/>
              <w:right w:val="single" w:sz="7" w:space="0" w:color="000000"/>
            </w:tcBorders>
            <w:vAlign w:val="center"/>
          </w:tcPr>
          <w:p w:rsidR="00631E81" w:rsidRPr="00BB7586" w:rsidRDefault="00631E81" w:rsidP="00D6746C">
            <w:pPr>
              <w:spacing w:after="58"/>
            </w:pPr>
            <w:proofErr w:type="spellStart"/>
            <w:r w:rsidRPr="00BB7586">
              <w:rPr>
                <w:sz w:val="22"/>
                <w:szCs w:val="22"/>
              </w:rPr>
              <w:t>Genola</w:t>
            </w:r>
            <w:proofErr w:type="spellEnd"/>
            <w:r w:rsidRPr="00BB7586">
              <w:rPr>
                <w:sz w:val="22"/>
                <w:szCs w:val="22"/>
              </w:rPr>
              <w:t xml:space="preserve"> City</w:t>
            </w:r>
          </w:p>
        </w:tc>
        <w:tc>
          <w:tcPr>
            <w:tcW w:w="2178" w:type="dxa"/>
            <w:tcBorders>
              <w:top w:val="single" w:sz="7" w:space="0" w:color="000000"/>
              <w:left w:val="single" w:sz="7" w:space="0" w:color="000000"/>
              <w:bottom w:val="single" w:sz="7" w:space="0" w:color="000000"/>
              <w:right w:val="single" w:sz="7" w:space="0" w:color="000000"/>
            </w:tcBorders>
          </w:tcPr>
          <w:p w:rsidR="00631E81" w:rsidRPr="00BB7586" w:rsidRDefault="005677F6" w:rsidP="00BB7586">
            <w:pPr>
              <w:jc w:val="center"/>
            </w:pPr>
            <w:r w:rsidRPr="00BB7586">
              <w:rPr>
                <w:sz w:val="22"/>
                <w:szCs w:val="22"/>
              </w:rPr>
              <w:t>0.30%</w:t>
            </w:r>
          </w:p>
          <w:p w:rsidR="00631E81" w:rsidRPr="00BB7586" w:rsidRDefault="00631E81" w:rsidP="00BB7586">
            <w:pPr>
              <w:jc w:val="center"/>
            </w:pPr>
          </w:p>
        </w:tc>
        <w:tc>
          <w:tcPr>
            <w:tcW w:w="1738" w:type="dxa"/>
            <w:tcBorders>
              <w:top w:val="single" w:sz="7" w:space="0" w:color="000000"/>
              <w:left w:val="single" w:sz="7" w:space="0" w:color="000000"/>
              <w:bottom w:val="single" w:sz="7" w:space="0" w:color="000000"/>
              <w:right w:val="single" w:sz="7" w:space="0" w:color="000000"/>
            </w:tcBorders>
          </w:tcPr>
          <w:p w:rsidR="00631E81" w:rsidRPr="00BB7586" w:rsidRDefault="005677F6" w:rsidP="00BB7586">
            <w:pPr>
              <w:jc w:val="center"/>
            </w:pPr>
            <w:r w:rsidRPr="00BB7586">
              <w:rPr>
                <w:sz w:val="22"/>
                <w:szCs w:val="22"/>
              </w:rPr>
              <w:t>$10,541</w:t>
            </w:r>
          </w:p>
        </w:tc>
      </w:tr>
      <w:tr w:rsidR="00631E81" w:rsidRPr="005135BC" w:rsidTr="00B5347C">
        <w:trPr>
          <w:trHeight w:val="288"/>
          <w:jc w:val="center"/>
        </w:trPr>
        <w:tc>
          <w:tcPr>
            <w:tcW w:w="2801" w:type="dxa"/>
            <w:tcBorders>
              <w:top w:val="single" w:sz="7" w:space="0" w:color="000000"/>
              <w:left w:val="single" w:sz="7" w:space="0" w:color="000000"/>
              <w:bottom w:val="single" w:sz="7" w:space="0" w:color="000000"/>
              <w:right w:val="single" w:sz="7" w:space="0" w:color="000000"/>
            </w:tcBorders>
            <w:vAlign w:val="center"/>
          </w:tcPr>
          <w:p w:rsidR="00631E81" w:rsidRPr="00BB7586" w:rsidRDefault="00631E81" w:rsidP="00D6746C">
            <w:pPr>
              <w:spacing w:after="58"/>
            </w:pPr>
            <w:r w:rsidRPr="00BB7586">
              <w:rPr>
                <w:sz w:val="22"/>
                <w:szCs w:val="22"/>
              </w:rPr>
              <w:t>Goshen City</w:t>
            </w:r>
          </w:p>
        </w:tc>
        <w:tc>
          <w:tcPr>
            <w:tcW w:w="2178" w:type="dxa"/>
            <w:tcBorders>
              <w:top w:val="single" w:sz="7" w:space="0" w:color="000000"/>
              <w:left w:val="single" w:sz="7" w:space="0" w:color="000000"/>
              <w:bottom w:val="single" w:sz="7" w:space="0" w:color="000000"/>
              <w:right w:val="single" w:sz="7" w:space="0" w:color="000000"/>
            </w:tcBorders>
          </w:tcPr>
          <w:p w:rsidR="00631E81" w:rsidRPr="00BB7586" w:rsidRDefault="005677F6" w:rsidP="00BB7586">
            <w:pPr>
              <w:jc w:val="center"/>
            </w:pPr>
            <w:r w:rsidRPr="00BB7586">
              <w:rPr>
                <w:sz w:val="22"/>
                <w:szCs w:val="22"/>
              </w:rPr>
              <w:t>0.27%</w:t>
            </w:r>
          </w:p>
          <w:p w:rsidR="00631E81" w:rsidRPr="00BB7586" w:rsidRDefault="00631E81" w:rsidP="00BB7586">
            <w:pPr>
              <w:jc w:val="center"/>
            </w:pPr>
          </w:p>
        </w:tc>
        <w:tc>
          <w:tcPr>
            <w:tcW w:w="1738" w:type="dxa"/>
            <w:tcBorders>
              <w:top w:val="single" w:sz="7" w:space="0" w:color="000000"/>
              <w:left w:val="single" w:sz="7" w:space="0" w:color="000000"/>
              <w:bottom w:val="single" w:sz="7" w:space="0" w:color="000000"/>
              <w:right w:val="single" w:sz="7" w:space="0" w:color="000000"/>
            </w:tcBorders>
          </w:tcPr>
          <w:p w:rsidR="00631E81" w:rsidRPr="00BB7586" w:rsidRDefault="005677F6" w:rsidP="00BB7586">
            <w:pPr>
              <w:jc w:val="center"/>
            </w:pPr>
            <w:r w:rsidRPr="00BB7586">
              <w:rPr>
                <w:sz w:val="22"/>
                <w:szCs w:val="22"/>
              </w:rPr>
              <w:t>$9,546</w:t>
            </w:r>
          </w:p>
        </w:tc>
      </w:tr>
      <w:tr w:rsidR="00631E81" w:rsidRPr="005135BC" w:rsidTr="00B5347C">
        <w:trPr>
          <w:trHeight w:val="288"/>
          <w:jc w:val="center"/>
        </w:trPr>
        <w:tc>
          <w:tcPr>
            <w:tcW w:w="2801" w:type="dxa"/>
            <w:tcBorders>
              <w:top w:val="single" w:sz="7" w:space="0" w:color="000000"/>
              <w:left w:val="single" w:sz="7" w:space="0" w:color="000000"/>
              <w:bottom w:val="single" w:sz="7" w:space="0" w:color="000000"/>
              <w:right w:val="single" w:sz="7" w:space="0" w:color="000000"/>
            </w:tcBorders>
            <w:vAlign w:val="center"/>
          </w:tcPr>
          <w:p w:rsidR="00631E81" w:rsidRPr="00BB7586" w:rsidRDefault="00631E81" w:rsidP="00D6746C">
            <w:pPr>
              <w:spacing w:after="58"/>
            </w:pPr>
            <w:r w:rsidRPr="00BB7586">
              <w:rPr>
                <w:sz w:val="22"/>
                <w:szCs w:val="22"/>
              </w:rPr>
              <w:t>Highland City</w:t>
            </w:r>
          </w:p>
        </w:tc>
        <w:tc>
          <w:tcPr>
            <w:tcW w:w="2178" w:type="dxa"/>
            <w:tcBorders>
              <w:top w:val="single" w:sz="7" w:space="0" w:color="000000"/>
              <w:left w:val="single" w:sz="7" w:space="0" w:color="000000"/>
              <w:bottom w:val="single" w:sz="7" w:space="0" w:color="000000"/>
              <w:right w:val="single" w:sz="7" w:space="0" w:color="000000"/>
            </w:tcBorders>
          </w:tcPr>
          <w:p w:rsidR="00631E81" w:rsidRPr="00BB7586" w:rsidRDefault="005677F6" w:rsidP="00BB7586">
            <w:pPr>
              <w:jc w:val="center"/>
            </w:pPr>
            <w:r w:rsidRPr="00BB7586">
              <w:rPr>
                <w:sz w:val="22"/>
                <w:szCs w:val="22"/>
              </w:rPr>
              <w:t>5.61%</w:t>
            </w:r>
          </w:p>
          <w:p w:rsidR="00631E81" w:rsidRPr="00BB7586" w:rsidRDefault="00631E81" w:rsidP="00BB7586">
            <w:pPr>
              <w:jc w:val="center"/>
            </w:pPr>
          </w:p>
        </w:tc>
        <w:tc>
          <w:tcPr>
            <w:tcW w:w="1738" w:type="dxa"/>
            <w:tcBorders>
              <w:top w:val="single" w:sz="7" w:space="0" w:color="000000"/>
              <w:left w:val="single" w:sz="7" w:space="0" w:color="000000"/>
              <w:bottom w:val="single" w:sz="7" w:space="0" w:color="000000"/>
              <w:right w:val="single" w:sz="7" w:space="0" w:color="000000"/>
            </w:tcBorders>
          </w:tcPr>
          <w:p w:rsidR="00631E81" w:rsidRPr="00BB7586" w:rsidRDefault="005677F6" w:rsidP="00BB7586">
            <w:pPr>
              <w:jc w:val="center"/>
            </w:pPr>
            <w:r w:rsidRPr="00BB7586">
              <w:rPr>
                <w:sz w:val="22"/>
                <w:szCs w:val="22"/>
              </w:rPr>
              <w:t>$196,397</w:t>
            </w:r>
          </w:p>
        </w:tc>
      </w:tr>
      <w:tr w:rsidR="00631E81" w:rsidRPr="005135BC" w:rsidTr="00B5347C">
        <w:trPr>
          <w:trHeight w:val="288"/>
          <w:jc w:val="center"/>
        </w:trPr>
        <w:tc>
          <w:tcPr>
            <w:tcW w:w="2801" w:type="dxa"/>
            <w:tcBorders>
              <w:top w:val="single" w:sz="7" w:space="0" w:color="000000"/>
              <w:left w:val="single" w:sz="7" w:space="0" w:color="000000"/>
              <w:bottom w:val="single" w:sz="7" w:space="0" w:color="000000"/>
              <w:right w:val="single" w:sz="7" w:space="0" w:color="000000"/>
            </w:tcBorders>
            <w:vAlign w:val="center"/>
          </w:tcPr>
          <w:p w:rsidR="00631E81" w:rsidRPr="00BB7586" w:rsidRDefault="00631E81" w:rsidP="00D6746C">
            <w:pPr>
              <w:spacing w:after="58"/>
            </w:pPr>
            <w:r w:rsidRPr="00BB7586">
              <w:rPr>
                <w:sz w:val="22"/>
                <w:szCs w:val="22"/>
              </w:rPr>
              <w:t xml:space="preserve">Lehi City </w:t>
            </w:r>
          </w:p>
        </w:tc>
        <w:tc>
          <w:tcPr>
            <w:tcW w:w="2178" w:type="dxa"/>
            <w:tcBorders>
              <w:top w:val="single" w:sz="7" w:space="0" w:color="000000"/>
              <w:left w:val="single" w:sz="7" w:space="0" w:color="000000"/>
              <w:bottom w:val="single" w:sz="7" w:space="0" w:color="000000"/>
              <w:right w:val="single" w:sz="7" w:space="0" w:color="000000"/>
            </w:tcBorders>
          </w:tcPr>
          <w:p w:rsidR="00631E81" w:rsidRPr="00BB7586" w:rsidRDefault="005677F6" w:rsidP="00BB7586">
            <w:pPr>
              <w:jc w:val="center"/>
            </w:pPr>
            <w:r w:rsidRPr="00BB7586">
              <w:rPr>
                <w:sz w:val="22"/>
                <w:szCs w:val="22"/>
              </w:rPr>
              <w:t>17.39%</w:t>
            </w:r>
          </w:p>
          <w:p w:rsidR="00631E81" w:rsidRPr="00BB7586" w:rsidRDefault="00631E81" w:rsidP="00BB7586">
            <w:pPr>
              <w:jc w:val="center"/>
            </w:pPr>
          </w:p>
        </w:tc>
        <w:tc>
          <w:tcPr>
            <w:tcW w:w="1738" w:type="dxa"/>
            <w:tcBorders>
              <w:top w:val="single" w:sz="7" w:space="0" w:color="000000"/>
              <w:left w:val="single" w:sz="7" w:space="0" w:color="000000"/>
              <w:bottom w:val="single" w:sz="7" w:space="0" w:color="000000"/>
              <w:right w:val="single" w:sz="7" w:space="0" w:color="000000"/>
            </w:tcBorders>
          </w:tcPr>
          <w:p w:rsidR="00631E81" w:rsidRPr="00BB7586" w:rsidRDefault="005677F6" w:rsidP="00BB7586">
            <w:pPr>
              <w:jc w:val="center"/>
            </w:pPr>
            <w:r w:rsidRPr="00BB7586">
              <w:rPr>
                <w:sz w:val="22"/>
                <w:szCs w:val="22"/>
              </w:rPr>
              <w:t>$608,772</w:t>
            </w:r>
          </w:p>
        </w:tc>
      </w:tr>
      <w:tr w:rsidR="00631E81" w:rsidRPr="005135BC" w:rsidTr="00B5347C">
        <w:trPr>
          <w:trHeight w:val="288"/>
          <w:jc w:val="center"/>
        </w:trPr>
        <w:tc>
          <w:tcPr>
            <w:tcW w:w="2801" w:type="dxa"/>
            <w:tcBorders>
              <w:top w:val="single" w:sz="7" w:space="0" w:color="000000"/>
              <w:left w:val="single" w:sz="7" w:space="0" w:color="000000"/>
              <w:bottom w:val="single" w:sz="7" w:space="0" w:color="000000"/>
              <w:right w:val="single" w:sz="7" w:space="0" w:color="000000"/>
            </w:tcBorders>
            <w:vAlign w:val="center"/>
          </w:tcPr>
          <w:p w:rsidR="00631E81" w:rsidRPr="00BB7586" w:rsidRDefault="00631E81" w:rsidP="00D6746C">
            <w:pPr>
              <w:spacing w:after="58"/>
            </w:pPr>
            <w:r w:rsidRPr="00BB7586">
              <w:rPr>
                <w:sz w:val="22"/>
                <w:szCs w:val="22"/>
              </w:rPr>
              <w:t>Payson City</w:t>
            </w:r>
          </w:p>
        </w:tc>
        <w:tc>
          <w:tcPr>
            <w:tcW w:w="2178" w:type="dxa"/>
            <w:tcBorders>
              <w:top w:val="single" w:sz="7" w:space="0" w:color="000000"/>
              <w:left w:val="single" w:sz="7" w:space="0" w:color="000000"/>
              <w:bottom w:val="single" w:sz="7" w:space="0" w:color="000000"/>
              <w:right w:val="single" w:sz="7" w:space="0" w:color="000000"/>
            </w:tcBorders>
          </w:tcPr>
          <w:p w:rsidR="00631E81" w:rsidRPr="00BB7586" w:rsidRDefault="005677F6" w:rsidP="00BB7586">
            <w:pPr>
              <w:jc w:val="center"/>
            </w:pPr>
            <w:r w:rsidRPr="00BB7586">
              <w:rPr>
                <w:sz w:val="22"/>
                <w:szCs w:val="22"/>
              </w:rPr>
              <w:t>8.11%</w:t>
            </w:r>
          </w:p>
          <w:p w:rsidR="00631E81" w:rsidRPr="00BB7586" w:rsidRDefault="00631E81" w:rsidP="00BB7586">
            <w:pPr>
              <w:jc w:val="center"/>
            </w:pPr>
          </w:p>
        </w:tc>
        <w:tc>
          <w:tcPr>
            <w:tcW w:w="1738" w:type="dxa"/>
            <w:tcBorders>
              <w:top w:val="single" w:sz="7" w:space="0" w:color="000000"/>
              <w:left w:val="single" w:sz="7" w:space="0" w:color="000000"/>
              <w:bottom w:val="single" w:sz="7" w:space="0" w:color="000000"/>
              <w:right w:val="single" w:sz="7" w:space="0" w:color="000000"/>
            </w:tcBorders>
          </w:tcPr>
          <w:p w:rsidR="00631E81" w:rsidRPr="00BB7586" w:rsidRDefault="005677F6" w:rsidP="00BB7586">
            <w:pPr>
              <w:jc w:val="center"/>
            </w:pPr>
            <w:r w:rsidRPr="00BB7586">
              <w:rPr>
                <w:sz w:val="22"/>
                <w:szCs w:val="22"/>
              </w:rPr>
              <w:t>$283,939</w:t>
            </w:r>
          </w:p>
        </w:tc>
      </w:tr>
      <w:tr w:rsidR="00631E81" w:rsidRPr="005135BC" w:rsidTr="00B5347C">
        <w:trPr>
          <w:trHeight w:val="288"/>
          <w:jc w:val="center"/>
        </w:trPr>
        <w:tc>
          <w:tcPr>
            <w:tcW w:w="2801" w:type="dxa"/>
            <w:tcBorders>
              <w:top w:val="single" w:sz="7" w:space="0" w:color="000000"/>
              <w:left w:val="single" w:sz="7" w:space="0" w:color="000000"/>
              <w:bottom w:val="single" w:sz="7" w:space="0" w:color="000000"/>
              <w:right w:val="single" w:sz="7" w:space="0" w:color="000000"/>
            </w:tcBorders>
            <w:vAlign w:val="center"/>
          </w:tcPr>
          <w:p w:rsidR="00631E81" w:rsidRPr="00BB7586" w:rsidRDefault="00631E81" w:rsidP="00D6746C">
            <w:pPr>
              <w:spacing w:after="58"/>
            </w:pPr>
            <w:r w:rsidRPr="00BB7586">
              <w:rPr>
                <w:sz w:val="22"/>
                <w:szCs w:val="22"/>
              </w:rPr>
              <w:t>Salem City</w:t>
            </w:r>
          </w:p>
        </w:tc>
        <w:tc>
          <w:tcPr>
            <w:tcW w:w="2178" w:type="dxa"/>
            <w:tcBorders>
              <w:top w:val="single" w:sz="7" w:space="0" w:color="000000"/>
              <w:left w:val="single" w:sz="7" w:space="0" w:color="000000"/>
              <w:bottom w:val="single" w:sz="7" w:space="0" w:color="000000"/>
              <w:right w:val="single" w:sz="7" w:space="0" w:color="000000"/>
            </w:tcBorders>
          </w:tcPr>
          <w:p w:rsidR="00631E81" w:rsidRPr="00BB7586" w:rsidRDefault="005677F6" w:rsidP="00BB7586">
            <w:pPr>
              <w:jc w:val="center"/>
            </w:pPr>
            <w:r w:rsidRPr="00BB7586">
              <w:rPr>
                <w:sz w:val="22"/>
                <w:szCs w:val="22"/>
              </w:rPr>
              <w:t>2.34%</w:t>
            </w:r>
          </w:p>
          <w:p w:rsidR="00631E81" w:rsidRPr="00BB7586" w:rsidRDefault="00631E81" w:rsidP="00BB7586">
            <w:pPr>
              <w:jc w:val="center"/>
            </w:pPr>
          </w:p>
        </w:tc>
        <w:tc>
          <w:tcPr>
            <w:tcW w:w="1738" w:type="dxa"/>
            <w:tcBorders>
              <w:top w:val="single" w:sz="7" w:space="0" w:color="000000"/>
              <w:left w:val="single" w:sz="7" w:space="0" w:color="000000"/>
              <w:bottom w:val="single" w:sz="7" w:space="0" w:color="000000"/>
              <w:right w:val="single" w:sz="7" w:space="0" w:color="000000"/>
            </w:tcBorders>
          </w:tcPr>
          <w:p w:rsidR="00631E81" w:rsidRPr="00BB7586" w:rsidRDefault="005677F6" w:rsidP="00BB7586">
            <w:pPr>
              <w:jc w:val="center"/>
            </w:pPr>
            <w:r w:rsidRPr="00BB7586">
              <w:rPr>
                <w:sz w:val="22"/>
                <w:szCs w:val="22"/>
              </w:rPr>
              <w:t>$81,759</w:t>
            </w:r>
          </w:p>
        </w:tc>
      </w:tr>
      <w:tr w:rsidR="00631E81" w:rsidRPr="005135BC" w:rsidTr="00B5347C">
        <w:trPr>
          <w:trHeight w:val="288"/>
          <w:jc w:val="center"/>
        </w:trPr>
        <w:tc>
          <w:tcPr>
            <w:tcW w:w="2801" w:type="dxa"/>
            <w:tcBorders>
              <w:top w:val="single" w:sz="7" w:space="0" w:color="000000"/>
              <w:left w:val="single" w:sz="7" w:space="0" w:color="000000"/>
              <w:bottom w:val="single" w:sz="7" w:space="0" w:color="000000"/>
              <w:right w:val="single" w:sz="7" w:space="0" w:color="000000"/>
            </w:tcBorders>
            <w:vAlign w:val="center"/>
          </w:tcPr>
          <w:p w:rsidR="00631E81" w:rsidRPr="00BB7586" w:rsidRDefault="00631E81" w:rsidP="00D6746C">
            <w:pPr>
              <w:spacing w:after="58"/>
            </w:pPr>
            <w:proofErr w:type="spellStart"/>
            <w:r w:rsidRPr="00BB7586">
              <w:rPr>
                <w:sz w:val="22"/>
                <w:szCs w:val="22"/>
              </w:rPr>
              <w:t>Santaquin</w:t>
            </w:r>
            <w:proofErr w:type="spellEnd"/>
            <w:r w:rsidRPr="00BB7586">
              <w:rPr>
                <w:sz w:val="22"/>
                <w:szCs w:val="22"/>
              </w:rPr>
              <w:t xml:space="preserve"> City</w:t>
            </w:r>
          </w:p>
        </w:tc>
        <w:tc>
          <w:tcPr>
            <w:tcW w:w="2178" w:type="dxa"/>
            <w:tcBorders>
              <w:top w:val="single" w:sz="7" w:space="0" w:color="000000"/>
              <w:left w:val="single" w:sz="7" w:space="0" w:color="000000"/>
              <w:bottom w:val="single" w:sz="7" w:space="0" w:color="000000"/>
              <w:right w:val="single" w:sz="7" w:space="0" w:color="000000"/>
            </w:tcBorders>
          </w:tcPr>
          <w:p w:rsidR="00631E81" w:rsidRPr="00BB7586" w:rsidRDefault="005677F6" w:rsidP="00BB7586">
            <w:pPr>
              <w:jc w:val="center"/>
            </w:pPr>
            <w:r w:rsidRPr="00BB7586">
              <w:rPr>
                <w:sz w:val="22"/>
                <w:szCs w:val="22"/>
              </w:rPr>
              <w:t>3.49%</w:t>
            </w:r>
          </w:p>
          <w:p w:rsidR="00631E81" w:rsidRPr="00BB7586" w:rsidRDefault="00631E81" w:rsidP="00BB7586">
            <w:pPr>
              <w:jc w:val="center"/>
            </w:pPr>
          </w:p>
        </w:tc>
        <w:tc>
          <w:tcPr>
            <w:tcW w:w="1738" w:type="dxa"/>
            <w:tcBorders>
              <w:top w:val="single" w:sz="7" w:space="0" w:color="000000"/>
              <w:left w:val="single" w:sz="7" w:space="0" w:color="000000"/>
              <w:bottom w:val="single" w:sz="7" w:space="0" w:color="000000"/>
              <w:right w:val="single" w:sz="7" w:space="0" w:color="000000"/>
            </w:tcBorders>
          </w:tcPr>
          <w:p w:rsidR="00631E81" w:rsidRPr="00BB7586" w:rsidRDefault="00F931D9" w:rsidP="00BB7586">
            <w:pPr>
              <w:jc w:val="center"/>
            </w:pPr>
            <w:r w:rsidRPr="00BB7586">
              <w:rPr>
                <w:sz w:val="22"/>
                <w:szCs w:val="22"/>
              </w:rPr>
              <w:t>$122,157</w:t>
            </w:r>
          </w:p>
        </w:tc>
      </w:tr>
      <w:tr w:rsidR="00631E81" w:rsidRPr="005135BC" w:rsidTr="00B5347C">
        <w:trPr>
          <w:trHeight w:val="288"/>
          <w:jc w:val="center"/>
        </w:trPr>
        <w:tc>
          <w:tcPr>
            <w:tcW w:w="2801" w:type="dxa"/>
            <w:tcBorders>
              <w:top w:val="single" w:sz="7" w:space="0" w:color="000000"/>
              <w:left w:val="single" w:sz="7" w:space="0" w:color="000000"/>
              <w:bottom w:val="single" w:sz="7" w:space="0" w:color="000000"/>
              <w:right w:val="single" w:sz="7" w:space="0" w:color="000000"/>
            </w:tcBorders>
            <w:vAlign w:val="center"/>
          </w:tcPr>
          <w:p w:rsidR="00631E81" w:rsidRPr="00BB7586" w:rsidRDefault="00631E81" w:rsidP="00D6746C">
            <w:pPr>
              <w:spacing w:after="58"/>
            </w:pPr>
            <w:r w:rsidRPr="00BB7586">
              <w:rPr>
                <w:sz w:val="22"/>
                <w:szCs w:val="22"/>
              </w:rPr>
              <w:t>Saratoga Springs City</w:t>
            </w:r>
          </w:p>
        </w:tc>
        <w:tc>
          <w:tcPr>
            <w:tcW w:w="2178" w:type="dxa"/>
            <w:tcBorders>
              <w:top w:val="single" w:sz="7" w:space="0" w:color="000000"/>
              <w:left w:val="single" w:sz="7" w:space="0" w:color="000000"/>
              <w:bottom w:val="single" w:sz="7" w:space="0" w:color="000000"/>
              <w:right w:val="single" w:sz="7" w:space="0" w:color="000000"/>
            </w:tcBorders>
          </w:tcPr>
          <w:p w:rsidR="00631E81" w:rsidRPr="00BB7586" w:rsidRDefault="00F931D9" w:rsidP="00BB7586">
            <w:pPr>
              <w:jc w:val="center"/>
            </w:pPr>
            <w:r w:rsidRPr="00BB7586">
              <w:rPr>
                <w:sz w:val="22"/>
                <w:szCs w:val="22"/>
              </w:rPr>
              <w:t>7.05%</w:t>
            </w:r>
          </w:p>
          <w:p w:rsidR="00631E81" w:rsidRPr="00BB7586" w:rsidRDefault="00631E81" w:rsidP="00BB7586">
            <w:pPr>
              <w:jc w:val="center"/>
            </w:pPr>
          </w:p>
        </w:tc>
        <w:tc>
          <w:tcPr>
            <w:tcW w:w="1738" w:type="dxa"/>
            <w:tcBorders>
              <w:top w:val="single" w:sz="7" w:space="0" w:color="000000"/>
              <w:left w:val="single" w:sz="7" w:space="0" w:color="000000"/>
              <w:bottom w:val="single" w:sz="7" w:space="0" w:color="000000"/>
              <w:right w:val="single" w:sz="7" w:space="0" w:color="000000"/>
            </w:tcBorders>
          </w:tcPr>
          <w:p w:rsidR="00631E81" w:rsidRPr="00BB7586" w:rsidRDefault="00EA021A" w:rsidP="00BB7586">
            <w:pPr>
              <w:jc w:val="center"/>
            </w:pPr>
            <w:r w:rsidRPr="00BB7586">
              <w:rPr>
                <w:sz w:val="22"/>
                <w:szCs w:val="22"/>
              </w:rPr>
              <w:t>$246,874</w:t>
            </w:r>
          </w:p>
        </w:tc>
      </w:tr>
      <w:tr w:rsidR="00631E81" w:rsidRPr="005135BC" w:rsidTr="00B5347C">
        <w:trPr>
          <w:trHeight w:val="288"/>
          <w:jc w:val="center"/>
        </w:trPr>
        <w:tc>
          <w:tcPr>
            <w:tcW w:w="2801" w:type="dxa"/>
            <w:tcBorders>
              <w:top w:val="single" w:sz="7" w:space="0" w:color="000000"/>
              <w:left w:val="single" w:sz="7" w:space="0" w:color="000000"/>
              <w:bottom w:val="single" w:sz="7" w:space="0" w:color="000000"/>
              <w:right w:val="single" w:sz="7" w:space="0" w:color="000000"/>
            </w:tcBorders>
            <w:vAlign w:val="center"/>
          </w:tcPr>
          <w:p w:rsidR="00631E81" w:rsidRPr="00BB7586" w:rsidRDefault="00631E81" w:rsidP="00D6746C">
            <w:pPr>
              <w:spacing w:after="58"/>
            </w:pPr>
            <w:r w:rsidRPr="00BB7586">
              <w:rPr>
                <w:sz w:val="22"/>
                <w:szCs w:val="22"/>
              </w:rPr>
              <w:t>Spanish Fork City</w:t>
            </w:r>
          </w:p>
        </w:tc>
        <w:tc>
          <w:tcPr>
            <w:tcW w:w="2178" w:type="dxa"/>
            <w:tcBorders>
              <w:top w:val="single" w:sz="7" w:space="0" w:color="000000"/>
              <w:left w:val="single" w:sz="7" w:space="0" w:color="000000"/>
              <w:bottom w:val="single" w:sz="7" w:space="0" w:color="000000"/>
              <w:right w:val="single" w:sz="7" w:space="0" w:color="000000"/>
            </w:tcBorders>
          </w:tcPr>
          <w:p w:rsidR="00631E81" w:rsidRPr="00BB7586" w:rsidRDefault="00F931D9" w:rsidP="00BB7586">
            <w:pPr>
              <w:jc w:val="center"/>
            </w:pPr>
            <w:r w:rsidRPr="00BB7586">
              <w:rPr>
                <w:sz w:val="22"/>
                <w:szCs w:val="22"/>
              </w:rPr>
              <w:t>12.12%</w:t>
            </w:r>
          </w:p>
          <w:p w:rsidR="00631E81" w:rsidRPr="00BB7586" w:rsidRDefault="00631E81" w:rsidP="00BB7586">
            <w:pPr>
              <w:jc w:val="center"/>
            </w:pPr>
          </w:p>
        </w:tc>
        <w:tc>
          <w:tcPr>
            <w:tcW w:w="1738" w:type="dxa"/>
            <w:tcBorders>
              <w:top w:val="single" w:sz="7" w:space="0" w:color="000000"/>
              <w:left w:val="single" w:sz="7" w:space="0" w:color="000000"/>
              <w:bottom w:val="single" w:sz="7" w:space="0" w:color="000000"/>
              <w:right w:val="single" w:sz="7" w:space="0" w:color="000000"/>
            </w:tcBorders>
          </w:tcPr>
          <w:p w:rsidR="00631E81" w:rsidRPr="00BB7586" w:rsidRDefault="00F931D9" w:rsidP="00BB7586">
            <w:pPr>
              <w:jc w:val="center"/>
            </w:pPr>
            <w:r w:rsidRPr="00BB7586">
              <w:rPr>
                <w:sz w:val="22"/>
                <w:szCs w:val="22"/>
              </w:rPr>
              <w:t>$424,340</w:t>
            </w:r>
          </w:p>
        </w:tc>
      </w:tr>
      <w:tr w:rsidR="00B5347C" w:rsidRPr="005135BC" w:rsidTr="00B5347C">
        <w:trPr>
          <w:trHeight w:val="487"/>
          <w:jc w:val="center"/>
        </w:trPr>
        <w:tc>
          <w:tcPr>
            <w:tcW w:w="2801" w:type="dxa"/>
            <w:tcBorders>
              <w:top w:val="single" w:sz="7" w:space="0" w:color="000000"/>
              <w:left w:val="single" w:sz="7" w:space="0" w:color="000000"/>
              <w:bottom w:val="single" w:sz="7" w:space="0" w:color="000000"/>
              <w:right w:val="single" w:sz="7" w:space="0" w:color="000000"/>
            </w:tcBorders>
            <w:vAlign w:val="center"/>
          </w:tcPr>
          <w:p w:rsidR="00B5347C" w:rsidRPr="00BB7586" w:rsidRDefault="00B5347C" w:rsidP="00B5347C">
            <w:pPr>
              <w:spacing w:after="58"/>
            </w:pPr>
            <w:r w:rsidRPr="00BB7586">
              <w:rPr>
                <w:sz w:val="22"/>
                <w:szCs w:val="22"/>
              </w:rPr>
              <w:t>Utah County</w:t>
            </w:r>
          </w:p>
        </w:tc>
        <w:tc>
          <w:tcPr>
            <w:tcW w:w="2178" w:type="dxa"/>
            <w:tcBorders>
              <w:top w:val="single" w:sz="7" w:space="0" w:color="000000"/>
              <w:left w:val="single" w:sz="7" w:space="0" w:color="000000"/>
              <w:bottom w:val="single" w:sz="7" w:space="0" w:color="000000"/>
              <w:right w:val="single" w:sz="7" w:space="0" w:color="000000"/>
            </w:tcBorders>
          </w:tcPr>
          <w:p w:rsidR="00B5347C" w:rsidRPr="00BB7586" w:rsidRDefault="00B5347C" w:rsidP="00BB7586">
            <w:pPr>
              <w:jc w:val="center"/>
            </w:pPr>
            <w:r w:rsidRPr="00BB7586">
              <w:rPr>
                <w:sz w:val="22"/>
                <w:szCs w:val="22"/>
              </w:rPr>
              <w:t>16.82%</w:t>
            </w:r>
          </w:p>
        </w:tc>
        <w:tc>
          <w:tcPr>
            <w:tcW w:w="1738" w:type="dxa"/>
            <w:tcBorders>
              <w:top w:val="single" w:sz="7" w:space="0" w:color="000000"/>
              <w:left w:val="single" w:sz="7" w:space="0" w:color="000000"/>
              <w:bottom w:val="single" w:sz="7" w:space="0" w:color="000000"/>
              <w:right w:val="single" w:sz="7" w:space="0" w:color="000000"/>
            </w:tcBorders>
          </w:tcPr>
          <w:p w:rsidR="00B5347C" w:rsidRPr="00BB7586" w:rsidRDefault="00B5347C" w:rsidP="00BB7586">
            <w:pPr>
              <w:jc w:val="center"/>
            </w:pPr>
            <w:r w:rsidRPr="00BB7586">
              <w:rPr>
                <w:sz w:val="22"/>
                <w:szCs w:val="22"/>
              </w:rPr>
              <w:t>$588,830</w:t>
            </w:r>
          </w:p>
        </w:tc>
      </w:tr>
      <w:tr w:rsidR="00B5347C" w:rsidRPr="005135BC" w:rsidTr="00B5347C">
        <w:trPr>
          <w:trHeight w:val="487"/>
          <w:jc w:val="center"/>
        </w:trPr>
        <w:tc>
          <w:tcPr>
            <w:tcW w:w="2801" w:type="dxa"/>
            <w:tcBorders>
              <w:top w:val="single" w:sz="7" w:space="0" w:color="000000"/>
              <w:left w:val="single" w:sz="7" w:space="0" w:color="000000"/>
              <w:bottom w:val="single" w:sz="7" w:space="0" w:color="000000"/>
              <w:right w:val="single" w:sz="7" w:space="0" w:color="000000"/>
            </w:tcBorders>
            <w:vAlign w:val="center"/>
          </w:tcPr>
          <w:p w:rsidR="00B5347C" w:rsidRPr="00BB7586" w:rsidRDefault="00B5347C" w:rsidP="00B5347C">
            <w:pPr>
              <w:spacing w:after="58"/>
            </w:pPr>
            <w:r w:rsidRPr="00BB7586">
              <w:rPr>
                <w:sz w:val="22"/>
                <w:szCs w:val="22"/>
              </w:rPr>
              <w:t>Vineyard</w:t>
            </w:r>
          </w:p>
        </w:tc>
        <w:tc>
          <w:tcPr>
            <w:tcW w:w="2178" w:type="dxa"/>
            <w:tcBorders>
              <w:top w:val="single" w:sz="7" w:space="0" w:color="000000"/>
              <w:left w:val="single" w:sz="7" w:space="0" w:color="000000"/>
              <w:bottom w:val="single" w:sz="7" w:space="0" w:color="000000"/>
              <w:right w:val="single" w:sz="7" w:space="0" w:color="000000"/>
            </w:tcBorders>
          </w:tcPr>
          <w:p w:rsidR="00B5347C" w:rsidRPr="00BB7586" w:rsidRDefault="00B5347C" w:rsidP="00BB7586">
            <w:pPr>
              <w:jc w:val="center"/>
            </w:pPr>
            <w:r w:rsidRPr="00BB7586">
              <w:rPr>
                <w:sz w:val="22"/>
                <w:szCs w:val="22"/>
              </w:rPr>
              <w:t>0.24%</w:t>
            </w:r>
          </w:p>
        </w:tc>
        <w:tc>
          <w:tcPr>
            <w:tcW w:w="1738" w:type="dxa"/>
            <w:tcBorders>
              <w:top w:val="single" w:sz="7" w:space="0" w:color="000000"/>
              <w:left w:val="single" w:sz="7" w:space="0" w:color="000000"/>
              <w:bottom w:val="single" w:sz="7" w:space="0" w:color="000000"/>
              <w:right w:val="single" w:sz="7" w:space="0" w:color="000000"/>
            </w:tcBorders>
          </w:tcPr>
          <w:p w:rsidR="00B5347C" w:rsidRPr="00BB7586" w:rsidRDefault="00B5347C" w:rsidP="00BB7586">
            <w:pPr>
              <w:jc w:val="center"/>
            </w:pPr>
            <w:r w:rsidRPr="00BB7586">
              <w:rPr>
                <w:sz w:val="22"/>
                <w:szCs w:val="22"/>
              </w:rPr>
              <w:t>$8,294</w:t>
            </w:r>
          </w:p>
        </w:tc>
      </w:tr>
      <w:tr w:rsidR="00631E81" w:rsidRPr="005135BC" w:rsidTr="00B5347C">
        <w:trPr>
          <w:trHeight w:val="514"/>
          <w:jc w:val="center"/>
        </w:trPr>
        <w:tc>
          <w:tcPr>
            <w:tcW w:w="2801" w:type="dxa"/>
            <w:tcBorders>
              <w:top w:val="single" w:sz="7" w:space="0" w:color="000000"/>
              <w:left w:val="single" w:sz="7" w:space="0" w:color="000000"/>
              <w:bottom w:val="single" w:sz="7" w:space="0" w:color="000000"/>
              <w:right w:val="single" w:sz="7" w:space="0" w:color="000000"/>
            </w:tcBorders>
            <w:vAlign w:val="center"/>
          </w:tcPr>
          <w:p w:rsidR="00631E81" w:rsidRPr="00BB7586" w:rsidRDefault="00631E81" w:rsidP="00D6746C">
            <w:r w:rsidRPr="00BB7586">
              <w:rPr>
                <w:sz w:val="22"/>
                <w:szCs w:val="22"/>
              </w:rPr>
              <w:t>Woodland Hills</w:t>
            </w:r>
          </w:p>
        </w:tc>
        <w:tc>
          <w:tcPr>
            <w:tcW w:w="2178" w:type="dxa"/>
            <w:tcBorders>
              <w:top w:val="single" w:sz="7" w:space="0" w:color="000000"/>
              <w:left w:val="single" w:sz="7" w:space="0" w:color="000000"/>
              <w:bottom w:val="single" w:sz="7" w:space="0" w:color="000000"/>
              <w:right w:val="single" w:sz="7" w:space="0" w:color="000000"/>
            </w:tcBorders>
          </w:tcPr>
          <w:p w:rsidR="00631E81" w:rsidRPr="00BB7586" w:rsidRDefault="00F931D9" w:rsidP="00BB7586">
            <w:pPr>
              <w:jc w:val="center"/>
            </w:pPr>
            <w:r w:rsidRPr="00BB7586">
              <w:rPr>
                <w:sz w:val="22"/>
                <w:szCs w:val="22"/>
              </w:rPr>
              <w:t>0.22%</w:t>
            </w:r>
          </w:p>
        </w:tc>
        <w:tc>
          <w:tcPr>
            <w:tcW w:w="1738" w:type="dxa"/>
            <w:tcBorders>
              <w:top w:val="single" w:sz="7" w:space="0" w:color="000000"/>
              <w:left w:val="single" w:sz="7" w:space="0" w:color="000000"/>
              <w:bottom w:val="single" w:sz="7" w:space="0" w:color="000000"/>
              <w:right w:val="single" w:sz="7" w:space="0" w:color="000000"/>
            </w:tcBorders>
          </w:tcPr>
          <w:p w:rsidR="00631E81" w:rsidRPr="00BB7586" w:rsidRDefault="00F931D9" w:rsidP="00BB7586">
            <w:pPr>
              <w:jc w:val="center"/>
            </w:pPr>
            <w:r w:rsidRPr="00BB7586">
              <w:rPr>
                <w:sz w:val="22"/>
                <w:szCs w:val="22"/>
              </w:rPr>
              <w:t>$7,798</w:t>
            </w:r>
          </w:p>
        </w:tc>
      </w:tr>
      <w:tr w:rsidR="00631E81" w:rsidRPr="005135BC" w:rsidTr="00BB7586">
        <w:trPr>
          <w:trHeight w:val="532"/>
          <w:jc w:val="center"/>
        </w:trPr>
        <w:tc>
          <w:tcPr>
            <w:tcW w:w="2801" w:type="dxa"/>
            <w:tcBorders>
              <w:top w:val="single" w:sz="7" w:space="0" w:color="000000"/>
              <w:left w:val="single" w:sz="7" w:space="0" w:color="000000"/>
              <w:bottom w:val="single" w:sz="7" w:space="0" w:color="000000"/>
              <w:right w:val="single" w:sz="7" w:space="0" w:color="000000"/>
            </w:tcBorders>
            <w:vAlign w:val="center"/>
          </w:tcPr>
          <w:p w:rsidR="00631E81" w:rsidRPr="00BB7586" w:rsidRDefault="00631E81" w:rsidP="00BB7586">
            <w:pPr>
              <w:jc w:val="right"/>
            </w:pPr>
            <w:r w:rsidRPr="00BB7586">
              <w:rPr>
                <w:sz w:val="22"/>
                <w:szCs w:val="22"/>
              </w:rPr>
              <w:t>Member Totals</w:t>
            </w:r>
          </w:p>
        </w:tc>
        <w:tc>
          <w:tcPr>
            <w:tcW w:w="2178" w:type="dxa"/>
            <w:tcBorders>
              <w:top w:val="single" w:sz="7" w:space="0" w:color="000000"/>
              <w:left w:val="single" w:sz="7" w:space="0" w:color="000000"/>
              <w:bottom w:val="single" w:sz="7" w:space="0" w:color="000000"/>
              <w:right w:val="single" w:sz="7" w:space="0" w:color="000000"/>
            </w:tcBorders>
            <w:vAlign w:val="center"/>
          </w:tcPr>
          <w:p w:rsidR="00631E81" w:rsidRPr="00BB7586" w:rsidRDefault="00D33A97" w:rsidP="00BB7586">
            <w:pPr>
              <w:jc w:val="center"/>
            </w:pPr>
            <w:r w:rsidRPr="00BB7586">
              <w:rPr>
                <w:sz w:val="22"/>
                <w:szCs w:val="22"/>
              </w:rPr>
              <w:t>99.98</w:t>
            </w:r>
            <w:r w:rsidR="00B5347C" w:rsidRPr="00BB7586">
              <w:rPr>
                <w:sz w:val="22"/>
                <w:szCs w:val="22"/>
              </w:rPr>
              <w:t>%</w:t>
            </w:r>
          </w:p>
        </w:tc>
        <w:tc>
          <w:tcPr>
            <w:tcW w:w="1738" w:type="dxa"/>
            <w:tcBorders>
              <w:top w:val="single" w:sz="7" w:space="0" w:color="000000"/>
              <w:left w:val="single" w:sz="7" w:space="0" w:color="000000"/>
              <w:bottom w:val="single" w:sz="7" w:space="0" w:color="000000"/>
              <w:right w:val="single" w:sz="7" w:space="0" w:color="000000"/>
            </w:tcBorders>
            <w:vAlign w:val="center"/>
          </w:tcPr>
          <w:p w:rsidR="00631E81" w:rsidRPr="00BB7586" w:rsidRDefault="00D33A97" w:rsidP="00BB7586">
            <w:pPr>
              <w:jc w:val="center"/>
            </w:pPr>
            <w:r w:rsidRPr="00BB7586">
              <w:rPr>
                <w:sz w:val="22"/>
                <w:szCs w:val="22"/>
              </w:rPr>
              <w:t>$3,499,999</w:t>
            </w:r>
          </w:p>
        </w:tc>
      </w:tr>
    </w:tbl>
    <w:p w:rsidR="00B51F39" w:rsidRPr="005135BC" w:rsidRDefault="00B51F39" w:rsidP="00641B2D">
      <w:pPr>
        <w:spacing w:line="480" w:lineRule="auto"/>
      </w:pPr>
    </w:p>
    <w:sectPr w:rsidR="00B51F39" w:rsidRPr="005135BC" w:rsidSect="005135BC">
      <w:type w:val="continuous"/>
      <w:pgSz w:w="12240" w:h="15840"/>
      <w:pgMar w:top="1152" w:right="1152" w:bottom="1152" w:left="1152"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7071" w:rsidRDefault="00AF7071" w:rsidP="005135BC">
      <w:r>
        <w:separator/>
      </w:r>
    </w:p>
  </w:endnote>
  <w:endnote w:type="continuationSeparator" w:id="0">
    <w:p w:rsidR="00AF7071" w:rsidRDefault="00AF7071" w:rsidP="005135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WP TypographicSymbols">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5445821"/>
      <w:docPartObj>
        <w:docPartGallery w:val="Page Numbers (Bottom of Page)"/>
        <w:docPartUnique/>
      </w:docPartObj>
    </w:sdtPr>
    <w:sdtEndPr/>
    <w:sdtContent>
      <w:sdt>
        <w:sdtPr>
          <w:id w:val="-1871364826"/>
          <w:docPartObj>
            <w:docPartGallery w:val="Page Numbers (Top of Page)"/>
            <w:docPartUnique/>
          </w:docPartObj>
        </w:sdtPr>
        <w:sdtEndPr/>
        <w:sdtContent>
          <w:p w:rsidR="007346AE" w:rsidRDefault="007346AE">
            <w:pPr>
              <w:pStyle w:val="Footer"/>
              <w:jc w:val="right"/>
            </w:pPr>
            <w:r w:rsidRPr="005135BC">
              <w:rPr>
                <w:i/>
                <w:sz w:val="20"/>
              </w:rPr>
              <w:t xml:space="preserve">Page </w:t>
            </w:r>
            <w:r w:rsidRPr="005135BC">
              <w:rPr>
                <w:b/>
                <w:bCs/>
                <w:i/>
                <w:sz w:val="20"/>
              </w:rPr>
              <w:fldChar w:fldCharType="begin"/>
            </w:r>
            <w:r w:rsidRPr="005135BC">
              <w:rPr>
                <w:b/>
                <w:bCs/>
                <w:i/>
                <w:sz w:val="20"/>
              </w:rPr>
              <w:instrText xml:space="preserve"> PAGE </w:instrText>
            </w:r>
            <w:r w:rsidRPr="005135BC">
              <w:rPr>
                <w:b/>
                <w:bCs/>
                <w:i/>
                <w:sz w:val="20"/>
              </w:rPr>
              <w:fldChar w:fldCharType="separate"/>
            </w:r>
            <w:r w:rsidR="0038315B">
              <w:rPr>
                <w:b/>
                <w:bCs/>
                <w:i/>
                <w:noProof/>
                <w:sz w:val="20"/>
              </w:rPr>
              <w:t>1</w:t>
            </w:r>
            <w:r w:rsidRPr="005135BC">
              <w:rPr>
                <w:b/>
                <w:bCs/>
                <w:i/>
                <w:sz w:val="20"/>
              </w:rPr>
              <w:fldChar w:fldCharType="end"/>
            </w:r>
            <w:r w:rsidRPr="005135BC">
              <w:rPr>
                <w:i/>
                <w:sz w:val="20"/>
              </w:rPr>
              <w:t xml:space="preserve"> of </w:t>
            </w:r>
            <w:r w:rsidRPr="005135BC">
              <w:rPr>
                <w:b/>
                <w:bCs/>
                <w:i/>
                <w:sz w:val="20"/>
              </w:rPr>
              <w:fldChar w:fldCharType="begin"/>
            </w:r>
            <w:r w:rsidRPr="005135BC">
              <w:rPr>
                <w:b/>
                <w:bCs/>
                <w:i/>
                <w:sz w:val="20"/>
              </w:rPr>
              <w:instrText xml:space="preserve"> NUMPAGES  </w:instrText>
            </w:r>
            <w:r w:rsidRPr="005135BC">
              <w:rPr>
                <w:b/>
                <w:bCs/>
                <w:i/>
                <w:sz w:val="20"/>
              </w:rPr>
              <w:fldChar w:fldCharType="separate"/>
            </w:r>
            <w:r w:rsidR="0038315B">
              <w:rPr>
                <w:b/>
                <w:bCs/>
                <w:i/>
                <w:noProof/>
                <w:sz w:val="20"/>
              </w:rPr>
              <w:t>8</w:t>
            </w:r>
            <w:r w:rsidRPr="005135BC">
              <w:rPr>
                <w:b/>
                <w:bCs/>
                <w:i/>
                <w:sz w:val="20"/>
              </w:rPr>
              <w:fldChar w:fldCharType="end"/>
            </w:r>
          </w:p>
        </w:sdtContent>
      </w:sdt>
    </w:sdtContent>
  </w:sdt>
  <w:p w:rsidR="007346AE" w:rsidRDefault="007346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7071" w:rsidRDefault="00AF7071" w:rsidP="005135BC">
      <w:r>
        <w:separator/>
      </w:r>
    </w:p>
  </w:footnote>
  <w:footnote w:type="continuationSeparator" w:id="0">
    <w:p w:rsidR="00AF7071" w:rsidRDefault="00AF7071" w:rsidP="005135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F39"/>
    <w:rsid w:val="0007296E"/>
    <w:rsid w:val="000D26B5"/>
    <w:rsid w:val="00184412"/>
    <w:rsid w:val="001F0401"/>
    <w:rsid w:val="00243BE8"/>
    <w:rsid w:val="003770E5"/>
    <w:rsid w:val="0038315B"/>
    <w:rsid w:val="00416E6B"/>
    <w:rsid w:val="0048326F"/>
    <w:rsid w:val="004D7FC8"/>
    <w:rsid w:val="005135BC"/>
    <w:rsid w:val="005677F6"/>
    <w:rsid w:val="005D5EC1"/>
    <w:rsid w:val="005E36F2"/>
    <w:rsid w:val="00631E81"/>
    <w:rsid w:val="00641B2D"/>
    <w:rsid w:val="00690F85"/>
    <w:rsid w:val="006A162F"/>
    <w:rsid w:val="007346AE"/>
    <w:rsid w:val="00775329"/>
    <w:rsid w:val="00864222"/>
    <w:rsid w:val="008C38F7"/>
    <w:rsid w:val="008F00B3"/>
    <w:rsid w:val="00903084"/>
    <w:rsid w:val="00914823"/>
    <w:rsid w:val="00937DAD"/>
    <w:rsid w:val="00960997"/>
    <w:rsid w:val="009E4A0D"/>
    <w:rsid w:val="00A17A3B"/>
    <w:rsid w:val="00AE79B3"/>
    <w:rsid w:val="00AF7071"/>
    <w:rsid w:val="00B01693"/>
    <w:rsid w:val="00B2008B"/>
    <w:rsid w:val="00B46399"/>
    <w:rsid w:val="00B51F39"/>
    <w:rsid w:val="00B5347C"/>
    <w:rsid w:val="00B65E00"/>
    <w:rsid w:val="00B7676A"/>
    <w:rsid w:val="00BB2E9F"/>
    <w:rsid w:val="00BB7586"/>
    <w:rsid w:val="00C136ED"/>
    <w:rsid w:val="00D2099C"/>
    <w:rsid w:val="00D33A97"/>
    <w:rsid w:val="00D4089B"/>
    <w:rsid w:val="00D6746C"/>
    <w:rsid w:val="00D96B14"/>
    <w:rsid w:val="00DD1946"/>
    <w:rsid w:val="00DD2008"/>
    <w:rsid w:val="00E12D9C"/>
    <w:rsid w:val="00E52E58"/>
    <w:rsid w:val="00E56B81"/>
    <w:rsid w:val="00E57551"/>
    <w:rsid w:val="00E91CB9"/>
    <w:rsid w:val="00EA021A"/>
    <w:rsid w:val="00EC74D4"/>
    <w:rsid w:val="00ED7DB8"/>
    <w:rsid w:val="00F060A2"/>
    <w:rsid w:val="00F10CF7"/>
    <w:rsid w:val="00F35D15"/>
    <w:rsid w:val="00F931D9"/>
    <w:rsid w:val="00FF67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E00"/>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B65E00"/>
  </w:style>
  <w:style w:type="paragraph" w:styleId="BalloonText">
    <w:name w:val="Balloon Text"/>
    <w:basedOn w:val="Normal"/>
    <w:link w:val="BalloonTextChar"/>
    <w:semiHidden/>
    <w:unhideWhenUsed/>
    <w:rsid w:val="00243B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3BE8"/>
    <w:rPr>
      <w:rFonts w:ascii="Segoe UI" w:hAnsi="Segoe UI" w:cs="Segoe UI"/>
      <w:sz w:val="18"/>
      <w:szCs w:val="18"/>
    </w:rPr>
  </w:style>
  <w:style w:type="paragraph" w:styleId="Header">
    <w:name w:val="header"/>
    <w:basedOn w:val="Normal"/>
    <w:link w:val="HeaderChar"/>
    <w:uiPriority w:val="99"/>
    <w:unhideWhenUsed/>
    <w:rsid w:val="005135BC"/>
    <w:pPr>
      <w:tabs>
        <w:tab w:val="center" w:pos="4680"/>
        <w:tab w:val="right" w:pos="9360"/>
      </w:tabs>
    </w:pPr>
  </w:style>
  <w:style w:type="character" w:customStyle="1" w:styleId="HeaderChar">
    <w:name w:val="Header Char"/>
    <w:basedOn w:val="DefaultParagraphFont"/>
    <w:link w:val="Header"/>
    <w:uiPriority w:val="99"/>
    <w:rsid w:val="005135BC"/>
    <w:rPr>
      <w:rFonts w:ascii="Times New Roman" w:hAnsi="Times New Roman" w:cs="Times New Roman"/>
      <w:sz w:val="24"/>
      <w:szCs w:val="24"/>
    </w:rPr>
  </w:style>
  <w:style w:type="paragraph" w:styleId="Footer">
    <w:name w:val="footer"/>
    <w:basedOn w:val="Normal"/>
    <w:link w:val="FooterChar"/>
    <w:uiPriority w:val="99"/>
    <w:unhideWhenUsed/>
    <w:rsid w:val="005135BC"/>
    <w:pPr>
      <w:tabs>
        <w:tab w:val="center" w:pos="4680"/>
        <w:tab w:val="right" w:pos="9360"/>
      </w:tabs>
    </w:pPr>
  </w:style>
  <w:style w:type="character" w:customStyle="1" w:styleId="FooterChar">
    <w:name w:val="Footer Char"/>
    <w:basedOn w:val="DefaultParagraphFont"/>
    <w:link w:val="Footer"/>
    <w:uiPriority w:val="99"/>
    <w:rsid w:val="005135BC"/>
    <w:rPr>
      <w:rFonts w:ascii="Times New Roman" w:hAnsi="Times New Roman" w:cs="Times New Roman"/>
      <w:sz w:val="24"/>
      <w:szCs w:val="24"/>
    </w:rPr>
  </w:style>
  <w:style w:type="paragraph" w:styleId="NoSpacing">
    <w:name w:val="No Spacing"/>
    <w:uiPriority w:val="1"/>
    <w:qFormat/>
    <w:rsid w:val="005135BC"/>
    <w:pPr>
      <w:widowControl w:val="0"/>
      <w:autoSpaceDE w:val="0"/>
      <w:autoSpaceDN w:val="0"/>
      <w:adjustRightInd w:val="0"/>
      <w:spacing w:after="0"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E00"/>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B65E00"/>
  </w:style>
  <w:style w:type="paragraph" w:styleId="BalloonText">
    <w:name w:val="Balloon Text"/>
    <w:basedOn w:val="Normal"/>
    <w:link w:val="BalloonTextChar"/>
    <w:semiHidden/>
    <w:unhideWhenUsed/>
    <w:rsid w:val="00243B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3BE8"/>
    <w:rPr>
      <w:rFonts w:ascii="Segoe UI" w:hAnsi="Segoe UI" w:cs="Segoe UI"/>
      <w:sz w:val="18"/>
      <w:szCs w:val="18"/>
    </w:rPr>
  </w:style>
  <w:style w:type="paragraph" w:styleId="Header">
    <w:name w:val="header"/>
    <w:basedOn w:val="Normal"/>
    <w:link w:val="HeaderChar"/>
    <w:uiPriority w:val="99"/>
    <w:unhideWhenUsed/>
    <w:rsid w:val="005135BC"/>
    <w:pPr>
      <w:tabs>
        <w:tab w:val="center" w:pos="4680"/>
        <w:tab w:val="right" w:pos="9360"/>
      </w:tabs>
    </w:pPr>
  </w:style>
  <w:style w:type="character" w:customStyle="1" w:styleId="HeaderChar">
    <w:name w:val="Header Char"/>
    <w:basedOn w:val="DefaultParagraphFont"/>
    <w:link w:val="Header"/>
    <w:uiPriority w:val="99"/>
    <w:rsid w:val="005135BC"/>
    <w:rPr>
      <w:rFonts w:ascii="Times New Roman" w:hAnsi="Times New Roman" w:cs="Times New Roman"/>
      <w:sz w:val="24"/>
      <w:szCs w:val="24"/>
    </w:rPr>
  </w:style>
  <w:style w:type="paragraph" w:styleId="Footer">
    <w:name w:val="footer"/>
    <w:basedOn w:val="Normal"/>
    <w:link w:val="FooterChar"/>
    <w:uiPriority w:val="99"/>
    <w:unhideWhenUsed/>
    <w:rsid w:val="005135BC"/>
    <w:pPr>
      <w:tabs>
        <w:tab w:val="center" w:pos="4680"/>
        <w:tab w:val="right" w:pos="9360"/>
      </w:tabs>
    </w:pPr>
  </w:style>
  <w:style w:type="character" w:customStyle="1" w:styleId="FooterChar">
    <w:name w:val="Footer Char"/>
    <w:basedOn w:val="DefaultParagraphFont"/>
    <w:link w:val="Footer"/>
    <w:uiPriority w:val="99"/>
    <w:rsid w:val="005135BC"/>
    <w:rPr>
      <w:rFonts w:ascii="Times New Roman" w:hAnsi="Times New Roman" w:cs="Times New Roman"/>
      <w:sz w:val="24"/>
      <w:szCs w:val="24"/>
    </w:rPr>
  </w:style>
  <w:style w:type="paragraph" w:styleId="NoSpacing">
    <w:name w:val="No Spacing"/>
    <w:uiPriority w:val="1"/>
    <w:qFormat/>
    <w:rsid w:val="005135BC"/>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949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1669</Words>
  <Characters>9515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angie</dc:creator>
  <cp:lastModifiedBy>Deborah Mecham</cp:lastModifiedBy>
  <cp:revision>3</cp:revision>
  <cp:lastPrinted>2014-12-05T23:02:00Z</cp:lastPrinted>
  <dcterms:created xsi:type="dcterms:W3CDTF">2014-12-11T21:02:00Z</dcterms:created>
  <dcterms:modified xsi:type="dcterms:W3CDTF">2015-01-07T15:14:00Z</dcterms:modified>
</cp:coreProperties>
</file>