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0F575DB4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47214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7FC7A7C9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1E4056">
        <w:rPr>
          <w:rFonts w:ascii="Calibri" w:eastAsia="Calibri" w:hAnsi="Calibri"/>
          <w:sz w:val="22"/>
          <w:szCs w:val="22"/>
        </w:rPr>
        <w:t xml:space="preserve"> was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on </w:t>
      </w:r>
      <w:r w:rsidR="007F54AB">
        <w:rPr>
          <w:rFonts w:ascii="Calibri" w:eastAsia="Calibri" w:hAnsi="Calibri"/>
          <w:sz w:val="22"/>
          <w:szCs w:val="22"/>
        </w:rPr>
        <w:t xml:space="preserve">December </w:t>
      </w:r>
      <w:r w:rsidR="000E2E47">
        <w:rPr>
          <w:rFonts w:ascii="Calibri" w:eastAsia="Calibri" w:hAnsi="Calibri"/>
          <w:sz w:val="22"/>
          <w:szCs w:val="22"/>
        </w:rPr>
        <w:t>16</w:t>
      </w:r>
      <w:r w:rsidR="00FE5BD0">
        <w:rPr>
          <w:rFonts w:ascii="Calibri" w:eastAsia="Calibri" w:hAnsi="Calibri"/>
          <w:sz w:val="22"/>
          <w:szCs w:val="22"/>
        </w:rPr>
        <w:t>,</w:t>
      </w:r>
      <w:r w:rsidRPr="000A0B1E">
        <w:rPr>
          <w:rFonts w:ascii="Calibri" w:eastAsia="Calibri" w:hAnsi="Calibri"/>
          <w:sz w:val="22"/>
          <w:szCs w:val="22"/>
        </w:rPr>
        <w:t xml:space="preserve"> 202</w:t>
      </w:r>
      <w:r w:rsidR="0047214E">
        <w:rPr>
          <w:rFonts w:ascii="Calibri" w:eastAsia="Calibri" w:hAnsi="Calibri"/>
          <w:sz w:val="22"/>
          <w:szCs w:val="22"/>
        </w:rPr>
        <w:t>5</w:t>
      </w:r>
      <w:r w:rsidRPr="000A0B1E">
        <w:rPr>
          <w:rFonts w:ascii="Calibri" w:eastAsia="Calibri" w:hAnsi="Calibri"/>
          <w:sz w:val="22"/>
          <w:szCs w:val="22"/>
        </w:rPr>
        <w:t xml:space="preserve">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00B76408" w14:textId="77777777" w:rsidR="005939FD" w:rsidRDefault="005939FD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4240A25F" w:rsidR="00750DF8" w:rsidRPr="00EE6233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47214E" w:rsidRPr="00EE6233">
        <w:rPr>
          <w:rFonts w:ascii="Calibri" w:eastAsia="Calibri" w:hAnsi="Calibri" w:cs="Calibri"/>
          <w:b/>
          <w:bCs/>
          <w:sz w:val="22"/>
          <w:szCs w:val="22"/>
        </w:rPr>
        <w:t>2025-</w:t>
      </w:r>
      <w:r w:rsidR="00763600">
        <w:rPr>
          <w:rFonts w:ascii="Calibri" w:eastAsia="Calibri" w:hAnsi="Calibri" w:cs="Calibri"/>
          <w:b/>
          <w:bCs/>
          <w:sz w:val="22"/>
          <w:szCs w:val="22"/>
        </w:rPr>
        <w:t>6</w:t>
      </w:r>
      <w:r w:rsidR="000E2E47">
        <w:rPr>
          <w:rFonts w:ascii="Calibri" w:eastAsia="Calibri" w:hAnsi="Calibri" w:cs="Calibri"/>
          <w:b/>
          <w:bCs/>
          <w:sz w:val="22"/>
          <w:szCs w:val="22"/>
        </w:rPr>
        <w:t>7</w:t>
      </w:r>
    </w:p>
    <w:p w14:paraId="0708CF33" w14:textId="679FBC24" w:rsidR="007F54AB" w:rsidRDefault="000E2E47" w:rsidP="004E4D9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0E2E47">
        <w:rPr>
          <w:rFonts w:ascii="Calibri" w:eastAsia="Calibri" w:hAnsi="Calibri"/>
          <w:sz w:val="22"/>
          <w:szCs w:val="22"/>
        </w:rPr>
        <w:t>AN ORDINANCE AMENDING PROVO CITY CODE REGARDING THE NEIGHBORHOOD DISTRICT PROGRAM MAP. (25-093)</w:t>
      </w:r>
    </w:p>
    <w:p w14:paraId="38B8F750" w14:textId="77777777" w:rsidR="000E2E47" w:rsidRDefault="000E2E47" w:rsidP="004E4D9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0DB3A499" w14:textId="131B838B" w:rsidR="00AD10EE" w:rsidRPr="00EE6233" w:rsidRDefault="00AD10EE" w:rsidP="00AD10EE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 w:rsidR="00763600">
        <w:rPr>
          <w:rFonts w:ascii="Calibri" w:eastAsia="Calibri" w:hAnsi="Calibri" w:cs="Calibri"/>
          <w:b/>
          <w:bCs/>
          <w:sz w:val="22"/>
          <w:szCs w:val="22"/>
        </w:rPr>
        <w:t>6</w:t>
      </w:r>
      <w:r w:rsidR="000E2E47">
        <w:rPr>
          <w:rFonts w:ascii="Calibri" w:eastAsia="Calibri" w:hAnsi="Calibri" w:cs="Calibri"/>
          <w:b/>
          <w:bCs/>
          <w:sz w:val="22"/>
          <w:szCs w:val="22"/>
        </w:rPr>
        <w:t>8</w:t>
      </w:r>
    </w:p>
    <w:p w14:paraId="0B3B65C5" w14:textId="01FE4A29" w:rsidR="007F54AB" w:rsidRPr="00EE6233" w:rsidRDefault="000E2E47" w:rsidP="007F54AB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E2E47">
        <w:rPr>
          <w:rFonts w:ascii="Calibri" w:eastAsia="Calibri" w:hAnsi="Calibri"/>
          <w:sz w:val="22"/>
          <w:szCs w:val="22"/>
        </w:rPr>
        <w:t>AN ORDINANCE AMENDING PROVO CITY CODE CHAPTER 5.09 (RECREATION, ARTS, AND PARKS TAX) PROVIDING FOR THE IMPOSITION, COLLECTION, AND DISTRIBUTION OF A LOCAL SALES AND USE TAX TO FUND RECREATION, ARTS, AND PARKS. (25-076)</w:t>
      </w:r>
      <w:r w:rsidR="00AD10EE">
        <w:rPr>
          <w:rFonts w:ascii="Calibri" w:eastAsia="Calibri" w:hAnsi="Calibri"/>
          <w:sz w:val="22"/>
          <w:szCs w:val="22"/>
        </w:rPr>
        <w:br/>
      </w:r>
      <w:r w:rsidR="00AD10EE">
        <w:rPr>
          <w:rFonts w:ascii="Calibri" w:eastAsia="Calibri" w:hAnsi="Calibri"/>
          <w:sz w:val="22"/>
          <w:szCs w:val="22"/>
        </w:rPr>
        <w:br/>
      </w:r>
      <w:r w:rsidR="007F54AB"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 w:rsidR="007F54AB">
        <w:rPr>
          <w:rFonts w:ascii="Calibri" w:eastAsia="Calibri" w:hAnsi="Calibri" w:cs="Calibri"/>
          <w:b/>
          <w:bCs/>
          <w:sz w:val="22"/>
          <w:szCs w:val="22"/>
        </w:rPr>
        <w:t>6</w:t>
      </w:r>
      <w:r>
        <w:rPr>
          <w:rFonts w:ascii="Calibri" w:eastAsia="Calibri" w:hAnsi="Calibri" w:cs="Calibri"/>
          <w:b/>
          <w:bCs/>
          <w:sz w:val="22"/>
          <w:szCs w:val="22"/>
        </w:rPr>
        <w:t>9</w:t>
      </w:r>
    </w:p>
    <w:p w14:paraId="52CFCFC4" w14:textId="03A52B79" w:rsidR="007F54AB" w:rsidRDefault="000E2E47" w:rsidP="007F54AB">
      <w:pPr>
        <w:ind w:left="720" w:right="720"/>
        <w:jc w:val="both"/>
        <w:rPr>
          <w:rFonts w:ascii="Calibri" w:eastAsia="Calibri" w:hAnsi="Calibri"/>
          <w:b/>
          <w:sz w:val="22"/>
          <w:szCs w:val="22"/>
        </w:rPr>
      </w:pPr>
      <w:r w:rsidRPr="000E2E47">
        <w:rPr>
          <w:rFonts w:ascii="Calibri" w:eastAsia="Calibri" w:hAnsi="Calibri"/>
          <w:sz w:val="22"/>
          <w:szCs w:val="22"/>
        </w:rPr>
        <w:t>AN ORDINANCE AMENDING THE AUTHORITY TO SETTLE CLAIMS UNDER PROVO CODE SECTION 3.10.050. (25-111)</w:t>
      </w:r>
    </w:p>
    <w:p w14:paraId="6B3739AD" w14:textId="77777777" w:rsidR="000E2E47" w:rsidRPr="000E2E47" w:rsidRDefault="000E2E47" w:rsidP="007F54AB">
      <w:pPr>
        <w:ind w:left="720" w:right="720"/>
        <w:jc w:val="both"/>
        <w:rPr>
          <w:rFonts w:ascii="Calibri" w:eastAsia="Calibri" w:hAnsi="Calibri"/>
          <w:b/>
          <w:sz w:val="22"/>
          <w:szCs w:val="22"/>
        </w:rPr>
      </w:pPr>
    </w:p>
    <w:p w14:paraId="1560225E" w14:textId="3F3AEFA0" w:rsidR="007F54AB" w:rsidRPr="00EE6233" w:rsidRDefault="007F54AB" w:rsidP="007F54AB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 w:rsidR="000E2E47">
        <w:rPr>
          <w:rFonts w:ascii="Calibri" w:eastAsia="Calibri" w:hAnsi="Calibri" w:cs="Calibri"/>
          <w:b/>
          <w:bCs/>
          <w:sz w:val="22"/>
          <w:szCs w:val="22"/>
        </w:rPr>
        <w:t>70</w:t>
      </w:r>
    </w:p>
    <w:p w14:paraId="580BA732" w14:textId="71B4A32F" w:rsidR="007F54AB" w:rsidRDefault="000E2E47" w:rsidP="007F54AB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0E2E47">
        <w:rPr>
          <w:rFonts w:ascii="Calibri" w:eastAsia="Calibri" w:hAnsi="Calibri"/>
          <w:sz w:val="22"/>
          <w:szCs w:val="22"/>
        </w:rPr>
        <w:t>AN ORDINANCE AMENDING THE PROVO CITY CODE CHAPTER 9.51.010 (25-101)</w:t>
      </w:r>
    </w:p>
    <w:p w14:paraId="28217284" w14:textId="77777777" w:rsidR="000E2E47" w:rsidRDefault="000E2E47" w:rsidP="007F54AB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5903A4F4" w14:textId="5370761D" w:rsidR="007F54AB" w:rsidRPr="00EE6233" w:rsidRDefault="007F54AB" w:rsidP="007F54AB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 w:rsidR="000E2E47">
        <w:rPr>
          <w:rFonts w:ascii="Calibri" w:eastAsia="Calibri" w:hAnsi="Calibri" w:cs="Calibri"/>
          <w:b/>
          <w:bCs/>
          <w:sz w:val="22"/>
          <w:szCs w:val="22"/>
        </w:rPr>
        <w:t>71</w:t>
      </w:r>
    </w:p>
    <w:p w14:paraId="2218E564" w14:textId="7077222C" w:rsidR="000E2E47" w:rsidRDefault="000E2E47" w:rsidP="007F54AB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0E2E47">
        <w:rPr>
          <w:rFonts w:ascii="Calibri" w:eastAsia="Calibri" w:hAnsi="Calibri"/>
          <w:sz w:val="22"/>
          <w:szCs w:val="22"/>
        </w:rPr>
        <w:t>AN ORDINANCE AMENDING PROVO CITY CODE § 4.04.100 TO ALLOW PENSION-ELIGIBLE EMPLOYEES TO RECEIVE MATCHING 401(K) CONTRIBUTIONS FROM THE CITY (25-109)</w:t>
      </w:r>
    </w:p>
    <w:p w14:paraId="79043194" w14:textId="77777777" w:rsidR="000E2E47" w:rsidRDefault="000E2E47" w:rsidP="007F54AB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356AF3A9" w14:textId="189F8AC5" w:rsidR="000E2E47" w:rsidRPr="00EE6233" w:rsidRDefault="000E2E47" w:rsidP="000E2E47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>
        <w:rPr>
          <w:rFonts w:ascii="Calibri" w:eastAsia="Calibri" w:hAnsi="Calibri" w:cs="Calibri"/>
          <w:b/>
          <w:bCs/>
          <w:sz w:val="22"/>
          <w:szCs w:val="22"/>
        </w:rPr>
        <w:t>7</w:t>
      </w:r>
      <w:r>
        <w:rPr>
          <w:rFonts w:ascii="Calibri" w:eastAsia="Calibri" w:hAnsi="Calibri" w:cs="Calibri"/>
          <w:b/>
          <w:bCs/>
          <w:sz w:val="22"/>
          <w:szCs w:val="22"/>
        </w:rPr>
        <w:t>2</w:t>
      </w:r>
    </w:p>
    <w:p w14:paraId="7565302B" w14:textId="77777777" w:rsidR="000E2E47" w:rsidRDefault="000E2E47" w:rsidP="000E2E47">
      <w:pPr>
        <w:ind w:left="720" w:right="720"/>
        <w:rPr>
          <w:rFonts w:ascii="Calibri" w:eastAsia="Calibri" w:hAnsi="Calibri" w:cs="Calibri"/>
          <w:sz w:val="22"/>
          <w:szCs w:val="22"/>
        </w:rPr>
      </w:pPr>
      <w:r w:rsidRPr="000E2E47">
        <w:rPr>
          <w:rFonts w:ascii="Calibri" w:eastAsia="Calibri" w:hAnsi="Calibri"/>
          <w:sz w:val="22"/>
          <w:szCs w:val="22"/>
        </w:rPr>
        <w:t>AN ORDINANCE AMENDING THE CONSOLIDATED FEE SCHEDULE TO UPDATE FEES RELATED TO BUSINESS LICENSES. (25-072)</w:t>
      </w:r>
    </w:p>
    <w:p w14:paraId="19C32E5B" w14:textId="7E2770DD" w:rsidR="000E2E47" w:rsidRDefault="000E2E47" w:rsidP="000E2E47">
      <w:pPr>
        <w:ind w:left="720" w:righ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</w:p>
    <w:p w14:paraId="58A273C8" w14:textId="1D2F869C" w:rsidR="00D21C7E" w:rsidRPr="005D3B06" w:rsidRDefault="000A0B1E" w:rsidP="000E2E47">
      <w:pPr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7F54AB">
        <w:rPr>
          <w:rFonts w:ascii="Calibri" w:eastAsia="Calibri" w:hAnsi="Calibri" w:cs="Calibri"/>
          <w:sz w:val="22"/>
          <w:szCs w:val="22"/>
        </w:rPr>
        <w:t xml:space="preserve">December </w:t>
      </w:r>
      <w:r w:rsidR="000E2E47">
        <w:rPr>
          <w:rFonts w:ascii="Calibri" w:eastAsia="Calibri" w:hAnsi="Calibri" w:cs="Calibri"/>
          <w:sz w:val="22"/>
          <w:szCs w:val="22"/>
        </w:rPr>
        <w:t>17</w:t>
      </w:r>
      <w:r w:rsidR="0047214E">
        <w:rPr>
          <w:rFonts w:ascii="Calibri" w:eastAsia="Calibri" w:hAnsi="Calibri" w:cs="Calibri"/>
          <w:sz w:val="22"/>
          <w:szCs w:val="22"/>
        </w:rPr>
        <w:t>, 2025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52DC0"/>
    <w:rsid w:val="00057410"/>
    <w:rsid w:val="00072959"/>
    <w:rsid w:val="00073D04"/>
    <w:rsid w:val="0007741C"/>
    <w:rsid w:val="000A0B1E"/>
    <w:rsid w:val="000C6F73"/>
    <w:rsid w:val="000D1ED1"/>
    <w:rsid w:val="000E2E47"/>
    <w:rsid w:val="000E5013"/>
    <w:rsid w:val="00102F8C"/>
    <w:rsid w:val="001056F8"/>
    <w:rsid w:val="001B7DD5"/>
    <w:rsid w:val="001C0605"/>
    <w:rsid w:val="001D0174"/>
    <w:rsid w:val="001D13C6"/>
    <w:rsid w:val="001E26BE"/>
    <w:rsid w:val="001E4056"/>
    <w:rsid w:val="001E477A"/>
    <w:rsid w:val="001E7E79"/>
    <w:rsid w:val="00235E4A"/>
    <w:rsid w:val="00253210"/>
    <w:rsid w:val="00261AA0"/>
    <w:rsid w:val="00266D4B"/>
    <w:rsid w:val="0027030E"/>
    <w:rsid w:val="00276684"/>
    <w:rsid w:val="00281490"/>
    <w:rsid w:val="002923EA"/>
    <w:rsid w:val="00294F9C"/>
    <w:rsid w:val="002A29BC"/>
    <w:rsid w:val="002C05BB"/>
    <w:rsid w:val="002C75FE"/>
    <w:rsid w:val="002D55F0"/>
    <w:rsid w:val="002D5EDB"/>
    <w:rsid w:val="002E12E6"/>
    <w:rsid w:val="002E5C88"/>
    <w:rsid w:val="002F7985"/>
    <w:rsid w:val="00312BE0"/>
    <w:rsid w:val="003236D8"/>
    <w:rsid w:val="00335563"/>
    <w:rsid w:val="00342831"/>
    <w:rsid w:val="00342912"/>
    <w:rsid w:val="00355089"/>
    <w:rsid w:val="003675E4"/>
    <w:rsid w:val="00386605"/>
    <w:rsid w:val="003C3219"/>
    <w:rsid w:val="003E5B15"/>
    <w:rsid w:val="003F3CD0"/>
    <w:rsid w:val="003F5007"/>
    <w:rsid w:val="00425136"/>
    <w:rsid w:val="00430F47"/>
    <w:rsid w:val="00431874"/>
    <w:rsid w:val="00432083"/>
    <w:rsid w:val="00464ACD"/>
    <w:rsid w:val="00467F99"/>
    <w:rsid w:val="004709BA"/>
    <w:rsid w:val="0047214E"/>
    <w:rsid w:val="00476060"/>
    <w:rsid w:val="004834F1"/>
    <w:rsid w:val="0049017C"/>
    <w:rsid w:val="00494CC2"/>
    <w:rsid w:val="00494E2E"/>
    <w:rsid w:val="004C6BD4"/>
    <w:rsid w:val="004D245E"/>
    <w:rsid w:val="004E4D93"/>
    <w:rsid w:val="0051657D"/>
    <w:rsid w:val="005356F8"/>
    <w:rsid w:val="005361D8"/>
    <w:rsid w:val="005420BB"/>
    <w:rsid w:val="00560631"/>
    <w:rsid w:val="00576B4C"/>
    <w:rsid w:val="00585105"/>
    <w:rsid w:val="005939FD"/>
    <w:rsid w:val="005C44FF"/>
    <w:rsid w:val="005D362E"/>
    <w:rsid w:val="005D3B06"/>
    <w:rsid w:val="005D6D1E"/>
    <w:rsid w:val="005F24D2"/>
    <w:rsid w:val="005F43B3"/>
    <w:rsid w:val="005F504D"/>
    <w:rsid w:val="00600BA8"/>
    <w:rsid w:val="00605E7F"/>
    <w:rsid w:val="00637D72"/>
    <w:rsid w:val="00643122"/>
    <w:rsid w:val="006640A6"/>
    <w:rsid w:val="006675A6"/>
    <w:rsid w:val="00672111"/>
    <w:rsid w:val="006777BD"/>
    <w:rsid w:val="00692656"/>
    <w:rsid w:val="006A4363"/>
    <w:rsid w:val="006C489E"/>
    <w:rsid w:val="006C6170"/>
    <w:rsid w:val="006F0D3F"/>
    <w:rsid w:val="00705E3B"/>
    <w:rsid w:val="00733A2C"/>
    <w:rsid w:val="00750DF8"/>
    <w:rsid w:val="007514B3"/>
    <w:rsid w:val="00762DD8"/>
    <w:rsid w:val="00763600"/>
    <w:rsid w:val="00765D0E"/>
    <w:rsid w:val="0078007D"/>
    <w:rsid w:val="007C1520"/>
    <w:rsid w:val="007E5F2F"/>
    <w:rsid w:val="007F54AB"/>
    <w:rsid w:val="007F673B"/>
    <w:rsid w:val="00800371"/>
    <w:rsid w:val="00816F03"/>
    <w:rsid w:val="008303F4"/>
    <w:rsid w:val="00834F85"/>
    <w:rsid w:val="008437ED"/>
    <w:rsid w:val="0084684D"/>
    <w:rsid w:val="00851508"/>
    <w:rsid w:val="00867EB3"/>
    <w:rsid w:val="008A384E"/>
    <w:rsid w:val="008B7B48"/>
    <w:rsid w:val="008C1DD4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474C"/>
    <w:rsid w:val="00966968"/>
    <w:rsid w:val="0097630B"/>
    <w:rsid w:val="00985B5D"/>
    <w:rsid w:val="00996987"/>
    <w:rsid w:val="009A49D3"/>
    <w:rsid w:val="009C0735"/>
    <w:rsid w:val="009C7965"/>
    <w:rsid w:val="009E75DD"/>
    <w:rsid w:val="009F22AB"/>
    <w:rsid w:val="009F5386"/>
    <w:rsid w:val="00A07669"/>
    <w:rsid w:val="00A36BB6"/>
    <w:rsid w:val="00A41C92"/>
    <w:rsid w:val="00A8723D"/>
    <w:rsid w:val="00AA7DEC"/>
    <w:rsid w:val="00AB36C1"/>
    <w:rsid w:val="00AB6E03"/>
    <w:rsid w:val="00AD10EE"/>
    <w:rsid w:val="00B027AE"/>
    <w:rsid w:val="00B04108"/>
    <w:rsid w:val="00B07806"/>
    <w:rsid w:val="00B156DF"/>
    <w:rsid w:val="00B2675A"/>
    <w:rsid w:val="00B30974"/>
    <w:rsid w:val="00B32146"/>
    <w:rsid w:val="00B4661F"/>
    <w:rsid w:val="00B87354"/>
    <w:rsid w:val="00BA15EC"/>
    <w:rsid w:val="00BA1B56"/>
    <w:rsid w:val="00BA5F3F"/>
    <w:rsid w:val="00C0419C"/>
    <w:rsid w:val="00C10FF7"/>
    <w:rsid w:val="00C11AD6"/>
    <w:rsid w:val="00C13686"/>
    <w:rsid w:val="00C264EB"/>
    <w:rsid w:val="00C34CF4"/>
    <w:rsid w:val="00C50834"/>
    <w:rsid w:val="00C63405"/>
    <w:rsid w:val="00C916EB"/>
    <w:rsid w:val="00C9590D"/>
    <w:rsid w:val="00CA1E2F"/>
    <w:rsid w:val="00CB7104"/>
    <w:rsid w:val="00CC5D59"/>
    <w:rsid w:val="00CF64C3"/>
    <w:rsid w:val="00D05890"/>
    <w:rsid w:val="00D1152B"/>
    <w:rsid w:val="00D21C7E"/>
    <w:rsid w:val="00D22432"/>
    <w:rsid w:val="00D33BC0"/>
    <w:rsid w:val="00D55B89"/>
    <w:rsid w:val="00D60AB4"/>
    <w:rsid w:val="00D67BE6"/>
    <w:rsid w:val="00D77341"/>
    <w:rsid w:val="00D828D8"/>
    <w:rsid w:val="00DE1112"/>
    <w:rsid w:val="00E042CC"/>
    <w:rsid w:val="00E2478A"/>
    <w:rsid w:val="00E2485A"/>
    <w:rsid w:val="00E35F48"/>
    <w:rsid w:val="00E42A15"/>
    <w:rsid w:val="00E44702"/>
    <w:rsid w:val="00E52F74"/>
    <w:rsid w:val="00E57C0B"/>
    <w:rsid w:val="00E75A19"/>
    <w:rsid w:val="00EA61F0"/>
    <w:rsid w:val="00EC03D7"/>
    <w:rsid w:val="00EE6233"/>
    <w:rsid w:val="00F00203"/>
    <w:rsid w:val="00F01CCC"/>
    <w:rsid w:val="00F45AE0"/>
    <w:rsid w:val="00F57B02"/>
    <w:rsid w:val="00F74F30"/>
    <w:rsid w:val="00F95797"/>
    <w:rsid w:val="00F965CB"/>
    <w:rsid w:val="00FA5A3F"/>
    <w:rsid w:val="00FA7A60"/>
    <w:rsid w:val="00FE0AF9"/>
    <w:rsid w:val="00FE375A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1052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2</cp:revision>
  <dcterms:created xsi:type="dcterms:W3CDTF">2025-12-18T00:40:00Z</dcterms:created>
  <dcterms:modified xsi:type="dcterms:W3CDTF">2025-12-18T00:40:00Z</dcterms:modified>
</cp:coreProperties>
</file>