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6CF7EB75" w:rsidR="00441040" w:rsidRPr="00DC53AC" w:rsidRDefault="00FA47DF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18,</w:t>
      </w:r>
      <w:r w:rsidR="00441040" w:rsidRPr="00173529">
        <w:rPr>
          <w:rFonts w:ascii="Arial" w:hAnsi="Arial" w:cs="Arial"/>
        </w:rPr>
        <w:t xml:space="preserve"> </w:t>
      </w:r>
      <w:proofErr w:type="gramStart"/>
      <w:r w:rsidR="00441040" w:rsidRPr="00173529">
        <w:rPr>
          <w:rFonts w:ascii="Arial" w:hAnsi="Arial" w:cs="Arial"/>
        </w:rPr>
        <w:t>2025</w:t>
      </w:r>
      <w:proofErr w:type="gramEnd"/>
      <w:r w:rsidR="00441040" w:rsidRPr="00173529">
        <w:rPr>
          <w:rFonts w:ascii="Arial" w:hAnsi="Arial" w:cs="Arial"/>
        </w:rPr>
        <w:t xml:space="preserve"> 9:00 am</w:t>
      </w:r>
    </w:p>
    <w:p w14:paraId="5404B39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Utah Appraiser Licensing and Certification Board:</w:t>
      </w:r>
    </w:p>
    <w:p w14:paraId="536BB7FE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Keven Ewell, Chair</w:t>
      </w:r>
    </w:p>
    <w:p w14:paraId="667E5BBF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Kris Poulson, Vice Chair</w:t>
      </w:r>
    </w:p>
    <w:p w14:paraId="18928B60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Richard Sloan</w:t>
      </w:r>
    </w:p>
    <w:p w14:paraId="48F9A54F" w14:textId="5F7A77AF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Jeffrey T. Morley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D6579B">
        <w:rPr>
          <w:rFonts w:ascii="Arial" w:eastAsia="Times New Roman" w:hAnsi="Arial" w:cs="Arial"/>
          <w:b/>
          <w:bCs/>
          <w:sz w:val="24"/>
          <w:szCs w:val="24"/>
        </w:rPr>
        <w:t>( unable</w:t>
      </w:r>
      <w:proofErr w:type="gramEnd"/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to attend)</w:t>
      </w:r>
    </w:p>
    <w:p w14:paraId="2C47B3D3" w14:textId="2CFAC128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Ron Jensen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D6579B">
        <w:rPr>
          <w:rFonts w:ascii="Arial" w:eastAsia="Times New Roman" w:hAnsi="Arial" w:cs="Arial"/>
          <w:b/>
          <w:bCs/>
          <w:sz w:val="24"/>
          <w:szCs w:val="24"/>
        </w:rPr>
        <w:t>( unable</w:t>
      </w:r>
      <w:proofErr w:type="gramEnd"/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to attend)</w:t>
      </w:r>
    </w:p>
    <w:p w14:paraId="55CA5D40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(One Vacancy)</w:t>
      </w:r>
    </w:p>
    <w:p w14:paraId="4F68318C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0BA1303">
          <v:rect id="_x0000_i1025" style="width:0;height:1.5pt" o:hralign="center" o:hrstd="t" o:hr="t" fillcolor="#a0a0a0" stroked="f"/>
        </w:pict>
      </w:r>
    </w:p>
    <w:p w14:paraId="6B41A4C5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Commencement</w:t>
      </w:r>
    </w:p>
    <w:p w14:paraId="505AFC65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9:05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Chair Ewell called the meeting to order. A quorum was not yet present, so no action items were taken. Board waited briefly for additional members to join.</w:t>
      </w:r>
    </w:p>
    <w:p w14:paraId="4D919F02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9:14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A quorum was reached when all board members joined.</w:t>
      </w:r>
    </w:p>
    <w:p w14:paraId="668DF447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D780B8A">
          <v:rect id="_x0000_i1026" style="width:0;height:1.5pt" o:hralign="center" o:hrstd="t" o:hr="t" fillcolor="#a0a0a0" stroked="f"/>
        </w:pict>
      </w:r>
    </w:p>
    <w:p w14:paraId="6EE13EDA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Public Comment</w:t>
      </w:r>
    </w:p>
    <w:p w14:paraId="52352316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9:15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Chair Ewell opened the floor for public comment.</w:t>
      </w:r>
      <w:r w:rsidRPr="00400D8F">
        <w:rPr>
          <w:rFonts w:ascii="Arial" w:eastAsia="Times New Roman" w:hAnsi="Arial" w:cs="Arial"/>
          <w:sz w:val="24"/>
          <w:szCs w:val="24"/>
        </w:rPr>
        <w:br/>
        <w:t>No public comments were offered.</w:t>
      </w:r>
    </w:p>
    <w:p w14:paraId="5B8FE06D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15FA8D8">
          <v:rect id="_x0000_i1027" style="width:0;height:1.5pt" o:hralign="center" o:hrstd="t" o:hr="t" fillcolor="#a0a0a0" stroked="f"/>
        </w:pict>
      </w:r>
    </w:p>
    <w:p w14:paraId="39A1A2D8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Director’s Report – Director Valle</w:t>
      </w:r>
    </w:p>
    <w:p w14:paraId="08F10BDE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9:16 AM</w:t>
      </w:r>
    </w:p>
    <w:p w14:paraId="2260FD7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Administrative Assistant Update</w:t>
      </w:r>
    </w:p>
    <w:p w14:paraId="7DE9AD4D" w14:textId="725105B2" w:rsidR="00400D8F" w:rsidRPr="00400D8F" w:rsidRDefault="00400D8F" w:rsidP="00400D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Director V</w:t>
      </w:r>
      <w:r w:rsidRPr="00D6579B">
        <w:rPr>
          <w:rFonts w:ascii="Arial" w:eastAsia="Times New Roman" w:hAnsi="Arial" w:cs="Arial"/>
          <w:sz w:val="24"/>
          <w:szCs w:val="24"/>
        </w:rPr>
        <w:t>eillette</w:t>
      </w:r>
      <w:r w:rsidRPr="00400D8F">
        <w:rPr>
          <w:rFonts w:ascii="Arial" w:eastAsia="Times New Roman" w:hAnsi="Arial" w:cs="Arial"/>
          <w:sz w:val="24"/>
          <w:szCs w:val="24"/>
        </w:rPr>
        <w:t xml:space="preserve"> introduced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Misty Woods</w:t>
      </w:r>
      <w:r w:rsidRPr="00400D8F">
        <w:rPr>
          <w:rFonts w:ascii="Arial" w:eastAsia="Times New Roman" w:hAnsi="Arial" w:cs="Arial"/>
          <w:sz w:val="24"/>
          <w:szCs w:val="24"/>
        </w:rPr>
        <w:t>, who is currently training with Michael Genco and will assume board support duties beginning in December.</w:t>
      </w:r>
    </w:p>
    <w:p w14:paraId="08AA5DB5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lastRenderedPageBreak/>
        <w:t>Board Vacancies</w:t>
      </w:r>
    </w:p>
    <w:p w14:paraId="0AD9B09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9:18 AM</w:t>
      </w:r>
      <w:r w:rsidRPr="00400D8F">
        <w:rPr>
          <w:rFonts w:ascii="Arial" w:eastAsia="Times New Roman" w:hAnsi="Arial" w:cs="Arial"/>
          <w:sz w:val="24"/>
          <w:szCs w:val="24"/>
        </w:rPr>
        <w:br/>
        <w:t>Current vacancies:</w:t>
      </w:r>
    </w:p>
    <w:p w14:paraId="5C5931ED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Chair Ewell’s seat (State-Certified Residential Appraiser)</w:t>
      </w:r>
    </w:p>
    <w:p w14:paraId="64DD4875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Morley’s seat (State-Licensed, State-Certified Residential, or State-Certified General Appraiser)</w:t>
      </w:r>
    </w:p>
    <w:p w14:paraId="183197E8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Jensen’s AMC seat (Jensen not seeking reappointment)</w:t>
      </w:r>
    </w:p>
    <w:p w14:paraId="419D6C3C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Smart’s lender seat (a candidate identified)</w:t>
      </w:r>
    </w:p>
    <w:p w14:paraId="4F4E022D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General Public seat</w:t>
      </w:r>
    </w:p>
    <w:p w14:paraId="7EB66404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New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alternate board member</w:t>
      </w:r>
      <w:r w:rsidRPr="00400D8F">
        <w:rPr>
          <w:rFonts w:ascii="Arial" w:eastAsia="Times New Roman" w:hAnsi="Arial" w:cs="Arial"/>
          <w:sz w:val="24"/>
          <w:szCs w:val="24"/>
        </w:rPr>
        <w:t xml:space="preserve"> position (non-voting unless needed for quorum)</w:t>
      </w:r>
    </w:p>
    <w:p w14:paraId="3627EE55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Upcoming term expirations:</w:t>
      </w:r>
    </w:p>
    <w:p w14:paraId="34EEF68A" w14:textId="77777777" w:rsidR="00400D8F" w:rsidRPr="00400D8F" w:rsidRDefault="00400D8F" w:rsidP="00400D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Vice Chair Poulson – June 2028</w:t>
      </w:r>
    </w:p>
    <w:p w14:paraId="4E74E6CC" w14:textId="77777777" w:rsidR="00400D8F" w:rsidRPr="00400D8F" w:rsidRDefault="00400D8F" w:rsidP="00400D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Sloan – July 2026</w:t>
      </w:r>
    </w:p>
    <w:p w14:paraId="75C6F1B4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ASC Compliance Review</w:t>
      </w:r>
    </w:p>
    <w:p w14:paraId="6C337F2C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9:22 AM</w:t>
      </w:r>
    </w:p>
    <w:p w14:paraId="0EA2B3B2" w14:textId="77777777" w:rsidR="00400D8F" w:rsidRPr="00400D8F" w:rsidRDefault="00400D8F" w:rsidP="00400D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Scheduled for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June 23–25, 2026</w:t>
      </w:r>
    </w:p>
    <w:p w14:paraId="12D47F1F" w14:textId="77777777" w:rsidR="00400D8F" w:rsidRPr="00400D8F" w:rsidRDefault="00400D8F" w:rsidP="00400D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Conducted by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Allison Nespor</w:t>
      </w:r>
      <w:r w:rsidRPr="00400D8F">
        <w:rPr>
          <w:rFonts w:ascii="Arial" w:eastAsia="Times New Roman" w:hAnsi="Arial" w:cs="Arial"/>
          <w:sz w:val="24"/>
          <w:szCs w:val="24"/>
        </w:rPr>
        <w:t xml:space="preserve"> and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Maria Brown</w:t>
      </w:r>
    </w:p>
    <w:p w14:paraId="7D1D785D" w14:textId="77777777" w:rsidR="00400D8F" w:rsidRPr="00400D8F" w:rsidRDefault="00400D8F" w:rsidP="00400D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ASC may attend a board meeting around those dates</w:t>
      </w:r>
    </w:p>
    <w:p w14:paraId="6E9F7926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Calendar</w:t>
      </w:r>
    </w:p>
    <w:p w14:paraId="76F7A043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9:25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2026 meeting and hearing schedule provided.</w:t>
      </w:r>
    </w:p>
    <w:p w14:paraId="14CC151E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4DDD2149">
          <v:rect id="_x0000_i1028" style="width:0;height:1.5pt" o:hralign="center" o:hrstd="t" o:hr="t" fillcolor="#a0a0a0" stroked="f"/>
        </w:pict>
      </w:r>
    </w:p>
    <w:p w14:paraId="7452CD3A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Approval of Minutes</w:t>
      </w:r>
    </w:p>
    <w:p w14:paraId="27982627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9:26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Chair Ewell requested approval of the October minutes.</w:t>
      </w:r>
    </w:p>
    <w:p w14:paraId="12FC7838" w14:textId="77777777" w:rsidR="00400D8F" w:rsidRPr="00400D8F" w:rsidRDefault="00400D8F" w:rsidP="00400D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Motion:</w:t>
      </w:r>
      <w:r w:rsidRPr="00400D8F">
        <w:rPr>
          <w:rFonts w:ascii="Arial" w:eastAsia="Times New Roman" w:hAnsi="Arial" w:cs="Arial"/>
          <w:sz w:val="24"/>
          <w:szCs w:val="24"/>
        </w:rPr>
        <w:t xml:space="preserve"> Board Member Morley</w:t>
      </w:r>
    </w:p>
    <w:p w14:paraId="7A9CABD8" w14:textId="77777777" w:rsidR="00400D8F" w:rsidRPr="00400D8F" w:rsidRDefault="00400D8F" w:rsidP="00400D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Second:</w:t>
      </w:r>
      <w:r w:rsidRPr="00400D8F">
        <w:rPr>
          <w:rFonts w:ascii="Arial" w:eastAsia="Times New Roman" w:hAnsi="Arial" w:cs="Arial"/>
          <w:sz w:val="24"/>
          <w:szCs w:val="24"/>
        </w:rPr>
        <w:t xml:space="preserve"> Board Member Sloan</w:t>
      </w:r>
    </w:p>
    <w:p w14:paraId="677983D0" w14:textId="77777777" w:rsidR="00400D8F" w:rsidRPr="00400D8F" w:rsidRDefault="00400D8F" w:rsidP="00400D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Vote:</w:t>
      </w:r>
      <w:r w:rsidRPr="00400D8F">
        <w:rPr>
          <w:rFonts w:ascii="Arial" w:eastAsia="Times New Roman" w:hAnsi="Arial" w:cs="Arial"/>
          <w:sz w:val="24"/>
          <w:szCs w:val="24"/>
        </w:rPr>
        <w:t xml:space="preserve"> Three in favor; Chair Ewell abstained</w:t>
      </w:r>
      <w:r w:rsidRPr="00400D8F">
        <w:rPr>
          <w:rFonts w:ascii="Arial" w:eastAsia="Times New Roman" w:hAnsi="Arial" w:cs="Arial"/>
          <w:sz w:val="24"/>
          <w:szCs w:val="24"/>
        </w:rPr>
        <w:br/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Motion Passed.</w:t>
      </w:r>
    </w:p>
    <w:p w14:paraId="3BC2B6A1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752DDEA">
          <v:rect id="_x0000_i1029" style="width:0;height:1.5pt" o:hralign="center" o:hrstd="t" o:hr="t" fillcolor="#a0a0a0" stroked="f"/>
        </w:pict>
      </w:r>
    </w:p>
    <w:p w14:paraId="37E4FFD4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Licensing and Education – Laurel North</w:t>
      </w:r>
    </w:p>
    <w:p w14:paraId="67372A7A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9:28 AM</w:t>
      </w:r>
    </w:p>
    <w:p w14:paraId="4A656894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lastRenderedPageBreak/>
        <w:t>Temporary Practice Permits</w:t>
      </w:r>
    </w:p>
    <w:p w14:paraId="2F69E2F0" w14:textId="77777777" w:rsidR="00400D8F" w:rsidRPr="00400D8F" w:rsidRDefault="00400D8F" w:rsidP="00400D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172 permits</w:t>
      </w:r>
      <w:r w:rsidRPr="00400D8F">
        <w:rPr>
          <w:rFonts w:ascii="Arial" w:eastAsia="Times New Roman" w:hAnsi="Arial" w:cs="Arial"/>
          <w:sz w:val="24"/>
          <w:szCs w:val="24"/>
        </w:rPr>
        <w:t xml:space="preserve"> issued year-to-date under FIRREA §1122(a)</w:t>
      </w:r>
    </w:p>
    <w:p w14:paraId="0C33DD9E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Applicant Exam Status</w:t>
      </w:r>
    </w:p>
    <w:p w14:paraId="3CC9B45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9:29 AM</w:t>
      </w:r>
    </w:p>
    <w:p w14:paraId="211935F2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approved – Licensed Appraiser exam</w:t>
      </w:r>
    </w:p>
    <w:p w14:paraId="5F373671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approved – Certified Residential exam</w:t>
      </w:r>
    </w:p>
    <w:p w14:paraId="6430695C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approved – Certified General exam</w:t>
      </w:r>
    </w:p>
    <w:p w14:paraId="3046E63C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denied – Licensed Appraiser exam</w:t>
      </w:r>
    </w:p>
    <w:p w14:paraId="2AFB5048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Experience Reviews</w:t>
      </w:r>
    </w:p>
    <w:p w14:paraId="0643B4C0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9:31 AM</w:t>
      </w:r>
    </w:p>
    <w:p w14:paraId="6E79CE03" w14:textId="77777777" w:rsidR="00400D8F" w:rsidRPr="00400D8F" w:rsidRDefault="00400D8F" w:rsidP="00400D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Two for today</w:t>
      </w:r>
    </w:p>
    <w:p w14:paraId="51E145FF" w14:textId="77777777" w:rsidR="00400D8F" w:rsidRPr="00400D8F" w:rsidRDefault="00400D8F" w:rsidP="00400D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December experience review moved to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January</w:t>
      </w:r>
      <w:r w:rsidRPr="00400D8F">
        <w:rPr>
          <w:rFonts w:ascii="Arial" w:eastAsia="Times New Roman" w:hAnsi="Arial" w:cs="Arial"/>
          <w:sz w:val="24"/>
          <w:szCs w:val="24"/>
        </w:rPr>
        <w:t xml:space="preserve"> due to enforcement hearing schedule</w:t>
      </w:r>
    </w:p>
    <w:p w14:paraId="4A4719A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Statistics</w:t>
      </w:r>
    </w:p>
    <w:p w14:paraId="24B12472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9:32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Market remains stable.</w:t>
      </w:r>
    </w:p>
    <w:p w14:paraId="3ACFE309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1182AA3">
          <v:rect id="_x0000_i1030" style="width:0;height:1.5pt" o:hralign="center" o:hrstd="t" o:hr="t" fillcolor="#a0a0a0" stroked="f"/>
        </w:pict>
      </w:r>
    </w:p>
    <w:p w14:paraId="54459DE5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Board and Industry Issues – Justin Barney</w:t>
      </w:r>
    </w:p>
    <w:p w14:paraId="0DC73AE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9:33 AM</w:t>
      </w:r>
    </w:p>
    <w:p w14:paraId="2F2C5CAE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Administrative Rules</w:t>
      </w:r>
    </w:p>
    <w:p w14:paraId="53EC5D18" w14:textId="77777777" w:rsidR="00400D8F" w:rsidRPr="00400D8F" w:rsidRDefault="00400D8F" w:rsidP="00400D8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Appraiser rule due for 5-year continuation in April 2026</w:t>
      </w:r>
    </w:p>
    <w:p w14:paraId="2DBC526A" w14:textId="77777777" w:rsidR="00400D8F" w:rsidRPr="00400D8F" w:rsidRDefault="00400D8F" w:rsidP="00400D8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AMC rule continued last year</w:t>
      </w:r>
    </w:p>
    <w:p w14:paraId="2CB2672E" w14:textId="77777777" w:rsidR="00400D8F" w:rsidRPr="00400D8F" w:rsidRDefault="00400D8F" w:rsidP="00400D8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No amendments currently underway</w:t>
      </w:r>
    </w:p>
    <w:p w14:paraId="532D0BCD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7284D6A">
          <v:rect id="_x0000_i1031" style="width:0;height:1.5pt" o:hralign="center" o:hrstd="t" o:hr="t" fillcolor="#a0a0a0" stroked="f"/>
        </w:pict>
      </w:r>
    </w:p>
    <w:p w14:paraId="022AAB3E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Enforcement – Kadee Wright</w:t>
      </w:r>
    </w:p>
    <w:p w14:paraId="39F80EF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9:36 AM</w:t>
      </w:r>
    </w:p>
    <w:p w14:paraId="7C63D2DB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Monthly Stats (October)</w:t>
      </w:r>
    </w:p>
    <w:p w14:paraId="1C9D0F53" w14:textId="77777777" w:rsidR="00400D8F" w:rsidRPr="00400D8F" w:rsidRDefault="00400D8F" w:rsidP="00400D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400D8F">
        <w:rPr>
          <w:rFonts w:ascii="Arial" w:eastAsia="Times New Roman" w:hAnsi="Arial" w:cs="Arial"/>
          <w:sz w:val="24"/>
          <w:szCs w:val="24"/>
        </w:rPr>
        <w:t xml:space="preserve"> complaints received</w:t>
      </w:r>
    </w:p>
    <w:p w14:paraId="5061AF0E" w14:textId="77777777" w:rsidR="00400D8F" w:rsidRPr="00400D8F" w:rsidRDefault="00400D8F" w:rsidP="00400D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lastRenderedPageBreak/>
        <w:t>1</w:t>
      </w:r>
      <w:r w:rsidRPr="00400D8F">
        <w:rPr>
          <w:rFonts w:ascii="Arial" w:eastAsia="Times New Roman" w:hAnsi="Arial" w:cs="Arial"/>
          <w:sz w:val="24"/>
          <w:szCs w:val="24"/>
        </w:rPr>
        <w:t xml:space="preserve"> case closed</w:t>
      </w:r>
    </w:p>
    <w:p w14:paraId="4E858600" w14:textId="77777777" w:rsidR="00400D8F" w:rsidRPr="00400D8F" w:rsidRDefault="00400D8F" w:rsidP="00400D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35</w:t>
      </w:r>
      <w:r w:rsidRPr="00400D8F">
        <w:rPr>
          <w:rFonts w:ascii="Arial" w:eastAsia="Times New Roman" w:hAnsi="Arial" w:cs="Arial"/>
          <w:sz w:val="24"/>
          <w:szCs w:val="24"/>
        </w:rPr>
        <w:t xml:space="preserve"> open cases</w:t>
      </w:r>
    </w:p>
    <w:p w14:paraId="737286A3" w14:textId="77777777" w:rsidR="00400D8F" w:rsidRPr="00400D8F" w:rsidRDefault="00400D8F" w:rsidP="00400D8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15</w:t>
      </w:r>
      <w:r w:rsidRPr="00400D8F">
        <w:rPr>
          <w:rFonts w:ascii="Arial" w:eastAsia="Times New Roman" w:hAnsi="Arial" w:cs="Arial"/>
          <w:sz w:val="24"/>
          <w:szCs w:val="24"/>
        </w:rPr>
        <w:t xml:space="preserve"> pending legal action</w:t>
      </w:r>
    </w:p>
    <w:p w14:paraId="0BA416DA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Announcements</w:t>
      </w:r>
    </w:p>
    <w:p w14:paraId="310D5195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9:37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Kadee Wright announced she is leaving the division effective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December 5</w:t>
      </w:r>
      <w:r w:rsidRPr="00400D8F">
        <w:rPr>
          <w:rFonts w:ascii="Arial" w:eastAsia="Times New Roman" w:hAnsi="Arial" w:cs="Arial"/>
          <w:sz w:val="24"/>
          <w:szCs w:val="24"/>
        </w:rPr>
        <w:t>, joining the Office of Inspector General.</w:t>
      </w:r>
    </w:p>
    <w:p w14:paraId="66FF974B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Stipulation Presentation – Bryn Kaelin</w:t>
      </w:r>
    </w:p>
    <w:p w14:paraId="765C1419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9:38 AM</w:t>
      </w:r>
      <w:r w:rsidRPr="00400D8F">
        <w:rPr>
          <w:rFonts w:ascii="Arial" w:eastAsia="Times New Roman" w:hAnsi="Arial" w:cs="Arial"/>
          <w:sz w:val="24"/>
          <w:szCs w:val="24"/>
        </w:rPr>
        <w:br/>
        <w:t xml:space="preserve">Stipulation regarding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J. Martell Bodell II</w:t>
      </w:r>
      <w:r w:rsidRPr="00400D8F">
        <w:rPr>
          <w:rFonts w:ascii="Arial" w:eastAsia="Times New Roman" w:hAnsi="Arial" w:cs="Arial"/>
          <w:sz w:val="24"/>
          <w:szCs w:val="24"/>
        </w:rPr>
        <w:t>, Certified Residential Appraiser:</w:t>
      </w:r>
    </w:p>
    <w:p w14:paraId="457C0CF3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Report inconsistencies</w:t>
      </w:r>
    </w:p>
    <w:p w14:paraId="4309A882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Competency violations</w:t>
      </w:r>
    </w:p>
    <w:p w14:paraId="64926215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Incorrect highest and best use</w:t>
      </w:r>
    </w:p>
    <w:p w14:paraId="5EC9BE2E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Use of dissimilar comparables</w:t>
      </w:r>
    </w:p>
    <w:p w14:paraId="7C91E2E4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Unsupported pad-based valuation methodology</w:t>
      </w:r>
    </w:p>
    <w:p w14:paraId="03BA5286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Contradictory extraordinary assumption statements</w:t>
      </w:r>
    </w:p>
    <w:p w14:paraId="1DFC7E60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Sanctions:</w:t>
      </w:r>
    </w:p>
    <w:p w14:paraId="7A88FC58" w14:textId="77777777" w:rsidR="00400D8F" w:rsidRPr="00400D8F" w:rsidRDefault="00400D8F" w:rsidP="00400D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$3,000 civil penalty</w:t>
      </w:r>
    </w:p>
    <w:p w14:paraId="7445A324" w14:textId="77777777" w:rsidR="00400D8F" w:rsidRPr="00400D8F" w:rsidRDefault="00400D8F" w:rsidP="00400D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 xml:space="preserve">15 </w:t>
      </w:r>
      <w:proofErr w:type="gramStart"/>
      <w:r w:rsidRPr="00400D8F">
        <w:rPr>
          <w:rFonts w:ascii="Arial" w:eastAsia="Times New Roman" w:hAnsi="Arial" w:cs="Arial"/>
          <w:b/>
          <w:bCs/>
          <w:sz w:val="24"/>
          <w:szCs w:val="24"/>
        </w:rPr>
        <w:t>hours</w:t>
      </w:r>
      <w:proofErr w:type="gramEnd"/>
      <w:r w:rsidRPr="00400D8F">
        <w:rPr>
          <w:rFonts w:ascii="Arial" w:eastAsia="Times New Roman" w:hAnsi="Arial" w:cs="Arial"/>
          <w:b/>
          <w:bCs/>
          <w:sz w:val="24"/>
          <w:szCs w:val="24"/>
        </w:rPr>
        <w:t xml:space="preserve"> continuing education</w:t>
      </w:r>
    </w:p>
    <w:p w14:paraId="2E90A0E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To be considered in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Executive Session</w:t>
      </w:r>
      <w:r w:rsidRPr="00400D8F">
        <w:rPr>
          <w:rFonts w:ascii="Arial" w:eastAsia="Times New Roman" w:hAnsi="Arial" w:cs="Arial"/>
          <w:sz w:val="24"/>
          <w:szCs w:val="24"/>
        </w:rPr>
        <w:t>.</w:t>
      </w:r>
    </w:p>
    <w:p w14:paraId="7D7A7FE2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02E96B5">
          <v:rect id="_x0000_i1032" style="width:0;height:1.5pt" o:hralign="center" o:hrstd="t" o:hr="t" fillcolor="#a0a0a0" stroked="f"/>
        </w:pict>
      </w:r>
    </w:p>
    <w:p w14:paraId="5F88EE7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Experience Reviews</w:t>
      </w:r>
    </w:p>
    <w:p w14:paraId="23325F78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Ty Erickson &amp; Shane – Experience Review and USPAP/Competency Interview</w:t>
      </w:r>
    </w:p>
    <w:p w14:paraId="5E85568F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9:45 AM – 11:40 AM</w:t>
      </w:r>
    </w:p>
    <w:p w14:paraId="3C568F3B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The board conducted extended questioning and review covering:</w:t>
      </w:r>
    </w:p>
    <w:p w14:paraId="5FC197C2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Highest &amp; best use tests</w:t>
      </w:r>
    </w:p>
    <w:p w14:paraId="20E7D8B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Definition of an appraisal</w:t>
      </w:r>
    </w:p>
    <w:p w14:paraId="79712217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Legal nonconforming uses</w:t>
      </w:r>
    </w:p>
    <w:p w14:paraId="0435CF1C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Types of obsolescence</w:t>
      </w:r>
    </w:p>
    <w:p w14:paraId="1F57174D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Extraordinary assumptions</w:t>
      </w:r>
    </w:p>
    <w:p w14:paraId="6B25AC4D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Data types (general, specific, competitive)</w:t>
      </w:r>
    </w:p>
    <w:p w14:paraId="1F50032E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Reconciliation practices</w:t>
      </w:r>
    </w:p>
    <w:p w14:paraId="5B96C344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USPAP six-step appraisal process</w:t>
      </w:r>
    </w:p>
    <w:p w14:paraId="41CDF37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lastRenderedPageBreak/>
        <w:t>Economic factors creating value</w:t>
      </w:r>
    </w:p>
    <w:p w14:paraId="1501644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Market forces</w:t>
      </w:r>
    </w:p>
    <w:p w14:paraId="71701DE0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Property life cycles</w:t>
      </w:r>
    </w:p>
    <w:p w14:paraId="75371BC6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GRM and capitalization theory</w:t>
      </w:r>
    </w:p>
    <w:p w14:paraId="5E316F71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Scope of work compliance</w:t>
      </w:r>
    </w:p>
    <w:p w14:paraId="298D2D46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Adjustment methodology</w:t>
      </w:r>
    </w:p>
    <w:p w14:paraId="280EAD80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Bracketing comparables</w:t>
      </w:r>
    </w:p>
    <w:p w14:paraId="5622BD86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Differences between mass appraisal and fee appraisal</w:t>
      </w:r>
    </w:p>
    <w:p w14:paraId="0DCD9619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Cost approach vs. sales comparison reconciliation</w:t>
      </w:r>
    </w:p>
    <w:p w14:paraId="2303FD7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Use of general terms (“typical,” “average”) without definition</w:t>
      </w:r>
    </w:p>
    <w:p w14:paraId="6B1ED960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Ty Erickson Opening Statement:</w:t>
      </w:r>
      <w:r w:rsidRPr="00400D8F">
        <w:rPr>
          <w:rFonts w:ascii="Arial" w:eastAsia="Times New Roman" w:hAnsi="Arial" w:cs="Arial"/>
          <w:sz w:val="24"/>
          <w:szCs w:val="24"/>
        </w:rPr>
        <w:br/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9:46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Ty explained his background, mass appraisal constraints, and improvements made after reviewer feedback.</w:t>
      </w:r>
    </w:p>
    <w:p w14:paraId="19862559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Demonstration Report Review – Ty Erickson</w:t>
      </w:r>
    </w:p>
    <w:p w14:paraId="4A538958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10:10 AM – 11:40 AM</w:t>
      </w:r>
      <w:r w:rsidRPr="00400D8F">
        <w:rPr>
          <w:rFonts w:ascii="Arial" w:eastAsia="Times New Roman" w:hAnsi="Arial" w:cs="Arial"/>
          <w:sz w:val="24"/>
          <w:szCs w:val="24"/>
        </w:rPr>
        <w:br/>
        <w:t>Board provided detailed feedback on:</w:t>
      </w:r>
    </w:p>
    <w:p w14:paraId="01C8CFC9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Lack of support for adjustments</w:t>
      </w:r>
    </w:p>
    <w:p w14:paraId="0FD80B31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Use of undefined descriptive terms</w:t>
      </w:r>
    </w:p>
    <w:p w14:paraId="6E3220FB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Over-improvement analysis</w:t>
      </w:r>
    </w:p>
    <w:p w14:paraId="14282749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Cost approach reconciliation</w:t>
      </w:r>
    </w:p>
    <w:p w14:paraId="6377D6C9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Concession adjustments</w:t>
      </w:r>
    </w:p>
    <w:p w14:paraId="0777D0DD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Scope of work clarity</w:t>
      </w:r>
    </w:p>
    <w:p w14:paraId="1A945AB8" w14:textId="77777777" w:rsid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Need to explain methods used (paired sales, etc.)</w:t>
      </w:r>
    </w:p>
    <w:p w14:paraId="2689546D" w14:textId="77777777" w:rsidR="00386977" w:rsidRPr="00386977" w:rsidRDefault="00386977" w:rsidP="003869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b/>
          <w:bCs/>
          <w:sz w:val="24"/>
          <w:szCs w:val="24"/>
        </w:rPr>
        <w:t>Closing Statement – Ty Erickson</w:t>
      </w:r>
    </w:p>
    <w:p w14:paraId="7D78ABB7" w14:textId="77777777" w:rsidR="00386977" w:rsidRPr="00386977" w:rsidRDefault="00386977" w:rsidP="00386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Mr. Erickson thanked the Board for its detailed review and guidance.</w:t>
      </w:r>
      <w:r w:rsidRPr="00386977">
        <w:rPr>
          <w:rFonts w:ascii="Arial" w:eastAsia="Times New Roman" w:hAnsi="Arial" w:cs="Arial"/>
          <w:sz w:val="24"/>
          <w:szCs w:val="24"/>
        </w:rPr>
        <w:br/>
        <w:t>He stated that:</w:t>
      </w:r>
    </w:p>
    <w:p w14:paraId="19608EAF" w14:textId="77777777" w:rsidR="00386977" w:rsidRPr="00386977" w:rsidRDefault="00386977" w:rsidP="003869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The feedback helped clarify areas where his analysis needs deeper explanation and support.</w:t>
      </w:r>
    </w:p>
    <w:p w14:paraId="284E8526" w14:textId="77777777" w:rsidR="00386977" w:rsidRPr="00386977" w:rsidRDefault="00386977" w:rsidP="003869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He plans to incorporate the Board’s recommendations into future assignments.</w:t>
      </w:r>
    </w:p>
    <w:p w14:paraId="6756D7C5" w14:textId="77777777" w:rsidR="00386977" w:rsidRPr="00386977" w:rsidRDefault="00386977" w:rsidP="003869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He appreciates the Board’s time and the opportunity to continue improving his appraisal practice.</w:t>
      </w:r>
    </w:p>
    <w:p w14:paraId="05D52774" w14:textId="77777777" w:rsidR="00386977" w:rsidRDefault="00386977" w:rsidP="00386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0563812" w14:textId="77777777" w:rsidR="00386977" w:rsidRDefault="00386977" w:rsidP="0038697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5541E99" w14:textId="77777777" w:rsidR="00386977" w:rsidRPr="00D6579B" w:rsidRDefault="00386977" w:rsidP="0038697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3A3C537" w14:textId="77777777" w:rsidR="00386977" w:rsidRDefault="00D6579B" w:rsidP="0038697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b/>
          <w:bCs/>
          <w:sz w:val="24"/>
          <w:szCs w:val="24"/>
        </w:rPr>
        <w:t>Demonstration Report Review – Shane Johnson</w:t>
      </w:r>
    </w:p>
    <w:p w14:paraId="1B12FE8A" w14:textId="4726B969" w:rsidR="00D6579B" w:rsidRPr="00386977" w:rsidRDefault="00D6579B" w:rsidP="0038697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lastRenderedPageBreak/>
        <w:br/>
        <w:t>Board provided detailed feedback on:</w:t>
      </w:r>
    </w:p>
    <w:p w14:paraId="42BBA2F7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Report Completeness</w:t>
      </w:r>
      <w:r w:rsidRPr="00D6579B">
        <w:rPr>
          <w:rFonts w:ascii="Arial" w:eastAsia="Times New Roman" w:hAnsi="Arial" w:cs="Arial"/>
          <w:sz w:val="24"/>
          <w:szCs w:val="24"/>
        </w:rPr>
        <w:br/>
        <w:t>• Missing certifications, definitions, data sources, and scope of work</w:t>
      </w:r>
      <w:r w:rsidRPr="00D6579B">
        <w:rPr>
          <w:rFonts w:ascii="Arial" w:eastAsia="Times New Roman" w:hAnsi="Arial" w:cs="Arial"/>
          <w:sz w:val="24"/>
          <w:szCs w:val="24"/>
        </w:rPr>
        <w:br/>
        <w:t>• Need for revised templates to ensure full compliance</w:t>
      </w:r>
    </w:p>
    <w:p w14:paraId="3367A55D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Sales Comparison Approach</w:t>
      </w:r>
      <w:r w:rsidRPr="00D6579B">
        <w:rPr>
          <w:rFonts w:ascii="Arial" w:eastAsia="Times New Roman" w:hAnsi="Arial" w:cs="Arial"/>
          <w:sz w:val="24"/>
          <w:szCs w:val="24"/>
        </w:rPr>
        <w:br/>
        <w:t>• Insufficient analysis of sale price differences, concessions, and upgrades</w:t>
      </w:r>
      <w:r w:rsidRPr="00D6579B">
        <w:rPr>
          <w:rFonts w:ascii="Arial" w:eastAsia="Times New Roman" w:hAnsi="Arial" w:cs="Arial"/>
          <w:sz w:val="24"/>
          <w:szCs w:val="24"/>
        </w:rPr>
        <w:br/>
        <w:t>• Adjustments lacked explanation</w:t>
      </w:r>
      <w:r w:rsidRPr="00D6579B">
        <w:rPr>
          <w:rFonts w:ascii="Arial" w:eastAsia="Times New Roman" w:hAnsi="Arial" w:cs="Arial"/>
          <w:sz w:val="24"/>
          <w:szCs w:val="24"/>
        </w:rPr>
        <w:br/>
        <w:t>• Weak reconciliation narrative</w:t>
      </w:r>
    </w:p>
    <w:p w14:paraId="2A3FAD24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Cost Approach</w:t>
      </w:r>
      <w:r w:rsidRPr="00D6579B">
        <w:rPr>
          <w:rFonts w:ascii="Arial" w:eastAsia="Times New Roman" w:hAnsi="Arial" w:cs="Arial"/>
          <w:sz w:val="24"/>
          <w:szCs w:val="24"/>
        </w:rPr>
        <w:br/>
        <w:t>• Incomplete explanation of quality ratings, multipliers, and materials</w:t>
      </w:r>
      <w:r w:rsidRPr="00D6579B">
        <w:rPr>
          <w:rFonts w:ascii="Arial" w:eastAsia="Times New Roman" w:hAnsi="Arial" w:cs="Arial"/>
          <w:sz w:val="24"/>
          <w:szCs w:val="24"/>
        </w:rPr>
        <w:br/>
        <w:t>• Need for reconciliation instead of defaulting to published cost tables</w:t>
      </w:r>
    </w:p>
    <w:p w14:paraId="67E1F513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Sketches, GLA, Layout</w:t>
      </w:r>
      <w:r w:rsidRPr="00D6579B">
        <w:rPr>
          <w:rFonts w:ascii="Arial" w:eastAsia="Times New Roman" w:hAnsi="Arial" w:cs="Arial"/>
          <w:sz w:val="24"/>
          <w:szCs w:val="24"/>
        </w:rPr>
        <w:br/>
        <w:t>• Inconsistencies between sketches and photographs</w:t>
      </w:r>
      <w:r w:rsidRPr="00D6579B">
        <w:rPr>
          <w:rFonts w:ascii="Arial" w:eastAsia="Times New Roman" w:hAnsi="Arial" w:cs="Arial"/>
          <w:sz w:val="24"/>
          <w:szCs w:val="24"/>
        </w:rPr>
        <w:br/>
        <w:t>• Unclear or incorrect unit access and layout descriptions</w:t>
      </w:r>
      <w:r w:rsidRPr="00D6579B">
        <w:rPr>
          <w:rFonts w:ascii="Arial" w:eastAsia="Times New Roman" w:hAnsi="Arial" w:cs="Arial"/>
          <w:sz w:val="24"/>
          <w:szCs w:val="24"/>
        </w:rPr>
        <w:br/>
        <w:t>• GLA and room-count discrepancies</w:t>
      </w:r>
    </w:p>
    <w:p w14:paraId="6283C02D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Income Approach, Rents, GRM</w:t>
      </w:r>
      <w:r w:rsidRPr="00D6579B">
        <w:rPr>
          <w:rFonts w:ascii="Arial" w:eastAsia="Times New Roman" w:hAnsi="Arial" w:cs="Arial"/>
          <w:sz w:val="24"/>
          <w:szCs w:val="24"/>
        </w:rPr>
        <w:br/>
        <w:t>• Unsupported rent conclusions</w:t>
      </w:r>
      <w:r w:rsidRPr="00D6579B">
        <w:rPr>
          <w:rFonts w:ascii="Arial" w:eastAsia="Times New Roman" w:hAnsi="Arial" w:cs="Arial"/>
          <w:sz w:val="24"/>
          <w:szCs w:val="24"/>
        </w:rPr>
        <w:br/>
        <w:t>• Adjustments based on GLA rather than rent differences</w:t>
      </w:r>
      <w:r w:rsidRPr="00D6579B">
        <w:rPr>
          <w:rFonts w:ascii="Arial" w:eastAsia="Times New Roman" w:hAnsi="Arial" w:cs="Arial"/>
          <w:sz w:val="24"/>
          <w:szCs w:val="24"/>
        </w:rPr>
        <w:br/>
        <w:t>• GRM selection not supported</w:t>
      </w:r>
      <w:r w:rsidRPr="00D6579B">
        <w:rPr>
          <w:rFonts w:ascii="Arial" w:eastAsia="Times New Roman" w:hAnsi="Arial" w:cs="Arial"/>
          <w:sz w:val="24"/>
          <w:szCs w:val="24"/>
        </w:rPr>
        <w:br/>
        <w:t>• Use of mismatched rental comparables</w:t>
      </w:r>
    </w:p>
    <w:p w14:paraId="7E2D65A5" w14:textId="3B246201" w:rsidR="00386977" w:rsidRPr="00386977" w:rsidRDefault="00D6579B" w:rsidP="00386977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Indicators of Value</w:t>
      </w:r>
      <w:r w:rsidRPr="00D6579B">
        <w:rPr>
          <w:rFonts w:ascii="Arial" w:eastAsia="Times New Roman" w:hAnsi="Arial" w:cs="Arial"/>
          <w:sz w:val="24"/>
          <w:szCs w:val="24"/>
        </w:rPr>
        <w:br/>
        <w:t>• Inconsistent value indicators (per unit, per room, per GBA)</w:t>
      </w:r>
      <w:r w:rsidRPr="00D6579B">
        <w:rPr>
          <w:rFonts w:ascii="Arial" w:eastAsia="Times New Roman" w:hAnsi="Arial" w:cs="Arial"/>
          <w:sz w:val="24"/>
          <w:szCs w:val="24"/>
        </w:rPr>
        <w:br/>
        <w:t>• Need to use these indicators as internal consistency checks</w:t>
      </w:r>
    </w:p>
    <w:p w14:paraId="5842300B" w14:textId="77777777" w:rsidR="00D6579B" w:rsidRPr="00386977" w:rsidRDefault="00D6579B" w:rsidP="0038697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b/>
          <w:bCs/>
          <w:sz w:val="24"/>
          <w:szCs w:val="24"/>
        </w:rPr>
        <w:t>Closing Statement – Shane Johnson</w:t>
      </w:r>
    </w:p>
    <w:p w14:paraId="7E3A05EF" w14:textId="71313A50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sz w:val="24"/>
          <w:szCs w:val="24"/>
        </w:rPr>
        <w:t>Shane thanked the Board and stated that the review clarified important areas for improvement. He noted that he took extensive notes and intends to apply all recommendations moving forward.</w:t>
      </w:r>
    </w:p>
    <w:p w14:paraId="249F20F5" w14:textId="77777777" w:rsidR="00D6579B" w:rsidRPr="00400D8F" w:rsidRDefault="00D6579B" w:rsidP="00D6579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86913AB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Both applicants’ reviews were moved to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Executive Session</w:t>
      </w:r>
      <w:r w:rsidRPr="00400D8F">
        <w:rPr>
          <w:rFonts w:ascii="Arial" w:eastAsia="Times New Roman" w:hAnsi="Arial" w:cs="Arial"/>
          <w:sz w:val="24"/>
          <w:szCs w:val="24"/>
        </w:rPr>
        <w:t xml:space="preserve"> for decision.</w:t>
      </w:r>
    </w:p>
    <w:p w14:paraId="02246443" w14:textId="77777777" w:rsidR="00400D8F" w:rsidRPr="00400D8F" w:rsidRDefault="00E37E8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6584967">
          <v:rect id="_x0000_i1033" style="width:0;height:1.5pt" o:hralign="center" o:hrstd="t" o:hr="t" fillcolor="#a0a0a0" stroked="f"/>
        </w:pict>
      </w:r>
    </w:p>
    <w:p w14:paraId="49270959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Adjournment</w:t>
      </w:r>
    </w:p>
    <w:p w14:paraId="799E7F36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11:41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Motion to adjourn was made and seconded.</w:t>
      </w:r>
      <w:r w:rsidRPr="00400D8F">
        <w:rPr>
          <w:rFonts w:ascii="Arial" w:eastAsia="Times New Roman" w:hAnsi="Arial" w:cs="Arial"/>
          <w:sz w:val="24"/>
          <w:szCs w:val="24"/>
        </w:rPr>
        <w:br/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Meeting Adjourned.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sectPr w:rsidR="00441040" w:rsidRPr="00DC5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8E8A" w14:textId="77777777" w:rsidR="00DE74BB" w:rsidRDefault="00DE74BB" w:rsidP="007C4F3A">
      <w:pPr>
        <w:spacing w:after="0" w:line="240" w:lineRule="auto"/>
      </w:pPr>
      <w:r>
        <w:separator/>
      </w:r>
    </w:p>
  </w:endnote>
  <w:endnote w:type="continuationSeparator" w:id="0">
    <w:p w14:paraId="4F2DB156" w14:textId="77777777" w:rsidR="00DE74BB" w:rsidRDefault="00DE74BB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EFAB" w14:textId="77777777" w:rsidR="005539DD" w:rsidRDefault="0055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F19" w14:textId="77777777" w:rsidR="005539DD" w:rsidRDefault="0055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EE03" w14:textId="77777777" w:rsidR="00DE74BB" w:rsidRDefault="00DE74BB" w:rsidP="007C4F3A">
      <w:pPr>
        <w:spacing w:after="0" w:line="240" w:lineRule="auto"/>
      </w:pPr>
      <w:r>
        <w:separator/>
      </w:r>
    </w:p>
  </w:footnote>
  <w:footnote w:type="continuationSeparator" w:id="0">
    <w:p w14:paraId="72063270" w14:textId="77777777" w:rsidR="00DE74BB" w:rsidRDefault="00DE74BB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1795" w14:textId="39296562" w:rsidR="005539DD" w:rsidRDefault="00553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87FB" w14:textId="0423343A" w:rsidR="005539DD" w:rsidRDefault="005539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B4CB" w14:textId="3E36034D" w:rsidR="005539DD" w:rsidRDefault="00553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AC"/>
    <w:multiLevelType w:val="multilevel"/>
    <w:tmpl w:val="176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6A03"/>
    <w:multiLevelType w:val="multilevel"/>
    <w:tmpl w:val="7EA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30AA0"/>
    <w:multiLevelType w:val="multilevel"/>
    <w:tmpl w:val="7C4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E70B0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5385"/>
    <w:multiLevelType w:val="multilevel"/>
    <w:tmpl w:val="9DF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38BA"/>
    <w:multiLevelType w:val="multilevel"/>
    <w:tmpl w:val="073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3439A"/>
    <w:multiLevelType w:val="multilevel"/>
    <w:tmpl w:val="68D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50DFC"/>
    <w:multiLevelType w:val="multilevel"/>
    <w:tmpl w:val="66A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93257"/>
    <w:multiLevelType w:val="multilevel"/>
    <w:tmpl w:val="DCD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9726F"/>
    <w:multiLevelType w:val="multilevel"/>
    <w:tmpl w:val="B22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F1ADF"/>
    <w:multiLevelType w:val="multilevel"/>
    <w:tmpl w:val="3D6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F36D9"/>
    <w:multiLevelType w:val="multilevel"/>
    <w:tmpl w:val="9E2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B5539"/>
    <w:multiLevelType w:val="multilevel"/>
    <w:tmpl w:val="5BAE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D4DE7"/>
    <w:multiLevelType w:val="multilevel"/>
    <w:tmpl w:val="D170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96989"/>
    <w:multiLevelType w:val="multilevel"/>
    <w:tmpl w:val="F3B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563D3"/>
    <w:multiLevelType w:val="multilevel"/>
    <w:tmpl w:val="C39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73DC9"/>
    <w:multiLevelType w:val="multilevel"/>
    <w:tmpl w:val="233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B0C31"/>
    <w:multiLevelType w:val="multilevel"/>
    <w:tmpl w:val="E55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66D04"/>
    <w:multiLevelType w:val="multilevel"/>
    <w:tmpl w:val="EBE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70D57"/>
    <w:multiLevelType w:val="multilevel"/>
    <w:tmpl w:val="FC1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41EA0"/>
    <w:multiLevelType w:val="multilevel"/>
    <w:tmpl w:val="2F0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831CA"/>
    <w:multiLevelType w:val="multilevel"/>
    <w:tmpl w:val="9F5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84088"/>
    <w:multiLevelType w:val="multilevel"/>
    <w:tmpl w:val="AF5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72635"/>
    <w:multiLevelType w:val="multilevel"/>
    <w:tmpl w:val="FA7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DD7482"/>
    <w:multiLevelType w:val="multilevel"/>
    <w:tmpl w:val="F70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6566C"/>
    <w:multiLevelType w:val="multilevel"/>
    <w:tmpl w:val="721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C71CA"/>
    <w:multiLevelType w:val="multilevel"/>
    <w:tmpl w:val="2FE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45115"/>
    <w:multiLevelType w:val="multilevel"/>
    <w:tmpl w:val="941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486807">
    <w:abstractNumId w:val="15"/>
  </w:num>
  <w:num w:numId="2" w16cid:durableId="1733236465">
    <w:abstractNumId w:val="21"/>
  </w:num>
  <w:num w:numId="3" w16cid:durableId="1188063976">
    <w:abstractNumId w:val="7"/>
  </w:num>
  <w:num w:numId="4" w16cid:durableId="1545365225">
    <w:abstractNumId w:val="1"/>
  </w:num>
  <w:num w:numId="5" w16cid:durableId="1302610282">
    <w:abstractNumId w:val="12"/>
  </w:num>
  <w:num w:numId="6" w16cid:durableId="154371523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30003576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39904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6903589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6930359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7068844">
    <w:abstractNumId w:val="11"/>
  </w:num>
  <w:num w:numId="12" w16cid:durableId="62442763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207581604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4698573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00004162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90800909">
    <w:abstractNumId w:val="25"/>
  </w:num>
  <w:num w:numId="17" w16cid:durableId="355615398">
    <w:abstractNumId w:val="3"/>
  </w:num>
  <w:num w:numId="18" w16cid:durableId="1023363067">
    <w:abstractNumId w:val="13"/>
  </w:num>
  <w:num w:numId="19" w16cid:durableId="101801426">
    <w:abstractNumId w:val="9"/>
  </w:num>
  <w:num w:numId="20" w16cid:durableId="1162549940">
    <w:abstractNumId w:val="27"/>
  </w:num>
  <w:num w:numId="21" w16cid:durableId="1042099902">
    <w:abstractNumId w:val="16"/>
  </w:num>
  <w:num w:numId="22" w16cid:durableId="1723794106">
    <w:abstractNumId w:val="26"/>
  </w:num>
  <w:num w:numId="23" w16cid:durableId="229196501">
    <w:abstractNumId w:val="20"/>
  </w:num>
  <w:num w:numId="24" w16cid:durableId="1340352027">
    <w:abstractNumId w:val="10"/>
  </w:num>
  <w:num w:numId="25" w16cid:durableId="176358223">
    <w:abstractNumId w:val="0"/>
  </w:num>
  <w:num w:numId="26" w16cid:durableId="305863698">
    <w:abstractNumId w:val="8"/>
  </w:num>
  <w:num w:numId="27" w16cid:durableId="2043625374">
    <w:abstractNumId w:val="4"/>
  </w:num>
  <w:num w:numId="28" w16cid:durableId="579218945">
    <w:abstractNumId w:val="23"/>
  </w:num>
  <w:num w:numId="29" w16cid:durableId="1489207012">
    <w:abstractNumId w:val="5"/>
  </w:num>
  <w:num w:numId="30" w16cid:durableId="1983652320">
    <w:abstractNumId w:val="22"/>
  </w:num>
  <w:num w:numId="31" w16cid:durableId="1956476994">
    <w:abstractNumId w:val="18"/>
  </w:num>
  <w:num w:numId="32" w16cid:durableId="17736667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1601D"/>
    <w:rsid w:val="00021B28"/>
    <w:rsid w:val="000A1E0B"/>
    <w:rsid w:val="000B6274"/>
    <w:rsid w:val="000C0918"/>
    <w:rsid w:val="000E0143"/>
    <w:rsid w:val="001710F4"/>
    <w:rsid w:val="00173529"/>
    <w:rsid w:val="00173AB6"/>
    <w:rsid w:val="002449F7"/>
    <w:rsid w:val="002E3DF5"/>
    <w:rsid w:val="00303501"/>
    <w:rsid w:val="0030391F"/>
    <w:rsid w:val="0033350B"/>
    <w:rsid w:val="0035553C"/>
    <w:rsid w:val="00386977"/>
    <w:rsid w:val="003A10AD"/>
    <w:rsid w:val="00400D8F"/>
    <w:rsid w:val="004027E3"/>
    <w:rsid w:val="00441040"/>
    <w:rsid w:val="00443CCF"/>
    <w:rsid w:val="004744B4"/>
    <w:rsid w:val="00483C40"/>
    <w:rsid w:val="00516B9D"/>
    <w:rsid w:val="00517435"/>
    <w:rsid w:val="005539DD"/>
    <w:rsid w:val="005D4759"/>
    <w:rsid w:val="006431A2"/>
    <w:rsid w:val="006931F7"/>
    <w:rsid w:val="006C04A1"/>
    <w:rsid w:val="006E2F3D"/>
    <w:rsid w:val="00711FCE"/>
    <w:rsid w:val="00713E83"/>
    <w:rsid w:val="007159B6"/>
    <w:rsid w:val="00732214"/>
    <w:rsid w:val="007C4F3A"/>
    <w:rsid w:val="008363CD"/>
    <w:rsid w:val="0085779F"/>
    <w:rsid w:val="00865593"/>
    <w:rsid w:val="00893E42"/>
    <w:rsid w:val="008A3303"/>
    <w:rsid w:val="00907ED6"/>
    <w:rsid w:val="00914F57"/>
    <w:rsid w:val="00927135"/>
    <w:rsid w:val="009C5E97"/>
    <w:rsid w:val="00A84099"/>
    <w:rsid w:val="00AD404C"/>
    <w:rsid w:val="00AE76FE"/>
    <w:rsid w:val="00B4579D"/>
    <w:rsid w:val="00B95FC1"/>
    <w:rsid w:val="00BC35BC"/>
    <w:rsid w:val="00BD5484"/>
    <w:rsid w:val="00BD7381"/>
    <w:rsid w:val="00C27FD2"/>
    <w:rsid w:val="00D252E5"/>
    <w:rsid w:val="00D6579B"/>
    <w:rsid w:val="00DB6C23"/>
    <w:rsid w:val="00DC53AC"/>
    <w:rsid w:val="00DE74BB"/>
    <w:rsid w:val="00E30494"/>
    <w:rsid w:val="00E37E8A"/>
    <w:rsid w:val="00E53EA3"/>
    <w:rsid w:val="00E92ADF"/>
    <w:rsid w:val="00EC1A43"/>
    <w:rsid w:val="00EC712D"/>
    <w:rsid w:val="00F27322"/>
    <w:rsid w:val="00F32A2F"/>
    <w:rsid w:val="00F37410"/>
    <w:rsid w:val="00F43760"/>
    <w:rsid w:val="00F5143F"/>
    <w:rsid w:val="00FA1A23"/>
    <w:rsid w:val="00FA47DF"/>
    <w:rsid w:val="00FB60B6"/>
    <w:rsid w:val="00FC724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  <w:style w:type="character" w:styleId="Hyperlink">
    <w:name w:val="Hyperlink"/>
    <w:basedOn w:val="DefaultParagraphFont"/>
    <w:uiPriority w:val="99"/>
    <w:unhideWhenUsed/>
    <w:rsid w:val="00FA4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657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57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5</cp:revision>
  <dcterms:created xsi:type="dcterms:W3CDTF">2025-12-12T21:27:00Z</dcterms:created>
  <dcterms:modified xsi:type="dcterms:W3CDTF">2025-12-17T18:35:00Z</dcterms:modified>
</cp:coreProperties>
</file>