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UTAH DEPARTMENT OF ALCOHOLIC BEVERAGE SERVICES</w:t>
      </w:r>
    </w:p>
    <w:p w14:paraId="00000002" w14:textId="77777777" w:rsidR="0058057B" w:rsidRDefault="0058057B">
      <w:pPr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0000003" w14:textId="77777777" w:rsidR="0058057B" w:rsidRDefault="0058057B">
      <w:pPr>
        <w:spacing w:line="276" w:lineRule="auto"/>
        <w:jc w:val="center"/>
        <w:rPr>
          <w:rFonts w:ascii="Arial" w:eastAsia="Arial" w:hAnsi="Arial" w:cs="Arial"/>
        </w:rPr>
      </w:pPr>
    </w:p>
    <w:p w14:paraId="00000004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COMMISSION MEETING</w:t>
      </w:r>
    </w:p>
    <w:p w14:paraId="00000005" w14:textId="77777777" w:rsidR="005805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Thursday, December 18, 2025 – 10:00 a.m.</w:t>
      </w:r>
    </w:p>
    <w:p w14:paraId="00000006" w14:textId="77777777" w:rsidR="005805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Multi-Agency State Office Building</w:t>
      </w:r>
    </w:p>
    <w:p w14:paraId="00000007" w14:textId="77777777" w:rsidR="005805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195 North 1950 West, Salt Lake City, Utah</w:t>
      </w:r>
    </w:p>
    <w:p w14:paraId="00000008" w14:textId="77777777" w:rsidR="0058057B" w:rsidRDefault="0058057B">
      <w:pPr>
        <w:spacing w:line="276" w:lineRule="auto"/>
        <w:jc w:val="center"/>
        <w:rPr>
          <w:rFonts w:ascii="Arial" w:eastAsia="Arial" w:hAnsi="Arial" w:cs="Arial"/>
        </w:rPr>
      </w:pPr>
    </w:p>
    <w:p w14:paraId="00000009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[Commissioners may participate virtually]</w:t>
      </w:r>
    </w:p>
    <w:p w14:paraId="0000000A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0B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PLEASE NOTE</w:t>
      </w:r>
      <w:proofErr w:type="gramStart"/>
      <w:r>
        <w:rPr>
          <w:rFonts w:ascii="Arial" w:eastAsia="Arial" w:hAnsi="Arial" w:cs="Arial"/>
          <w:color w:val="FF0000"/>
        </w:rPr>
        <w:t>:  The</w:t>
      </w:r>
      <w:proofErr w:type="gramEnd"/>
      <w:r>
        <w:rPr>
          <w:rFonts w:ascii="Arial" w:eastAsia="Arial" w:hAnsi="Arial" w:cs="Arial"/>
          <w:color w:val="FF0000"/>
        </w:rPr>
        <w:t xml:space="preserve"> anchor location for this meeting is 195 North 1950 West, Salt Lake City.  We are offering this as a "hybrid" meeting with in-person and virtual attendance. We encourage members of the public that are not actively participating in the commission meeting to join </w:t>
      </w:r>
      <w:proofErr w:type="gramStart"/>
      <w:r>
        <w:rPr>
          <w:rFonts w:ascii="Arial" w:eastAsia="Arial" w:hAnsi="Arial" w:cs="Arial"/>
          <w:color w:val="FF0000"/>
        </w:rPr>
        <w:t>by</w:t>
      </w:r>
      <w:proofErr w:type="gramEnd"/>
      <w:r>
        <w:rPr>
          <w:rFonts w:ascii="Arial" w:eastAsia="Arial" w:hAnsi="Arial" w:cs="Arial"/>
          <w:color w:val="FF0000"/>
        </w:rPr>
        <w:t xml:space="preserve"> audio. </w:t>
      </w:r>
    </w:p>
    <w:p w14:paraId="0000000C" w14:textId="77777777" w:rsidR="0058057B" w:rsidRDefault="0058057B">
      <w:pPr>
        <w:spacing w:line="276" w:lineRule="auto"/>
        <w:jc w:val="center"/>
        <w:rPr>
          <w:rFonts w:ascii="Arial" w:eastAsia="Arial" w:hAnsi="Arial" w:cs="Arial"/>
        </w:rPr>
      </w:pPr>
    </w:p>
    <w:p w14:paraId="0000000D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Public attendance is available by audio:  </w:t>
      </w:r>
    </w:p>
    <w:p w14:paraId="0000000E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Phone: 1-253-205-0468 </w:t>
      </w:r>
    </w:p>
    <w:p w14:paraId="0000000F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Meeting ID: 818 5817 5974</w:t>
      </w:r>
    </w:p>
    <w:p w14:paraId="00000010" w14:textId="77777777" w:rsidR="0058057B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>Passcode: 0377466386</w:t>
      </w:r>
    </w:p>
    <w:p w14:paraId="00000011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12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</w:rPr>
        <w:tab/>
        <w:t xml:space="preserve">CALL MEETING TO ORDER </w:t>
      </w:r>
      <w:proofErr w:type="gramStart"/>
      <w:r>
        <w:rPr>
          <w:rFonts w:ascii="Arial" w:eastAsia="Arial" w:hAnsi="Arial" w:cs="Arial"/>
        </w:rPr>
        <w:t>–  Stephen</w:t>
      </w:r>
      <w:proofErr w:type="gramEnd"/>
      <w:r>
        <w:rPr>
          <w:rFonts w:ascii="Arial" w:eastAsia="Arial" w:hAnsi="Arial" w:cs="Arial"/>
        </w:rPr>
        <w:t xml:space="preserve"> Handy, Chair</w:t>
      </w:r>
    </w:p>
    <w:p w14:paraId="00000013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14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</w:rPr>
        <w:tab/>
        <w:t>PLEDGE OF ALLEGIANCE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Rob Hansen)</w:t>
      </w:r>
    </w:p>
    <w:p w14:paraId="00000015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16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</w:rPr>
        <w:tab/>
        <w:t>ANNOUNCEMENTS:</w:t>
      </w:r>
    </w:p>
    <w:p w14:paraId="00000017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18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Proposed Future Meeting </w:t>
      </w:r>
      <w:proofErr w:type="gramStart"/>
      <w:r>
        <w:rPr>
          <w:rFonts w:ascii="Arial" w:eastAsia="Arial" w:hAnsi="Arial" w:cs="Arial"/>
          <w:u w:val="single"/>
        </w:rPr>
        <w:t>Schedule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subject to change)</w:t>
      </w:r>
    </w:p>
    <w:p w14:paraId="00000019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Thursday, January 29, 2026 - MASOB</w:t>
      </w:r>
    </w:p>
    <w:p w14:paraId="0000001A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Thursday, February 26, 2026 - MASOB</w:t>
      </w:r>
    </w:p>
    <w:p w14:paraId="0000001B" w14:textId="77777777" w:rsidR="0058057B" w:rsidRDefault="0058057B">
      <w:pPr>
        <w:spacing w:line="276" w:lineRule="auto"/>
        <w:ind w:left="720"/>
        <w:rPr>
          <w:rFonts w:ascii="Arial" w:eastAsia="Arial" w:hAnsi="Arial" w:cs="Arial"/>
        </w:rPr>
      </w:pPr>
    </w:p>
    <w:p w14:paraId="0000001C" w14:textId="77777777" w:rsidR="0058057B" w:rsidRDefault="00000000">
      <w:pPr>
        <w:spacing w:line="276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Upcoming Holiday Closures</w:t>
      </w:r>
    </w:p>
    <w:p w14:paraId="0000001D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 xml:space="preserve">Thursday, December 25, </w:t>
      </w:r>
      <w:proofErr w:type="gramStart"/>
      <w:r>
        <w:rPr>
          <w:rFonts w:ascii="Arial" w:eastAsia="Arial" w:hAnsi="Arial" w:cs="Arial"/>
        </w:rPr>
        <w:t xml:space="preserve">2025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Christmas Day)</w:t>
      </w:r>
    </w:p>
    <w:p w14:paraId="0000001E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 xml:space="preserve">Thursday, January 1, </w:t>
      </w:r>
      <w:proofErr w:type="gramStart"/>
      <w:r>
        <w:rPr>
          <w:rFonts w:ascii="Arial" w:eastAsia="Arial" w:hAnsi="Arial" w:cs="Arial"/>
        </w:rPr>
        <w:t xml:space="preserve">2026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New Year’s Day)</w:t>
      </w:r>
    </w:p>
    <w:p w14:paraId="0000001F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 xml:space="preserve">Monday, January 19, </w:t>
      </w:r>
      <w:proofErr w:type="gramStart"/>
      <w:r>
        <w:rPr>
          <w:rFonts w:ascii="Arial" w:eastAsia="Arial" w:hAnsi="Arial" w:cs="Arial"/>
        </w:rPr>
        <w:t xml:space="preserve">2026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Dr. Martin Luther King, Jr. Day)</w:t>
      </w:r>
      <w:r>
        <w:rPr>
          <w:rFonts w:ascii="Arial" w:eastAsia="Arial" w:hAnsi="Arial" w:cs="Arial"/>
          <w:i/>
          <w:iCs/>
        </w:rPr>
        <w:tab/>
      </w:r>
    </w:p>
    <w:p w14:paraId="00000020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00021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Public Comments</w:t>
      </w:r>
    </w:p>
    <w:p w14:paraId="00000022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>
        <w:rPr>
          <w:rFonts w:ascii="Arial" w:eastAsia="Arial" w:hAnsi="Arial" w:cs="Arial"/>
        </w:rPr>
        <w:tab/>
        <w:t xml:space="preserve">Those </w:t>
      </w:r>
      <w:proofErr w:type="gramStart"/>
      <w:r>
        <w:rPr>
          <w:rFonts w:ascii="Arial" w:eastAsia="Arial" w:hAnsi="Arial" w:cs="Arial"/>
        </w:rPr>
        <w:t>present</w:t>
      </w:r>
      <w:proofErr w:type="gramEnd"/>
      <w:r>
        <w:rPr>
          <w:rFonts w:ascii="Arial" w:eastAsia="Arial" w:hAnsi="Arial" w:cs="Arial"/>
        </w:rPr>
        <w:t>, please complete the form located at the back entrance to the room.</w:t>
      </w:r>
    </w:p>
    <w:p w14:paraId="00000023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 xml:space="preserve">Those participating virtually, please email your name, city, topic, and affiliation (if </w:t>
      </w:r>
    </w:p>
    <w:p w14:paraId="00000024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applicable) to </w:t>
      </w:r>
      <w:hyperlink r:id="rId6">
        <w:r>
          <w:rPr>
            <w:rFonts w:ascii="Arial" w:eastAsia="Arial" w:hAnsi="Arial" w:cs="Arial"/>
            <w:color w:val="1155CC"/>
            <w:u w:val="single"/>
          </w:rPr>
          <w:t>hotline@utah.gov</w:t>
        </w:r>
      </w:hyperlink>
      <w:r>
        <w:rPr>
          <w:rFonts w:ascii="Arial" w:eastAsia="Arial" w:hAnsi="Arial" w:cs="Arial"/>
        </w:rPr>
        <w:t xml:space="preserve"> by 5:00 p.m. on Wednesday, December 17, 2025.</w:t>
      </w:r>
    </w:p>
    <w:p w14:paraId="00000025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-</w:t>
      </w:r>
      <w:r>
        <w:rPr>
          <w:rFonts w:ascii="Arial" w:eastAsia="Arial" w:hAnsi="Arial" w:cs="Arial"/>
        </w:rPr>
        <w:tab/>
        <w:t>Comments will be addressed at the end of the meeting.</w:t>
      </w:r>
    </w:p>
    <w:p w14:paraId="00000026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27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</w:rPr>
        <w:tab/>
        <w:t>PARENTS EMPOWERED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Doug Murakami)</w:t>
      </w:r>
    </w:p>
    <w:p w14:paraId="00000028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29" w14:textId="77777777" w:rsidR="0058057B" w:rsidRDefault="00000000">
      <w:pPr>
        <w:spacing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</w:rPr>
        <w:tab/>
        <w:t>FINANCIAL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Todd Darrington)</w:t>
      </w:r>
    </w:p>
    <w:p w14:paraId="0000002A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2B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</w:rPr>
        <w:tab/>
        <w:t>OPERATIONS UPDATE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Ericka Evans / Jeremy Sommerlath) </w:t>
      </w:r>
    </w:p>
    <w:p w14:paraId="0000002C" w14:textId="77777777" w:rsidR="0058057B" w:rsidRDefault="005805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0000002D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</w:rPr>
        <w:tab/>
        <w:t>FIVE-YEAR BUILDING PLAN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Ericka </w:t>
      </w:r>
      <w:proofErr w:type="gramStart"/>
      <w:r>
        <w:rPr>
          <w:rFonts w:ascii="Arial" w:eastAsia="Arial" w:hAnsi="Arial" w:cs="Arial"/>
        </w:rPr>
        <w:t xml:space="preserve">Evans)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2E" w14:textId="77777777" w:rsidR="0058057B" w:rsidRDefault="0058057B">
      <w:pPr>
        <w:spacing w:line="276" w:lineRule="auto"/>
        <w:rPr>
          <w:rFonts w:ascii="Arial" w:eastAsia="Arial" w:hAnsi="Arial" w:cs="Arial"/>
          <w:i/>
          <w:iCs/>
        </w:rPr>
      </w:pPr>
    </w:p>
    <w:p w14:paraId="0000002F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>Proposed five-year building plan</w:t>
      </w:r>
    </w:p>
    <w:p w14:paraId="00000030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31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8.</w:t>
      </w:r>
      <w:r>
        <w:rPr>
          <w:rFonts w:ascii="Arial" w:eastAsia="Arial" w:hAnsi="Arial" w:cs="Arial"/>
        </w:rPr>
        <w:tab/>
        <w:t>ADMINISTRATIVE RULES REVISION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Ericka Evans / Todd </w:t>
      </w:r>
      <w:proofErr w:type="gramStart"/>
      <w:r>
        <w:rPr>
          <w:rFonts w:ascii="Arial" w:eastAsia="Arial" w:hAnsi="Arial" w:cs="Arial"/>
        </w:rPr>
        <w:t xml:space="preserve">Darrington) </w:t>
      </w:r>
      <w:r>
        <w:rPr>
          <w:rFonts w:ascii="Arial" w:eastAsia="Arial" w:hAnsi="Arial" w:cs="Arial"/>
          <w:i/>
          <w:iCs/>
        </w:rPr>
        <w:t xml:space="preserve"> 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32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33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>Proposed revisions to:</w:t>
      </w:r>
    </w:p>
    <w:p w14:paraId="00000034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Administrative Code, R82-2-305, Evaluation Guidelines of Package Agencies</w:t>
      </w:r>
      <w:r>
        <w:rPr>
          <w:rFonts w:ascii="Arial" w:eastAsia="Arial" w:hAnsi="Arial" w:cs="Arial"/>
        </w:rPr>
        <w:tab/>
      </w:r>
    </w:p>
    <w:p w14:paraId="00000035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>Administrative Code, R82-2-308, Consignment Inventory Package Agencies</w:t>
      </w:r>
    </w:p>
    <w:p w14:paraId="00000036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37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</w:rPr>
        <w:tab/>
        <w:t>VIOLATIONS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Brook </w:t>
      </w:r>
      <w:proofErr w:type="gramStart"/>
      <w:r>
        <w:rPr>
          <w:rFonts w:ascii="Arial" w:eastAsia="Arial" w:hAnsi="Arial" w:cs="Arial"/>
        </w:rPr>
        <w:t xml:space="preserve">McCarrick) </w:t>
      </w:r>
      <w:r>
        <w:rPr>
          <w:rFonts w:ascii="Arial" w:eastAsia="Arial" w:hAnsi="Arial" w:cs="Arial"/>
          <w:i/>
          <w:iCs/>
        </w:rPr>
        <w:t xml:space="preserve"> 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38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39" w14:textId="77777777" w:rsidR="0058057B" w:rsidRDefault="00000000">
      <w:pPr>
        <w:spacing w:line="276" w:lineRule="auto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*Referral Sources – State Bureau of Investigation (SBI), West Jordan Police Department (WJD), West Valley Police Department (WPD).</w:t>
      </w:r>
    </w:p>
    <w:p w14:paraId="0000003A" w14:textId="77777777" w:rsidR="0058057B" w:rsidRDefault="0058057B">
      <w:pPr>
        <w:spacing w:line="276" w:lineRule="auto"/>
        <w:ind w:left="720"/>
        <w:rPr>
          <w:rFonts w:ascii="Arial" w:eastAsia="Arial" w:hAnsi="Arial" w:cs="Arial"/>
          <w:sz w:val="20"/>
          <w:szCs w:val="20"/>
        </w:rPr>
      </w:pPr>
    </w:p>
    <w:p w14:paraId="0000003B" w14:textId="77777777" w:rsidR="0058057B" w:rsidRDefault="00000000">
      <w:pPr>
        <w:spacing w:line="276" w:lineRule="auto"/>
        <w:ind w:lef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[The following Consent Calendar items include uncontested letters of admonishment (written warnings) and settlement agreements that have been agreed to and accepted by the licensees. They are considered as a block with one vote unless one of the </w:t>
      </w:r>
      <w:proofErr w:type="gramStart"/>
      <w:r>
        <w:rPr>
          <w:rFonts w:ascii="Arial" w:eastAsia="Arial" w:hAnsi="Arial" w:cs="Arial"/>
          <w:sz w:val="16"/>
          <w:szCs w:val="16"/>
        </w:rPr>
        <w:t>commissioners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requests that any item be removed for individual discussion.]</w:t>
      </w:r>
    </w:p>
    <w:p w14:paraId="0000003C" w14:textId="77777777" w:rsidR="0058057B" w:rsidRDefault="0058057B">
      <w:pPr>
        <w:spacing w:line="276" w:lineRule="auto"/>
        <w:ind w:left="720"/>
        <w:rPr>
          <w:rFonts w:ascii="Arial" w:eastAsia="Arial" w:hAnsi="Arial" w:cs="Arial"/>
          <w:sz w:val="16"/>
          <w:szCs w:val="16"/>
        </w:rPr>
      </w:pPr>
    </w:p>
    <w:p w14:paraId="0000003D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Consent Calendar </w:t>
      </w:r>
      <w:r>
        <w:rPr>
          <w:rFonts w:ascii="Arial" w:eastAsia="Arial" w:hAnsi="Arial" w:cs="Arial"/>
        </w:rPr>
        <w:t xml:space="preserve"> </w:t>
      </w:r>
    </w:p>
    <w:p w14:paraId="0000003E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Murphy Oil Express #8807, West Jordan and Sheila Apple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*WJD</w:t>
      </w:r>
      <w:r>
        <w:rPr>
          <w:rFonts w:ascii="Arial" w:eastAsia="Arial" w:hAnsi="Arial" w:cs="Arial"/>
        </w:rPr>
        <w:tab/>
        <w:t>(OP)</w:t>
      </w:r>
    </w:p>
    <w:p w14:paraId="0000003F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(</w:t>
      </w:r>
      <w:r>
        <w:rPr>
          <w:rFonts w:ascii="Arial" w:eastAsia="Arial" w:hAnsi="Arial" w:cs="Arial"/>
          <w:i/>
          <w:iCs/>
        </w:rPr>
        <w:t xml:space="preserve">employee) </w:t>
      </w:r>
      <w:r>
        <w:rPr>
          <w:rFonts w:ascii="Arial" w:eastAsia="Arial" w:hAnsi="Arial" w:cs="Arial"/>
        </w:rPr>
        <w:tab/>
      </w:r>
    </w:p>
    <w:p w14:paraId="00000040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>Strap Tank Brewery, St. George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41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>Sidecar Cafe, St. George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(RL)</w:t>
      </w:r>
    </w:p>
    <w:p w14:paraId="00000042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>Courtyard Orem University Place, Orem and Hailey Braman</w:t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43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 xml:space="preserve">Hampton Inn &amp; Suites by Hilton, West Jordan and Teressa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*WJD</w:t>
      </w:r>
      <w:r>
        <w:rPr>
          <w:rFonts w:ascii="Arial" w:eastAsia="Arial" w:hAnsi="Arial" w:cs="Arial"/>
        </w:rPr>
        <w:tab/>
        <w:t>(OP)</w:t>
      </w:r>
    </w:p>
    <w:p w14:paraId="00000044" w14:textId="77777777" w:rsidR="0058057B" w:rsidRDefault="00000000">
      <w:pPr>
        <w:spacing w:line="276" w:lineRule="auto"/>
        <w:ind w:left="144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  <w:t xml:space="preserve">Schierbaum </w:t>
      </w:r>
      <w:r>
        <w:rPr>
          <w:rFonts w:ascii="Arial" w:eastAsia="Arial" w:hAnsi="Arial" w:cs="Arial"/>
          <w:i/>
          <w:iCs/>
        </w:rPr>
        <w:t>(employee)</w:t>
      </w:r>
    </w:p>
    <w:p w14:paraId="00000045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>Thai Sapa, Springdale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(RL)</w:t>
      </w:r>
    </w:p>
    <w:p w14:paraId="00000046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(7)</w:t>
      </w:r>
      <w:r>
        <w:rPr>
          <w:rFonts w:ascii="Arial" w:eastAsia="Arial" w:hAnsi="Arial" w:cs="Arial"/>
        </w:rPr>
        <w:tab/>
        <w:t xml:space="preserve">Rusty Crab Daddy, St. George and Krista Wensel </w:t>
      </w:r>
      <w:r>
        <w:rPr>
          <w:rFonts w:ascii="Arial" w:eastAsia="Arial" w:hAnsi="Arial" w:cs="Arial"/>
          <w:i/>
          <w:iCs/>
        </w:rPr>
        <w:t>(employee)</w:t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(RL)</w:t>
      </w:r>
    </w:p>
    <w:p w14:paraId="00000047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(8)</w:t>
      </w:r>
      <w:r>
        <w:rPr>
          <w:rFonts w:ascii="Arial" w:eastAsia="Arial" w:hAnsi="Arial" w:cs="Arial"/>
        </w:rPr>
        <w:tab/>
        <w:t xml:space="preserve">Smith’s Market Place #495, West Jordan and Vasuki </w:t>
      </w:r>
      <w:proofErr w:type="spellStart"/>
      <w:r>
        <w:rPr>
          <w:rFonts w:ascii="Arial" w:eastAsia="Arial" w:hAnsi="Arial" w:cs="Arial"/>
        </w:rPr>
        <w:t>Sudagar</w:t>
      </w:r>
      <w:proofErr w:type="spellEnd"/>
      <w:r>
        <w:rPr>
          <w:rFonts w:ascii="Arial" w:eastAsia="Arial" w:hAnsi="Arial" w:cs="Arial"/>
        </w:rPr>
        <w:tab/>
        <w:t>*WJD</w:t>
      </w:r>
      <w:r>
        <w:rPr>
          <w:rFonts w:ascii="Arial" w:eastAsia="Arial" w:hAnsi="Arial" w:cs="Arial"/>
        </w:rPr>
        <w:tab/>
        <w:t>(OP)</w:t>
      </w:r>
    </w:p>
    <w:p w14:paraId="00000048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(9)</w:t>
      </w:r>
      <w:r>
        <w:rPr>
          <w:rFonts w:ascii="Arial" w:eastAsia="Arial" w:hAnsi="Arial" w:cs="Arial"/>
        </w:rPr>
        <w:tab/>
        <w:t xml:space="preserve">The Grill </w:t>
      </w:r>
      <w:proofErr w:type="gramStart"/>
      <w:r>
        <w:rPr>
          <w:rFonts w:ascii="Arial" w:eastAsia="Arial" w:hAnsi="Arial" w:cs="Arial"/>
        </w:rPr>
        <w:t>At</w:t>
      </w:r>
      <w:proofErr w:type="gramEnd"/>
      <w:r>
        <w:rPr>
          <w:rFonts w:ascii="Arial" w:eastAsia="Arial" w:hAnsi="Arial" w:cs="Arial"/>
        </w:rPr>
        <w:t xml:space="preserve"> Sand Hollow Resort, Hurricane and Aundrea Reck</w:t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49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(employee)</w:t>
      </w:r>
    </w:p>
    <w:p w14:paraId="0000004A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(10)</w:t>
      </w:r>
      <w:r>
        <w:rPr>
          <w:rFonts w:ascii="Arial" w:eastAsia="Arial" w:hAnsi="Arial" w:cs="Arial"/>
        </w:rPr>
        <w:tab/>
        <w:t xml:space="preserve">Copper Rock Golf Course, Hurricane and Emily </w:t>
      </w:r>
      <w:proofErr w:type="gramStart"/>
      <w:r>
        <w:rPr>
          <w:rFonts w:ascii="Arial" w:eastAsia="Arial" w:hAnsi="Arial" w:cs="Arial"/>
        </w:rPr>
        <w:t>Horgan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</w:t>
      </w:r>
      <w:proofErr w:type="gramEnd"/>
      <w:r>
        <w:rPr>
          <w:rFonts w:ascii="Arial" w:eastAsia="Arial" w:hAnsi="Arial" w:cs="Arial"/>
        </w:rPr>
        <w:t>SBI</w:t>
      </w:r>
      <w:r>
        <w:rPr>
          <w:rFonts w:ascii="Arial" w:eastAsia="Arial" w:hAnsi="Arial" w:cs="Arial"/>
        </w:rPr>
        <w:tab/>
        <w:t>(BE)</w:t>
      </w:r>
    </w:p>
    <w:p w14:paraId="0000004B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(employee)</w:t>
      </w:r>
    </w:p>
    <w:p w14:paraId="0000004C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(11)</w:t>
      </w:r>
      <w:r>
        <w:rPr>
          <w:rFonts w:ascii="Arial" w:eastAsia="Arial" w:hAnsi="Arial" w:cs="Arial"/>
        </w:rPr>
        <w:tab/>
        <w:t>Smith’s Food and Drug Marketplace #139, West Jordan and</w:t>
      </w:r>
      <w:r>
        <w:rPr>
          <w:rFonts w:ascii="Arial" w:eastAsia="Arial" w:hAnsi="Arial" w:cs="Arial"/>
        </w:rPr>
        <w:tab/>
        <w:t>*WJD</w:t>
      </w:r>
      <w:r>
        <w:rPr>
          <w:rFonts w:ascii="Arial" w:eastAsia="Arial" w:hAnsi="Arial" w:cs="Arial"/>
        </w:rPr>
        <w:tab/>
        <w:t>(OP)</w:t>
      </w:r>
    </w:p>
    <w:p w14:paraId="0000004D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Jayden Flores-Garcia </w:t>
      </w:r>
      <w:r>
        <w:rPr>
          <w:rFonts w:ascii="Arial" w:eastAsia="Arial" w:hAnsi="Arial" w:cs="Arial"/>
          <w:i/>
          <w:iCs/>
        </w:rPr>
        <w:t>(employee)</w:t>
      </w:r>
    </w:p>
    <w:p w14:paraId="0000004E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(12)</w:t>
      </w:r>
      <w:r>
        <w:rPr>
          <w:rFonts w:ascii="Arial" w:eastAsia="Arial" w:hAnsi="Arial" w:cs="Arial"/>
        </w:rPr>
        <w:tab/>
        <w:t xml:space="preserve">Whiptail Grill, Springdale and Cesar Ruiz-Pulido </w:t>
      </w:r>
      <w:r>
        <w:rPr>
          <w:rFonts w:ascii="Arial" w:eastAsia="Arial" w:hAnsi="Arial" w:cs="Arial"/>
          <w:i/>
          <w:iCs/>
        </w:rPr>
        <w:t>(employee)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*SBI</w:t>
      </w:r>
      <w:r>
        <w:rPr>
          <w:rFonts w:ascii="Arial" w:eastAsia="Arial" w:hAnsi="Arial" w:cs="Arial"/>
        </w:rPr>
        <w:tab/>
        <w:t>(RF)</w:t>
      </w:r>
    </w:p>
    <w:p w14:paraId="0000004F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(13)</w:t>
      </w:r>
      <w:r>
        <w:rPr>
          <w:rFonts w:ascii="Arial" w:eastAsia="Arial" w:hAnsi="Arial" w:cs="Arial"/>
        </w:rPr>
        <w:tab/>
        <w:t>Outback Steakhouse, Sandy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(RF)</w:t>
      </w:r>
    </w:p>
    <w:p w14:paraId="00000050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(14)</w:t>
      </w:r>
      <w:r>
        <w:rPr>
          <w:rFonts w:ascii="Arial" w:eastAsia="Arial" w:hAnsi="Arial" w:cs="Arial"/>
        </w:rPr>
        <w:tab/>
        <w:t>Walmart #3568, West Valley City and Payton Burke</w:t>
      </w:r>
      <w:r>
        <w:rPr>
          <w:rFonts w:ascii="Arial" w:eastAsia="Arial" w:hAnsi="Arial" w:cs="Arial"/>
          <w:i/>
          <w:iCs/>
        </w:rPr>
        <w:t xml:space="preserve"> (employee)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*WVD</w:t>
      </w:r>
      <w:r>
        <w:rPr>
          <w:rFonts w:ascii="Arial" w:eastAsia="Arial" w:hAnsi="Arial" w:cs="Arial"/>
        </w:rPr>
        <w:tab/>
        <w:t>(OP)</w:t>
      </w:r>
    </w:p>
    <w:p w14:paraId="00000051" w14:textId="77777777" w:rsidR="0058057B" w:rsidRDefault="00000000">
      <w:pPr>
        <w:spacing w:line="276" w:lineRule="auto"/>
        <w:ind w:left="14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(15)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Puffspot</w:t>
      </w:r>
      <w:proofErr w:type="spellEnd"/>
      <w:r>
        <w:rPr>
          <w:rFonts w:ascii="Arial" w:eastAsia="Arial" w:hAnsi="Arial" w:cs="Arial"/>
        </w:rPr>
        <w:t>, Murray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*SBI</w:t>
      </w:r>
      <w:r>
        <w:rPr>
          <w:rFonts w:ascii="Arial" w:eastAsia="Arial" w:hAnsi="Arial" w:cs="Arial"/>
        </w:rPr>
        <w:tab/>
        <w:t>(OP)</w:t>
      </w:r>
    </w:p>
    <w:p w14:paraId="00000052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00000053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</w:t>
      </w:r>
      <w:r>
        <w:rPr>
          <w:rFonts w:ascii="Arial" w:eastAsia="Arial" w:hAnsi="Arial" w:cs="Arial"/>
        </w:rPr>
        <w:tab/>
        <w:t>LICENSEE RECOGNITIONS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>Ericka Evans)</w:t>
      </w:r>
    </w:p>
    <w:p w14:paraId="00000054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55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>Passed Utah Dept. of Public Safety, SBI Covert Underage Buyer (CUB) Inspections</w:t>
      </w:r>
      <w:r>
        <w:rPr>
          <w:rFonts w:ascii="Arial" w:eastAsia="Arial" w:hAnsi="Arial" w:cs="Arial"/>
        </w:rPr>
        <w:tab/>
      </w:r>
    </w:p>
    <w:p w14:paraId="00000056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57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11.</w:t>
      </w:r>
      <w:r>
        <w:rPr>
          <w:rFonts w:ascii="Arial" w:eastAsia="Arial" w:hAnsi="Arial" w:cs="Arial"/>
        </w:rPr>
        <w:tab/>
        <w:t>JANUARY 2026 LICENSE RENEWAL REMINDER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Craig Warr)  </w:t>
      </w:r>
    </w:p>
    <w:p w14:paraId="00000058" w14:textId="77777777" w:rsidR="0058057B" w:rsidRDefault="0058057B">
      <w:pPr>
        <w:spacing w:line="276" w:lineRule="auto"/>
        <w:rPr>
          <w:rFonts w:ascii="Arial" w:eastAsia="Arial" w:hAnsi="Arial" w:cs="Arial"/>
          <w:i/>
          <w:iCs/>
        </w:rPr>
      </w:pPr>
    </w:p>
    <w:p w14:paraId="00000059" w14:textId="77777777" w:rsidR="0058057B" w:rsidRDefault="00000000">
      <w:pPr>
        <w:spacing w:line="276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a</w:t>
      </w:r>
      <w:proofErr w:type="gramStart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Renewal</w:t>
      </w:r>
      <w:proofErr w:type="gramEnd"/>
      <w:r>
        <w:rPr>
          <w:rFonts w:ascii="Arial" w:eastAsia="Arial" w:hAnsi="Arial" w:cs="Arial"/>
          <w:u w:val="single"/>
        </w:rPr>
        <w:t xml:space="preserve"> Period January 1 to January 31, 2026</w:t>
      </w:r>
    </w:p>
    <w:p w14:paraId="0000005A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Restaurant Beer-</w:t>
      </w:r>
      <w:proofErr w:type="gramStart"/>
      <w:r>
        <w:rPr>
          <w:rFonts w:ascii="Arial" w:eastAsia="Arial" w:hAnsi="Arial" w:cs="Arial"/>
        </w:rPr>
        <w:t xml:space="preserve">Only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RB)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</w:p>
    <w:p w14:paraId="0000005B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On-Premise</w:t>
      </w:r>
      <w:proofErr w:type="gramEnd"/>
      <w:r>
        <w:rPr>
          <w:rFonts w:ascii="Arial" w:eastAsia="Arial" w:hAnsi="Arial" w:cs="Arial"/>
        </w:rPr>
        <w:t xml:space="preserve"> Beer Retailer - Beer </w:t>
      </w:r>
      <w:proofErr w:type="gramStart"/>
      <w:r>
        <w:rPr>
          <w:rFonts w:ascii="Arial" w:eastAsia="Arial" w:hAnsi="Arial" w:cs="Arial"/>
        </w:rPr>
        <w:t xml:space="preserve">Recreational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BE)</w:t>
      </w:r>
      <w:r>
        <w:rPr>
          <w:rFonts w:ascii="Arial" w:eastAsia="Arial" w:hAnsi="Arial" w:cs="Arial"/>
        </w:rPr>
        <w:t xml:space="preserve"> </w:t>
      </w:r>
    </w:p>
    <w:p w14:paraId="0000005C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On-Premise</w:t>
      </w:r>
      <w:proofErr w:type="gramEnd"/>
      <w:r>
        <w:rPr>
          <w:rFonts w:ascii="Arial" w:eastAsia="Arial" w:hAnsi="Arial" w:cs="Arial"/>
        </w:rPr>
        <w:t xml:space="preserve"> Beer Retailer - </w:t>
      </w:r>
      <w:proofErr w:type="gramStart"/>
      <w:r>
        <w:rPr>
          <w:rFonts w:ascii="Arial" w:eastAsia="Arial" w:hAnsi="Arial" w:cs="Arial"/>
        </w:rPr>
        <w:t xml:space="preserve">Tavern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 xml:space="preserve">TV) </w:t>
      </w:r>
    </w:p>
    <w:p w14:paraId="0000005D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ab/>
        <w:t>Off-</w:t>
      </w:r>
      <w:proofErr w:type="gramStart"/>
      <w:r>
        <w:rPr>
          <w:rFonts w:ascii="Arial" w:eastAsia="Arial" w:hAnsi="Arial" w:cs="Arial"/>
        </w:rPr>
        <w:t>Premise</w:t>
      </w:r>
      <w:proofErr w:type="gramEnd"/>
      <w:r>
        <w:rPr>
          <w:rFonts w:ascii="Arial" w:eastAsia="Arial" w:hAnsi="Arial" w:cs="Arial"/>
        </w:rPr>
        <w:t xml:space="preserve"> Beer Retailer State </w:t>
      </w:r>
      <w:proofErr w:type="gramStart"/>
      <w:r>
        <w:rPr>
          <w:rFonts w:ascii="Arial" w:eastAsia="Arial" w:hAnsi="Arial" w:cs="Arial"/>
        </w:rPr>
        <w:t xml:space="preserve">License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 xml:space="preserve">OP) </w:t>
      </w:r>
    </w:p>
    <w:p w14:paraId="0000005E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5F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12.</w:t>
      </w:r>
      <w:r>
        <w:rPr>
          <w:rFonts w:ascii="Arial" w:eastAsia="Arial" w:hAnsi="Arial" w:cs="Arial"/>
        </w:rPr>
        <w:tab/>
        <w:t>CONSENT AGENDA</w:t>
      </w:r>
      <w:proofErr w:type="gramStart"/>
      <w:r>
        <w:rPr>
          <w:rFonts w:ascii="Arial" w:eastAsia="Arial" w:hAnsi="Arial" w:cs="Arial"/>
        </w:rPr>
        <w:t>:  (</w:t>
      </w:r>
      <w:proofErr w:type="gramEnd"/>
      <w:r>
        <w:rPr>
          <w:rFonts w:ascii="Arial" w:eastAsia="Arial" w:hAnsi="Arial" w:cs="Arial"/>
        </w:rPr>
        <w:t xml:space="preserve">Brian </w:t>
      </w:r>
      <w:proofErr w:type="gramStart"/>
      <w:r>
        <w:rPr>
          <w:rFonts w:ascii="Arial" w:eastAsia="Arial" w:hAnsi="Arial" w:cs="Arial"/>
        </w:rPr>
        <w:t xml:space="preserve">Swan) </w:t>
      </w:r>
      <w:r>
        <w:rPr>
          <w:rFonts w:ascii="Arial" w:eastAsia="Arial" w:hAnsi="Arial" w:cs="Arial"/>
          <w:i/>
          <w:iCs/>
        </w:rPr>
        <w:t xml:space="preserve"> 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60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61" w14:textId="77777777" w:rsidR="0058057B" w:rsidRDefault="00000000">
      <w:pPr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Approval of the Minutes</w:t>
      </w:r>
    </w:p>
    <w:p w14:paraId="00000062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November 20, </w:t>
      </w:r>
      <w:proofErr w:type="gramStart"/>
      <w:r>
        <w:rPr>
          <w:rFonts w:ascii="Arial" w:eastAsia="Arial" w:hAnsi="Arial" w:cs="Arial"/>
        </w:rPr>
        <w:t>2025</w:t>
      </w:r>
      <w:proofErr w:type="gramEnd"/>
      <w:r>
        <w:rPr>
          <w:rFonts w:ascii="Arial" w:eastAsia="Arial" w:hAnsi="Arial" w:cs="Arial"/>
        </w:rPr>
        <w:t xml:space="preserve"> Commission Meeting</w:t>
      </w:r>
    </w:p>
    <w:p w14:paraId="00000063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64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November License Renewal Campaign </w:t>
      </w:r>
      <w:proofErr w:type="gramStart"/>
      <w:r>
        <w:rPr>
          <w:rFonts w:ascii="Arial" w:eastAsia="Arial" w:hAnsi="Arial" w:cs="Arial"/>
          <w:u w:val="single"/>
        </w:rPr>
        <w:t>Results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  <w:i/>
          <w:iCs/>
        </w:rPr>
        <w:t>(</w:t>
      </w:r>
      <w:proofErr w:type="gramEnd"/>
      <w:r>
        <w:rPr>
          <w:rFonts w:ascii="Arial" w:eastAsia="Arial" w:hAnsi="Arial" w:cs="Arial"/>
          <w:b/>
          <w:bCs/>
          <w:i/>
          <w:iCs/>
        </w:rPr>
        <w:t>Effective January 1, 2026)</w:t>
      </w:r>
    </w:p>
    <w:p w14:paraId="00000065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>308 license and permit records meet statutory requirements for renewal</w:t>
      </w:r>
    </w:p>
    <w:p w14:paraId="00000066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(2)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30  license</w:t>
      </w:r>
      <w:proofErr w:type="gramEnd"/>
      <w:r>
        <w:rPr>
          <w:rFonts w:ascii="Arial" w:eastAsia="Arial" w:hAnsi="Arial" w:cs="Arial"/>
        </w:rPr>
        <w:t xml:space="preserve"> and permit records will not be renewed</w:t>
      </w:r>
    </w:p>
    <w:p w14:paraId="00000067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68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Off-</w:t>
      </w:r>
      <w:proofErr w:type="gramStart"/>
      <w:r>
        <w:rPr>
          <w:rFonts w:ascii="Arial" w:eastAsia="Arial" w:hAnsi="Arial" w:cs="Arial"/>
          <w:u w:val="single"/>
        </w:rPr>
        <w:t>Premise</w:t>
      </w:r>
      <w:proofErr w:type="gramEnd"/>
      <w:r>
        <w:rPr>
          <w:rFonts w:ascii="Arial" w:eastAsia="Arial" w:hAnsi="Arial" w:cs="Arial"/>
          <w:u w:val="single"/>
        </w:rPr>
        <w:t xml:space="preserve"> Beer Retailer State License</w:t>
      </w:r>
      <w:r>
        <w:rPr>
          <w:rFonts w:ascii="Arial" w:eastAsia="Arial" w:hAnsi="Arial" w:cs="Arial"/>
        </w:rPr>
        <w:t xml:space="preserve">  </w:t>
      </w:r>
    </w:p>
    <w:p w14:paraId="00000069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License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Changes of Ownership: </w:t>
      </w:r>
    </w:p>
    <w:p w14:paraId="0000006A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Liberty Market LLC, Salt Lake </w:t>
      </w:r>
      <w:proofErr w:type="gramStart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 (purchase agreement</w:t>
      </w:r>
    </w:p>
    <w:p w14:paraId="0000006B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October 14, 2025)</w:t>
      </w:r>
    </w:p>
    <w:p w14:paraId="0000006C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Speedy Goat C Store, </w:t>
      </w:r>
      <w:proofErr w:type="spellStart"/>
      <w:proofErr w:type="gramStart"/>
      <w:r>
        <w:rPr>
          <w:rFonts w:ascii="Arial" w:eastAsia="Arial" w:hAnsi="Arial" w:cs="Arial"/>
        </w:rPr>
        <w:t>Myton</w:t>
      </w:r>
      <w:proofErr w:type="spell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purchase agreement December 5, 2025)</w:t>
      </w:r>
    </w:p>
    <w:p w14:paraId="0000006D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MainStreet Market, </w:t>
      </w:r>
      <w:proofErr w:type="gramStart"/>
      <w:r>
        <w:rPr>
          <w:rFonts w:ascii="Arial" w:eastAsia="Arial" w:hAnsi="Arial" w:cs="Arial"/>
        </w:rPr>
        <w:t>Ferron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purchase agreement September 25, 2025)</w:t>
      </w:r>
    </w:p>
    <w:p w14:paraId="0000006E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New Applicants: </w:t>
      </w:r>
    </w:p>
    <w:p w14:paraId="0000006F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Costco Wholesale #1764, St </w:t>
      </w:r>
      <w:proofErr w:type="gramStart"/>
      <w:r>
        <w:rPr>
          <w:rFonts w:ascii="Arial" w:eastAsia="Arial" w:hAnsi="Arial" w:cs="Arial"/>
        </w:rPr>
        <w:t xml:space="preserve">George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70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Gas Stop West Jordan, West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71" w14:textId="77777777" w:rsidR="0058057B" w:rsidRDefault="005805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</w:p>
    <w:p w14:paraId="00000072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Local Industry </w:t>
      </w:r>
      <w:proofErr w:type="gramStart"/>
      <w:r>
        <w:rPr>
          <w:rFonts w:ascii="Arial" w:eastAsia="Arial" w:hAnsi="Arial" w:cs="Arial"/>
          <w:u w:val="single"/>
        </w:rPr>
        <w:t>Representative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  <w:i/>
          <w:iCs/>
        </w:rPr>
        <w:t>(</w:t>
      </w:r>
      <w:proofErr w:type="gramEnd"/>
      <w:r>
        <w:rPr>
          <w:rFonts w:ascii="Arial" w:eastAsia="Arial" w:hAnsi="Arial" w:cs="Arial"/>
          <w:b/>
          <w:bCs/>
          <w:i/>
          <w:iCs/>
        </w:rPr>
        <w:t>Effective January 1, 2026)</w:t>
      </w:r>
    </w:p>
    <w:p w14:paraId="00000073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New Applicant:</w:t>
      </w:r>
    </w:p>
    <w:p w14:paraId="00000074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>Iona Spratley, Happy Cow Vodka, Layton</w:t>
      </w:r>
    </w:p>
    <w:p w14:paraId="00000075" w14:textId="77777777" w:rsidR="0058057B" w:rsidRDefault="00000000">
      <w:pPr>
        <w:spacing w:line="276" w:lineRule="auto"/>
        <w:ind w:left="216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 </w:t>
      </w:r>
    </w:p>
    <w:p w14:paraId="00000076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Hotel</w:t>
      </w:r>
      <w:r>
        <w:rPr>
          <w:rFonts w:ascii="Arial" w:eastAsia="Arial" w:hAnsi="Arial" w:cs="Arial"/>
        </w:rPr>
        <w:t xml:space="preserve">  </w:t>
      </w:r>
    </w:p>
    <w:p w14:paraId="00000077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New Applicants:</w:t>
      </w:r>
      <w:r>
        <w:rPr>
          <w:rFonts w:ascii="Arial" w:eastAsia="Arial" w:hAnsi="Arial" w:cs="Arial"/>
          <w:i/>
          <w:iCs/>
        </w:rPr>
        <w:tab/>
      </w:r>
    </w:p>
    <w:p w14:paraId="00000078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Red Cliffs Lodge Moab, </w:t>
      </w:r>
      <w:proofErr w:type="gramStart"/>
      <w:r>
        <w:rPr>
          <w:rFonts w:ascii="Arial" w:eastAsia="Arial" w:hAnsi="Arial" w:cs="Arial"/>
        </w:rPr>
        <w:t xml:space="preserve">Moab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conditional)</w:t>
      </w:r>
      <w:r>
        <w:rPr>
          <w:rFonts w:ascii="Arial" w:eastAsia="Arial" w:hAnsi="Arial" w:cs="Arial"/>
        </w:rPr>
        <w:tab/>
      </w:r>
    </w:p>
    <w:p w14:paraId="00000079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>Doubletree by Hilton - The Yarrow, Park City</w:t>
      </w:r>
      <w:r>
        <w:rPr>
          <w:rFonts w:ascii="Arial" w:eastAsia="Arial" w:hAnsi="Arial" w:cs="Arial"/>
          <w:i/>
          <w:iCs/>
        </w:rPr>
        <w:t xml:space="preserve">  </w:t>
      </w:r>
    </w:p>
    <w:p w14:paraId="0000007A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>Hyatt Place Park City, Park City</w:t>
      </w:r>
    </w:p>
    <w:p w14:paraId="0000007B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color w:val="222222"/>
          <w:highlight w:val="white"/>
        </w:rPr>
        <w:t xml:space="preserve">    </w:t>
      </w:r>
    </w:p>
    <w:p w14:paraId="0000007C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f.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Add a Hotel Sublicense</w:t>
      </w:r>
    </w:p>
    <w:p w14:paraId="0000007D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</w:t>
      </w:r>
      <w:r>
        <w:rPr>
          <w:rFonts w:ascii="Arial" w:eastAsia="Arial" w:hAnsi="Arial" w:cs="Arial"/>
        </w:rPr>
        <w:t>:</w:t>
      </w:r>
    </w:p>
    <w:p w14:paraId="0000007E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Goldener Hirsch Inn, Park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 xml:space="preserve">Restaurant </w:t>
      </w:r>
      <w:proofErr w:type="gramStart"/>
      <w:r>
        <w:rPr>
          <w:rFonts w:ascii="Arial" w:eastAsia="Arial" w:hAnsi="Arial" w:cs="Arial"/>
          <w:i/>
          <w:iCs/>
        </w:rPr>
        <w:t>Full-Service</w:t>
      </w:r>
      <w:proofErr w:type="gramEnd"/>
      <w:r>
        <w:rPr>
          <w:rFonts w:ascii="Arial" w:eastAsia="Arial" w:hAnsi="Arial" w:cs="Arial"/>
          <w:i/>
          <w:iCs/>
        </w:rPr>
        <w:t>)</w:t>
      </w:r>
    </w:p>
    <w:p w14:paraId="0000007F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80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u w:val="single"/>
        </w:rPr>
        <w:t>On-Premise</w:t>
      </w:r>
      <w:proofErr w:type="gramEnd"/>
      <w:r>
        <w:rPr>
          <w:rFonts w:ascii="Arial" w:eastAsia="Arial" w:hAnsi="Arial" w:cs="Arial"/>
          <w:u w:val="single"/>
        </w:rPr>
        <w:t xml:space="preserve"> Banquet</w:t>
      </w:r>
    </w:p>
    <w:p w14:paraId="00000081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License Change of Ownership:</w:t>
      </w:r>
    </w:p>
    <w:p w14:paraId="00000082" w14:textId="77777777" w:rsidR="0058057B" w:rsidRDefault="00000000">
      <w:pPr>
        <w:spacing w:line="276" w:lineRule="auto"/>
        <w:ind w:left="2970" w:hanging="8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Silver Fork Lodge, </w:t>
      </w:r>
      <w:proofErr w:type="gramStart"/>
      <w:r>
        <w:rPr>
          <w:rFonts w:ascii="Arial" w:eastAsia="Arial" w:hAnsi="Arial" w:cs="Arial"/>
        </w:rPr>
        <w:t>Brighton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 (purchase agreement October 10, 2025)</w:t>
      </w:r>
    </w:p>
    <w:p w14:paraId="00000083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84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</w:rPr>
        <w:t>h</w:t>
      </w:r>
      <w:proofErr w:type="gramStart"/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</w:rPr>
        <w:tab/>
      </w:r>
      <w:proofErr w:type="gramEnd"/>
      <w:r>
        <w:rPr>
          <w:rFonts w:ascii="Arial" w:eastAsia="Arial" w:hAnsi="Arial" w:cs="Arial"/>
          <w:u w:val="single"/>
        </w:rPr>
        <w:t xml:space="preserve">Special Use </w:t>
      </w:r>
      <w:proofErr w:type="gramStart"/>
      <w:r>
        <w:rPr>
          <w:rFonts w:ascii="Arial" w:eastAsia="Arial" w:hAnsi="Arial" w:cs="Arial"/>
          <w:u w:val="single"/>
        </w:rPr>
        <w:t>Permit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bCs/>
          <w:i/>
          <w:iCs/>
        </w:rPr>
        <w:t>(</w:t>
      </w:r>
      <w:proofErr w:type="gramEnd"/>
      <w:r>
        <w:rPr>
          <w:rFonts w:ascii="Arial" w:eastAsia="Arial" w:hAnsi="Arial" w:cs="Arial"/>
          <w:b/>
          <w:bCs/>
          <w:i/>
          <w:iCs/>
        </w:rPr>
        <w:t>Effective January 1, 2026)</w:t>
      </w:r>
    </w:p>
    <w:p w14:paraId="00000085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Applicants:</w:t>
      </w:r>
    </w:p>
    <w:p w14:paraId="00000086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(1)</w:t>
      </w:r>
      <w:r>
        <w:rPr>
          <w:rFonts w:ascii="Arial" w:eastAsia="Arial" w:hAnsi="Arial" w:cs="Arial"/>
        </w:rPr>
        <w:tab/>
        <w:t xml:space="preserve">Delta Sky Club,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Public Service)</w:t>
      </w:r>
    </w:p>
    <w:p w14:paraId="00000087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(2)</w:t>
      </w:r>
      <w:r>
        <w:rPr>
          <w:rFonts w:ascii="Arial" w:eastAsia="Arial" w:hAnsi="Arial" w:cs="Arial"/>
        </w:rPr>
        <w:tab/>
        <w:t xml:space="preserve">Alaska Airlines,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Public Service)</w:t>
      </w:r>
    </w:p>
    <w:p w14:paraId="00000088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PRA Health Sciences,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Scientific)</w:t>
      </w:r>
    </w:p>
    <w:p w14:paraId="00000089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8A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  <w:i/>
          <w:iCs/>
        </w:rPr>
      </w:pP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Restaurant </w:t>
      </w:r>
      <w:proofErr w:type="gramStart"/>
      <w:r>
        <w:rPr>
          <w:rFonts w:ascii="Arial" w:eastAsia="Arial" w:hAnsi="Arial" w:cs="Arial"/>
          <w:u w:val="single"/>
        </w:rPr>
        <w:t>Limited-Service</w:t>
      </w:r>
      <w:proofErr w:type="gramEnd"/>
      <w:r>
        <w:rPr>
          <w:rFonts w:ascii="Arial" w:eastAsia="Arial" w:hAnsi="Arial" w:cs="Arial"/>
        </w:rPr>
        <w:t xml:space="preserve">  </w:t>
      </w:r>
    </w:p>
    <w:p w14:paraId="0000008B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New Applicants: </w:t>
      </w:r>
    </w:p>
    <w:p w14:paraId="0000008C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The Break Cafe, South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 (violation history)</w:t>
      </w:r>
    </w:p>
    <w:p w14:paraId="0000008D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lastRenderedPageBreak/>
        <w:t>(2)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Argentinas</w:t>
      </w:r>
      <w:proofErr w:type="spellEnd"/>
      <w:r>
        <w:rPr>
          <w:rFonts w:ascii="Arial" w:eastAsia="Arial" w:hAnsi="Arial" w:cs="Arial"/>
        </w:rPr>
        <w:t xml:space="preserve"> Cafe, Salt Lake City </w:t>
      </w:r>
      <w:r>
        <w:rPr>
          <w:rFonts w:ascii="Arial" w:eastAsia="Arial" w:hAnsi="Arial" w:cs="Arial"/>
          <w:i/>
          <w:iCs/>
        </w:rPr>
        <w:t xml:space="preserve"> </w:t>
      </w:r>
    </w:p>
    <w:p w14:paraId="0000008E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Beaver Mountain Cafe 39, </w:t>
      </w:r>
      <w:proofErr w:type="gramStart"/>
      <w:r>
        <w:rPr>
          <w:rFonts w:ascii="Arial" w:eastAsia="Arial" w:hAnsi="Arial" w:cs="Arial"/>
        </w:rPr>
        <w:t xml:space="preserve">Logan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conditional) (violation history)</w:t>
      </w:r>
    </w:p>
    <w:p w14:paraId="0000008F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 xml:space="preserve">Lighthouse Seafood &amp; Grill, Cedar City </w:t>
      </w:r>
      <w:r>
        <w:rPr>
          <w:rFonts w:ascii="Arial" w:eastAsia="Arial" w:hAnsi="Arial" w:cs="Arial"/>
          <w:i/>
          <w:iCs/>
        </w:rPr>
        <w:t xml:space="preserve"> </w:t>
      </w:r>
    </w:p>
    <w:p w14:paraId="00000090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 xml:space="preserve">Sushi Up Restaurant, Orem </w:t>
      </w:r>
      <w:r>
        <w:rPr>
          <w:rFonts w:ascii="Arial" w:eastAsia="Arial" w:hAnsi="Arial" w:cs="Arial"/>
          <w:i/>
          <w:iCs/>
        </w:rPr>
        <w:t xml:space="preserve"> </w:t>
      </w:r>
    </w:p>
    <w:p w14:paraId="00000091" w14:textId="77777777" w:rsidR="0058057B" w:rsidRDefault="00000000">
      <w:pPr>
        <w:spacing w:line="276" w:lineRule="auto"/>
        <w:ind w:left="216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 xml:space="preserve">Marcato Kitchen,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92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 xml:space="preserve">  </w:t>
      </w:r>
    </w:p>
    <w:p w14:paraId="00000093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j.</w:t>
      </w:r>
      <w:r>
        <w:rPr>
          <w:rFonts w:ascii="Arial" w:eastAsia="Arial" w:hAnsi="Arial" w:cs="Arial"/>
          <w:i/>
          <w:iCs/>
        </w:rPr>
        <w:tab/>
      </w:r>
      <w:proofErr w:type="gramStart"/>
      <w:r>
        <w:rPr>
          <w:rFonts w:ascii="Arial" w:eastAsia="Arial" w:hAnsi="Arial" w:cs="Arial"/>
          <w:u w:val="single"/>
        </w:rPr>
        <w:t>On-Premise</w:t>
      </w:r>
      <w:proofErr w:type="gramEnd"/>
      <w:r>
        <w:rPr>
          <w:rFonts w:ascii="Arial" w:eastAsia="Arial" w:hAnsi="Arial" w:cs="Arial"/>
          <w:u w:val="single"/>
        </w:rPr>
        <w:t xml:space="preserve"> Beer Retailer - Recreational Amenity</w:t>
      </w:r>
    </w:p>
    <w:p w14:paraId="00000094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>New Applicant:</w:t>
      </w:r>
    </w:p>
    <w:p w14:paraId="00000095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 xml:space="preserve">Deer Valley East Village Lodge, Park </w:t>
      </w:r>
      <w:proofErr w:type="gramStart"/>
      <w:r>
        <w:rPr>
          <w:rFonts w:ascii="Arial" w:eastAsia="Arial" w:hAnsi="Arial" w:cs="Arial"/>
        </w:rPr>
        <w:t xml:space="preserve">City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 xml:space="preserve">conditional) (violation history) </w:t>
      </w:r>
    </w:p>
    <w:p w14:paraId="00000096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</w:p>
    <w:p w14:paraId="00000097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>k.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Restaurant </w:t>
      </w:r>
      <w:proofErr w:type="gramStart"/>
      <w:r>
        <w:rPr>
          <w:rFonts w:ascii="Arial" w:eastAsia="Arial" w:hAnsi="Arial" w:cs="Arial"/>
          <w:u w:val="single"/>
        </w:rPr>
        <w:t>Full-Service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00000098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Extension of Conditional Licenses:</w:t>
      </w:r>
      <w:r>
        <w:rPr>
          <w:rFonts w:ascii="Arial" w:eastAsia="Arial" w:hAnsi="Arial" w:cs="Arial"/>
        </w:rPr>
        <w:t xml:space="preserve"> </w:t>
      </w:r>
    </w:p>
    <w:p w14:paraId="00000099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Tip Top Club,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requesting until the January Commission Meeting)</w:t>
      </w:r>
    </w:p>
    <w:p w14:paraId="0000009A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Henry Baker, Salt Lake </w:t>
      </w:r>
      <w:proofErr w:type="gramStart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requesting until the March Commission Meeting)</w:t>
      </w:r>
    </w:p>
    <w:p w14:paraId="0000009B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 xml:space="preserve">License Changes of Ownership: </w:t>
      </w:r>
    </w:p>
    <w:p w14:paraId="0000009C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Silver Fork Lodge, </w:t>
      </w:r>
      <w:proofErr w:type="gramStart"/>
      <w:r>
        <w:rPr>
          <w:rFonts w:ascii="Arial" w:eastAsia="Arial" w:hAnsi="Arial" w:cs="Arial"/>
        </w:rPr>
        <w:t>Brighton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 (purchase agreement October 10, 2025)</w:t>
      </w:r>
    </w:p>
    <w:p w14:paraId="0000009D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Block Restaurant, </w:t>
      </w:r>
      <w:proofErr w:type="gramStart"/>
      <w:r>
        <w:rPr>
          <w:rFonts w:ascii="Arial" w:eastAsia="Arial" w:hAnsi="Arial" w:cs="Arial"/>
        </w:rPr>
        <w:t xml:space="preserve">Provo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violation history)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(purchase agreement October 1, 2025)</w:t>
      </w:r>
    </w:p>
    <w:p w14:paraId="0000009E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New Applicants:</w:t>
      </w:r>
    </w:p>
    <w:p w14:paraId="0000009F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Sacred Energy Coffee, Murray  </w:t>
      </w:r>
    </w:p>
    <w:p w14:paraId="000000A0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</w:rPr>
        <w:t>Life Time</w:t>
      </w:r>
      <w:proofErr w:type="gramEnd"/>
      <w:r>
        <w:rPr>
          <w:rFonts w:ascii="Arial" w:eastAsia="Arial" w:hAnsi="Arial" w:cs="Arial"/>
        </w:rPr>
        <w:t xml:space="preserve"> Fitness - South Jordan, South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1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 xml:space="preserve">Macaroni Grill, South </w:t>
      </w:r>
      <w:proofErr w:type="gramStart"/>
      <w:r>
        <w:rPr>
          <w:rFonts w:ascii="Arial" w:eastAsia="Arial" w:hAnsi="Arial" w:cs="Arial"/>
        </w:rPr>
        <w:t xml:space="preserve">Jordan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2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ChefDance</w:t>
      </w:r>
      <w:proofErr w:type="spellEnd"/>
      <w:r>
        <w:rPr>
          <w:rFonts w:ascii="Arial" w:eastAsia="Arial" w:hAnsi="Arial" w:cs="Arial"/>
        </w:rPr>
        <w:t xml:space="preserve"> Social, Park City</w:t>
      </w:r>
    </w:p>
    <w:p w14:paraId="000000A3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 xml:space="preserve">Mint Indian Bistro, St </w:t>
      </w:r>
      <w:proofErr w:type="gramStart"/>
      <w:r>
        <w:rPr>
          <w:rFonts w:ascii="Arial" w:eastAsia="Arial" w:hAnsi="Arial" w:cs="Arial"/>
        </w:rPr>
        <w:t xml:space="preserve">George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 xml:space="preserve">conditional) </w:t>
      </w:r>
    </w:p>
    <w:p w14:paraId="000000A4" w14:textId="77777777" w:rsidR="0058057B" w:rsidRDefault="00000000">
      <w:pP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(6)</w:t>
      </w:r>
      <w:r>
        <w:rPr>
          <w:rFonts w:ascii="Arial" w:eastAsia="Arial" w:hAnsi="Arial" w:cs="Arial"/>
        </w:rPr>
        <w:tab/>
        <w:t xml:space="preserve">Puerto Vallarta Mexican Grill &amp; Cantina, </w:t>
      </w:r>
      <w:proofErr w:type="gramStart"/>
      <w:r>
        <w:rPr>
          <w:rFonts w:ascii="Arial" w:eastAsia="Arial" w:hAnsi="Arial" w:cs="Arial"/>
        </w:rPr>
        <w:t xml:space="preserve">Midvale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5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A6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13.</w:t>
      </w:r>
      <w:r>
        <w:rPr>
          <w:rFonts w:ascii="Arial" w:eastAsia="Arial" w:hAnsi="Arial" w:cs="Arial"/>
        </w:rPr>
        <w:tab/>
        <w:t>LICENSE APPLICATIONS CONSIDERATION ITEMS:</w:t>
      </w:r>
    </w:p>
    <w:p w14:paraId="000000A7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A8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ab/>
        <w:t>a.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 xml:space="preserve">Bar </w:t>
      </w:r>
      <w:proofErr w:type="gramStart"/>
      <w:r>
        <w:rPr>
          <w:rFonts w:ascii="Arial" w:eastAsia="Arial" w:hAnsi="Arial" w:cs="Arial"/>
          <w:u w:val="single"/>
        </w:rPr>
        <w:t>Establishment</w:t>
      </w:r>
      <w:r>
        <w:rPr>
          <w:rFonts w:ascii="Arial" w:eastAsia="Arial" w:hAnsi="Arial" w:cs="Arial"/>
        </w:rPr>
        <w:t xml:space="preserve">  (</w:t>
      </w:r>
      <w:proofErr w:type="gramEnd"/>
      <w:r>
        <w:rPr>
          <w:rFonts w:ascii="Arial" w:eastAsia="Arial" w:hAnsi="Arial" w:cs="Arial"/>
        </w:rPr>
        <w:t xml:space="preserve">Rob </w:t>
      </w:r>
      <w:proofErr w:type="gramStart"/>
      <w:r>
        <w:rPr>
          <w:rFonts w:ascii="Arial" w:eastAsia="Arial" w:hAnsi="Arial" w:cs="Arial"/>
        </w:rPr>
        <w:t xml:space="preserve">Hansen)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items]</w:t>
      </w:r>
    </w:p>
    <w:p w14:paraId="000000A9" w14:textId="77777777" w:rsidR="0058057B" w:rsidRDefault="00000000">
      <w:pPr>
        <w:spacing w:line="27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ab/>
      </w:r>
      <w:r>
        <w:rPr>
          <w:rFonts w:ascii="Arial" w:eastAsia="Arial" w:hAnsi="Arial" w:cs="Arial"/>
          <w:i/>
          <w:iCs/>
        </w:rPr>
        <w:tab/>
        <w:t>License Changes of Ownership:</w:t>
      </w:r>
    </w:p>
    <w:p w14:paraId="000000AA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Den Bar, </w:t>
      </w:r>
      <w:proofErr w:type="gramStart"/>
      <w:r>
        <w:rPr>
          <w:rFonts w:ascii="Arial" w:eastAsia="Arial" w:hAnsi="Arial" w:cs="Arial"/>
        </w:rPr>
        <w:t xml:space="preserve">Magna  </w:t>
      </w:r>
      <w:r>
        <w:rPr>
          <w:rFonts w:ascii="Arial" w:eastAsia="Arial" w:hAnsi="Arial" w:cs="Arial"/>
          <w:i/>
          <w:iCs/>
        </w:rPr>
        <w:t>(sexually-oriented</w:t>
      </w:r>
      <w:proofErr w:type="gramEnd"/>
      <w:r>
        <w:rPr>
          <w:rFonts w:ascii="Arial" w:eastAsia="Arial" w:hAnsi="Arial" w:cs="Arial"/>
          <w:i/>
          <w:iCs/>
        </w:rPr>
        <w:t xml:space="preserve"> adult entertainment) (purchase agreement November 20, 2025)</w:t>
      </w:r>
    </w:p>
    <w:p w14:paraId="000000AB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 w:hanging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Roxy’s Pub, West </w:t>
      </w:r>
      <w:proofErr w:type="gramStart"/>
      <w:r>
        <w:rPr>
          <w:rFonts w:ascii="Arial" w:eastAsia="Arial" w:hAnsi="Arial" w:cs="Arial"/>
        </w:rPr>
        <w:t xml:space="preserve">Haven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purchase agreement December 12, 2025)</w:t>
      </w:r>
    </w:p>
    <w:p w14:paraId="000000AC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New Applicants:</w:t>
      </w:r>
    </w:p>
    <w:p w14:paraId="000000AD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(1)</w:t>
      </w:r>
      <w:r>
        <w:rPr>
          <w:rFonts w:ascii="Arial" w:eastAsia="Arial" w:hAnsi="Arial" w:cs="Arial"/>
        </w:rPr>
        <w:tab/>
        <w:t xml:space="preserve">Sushi by Bou, Salt Lake </w:t>
      </w:r>
      <w:proofErr w:type="gramStart"/>
      <w:r>
        <w:rPr>
          <w:rFonts w:ascii="Arial" w:eastAsia="Arial" w:hAnsi="Arial" w:cs="Arial"/>
        </w:rPr>
        <w:t xml:space="preserve">City  </w:t>
      </w:r>
      <w:r>
        <w:rPr>
          <w:rFonts w:ascii="Arial" w:eastAsia="Arial" w:hAnsi="Arial" w:cs="Arial"/>
          <w:i/>
          <w:iCs/>
        </w:rPr>
        <w:t>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E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(2)</w:t>
      </w:r>
      <w:r>
        <w:rPr>
          <w:rFonts w:ascii="Arial" w:eastAsia="Arial" w:hAnsi="Arial" w:cs="Arial"/>
        </w:rPr>
        <w:tab/>
        <w:t xml:space="preserve">Remora, Salt Lake </w:t>
      </w:r>
      <w:proofErr w:type="gramStart"/>
      <w:r>
        <w:rPr>
          <w:rFonts w:ascii="Arial" w:eastAsia="Arial" w:hAnsi="Arial" w:cs="Arial"/>
        </w:rPr>
        <w:t>City</w:t>
      </w:r>
      <w:r>
        <w:rPr>
          <w:rFonts w:ascii="Arial" w:eastAsia="Arial" w:hAnsi="Arial" w:cs="Arial"/>
          <w:i/>
          <w:iCs/>
        </w:rPr>
        <w:t xml:space="preserve"> 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AF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(3)</w:t>
      </w:r>
      <w:r>
        <w:rPr>
          <w:rFonts w:ascii="Arial" w:eastAsia="Arial" w:hAnsi="Arial" w:cs="Arial"/>
        </w:rPr>
        <w:tab/>
        <w:t>Hobbled Dog Cidery</w:t>
      </w:r>
      <w:r>
        <w:rPr>
          <w:rFonts w:ascii="Arial" w:eastAsia="Arial" w:hAnsi="Arial" w:cs="Arial"/>
          <w:i/>
          <w:iCs/>
        </w:rPr>
        <w:t xml:space="preserve">, </w:t>
      </w:r>
      <w:proofErr w:type="gramStart"/>
      <w:r>
        <w:rPr>
          <w:rFonts w:ascii="Arial" w:eastAsia="Arial" w:hAnsi="Arial" w:cs="Arial"/>
          <w:i/>
          <w:iCs/>
        </w:rPr>
        <w:t>Logan 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B0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(4)</w:t>
      </w:r>
      <w:r>
        <w:rPr>
          <w:rFonts w:ascii="Arial" w:eastAsia="Arial" w:hAnsi="Arial" w:cs="Arial"/>
        </w:rPr>
        <w:tab/>
        <w:t xml:space="preserve">Hide &amp; Seek, Salt Lake </w:t>
      </w:r>
      <w:proofErr w:type="gramStart"/>
      <w:r>
        <w:rPr>
          <w:rFonts w:ascii="Arial" w:eastAsia="Arial" w:hAnsi="Arial" w:cs="Arial"/>
        </w:rPr>
        <w:t xml:space="preserve">City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 xml:space="preserve">conditional) </w:t>
      </w:r>
    </w:p>
    <w:p w14:paraId="000000B1" w14:textId="77777777" w:rsidR="0058057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 w:firstLine="7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(5)</w:t>
      </w:r>
      <w:r>
        <w:rPr>
          <w:rFonts w:ascii="Arial" w:eastAsia="Arial" w:hAnsi="Arial" w:cs="Arial"/>
        </w:rPr>
        <w:tab/>
        <w:t xml:space="preserve">The Parlor, Park </w:t>
      </w:r>
      <w:proofErr w:type="gramStart"/>
      <w:r>
        <w:rPr>
          <w:rFonts w:ascii="Arial" w:eastAsia="Arial" w:hAnsi="Arial" w:cs="Arial"/>
        </w:rPr>
        <w:t xml:space="preserve">City </w:t>
      </w:r>
      <w:r>
        <w:rPr>
          <w:rFonts w:ascii="Arial" w:eastAsia="Arial" w:hAnsi="Arial" w:cs="Arial"/>
          <w:i/>
          <w:iCs/>
        </w:rPr>
        <w:t xml:space="preserve"> (</w:t>
      </w:r>
      <w:proofErr w:type="gramEnd"/>
      <w:r>
        <w:rPr>
          <w:rFonts w:ascii="Arial" w:eastAsia="Arial" w:hAnsi="Arial" w:cs="Arial"/>
          <w:i/>
          <w:iCs/>
        </w:rPr>
        <w:t>conditional)</w:t>
      </w:r>
    </w:p>
    <w:p w14:paraId="000000B2" w14:textId="77777777" w:rsidR="0058057B" w:rsidRDefault="0058057B">
      <w:pPr>
        <w:spacing w:line="276" w:lineRule="auto"/>
        <w:ind w:left="2160"/>
        <w:rPr>
          <w:rFonts w:ascii="Arial" w:eastAsia="Arial" w:hAnsi="Arial" w:cs="Arial"/>
        </w:rPr>
      </w:pPr>
    </w:p>
    <w:p w14:paraId="000000B3" w14:textId="77777777" w:rsidR="0058057B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14.</w:t>
      </w:r>
      <w:r>
        <w:rPr>
          <w:rFonts w:ascii="Arial" w:eastAsia="Arial" w:hAnsi="Arial" w:cs="Arial"/>
        </w:rPr>
        <w:tab/>
        <w:t xml:space="preserve">CLOSED PORTION OF </w:t>
      </w:r>
      <w:proofErr w:type="gramStart"/>
      <w:r>
        <w:rPr>
          <w:rFonts w:ascii="Arial" w:eastAsia="Arial" w:hAnsi="Arial" w:cs="Arial"/>
        </w:rPr>
        <w:t xml:space="preserve">MEETING  </w:t>
      </w:r>
      <w:r>
        <w:rPr>
          <w:rFonts w:ascii="Arial" w:eastAsia="Arial" w:hAnsi="Arial" w:cs="Arial"/>
          <w:i/>
          <w:iCs/>
        </w:rPr>
        <w:t>[</w:t>
      </w:r>
      <w:proofErr w:type="gramEnd"/>
      <w:r>
        <w:rPr>
          <w:rFonts w:ascii="Arial" w:eastAsia="Arial" w:hAnsi="Arial" w:cs="Arial"/>
          <w:i/>
          <w:iCs/>
        </w:rPr>
        <w:t>action item]</w:t>
      </w:r>
    </w:p>
    <w:p w14:paraId="000000B4" w14:textId="77777777" w:rsidR="0058057B" w:rsidRDefault="0058057B">
      <w:pPr>
        <w:spacing w:line="276" w:lineRule="auto"/>
        <w:ind w:firstLine="720"/>
        <w:rPr>
          <w:rFonts w:ascii="Arial" w:eastAsia="Arial" w:hAnsi="Arial" w:cs="Arial"/>
        </w:rPr>
      </w:pPr>
    </w:p>
    <w:p w14:paraId="000000B5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</w:rPr>
        <w:tab/>
        <w:t xml:space="preserve">Motion to close the meeting pursuant to Utah Code Subsection 52-4-205(1)(a) for the </w:t>
      </w:r>
    </w:p>
    <w:p w14:paraId="000000B6" w14:textId="77777777" w:rsidR="0058057B" w:rsidRDefault="00000000">
      <w:pPr>
        <w:spacing w:line="276" w:lineRule="auto"/>
        <w:ind w:left="72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purpose of discussing the professional competence of the Internal Audit Director</w:t>
      </w:r>
    </w:p>
    <w:p w14:paraId="000000B7" w14:textId="77777777" w:rsidR="0058057B" w:rsidRDefault="0058057B">
      <w:pPr>
        <w:spacing w:line="276" w:lineRule="auto"/>
        <w:ind w:left="720" w:firstLine="720"/>
        <w:rPr>
          <w:rFonts w:ascii="Arial" w:eastAsia="Arial" w:hAnsi="Arial" w:cs="Arial"/>
        </w:rPr>
      </w:pPr>
    </w:p>
    <w:p w14:paraId="000000B8" w14:textId="77777777" w:rsidR="0058057B" w:rsidRDefault="00000000">
      <w:pPr>
        <w:spacing w:line="276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b</w:t>
      </w:r>
      <w:proofErr w:type="gramStart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ab/>
        <w:t>Commission</w:t>
      </w:r>
      <w:proofErr w:type="gramEnd"/>
      <w:r>
        <w:rPr>
          <w:rFonts w:ascii="Arial" w:eastAsia="Arial" w:hAnsi="Arial" w:cs="Arial"/>
        </w:rPr>
        <w:t xml:space="preserve"> action concerning the employment of the Internal Audit Director</w:t>
      </w:r>
    </w:p>
    <w:p w14:paraId="000000B9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BA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15.</w:t>
      </w:r>
      <w:r>
        <w:rPr>
          <w:rFonts w:ascii="Arial" w:eastAsia="Arial" w:hAnsi="Arial" w:cs="Arial"/>
        </w:rPr>
        <w:tab/>
        <w:t>COMMENTS FROM COMMISSIONERS AND PUBLIC</w:t>
      </w:r>
    </w:p>
    <w:p w14:paraId="000000BB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00000BC" w14:textId="77777777" w:rsidR="0058057B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16.</w:t>
      </w:r>
      <w:r>
        <w:rPr>
          <w:rFonts w:ascii="Arial" w:eastAsia="Arial" w:hAnsi="Arial" w:cs="Arial"/>
        </w:rPr>
        <w:tab/>
        <w:t>ADJOURN</w:t>
      </w:r>
    </w:p>
    <w:p w14:paraId="000000BD" w14:textId="77777777" w:rsidR="0058057B" w:rsidRDefault="0058057B">
      <w:pPr>
        <w:spacing w:line="276" w:lineRule="auto"/>
        <w:rPr>
          <w:rFonts w:ascii="Arial" w:eastAsia="Arial" w:hAnsi="Arial" w:cs="Arial"/>
        </w:rPr>
      </w:pPr>
    </w:p>
    <w:p w14:paraId="000000BE" w14:textId="77777777" w:rsidR="0058057B" w:rsidRDefault="0058057B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</w:p>
    <w:p w14:paraId="000000BF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color w:val="222222"/>
          <w:sz w:val="18"/>
          <w:szCs w:val="18"/>
          <w:highlight w:val="white"/>
        </w:rPr>
      </w:pP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Report fraud, abuse, or waste within the Department of Alcoholic Beverage Services to the </w:t>
      </w:r>
    </w:p>
    <w:p w14:paraId="000000C0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Office of Internal Auditor at </w:t>
      </w:r>
      <w:r>
        <w:rPr>
          <w:rFonts w:ascii="Arial" w:eastAsia="Arial" w:hAnsi="Arial" w:cs="Arial"/>
          <w:color w:val="1155CC"/>
          <w:sz w:val="18"/>
          <w:szCs w:val="18"/>
          <w:highlight w:val="white"/>
        </w:rPr>
        <w:t>DABSReporting@utah.gov.</w:t>
      </w:r>
    </w:p>
    <w:p w14:paraId="000000C1" w14:textId="77777777" w:rsidR="0058057B" w:rsidRDefault="0058057B">
      <w:pP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</w:p>
    <w:p w14:paraId="000000C2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Individuals needing language translation services should contact </w:t>
      </w:r>
    </w:p>
    <w:p w14:paraId="000000C3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Melissa Suarez at (801) 977-6800 at least three working days prior to the meeting.</w:t>
      </w:r>
    </w:p>
    <w:p w14:paraId="000000C4" w14:textId="77777777" w:rsidR="0058057B" w:rsidRDefault="0058057B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00000C5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 accordance with the Americans with Disabilities Act, individuals needing accommodations during this</w:t>
      </w:r>
    </w:p>
    <w:p w14:paraId="000000C6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meeting should contact Melissa Suarez at (801) 977-6800 at least three working days prior </w:t>
      </w:r>
    </w:p>
    <w:p w14:paraId="000000C7" w14:textId="77777777" w:rsidR="0058057B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18"/>
          <w:szCs w:val="18"/>
        </w:rPr>
        <w:t>to the meeting.  Hearing impaired individuals should call Utah Relay Service at (888) 269-7477.</w:t>
      </w:r>
    </w:p>
    <w:sectPr w:rsidR="0058057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1080" w:header="288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A3775" w14:textId="77777777" w:rsidR="00427F6E" w:rsidRDefault="00427F6E">
      <w:r>
        <w:separator/>
      </w:r>
    </w:p>
  </w:endnote>
  <w:endnote w:type="continuationSeparator" w:id="0">
    <w:p w14:paraId="4777F29E" w14:textId="77777777" w:rsidR="00427F6E" w:rsidRDefault="00427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rinna B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DFCC615-3ED8-442D-8B62-B53D26E0AC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35C76D-E9EB-4A9C-8DFF-AD3E698C59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A4DF59-92FD-442D-8EE6-20A328DAB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D" w14:textId="77777777" w:rsidR="00580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CE" w14:textId="77777777" w:rsidR="0058057B" w:rsidRDefault="005805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0" w14:textId="77777777" w:rsidR="0058057B" w:rsidRDefault="0058057B">
    <w:pPr>
      <w:spacing w:line="276" w:lineRule="auto"/>
      <w:ind w:left="2160" w:firstLine="720"/>
      <w:rPr>
        <w:rFonts w:ascii="Arial" w:eastAsia="Arial" w:hAnsi="Arial" w:cs="Arial"/>
        <w:i/>
        <w:iCs/>
        <w:color w:val="222222"/>
        <w:highlight w:val="white"/>
      </w:rPr>
    </w:pPr>
  </w:p>
  <w:p w14:paraId="000000D1" w14:textId="53AE03A0" w:rsidR="0058057B" w:rsidRDefault="00000000">
    <w:pPr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C41685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24AB1E16" w:rsidR="0058057B" w:rsidRDefault="00000000">
    <w:pPr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C41685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6FED9" w14:textId="77777777" w:rsidR="00427F6E" w:rsidRDefault="00427F6E">
      <w:r>
        <w:separator/>
      </w:r>
    </w:p>
  </w:footnote>
  <w:footnote w:type="continuationSeparator" w:id="0">
    <w:p w14:paraId="002E94E2" w14:textId="77777777" w:rsidR="00427F6E" w:rsidRDefault="00427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58057B" w:rsidRDefault="0058057B">
    <w:pPr>
      <w:jc w:val="center"/>
      <w:rPr>
        <w:rFonts w:ascii="Arial" w:eastAsia="Arial" w:hAnsi="Arial" w:cs="Arial"/>
        <w:b/>
        <w:bCs/>
        <w:sz w:val="24"/>
        <w:szCs w:val="24"/>
      </w:rPr>
    </w:pPr>
  </w:p>
  <w:p w14:paraId="000000CC" w14:textId="77777777" w:rsidR="0058057B" w:rsidRDefault="0058057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58057B" w:rsidRDefault="0058057B">
    <w:pPr>
      <w:rPr>
        <w:b/>
        <w:bCs/>
        <w:color w:val="FF0000"/>
      </w:rPr>
    </w:pPr>
  </w:p>
  <w:p w14:paraId="000000CA" w14:textId="77777777" w:rsidR="0058057B" w:rsidRDefault="0058057B">
    <w:pPr>
      <w:rPr>
        <w:b/>
        <w:bCs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57B"/>
    <w:rsid w:val="00427F6E"/>
    <w:rsid w:val="0058057B"/>
    <w:rsid w:val="006B3FB6"/>
    <w:rsid w:val="00C4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3ADC15-5231-4C84-A954-4AAD9598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rinna BT" w:eastAsia="Korinna BT" w:hAnsi="Korinna BT" w:cs="Korinna BT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416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tline@utah.gov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1230</Words>
  <Characters>7013</Characters>
  <Application>Microsoft Office Word</Application>
  <DocSecurity>0</DocSecurity>
  <Lines>58</Lines>
  <Paragraphs>16</Paragraphs>
  <ScaleCrop>false</ScaleCrop>
  <Company>State of Utah</Company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Suarez</cp:lastModifiedBy>
  <cp:revision>3</cp:revision>
  <cp:lastPrinted>2025-12-17T00:03:00Z</cp:lastPrinted>
  <dcterms:created xsi:type="dcterms:W3CDTF">2025-12-17T00:01:00Z</dcterms:created>
  <dcterms:modified xsi:type="dcterms:W3CDTF">2025-12-17T00:03:00Z</dcterms:modified>
</cp:coreProperties>
</file>