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68FB8" w14:textId="7F44DAFD" w:rsidR="00CF52D6" w:rsidRDefault="00CF52D6" w:rsidP="00CF52D6">
      <w:pPr>
        <w:jc w:val="center"/>
      </w:pPr>
      <w:r>
        <w:t>NOTICE OF SPECIAL MEETING</w:t>
      </w:r>
    </w:p>
    <w:p w14:paraId="54847A22" w14:textId="77777777" w:rsidR="00CF52D6" w:rsidRDefault="00CF52D6" w:rsidP="00CF52D6"/>
    <w:p w14:paraId="794E4097" w14:textId="400523D0" w:rsidR="00CF52D6" w:rsidRDefault="00CF52D6" w:rsidP="00CF52D6">
      <w:pPr>
        <w:jc w:val="both"/>
      </w:pPr>
      <w:r>
        <w:t xml:space="preserve">TO THE MEMBERS OF THE BOARD OF TRUSTEES OF </w:t>
      </w:r>
      <w:r w:rsidR="00EC710B">
        <w:t>BZI INNOVATION PARK PUBLIC INFRASTRUCTURE DISTRICT NO. 1</w:t>
      </w:r>
      <w:r>
        <w:t>:</w:t>
      </w:r>
    </w:p>
    <w:p w14:paraId="4A10E3AE" w14:textId="77777777" w:rsidR="00CF52D6" w:rsidRDefault="00CF52D6" w:rsidP="00CF52D6"/>
    <w:p w14:paraId="04FB69C0" w14:textId="2122063B" w:rsidR="00CF52D6" w:rsidRDefault="00CF52D6" w:rsidP="00CF52D6">
      <w:pPr>
        <w:pStyle w:val="BodyText5"/>
      </w:pPr>
      <w:r>
        <w:t xml:space="preserve">NOTICE IS HEREBY GIVEN that a special meeting of the Board of Trustees of </w:t>
      </w:r>
      <w:r w:rsidR="00EC710B">
        <w:t>BZI Innovation Park Public Infrastructure District No. 1</w:t>
      </w:r>
      <w:r>
        <w:t xml:space="preserve"> </w:t>
      </w:r>
      <w:r w:rsidR="001F457A">
        <w:t xml:space="preserve">(the “District”) </w:t>
      </w:r>
      <w:r>
        <w:t xml:space="preserve">will be </w:t>
      </w:r>
      <w:r w:rsidR="001F457A">
        <w:t xml:space="preserve">held </w:t>
      </w:r>
      <w:r>
        <w:t xml:space="preserve">at </w:t>
      </w:r>
      <w:r w:rsidR="00195088">
        <w:t>9:00</w:t>
      </w:r>
      <w:r w:rsidR="00805CFA">
        <w:t xml:space="preserve"> a.m. </w:t>
      </w:r>
      <w:r>
        <w:t>on</w:t>
      </w:r>
      <w:r w:rsidR="004332B6">
        <w:t xml:space="preserve"> </w:t>
      </w:r>
      <w:r w:rsidR="00195088">
        <w:t>December 12</w:t>
      </w:r>
      <w:r w:rsidR="00A349E7">
        <w:t xml:space="preserve">, </w:t>
      </w:r>
      <w:r w:rsidR="00D35E1E">
        <w:t>2025</w:t>
      </w:r>
      <w:r>
        <w:t xml:space="preserve"> for the purpose of consider</w:t>
      </w:r>
      <w:r w:rsidR="001F457A">
        <w:t>ing</w:t>
      </w:r>
      <w:r>
        <w:t xml:space="preserve"> for adoption a resolution authorizing </w:t>
      </w:r>
      <w:r w:rsidR="001F457A">
        <w:t xml:space="preserve">the issuance of the District’s </w:t>
      </w:r>
      <w:r w:rsidR="001F457A" w:rsidRPr="0069446C">
        <w:t xml:space="preserve">Limited Tax General Obligation Bonds, </w:t>
      </w:r>
      <w:r w:rsidR="00050800">
        <w:t>Series 2026</w:t>
      </w:r>
      <w:r w:rsidR="001F457A">
        <w:t xml:space="preserve">, and </w:t>
      </w:r>
      <w:r>
        <w:t>for the transaction of such other business incidental to the foregoing as may come before said meeting.</w:t>
      </w:r>
    </w:p>
    <w:p w14:paraId="3C148E91" w14:textId="77777777" w:rsidR="00CF52D6" w:rsidRDefault="00CF52D6" w:rsidP="00CF52D6">
      <w:pPr>
        <w:ind w:left="4320"/>
      </w:pPr>
    </w:p>
    <w:p w14:paraId="7BAE23C5" w14:textId="77777777" w:rsidR="00CF52D6" w:rsidRPr="007F3F25" w:rsidRDefault="00CF52D6" w:rsidP="0026243F">
      <w:pPr>
        <w:tabs>
          <w:tab w:val="right" w:pos="9360"/>
        </w:tabs>
        <w:ind w:left="4320"/>
        <w:rPr>
          <w:u w:val="single"/>
        </w:rPr>
      </w:pPr>
      <w:r w:rsidRPr="007F3F25">
        <w:rPr>
          <w:u w:val="single"/>
        </w:rPr>
        <w:tab/>
      </w:r>
    </w:p>
    <w:p w14:paraId="4F4899B7" w14:textId="3DAFCD00" w:rsidR="00CC2303" w:rsidRDefault="00CC2303" w:rsidP="00CC2303">
      <w:pPr>
        <w:tabs>
          <w:tab w:val="right" w:pos="9360"/>
        </w:tabs>
        <w:ind w:firstLine="4320"/>
        <w:jc w:val="center"/>
      </w:pPr>
      <w:r>
        <w:t>Clerk/Secretary</w:t>
      </w:r>
    </w:p>
    <w:p w14:paraId="0EB2285C" w14:textId="77777777" w:rsidR="00CF52D6" w:rsidRDefault="00CF52D6" w:rsidP="00CF52D6"/>
    <w:p w14:paraId="6F943B6B" w14:textId="77777777" w:rsidR="001F457A" w:rsidRDefault="001F457A" w:rsidP="00CF52D6">
      <w:pPr>
        <w:jc w:val="center"/>
      </w:pPr>
    </w:p>
    <w:p w14:paraId="63C2FDED" w14:textId="7284E6B9" w:rsidR="00CF52D6" w:rsidRDefault="00CF52D6" w:rsidP="00CF52D6">
      <w:pPr>
        <w:jc w:val="center"/>
      </w:pPr>
      <w:r>
        <w:t>ACKNOWLEDGMENT OF NOTICE</w:t>
      </w:r>
    </w:p>
    <w:p w14:paraId="4A946941" w14:textId="77777777" w:rsidR="00CF52D6" w:rsidRDefault="00CF52D6" w:rsidP="00CF52D6">
      <w:pPr>
        <w:jc w:val="center"/>
      </w:pPr>
      <w:r>
        <w:t>AND CONSENT TO SPECIAL MEETING</w:t>
      </w:r>
    </w:p>
    <w:p w14:paraId="3A96BBA1" w14:textId="77777777" w:rsidR="00CF52D6" w:rsidRDefault="00CF52D6" w:rsidP="00CF52D6"/>
    <w:p w14:paraId="43A8E13C" w14:textId="3BCA764C" w:rsidR="00CF52D6" w:rsidRDefault="00CF52D6" w:rsidP="00CF52D6">
      <w:pPr>
        <w:pStyle w:val="BodyText5"/>
      </w:pPr>
      <w:r>
        <w:t xml:space="preserve">We, the members of the Board of </w:t>
      </w:r>
      <w:r w:rsidR="00F74CE5">
        <w:t xml:space="preserve">Trustees of </w:t>
      </w:r>
      <w:r w:rsidR="00945986">
        <w:t>the District</w:t>
      </w:r>
      <w:r>
        <w:t>, do hereby acknowledge receipt of the foregoing Notice of Special Meeting, and we hereby waive any and all irregularities, if any, in such notice and in the manner of service thereof upon us and consent and agree to the holding of such special meeting at the time and place specified in said notice, and to the transaction of any and all business which may come before said meeting.</w:t>
      </w:r>
    </w:p>
    <w:p w14:paraId="218AFCF2" w14:textId="77777777" w:rsidR="007A4F48" w:rsidRDefault="007A4F48" w:rsidP="007A4F48">
      <w:pPr>
        <w:tabs>
          <w:tab w:val="right" w:pos="8640"/>
        </w:tabs>
        <w:rPr>
          <w:u w:val="single"/>
        </w:rPr>
      </w:pPr>
    </w:p>
    <w:p w14:paraId="25F7727E" w14:textId="47BFBB8D" w:rsidR="00082D26" w:rsidRDefault="00082D26" w:rsidP="007A4F48">
      <w:pPr>
        <w:tabs>
          <w:tab w:val="right" w:pos="8640"/>
        </w:tabs>
        <w:rPr>
          <w:u w:val="single"/>
        </w:rPr>
        <w:sectPr w:rsidR="00082D26" w:rsidSect="00E9612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docGrid w:linePitch="326"/>
        </w:sectPr>
      </w:pPr>
    </w:p>
    <w:p w14:paraId="5AA4EF60" w14:textId="77777777" w:rsidR="007A4F48" w:rsidRDefault="007A4F48" w:rsidP="007A4F48"/>
    <w:p w14:paraId="1BA69DD5" w14:textId="77777777" w:rsidR="007A4F48" w:rsidRPr="007F3F25" w:rsidRDefault="007A4F48" w:rsidP="00CC2303">
      <w:pPr>
        <w:tabs>
          <w:tab w:val="right" w:pos="9360"/>
        </w:tabs>
        <w:ind w:firstLine="4320"/>
        <w:rPr>
          <w:u w:val="single"/>
        </w:rPr>
      </w:pPr>
      <w:r w:rsidRPr="007F3F25">
        <w:rPr>
          <w:u w:val="single"/>
        </w:rPr>
        <w:tab/>
      </w:r>
    </w:p>
    <w:p w14:paraId="6201B7F6" w14:textId="424F0ACC" w:rsidR="007A4F48" w:rsidRDefault="00CC2303" w:rsidP="00CC2303">
      <w:pPr>
        <w:tabs>
          <w:tab w:val="right" w:pos="9360"/>
        </w:tabs>
        <w:ind w:firstLine="4320"/>
        <w:jc w:val="center"/>
      </w:pPr>
      <w:r>
        <w:t>Chair</w:t>
      </w:r>
    </w:p>
    <w:p w14:paraId="1580C199" w14:textId="77777777" w:rsidR="00DD3AE7" w:rsidRDefault="00DD3AE7" w:rsidP="00CC2303">
      <w:pPr>
        <w:tabs>
          <w:tab w:val="right" w:pos="9360"/>
        </w:tabs>
        <w:ind w:firstLine="4320"/>
        <w:jc w:val="center"/>
      </w:pPr>
    </w:p>
    <w:p w14:paraId="3058DCE9" w14:textId="77777777" w:rsidR="00DD3AE7" w:rsidRPr="007F3F25" w:rsidRDefault="00DD3AE7" w:rsidP="00DD3AE7">
      <w:pPr>
        <w:tabs>
          <w:tab w:val="right" w:pos="9360"/>
        </w:tabs>
        <w:ind w:firstLine="4320"/>
        <w:rPr>
          <w:u w:val="single"/>
        </w:rPr>
      </w:pPr>
      <w:r w:rsidRPr="007F3F25">
        <w:rPr>
          <w:u w:val="single"/>
        </w:rPr>
        <w:tab/>
      </w:r>
    </w:p>
    <w:p w14:paraId="042C655C" w14:textId="5C1F9582" w:rsidR="007A4F48" w:rsidRDefault="00DD3AE7" w:rsidP="00DD3AE7">
      <w:pPr>
        <w:tabs>
          <w:tab w:val="right" w:pos="9360"/>
        </w:tabs>
        <w:ind w:firstLine="4320"/>
        <w:jc w:val="center"/>
      </w:pPr>
      <w:r>
        <w:t>Vice Chair</w:t>
      </w:r>
    </w:p>
    <w:p w14:paraId="558DCCC0" w14:textId="77777777" w:rsidR="00DD3AE7" w:rsidRDefault="00DD3AE7" w:rsidP="00DD3AE7">
      <w:pPr>
        <w:tabs>
          <w:tab w:val="right" w:pos="9360"/>
        </w:tabs>
        <w:ind w:firstLine="4320"/>
        <w:jc w:val="center"/>
        <w:rPr>
          <w:u w:val="single"/>
        </w:rPr>
      </w:pPr>
    </w:p>
    <w:p w14:paraId="76FB526C" w14:textId="77777777" w:rsidR="007A4F48" w:rsidRPr="007F3F25" w:rsidRDefault="007A4F48" w:rsidP="00CC2303">
      <w:pPr>
        <w:tabs>
          <w:tab w:val="right" w:pos="9360"/>
        </w:tabs>
        <w:ind w:firstLine="4320"/>
        <w:rPr>
          <w:u w:val="single"/>
        </w:rPr>
      </w:pPr>
      <w:r w:rsidRPr="007F3F25">
        <w:rPr>
          <w:u w:val="single"/>
        </w:rPr>
        <w:tab/>
      </w:r>
    </w:p>
    <w:p w14:paraId="2295F551" w14:textId="31866B18" w:rsidR="007A4F48" w:rsidRDefault="00CC2303" w:rsidP="00CC2303">
      <w:pPr>
        <w:tabs>
          <w:tab w:val="right" w:pos="9360"/>
        </w:tabs>
        <w:ind w:firstLine="4320"/>
        <w:jc w:val="center"/>
      </w:pPr>
      <w:r>
        <w:t>Treasurer</w:t>
      </w:r>
    </w:p>
    <w:p w14:paraId="4E0C5C44" w14:textId="77777777" w:rsidR="007A4F48" w:rsidRDefault="007A4F48" w:rsidP="00CC2303">
      <w:pPr>
        <w:tabs>
          <w:tab w:val="right" w:pos="9360"/>
        </w:tabs>
        <w:ind w:firstLine="4320"/>
      </w:pPr>
    </w:p>
    <w:p w14:paraId="6DF0F678" w14:textId="77777777" w:rsidR="007A4F48" w:rsidRPr="007F3F25" w:rsidRDefault="007A4F48" w:rsidP="00CC2303">
      <w:pPr>
        <w:tabs>
          <w:tab w:val="right" w:pos="9360"/>
        </w:tabs>
        <w:ind w:firstLine="4320"/>
        <w:rPr>
          <w:u w:val="single"/>
        </w:rPr>
      </w:pPr>
      <w:r w:rsidRPr="007F3F25">
        <w:rPr>
          <w:u w:val="single"/>
        </w:rPr>
        <w:tab/>
      </w:r>
    </w:p>
    <w:p w14:paraId="2F3DED87" w14:textId="488D95B8" w:rsidR="00CC2303" w:rsidRDefault="00CC2303" w:rsidP="00CC2303">
      <w:pPr>
        <w:tabs>
          <w:tab w:val="right" w:pos="9360"/>
        </w:tabs>
        <w:ind w:firstLine="4320"/>
        <w:jc w:val="center"/>
      </w:pPr>
      <w:r>
        <w:t>Clerk/Secretary</w:t>
      </w:r>
    </w:p>
    <w:p w14:paraId="7F4168DB" w14:textId="77777777" w:rsidR="00141328" w:rsidRDefault="00141328" w:rsidP="00CC2303">
      <w:pPr>
        <w:tabs>
          <w:tab w:val="right" w:pos="9360"/>
        </w:tabs>
        <w:ind w:firstLine="4320"/>
        <w:jc w:val="center"/>
      </w:pPr>
    </w:p>
    <w:p w14:paraId="3D1585DB" w14:textId="77777777" w:rsidR="00141328" w:rsidRPr="007F3F25" w:rsidRDefault="00141328" w:rsidP="00141328">
      <w:pPr>
        <w:tabs>
          <w:tab w:val="right" w:pos="9360"/>
        </w:tabs>
        <w:ind w:firstLine="4320"/>
        <w:rPr>
          <w:u w:val="single"/>
        </w:rPr>
      </w:pPr>
      <w:r w:rsidRPr="007F3F25">
        <w:rPr>
          <w:u w:val="single"/>
        </w:rPr>
        <w:tab/>
      </w:r>
    </w:p>
    <w:p w14:paraId="7DBCFB32" w14:textId="0B701AA8" w:rsidR="00141328" w:rsidRDefault="00141328" w:rsidP="00141328">
      <w:pPr>
        <w:tabs>
          <w:tab w:val="right" w:pos="9360"/>
        </w:tabs>
        <w:ind w:firstLine="4320"/>
        <w:jc w:val="center"/>
      </w:pPr>
      <w:r>
        <w:t>Trustee</w:t>
      </w:r>
    </w:p>
    <w:p w14:paraId="508C9AA5" w14:textId="77777777" w:rsidR="00141328" w:rsidRDefault="00141328" w:rsidP="00CC2303">
      <w:pPr>
        <w:tabs>
          <w:tab w:val="right" w:pos="9360"/>
        </w:tabs>
        <w:ind w:firstLine="4320"/>
        <w:jc w:val="center"/>
      </w:pPr>
    </w:p>
    <w:p w14:paraId="0F6B68F2" w14:textId="77777777" w:rsidR="007A4F48" w:rsidRDefault="007A4F48" w:rsidP="00CC2303">
      <w:pPr>
        <w:tabs>
          <w:tab w:val="right" w:pos="9360"/>
        </w:tabs>
        <w:ind w:firstLine="4320"/>
      </w:pPr>
    </w:p>
    <w:p w14:paraId="4D9B10F0" w14:textId="3C416BC2" w:rsidR="00F74CE5" w:rsidRDefault="007A2759" w:rsidP="007A4F48">
      <w:pPr>
        <w:jc w:val="center"/>
        <w:sectPr w:rsidR="00F74CE5" w:rsidSect="007A4F48">
          <w:endnotePr>
            <w:numFmt w:val="decimal"/>
          </w:endnotePr>
          <w:type w:val="continuous"/>
          <w:pgSz w:w="12240" w:h="15840" w:code="1"/>
          <w:pgMar w:top="1440" w:right="1440" w:bottom="1440" w:left="1440" w:header="720" w:footer="720" w:gutter="0"/>
          <w:pgNumType w:start="1"/>
          <w:cols w:space="720"/>
          <w:noEndnote/>
          <w:titlePg/>
          <w:docGrid w:linePitch="326"/>
        </w:sectPr>
      </w:pPr>
      <w:r>
        <w:br/>
      </w:r>
    </w:p>
    <w:p w14:paraId="14C75FF7" w14:textId="0DEB8F4A" w:rsidR="00D0470A" w:rsidRDefault="00195088" w:rsidP="009E1DC2">
      <w:pPr>
        <w:jc w:val="right"/>
      </w:pPr>
      <w:r>
        <w:lastRenderedPageBreak/>
        <w:t>December 12,</w:t>
      </w:r>
      <w:r w:rsidR="00EC710B">
        <w:t xml:space="preserve"> 2025</w:t>
      </w:r>
    </w:p>
    <w:p w14:paraId="3FB94466" w14:textId="77777777" w:rsidR="009E1DC2" w:rsidRDefault="009E1DC2" w:rsidP="009E1DC2"/>
    <w:p w14:paraId="4181C356" w14:textId="30A48BF4" w:rsidR="009F007A" w:rsidRDefault="00D0470A" w:rsidP="009F007A">
      <w:pPr>
        <w:pStyle w:val="BodyText5"/>
      </w:pPr>
      <w:r>
        <w:t xml:space="preserve">The </w:t>
      </w:r>
      <w:r w:rsidR="00A31F9E">
        <w:t>Board of Trustees</w:t>
      </w:r>
      <w:r w:rsidR="00F978D2">
        <w:t xml:space="preserve"> (the “</w:t>
      </w:r>
      <w:r w:rsidR="00A31F9E">
        <w:t>Board</w:t>
      </w:r>
      <w:r w:rsidR="00F978D2">
        <w:t xml:space="preserve">”) of </w:t>
      </w:r>
      <w:r w:rsidR="00EC710B">
        <w:t>BZI Innovation Park Public Infrastructure District No. 1</w:t>
      </w:r>
      <w:r>
        <w:t xml:space="preserve"> </w:t>
      </w:r>
      <w:r w:rsidR="00772890">
        <w:t>held a</w:t>
      </w:r>
      <w:r>
        <w:t xml:space="preserve"> </w:t>
      </w:r>
      <w:r w:rsidR="00772890">
        <w:t>special</w:t>
      </w:r>
      <w:r w:rsidR="00F74CE5">
        <w:t xml:space="preserve"> </w:t>
      </w:r>
      <w:r w:rsidR="00772890">
        <w:t xml:space="preserve">meeting </w:t>
      </w:r>
      <w:r>
        <w:t xml:space="preserve">on </w:t>
      </w:r>
      <w:r w:rsidR="00195088">
        <w:t>December 12,</w:t>
      </w:r>
      <w:r w:rsidR="00EC710B">
        <w:t xml:space="preserve"> 2025</w:t>
      </w:r>
      <w:r>
        <w:t xml:space="preserve"> at the hour of </w:t>
      </w:r>
      <w:r w:rsidR="00195088">
        <w:t xml:space="preserve">9:00 </w:t>
      </w:r>
      <w:r w:rsidR="00A349E7">
        <w:t>a.m.</w:t>
      </w:r>
      <w:r>
        <w:t xml:space="preserve">, with the following members of the </w:t>
      </w:r>
      <w:r w:rsidR="00A31F9E">
        <w:t>Board</w:t>
      </w:r>
      <w:r>
        <w:t xml:space="preserve"> being present</w:t>
      </w:r>
      <w:r w:rsidR="001A28BD">
        <w:t xml:space="preserve"> </w:t>
      </w:r>
      <w:r w:rsidR="001A28BD" w:rsidRPr="001A28BD">
        <w:t xml:space="preserve">(including </w:t>
      </w:r>
      <w:r w:rsidR="00945986">
        <w:t>by</w:t>
      </w:r>
      <w:r w:rsidR="001A28BD" w:rsidRPr="001A28BD">
        <w:t xml:space="preserve"> electronic means)</w:t>
      </w:r>
      <w:r>
        <w:t>:</w:t>
      </w:r>
    </w:p>
    <w:tbl>
      <w:tblPr>
        <w:tblW w:w="7200" w:type="dxa"/>
        <w:tblInd w:w="828" w:type="dxa"/>
        <w:tblLook w:val="0000" w:firstRow="0" w:lastRow="0" w:firstColumn="0" w:lastColumn="0" w:noHBand="0" w:noVBand="0"/>
      </w:tblPr>
      <w:tblGrid>
        <w:gridCol w:w="3600"/>
        <w:gridCol w:w="3600"/>
      </w:tblGrid>
      <w:tr w:rsidR="00D414A0" w14:paraId="0B8A9127" w14:textId="77777777" w:rsidTr="006D2902">
        <w:tc>
          <w:tcPr>
            <w:tcW w:w="3600" w:type="dxa"/>
            <w:vAlign w:val="center"/>
          </w:tcPr>
          <w:p w14:paraId="2A2FA29E" w14:textId="6AF6D6B3" w:rsidR="00D414A0" w:rsidRPr="00ED790D" w:rsidRDefault="00DD3AE7" w:rsidP="00D414A0">
            <w:pPr>
              <w:suppressAutoHyphens/>
              <w:ind w:left="3"/>
            </w:pPr>
            <w:r>
              <w:rPr>
                <w:bCs/>
                <w:color w:val="08050B"/>
              </w:rPr>
              <w:t>Drake Howell</w:t>
            </w:r>
          </w:p>
        </w:tc>
        <w:tc>
          <w:tcPr>
            <w:tcW w:w="3600" w:type="dxa"/>
            <w:vAlign w:val="center"/>
          </w:tcPr>
          <w:p w14:paraId="007E6237" w14:textId="2E99912B" w:rsidR="00D414A0" w:rsidRPr="00ED790D" w:rsidRDefault="00D414A0" w:rsidP="00D414A0">
            <w:r>
              <w:rPr>
                <w:color w:val="000000"/>
              </w:rPr>
              <w:t>Chair</w:t>
            </w:r>
          </w:p>
        </w:tc>
      </w:tr>
      <w:tr w:rsidR="00D414A0" w14:paraId="36A5687B" w14:textId="77777777" w:rsidTr="006D2902">
        <w:tc>
          <w:tcPr>
            <w:tcW w:w="3600" w:type="dxa"/>
            <w:vAlign w:val="center"/>
          </w:tcPr>
          <w:p w14:paraId="5DEF4F59" w14:textId="68773794" w:rsidR="00D414A0" w:rsidRPr="00ED790D" w:rsidRDefault="00DD3AE7" w:rsidP="00D414A0">
            <w:pPr>
              <w:suppressAutoHyphens/>
              <w:ind w:left="3"/>
            </w:pPr>
            <w:r>
              <w:rPr>
                <w:color w:val="08050B"/>
              </w:rPr>
              <w:t>Ryan Obray</w:t>
            </w:r>
          </w:p>
        </w:tc>
        <w:tc>
          <w:tcPr>
            <w:tcW w:w="3600" w:type="dxa"/>
            <w:vAlign w:val="center"/>
          </w:tcPr>
          <w:p w14:paraId="40C3E7EE" w14:textId="4CA8E4C6" w:rsidR="00D414A0" w:rsidRPr="00ED790D" w:rsidRDefault="00D414A0" w:rsidP="00D414A0">
            <w:r>
              <w:rPr>
                <w:color w:val="000000"/>
              </w:rPr>
              <w:t>Vice Chair</w:t>
            </w:r>
          </w:p>
        </w:tc>
      </w:tr>
      <w:tr w:rsidR="00DD3AE7" w14:paraId="2B64990A" w14:textId="77777777" w:rsidTr="006D2902">
        <w:tc>
          <w:tcPr>
            <w:tcW w:w="3600" w:type="dxa"/>
            <w:vAlign w:val="center"/>
          </w:tcPr>
          <w:p w14:paraId="5A49D143" w14:textId="6D000157" w:rsidR="00DD3AE7" w:rsidRDefault="00DD3AE7" w:rsidP="00D414A0">
            <w:pPr>
              <w:suppressAutoHyphens/>
              <w:ind w:left="3"/>
              <w:rPr>
                <w:bCs/>
                <w:color w:val="08050B"/>
              </w:rPr>
            </w:pPr>
            <w:r>
              <w:rPr>
                <w:bCs/>
                <w:color w:val="08050B"/>
              </w:rPr>
              <w:t>Guy Nielsen</w:t>
            </w:r>
          </w:p>
        </w:tc>
        <w:tc>
          <w:tcPr>
            <w:tcW w:w="3600" w:type="dxa"/>
            <w:vAlign w:val="center"/>
          </w:tcPr>
          <w:p w14:paraId="5CEDD72C" w14:textId="4463E218" w:rsidR="00DD3AE7" w:rsidRDefault="00DD3AE7" w:rsidP="00D414A0">
            <w:pPr>
              <w:rPr>
                <w:color w:val="000000"/>
              </w:rPr>
            </w:pPr>
            <w:r>
              <w:rPr>
                <w:color w:val="000000"/>
              </w:rPr>
              <w:t>Treasurer</w:t>
            </w:r>
          </w:p>
        </w:tc>
      </w:tr>
      <w:tr w:rsidR="00D414A0" w14:paraId="52B30DA7" w14:textId="77777777" w:rsidTr="006D2902">
        <w:tc>
          <w:tcPr>
            <w:tcW w:w="3600" w:type="dxa"/>
            <w:vAlign w:val="center"/>
          </w:tcPr>
          <w:p w14:paraId="02A61A6B" w14:textId="4A272A6D" w:rsidR="00D414A0" w:rsidRPr="00ED790D" w:rsidRDefault="00DD3AE7" w:rsidP="00D414A0">
            <w:pPr>
              <w:suppressAutoHyphens/>
              <w:ind w:left="3"/>
              <w:rPr>
                <w:spacing w:val="-3"/>
              </w:rPr>
            </w:pPr>
            <w:r>
              <w:rPr>
                <w:color w:val="08050B"/>
              </w:rPr>
              <w:t>Stephen Sansom</w:t>
            </w:r>
          </w:p>
        </w:tc>
        <w:tc>
          <w:tcPr>
            <w:tcW w:w="3600" w:type="dxa"/>
            <w:vAlign w:val="center"/>
          </w:tcPr>
          <w:p w14:paraId="39502548" w14:textId="659DE49C" w:rsidR="00D414A0" w:rsidRPr="00ED790D" w:rsidRDefault="00CC2303" w:rsidP="00D414A0">
            <w:r>
              <w:rPr>
                <w:color w:val="000000"/>
              </w:rPr>
              <w:t>Clerk/Secretary</w:t>
            </w:r>
            <w:r w:rsidR="00E61771">
              <w:rPr>
                <w:color w:val="000000"/>
              </w:rPr>
              <w:t xml:space="preserve"> </w:t>
            </w:r>
          </w:p>
        </w:tc>
      </w:tr>
    </w:tbl>
    <w:p w14:paraId="1131FCC6" w14:textId="77777777" w:rsidR="0086472E" w:rsidRDefault="0086472E" w:rsidP="009F007A"/>
    <w:p w14:paraId="6CAF3B19" w14:textId="094014F2" w:rsidR="009F007A" w:rsidRDefault="009F007A" w:rsidP="009F007A">
      <w:r>
        <w:t>Also present:</w:t>
      </w:r>
    </w:p>
    <w:p w14:paraId="197B2525" w14:textId="0BAB7F63" w:rsidR="009F007A" w:rsidRDefault="009F007A" w:rsidP="007B0CA7">
      <w:pPr>
        <w:ind w:firstLine="720"/>
      </w:pPr>
    </w:p>
    <w:tbl>
      <w:tblPr>
        <w:tblW w:w="7200" w:type="dxa"/>
        <w:tblInd w:w="828" w:type="dxa"/>
        <w:tblLook w:val="0000" w:firstRow="0" w:lastRow="0" w:firstColumn="0" w:lastColumn="0" w:noHBand="0" w:noVBand="0"/>
      </w:tblPr>
      <w:tblGrid>
        <w:gridCol w:w="3600"/>
        <w:gridCol w:w="3600"/>
      </w:tblGrid>
      <w:tr w:rsidR="009F007A" w14:paraId="7FD15C2D" w14:textId="77777777" w:rsidTr="008D08CD">
        <w:tc>
          <w:tcPr>
            <w:tcW w:w="3600" w:type="dxa"/>
          </w:tcPr>
          <w:p w14:paraId="244CC80C" w14:textId="6963A448" w:rsidR="009F007A" w:rsidRDefault="00230A63" w:rsidP="008D08CD">
            <w:r>
              <w:t>Michael Jensen</w:t>
            </w:r>
          </w:p>
        </w:tc>
        <w:tc>
          <w:tcPr>
            <w:tcW w:w="3600" w:type="dxa"/>
          </w:tcPr>
          <w:p w14:paraId="30A33267" w14:textId="7D86BC48" w:rsidR="009F007A" w:rsidRDefault="004F7260" w:rsidP="008D08CD">
            <w:r>
              <w:t>General Counsel</w:t>
            </w:r>
          </w:p>
        </w:tc>
      </w:tr>
      <w:tr w:rsidR="007B0CA7" w14:paraId="230E3CA4" w14:textId="77777777" w:rsidTr="008D08CD">
        <w:tc>
          <w:tcPr>
            <w:tcW w:w="3600" w:type="dxa"/>
          </w:tcPr>
          <w:p w14:paraId="5BFCABDC" w14:textId="19742B69" w:rsidR="007B0CA7" w:rsidRDefault="00C74616" w:rsidP="007B0CA7">
            <w:r>
              <w:t>Aaron Wade</w:t>
            </w:r>
          </w:p>
        </w:tc>
        <w:tc>
          <w:tcPr>
            <w:tcW w:w="3600" w:type="dxa"/>
          </w:tcPr>
          <w:p w14:paraId="075A0213" w14:textId="66794A25" w:rsidR="007B0CA7" w:rsidRDefault="00C74616" w:rsidP="007B0CA7">
            <w:r>
              <w:t>Bond Counsel</w:t>
            </w:r>
          </w:p>
        </w:tc>
      </w:tr>
    </w:tbl>
    <w:p w14:paraId="56DC7DFD" w14:textId="59432729" w:rsidR="00945986" w:rsidRDefault="00945986" w:rsidP="00945986">
      <w:pPr>
        <w:pStyle w:val="BodyText5"/>
        <w:spacing w:before="240"/>
        <w:ind w:firstLine="0"/>
      </w:pPr>
      <w:r>
        <w:t>Absent:</w:t>
      </w:r>
    </w:p>
    <w:tbl>
      <w:tblPr>
        <w:tblW w:w="7200" w:type="dxa"/>
        <w:tblInd w:w="828" w:type="dxa"/>
        <w:tblLook w:val="0000" w:firstRow="0" w:lastRow="0" w:firstColumn="0" w:lastColumn="0" w:noHBand="0" w:noVBand="0"/>
      </w:tblPr>
      <w:tblGrid>
        <w:gridCol w:w="3600"/>
        <w:gridCol w:w="3600"/>
      </w:tblGrid>
      <w:tr w:rsidR="000346A9" w14:paraId="6F858D9E" w14:textId="77777777" w:rsidTr="006A5643">
        <w:tc>
          <w:tcPr>
            <w:tcW w:w="3600" w:type="dxa"/>
            <w:vAlign w:val="center"/>
          </w:tcPr>
          <w:p w14:paraId="7BDC0307" w14:textId="77777777" w:rsidR="000346A9" w:rsidRDefault="000346A9" w:rsidP="006A5643">
            <w:pPr>
              <w:suppressAutoHyphens/>
              <w:ind w:left="3"/>
              <w:rPr>
                <w:color w:val="08050B"/>
              </w:rPr>
            </w:pPr>
            <w:r>
              <w:rPr>
                <w:color w:val="08050B"/>
              </w:rPr>
              <w:t>James Barlow</w:t>
            </w:r>
          </w:p>
        </w:tc>
        <w:tc>
          <w:tcPr>
            <w:tcW w:w="3600" w:type="dxa"/>
            <w:vAlign w:val="center"/>
          </w:tcPr>
          <w:p w14:paraId="426D2086" w14:textId="77777777" w:rsidR="000346A9" w:rsidRDefault="000346A9" w:rsidP="006A5643">
            <w:pPr>
              <w:rPr>
                <w:color w:val="000000"/>
              </w:rPr>
            </w:pPr>
            <w:r>
              <w:rPr>
                <w:color w:val="000000"/>
              </w:rPr>
              <w:t>Trustee</w:t>
            </w:r>
          </w:p>
        </w:tc>
      </w:tr>
    </w:tbl>
    <w:p w14:paraId="22E36901" w14:textId="77777777" w:rsidR="00945986" w:rsidRDefault="00945986" w:rsidP="00945986">
      <w:pPr>
        <w:pStyle w:val="BodyText5"/>
        <w:ind w:firstLine="0"/>
      </w:pPr>
    </w:p>
    <w:p w14:paraId="4D9CA63F" w14:textId="7DE24D20" w:rsidR="00B41B47" w:rsidRDefault="00B41B47" w:rsidP="009E1DC2">
      <w:pPr>
        <w:pStyle w:val="BodyText5"/>
      </w:pPr>
      <w:r>
        <w:t xml:space="preserve">After the meeting had been duly called to order and after other matters not pertinent to this resolution had been discussed, the </w:t>
      </w:r>
      <w:r w:rsidR="0055526C">
        <w:rPr>
          <w:color w:val="000000"/>
        </w:rPr>
        <w:t>Clerk/Secretary</w:t>
      </w:r>
      <w:r w:rsidR="000500C1">
        <w:t xml:space="preserve"> </w:t>
      </w:r>
      <w:r>
        <w:t xml:space="preserve">presented to the </w:t>
      </w:r>
      <w:r w:rsidR="00A31F9E">
        <w:t>Board</w:t>
      </w:r>
      <w:r>
        <w:t xml:space="preserve"> a Certificate of Compliance with Open Meeting Law with respect to this </w:t>
      </w:r>
      <w:r w:rsidR="00195088">
        <w:t>December 12,</w:t>
      </w:r>
      <w:r w:rsidR="00EC710B">
        <w:t xml:space="preserve"> 2025</w:t>
      </w:r>
      <w:r>
        <w:t xml:space="preserve"> meeting, a copy of which is attached hereto as </w:t>
      </w:r>
      <w:r>
        <w:rPr>
          <w:u w:val="single"/>
        </w:rPr>
        <w:t>Exhibit</w:t>
      </w:r>
      <w:r w:rsidR="00CE4CEC">
        <w:rPr>
          <w:u w:val="single"/>
        </w:rPr>
        <w:t xml:space="preserve"> </w:t>
      </w:r>
      <w:r>
        <w:rPr>
          <w:u w:val="single"/>
        </w:rPr>
        <w:t>A</w:t>
      </w:r>
      <w:r>
        <w:t>.</w:t>
      </w:r>
    </w:p>
    <w:p w14:paraId="0DA2A937" w14:textId="36D4AC14" w:rsidR="00B41B47" w:rsidRDefault="00B41B47" w:rsidP="009E1DC2">
      <w:pPr>
        <w:pStyle w:val="BodyText5"/>
      </w:pPr>
      <w:r>
        <w:t xml:space="preserve">The following resolution was then introduced in written form, was fully discussed, and pursuant to motion duly made </w:t>
      </w:r>
      <w:r w:rsidR="00A349E7">
        <w:t xml:space="preserve">by </w:t>
      </w:r>
      <w:r w:rsidR="00DA6423">
        <w:t>Drake Howell</w:t>
      </w:r>
      <w:r w:rsidR="004332B6">
        <w:t xml:space="preserve"> </w:t>
      </w:r>
      <w:r>
        <w:t xml:space="preserve">and seconded by </w:t>
      </w:r>
      <w:r w:rsidR="00DA6423">
        <w:t>Guy Nielsen</w:t>
      </w:r>
      <w:r w:rsidR="00977F33">
        <w:t xml:space="preserve"> </w:t>
      </w:r>
      <w:r>
        <w:t>was adopted by the following vote:</w:t>
      </w:r>
    </w:p>
    <w:p w14:paraId="108E73D8" w14:textId="589782ED" w:rsidR="00177142" w:rsidRDefault="00B41B47" w:rsidP="00E90512">
      <w:pPr>
        <w:ind w:left="720" w:firstLine="720"/>
      </w:pPr>
      <w:r>
        <w:t>AYE:</w:t>
      </w:r>
      <w:r>
        <w:tab/>
      </w:r>
      <w:r>
        <w:tab/>
      </w:r>
    </w:p>
    <w:p w14:paraId="446C483F" w14:textId="77777777" w:rsidR="00DA6423" w:rsidRDefault="00DA6423" w:rsidP="00E90512">
      <w:pPr>
        <w:ind w:left="720" w:firstLine="720"/>
      </w:pPr>
    </w:p>
    <w:p w14:paraId="43FEE9BA" w14:textId="72E1328C" w:rsidR="0084604F" w:rsidRDefault="00DA6423" w:rsidP="00B41B47">
      <w:pPr>
        <w:ind w:firstLine="1440"/>
      </w:pPr>
      <w:r>
        <w:tab/>
        <w:t>Unanimous</w:t>
      </w:r>
    </w:p>
    <w:p w14:paraId="15816413" w14:textId="77777777" w:rsidR="00E90512" w:rsidRDefault="00E90512" w:rsidP="00B41B47">
      <w:pPr>
        <w:ind w:firstLine="1440"/>
      </w:pPr>
    </w:p>
    <w:p w14:paraId="2559709E" w14:textId="77777777" w:rsidR="00B41B47" w:rsidRDefault="00B41B47" w:rsidP="00D0470A">
      <w:pPr>
        <w:ind w:firstLine="1440"/>
      </w:pPr>
      <w:r>
        <w:t>NAY:</w:t>
      </w:r>
      <w:r>
        <w:tab/>
      </w:r>
      <w:r>
        <w:tab/>
      </w:r>
    </w:p>
    <w:p w14:paraId="73423463" w14:textId="77777777" w:rsidR="00D0470A" w:rsidRDefault="00D0470A" w:rsidP="00D0470A">
      <w:pPr>
        <w:ind w:firstLine="1440"/>
      </w:pPr>
    </w:p>
    <w:p w14:paraId="4DE0B5BF" w14:textId="77777777" w:rsidR="00B41B47" w:rsidRDefault="00B41B47" w:rsidP="00B41B47">
      <w:pPr>
        <w:ind w:firstLine="1440"/>
      </w:pPr>
      <w:r>
        <w:tab/>
      </w:r>
      <w:r>
        <w:tab/>
      </w:r>
    </w:p>
    <w:p w14:paraId="40A93CEC" w14:textId="77777777" w:rsidR="00D5429F" w:rsidRDefault="00B41B47" w:rsidP="009E1DC2">
      <w:pPr>
        <w:pStyle w:val="BodyText5"/>
      </w:pPr>
      <w:r>
        <w:t>The resolution is as follows:</w:t>
      </w:r>
    </w:p>
    <w:p w14:paraId="37931016" w14:textId="77777777" w:rsidR="00B41B47" w:rsidRDefault="00B41B47" w:rsidP="009E1DC2">
      <w:pPr>
        <w:pStyle w:val="BodyText5"/>
      </w:pPr>
      <w:r>
        <w:br w:type="page"/>
      </w:r>
    </w:p>
    <w:p w14:paraId="1FDCFA7B" w14:textId="31D2D8F4" w:rsidR="00B41B47" w:rsidRDefault="00B41B47" w:rsidP="00B41B47">
      <w:pPr>
        <w:pStyle w:val="TitleC"/>
      </w:pPr>
      <w:r>
        <w:lastRenderedPageBreak/>
        <w:t xml:space="preserve">RESOLUTION NO. </w:t>
      </w:r>
      <w:r w:rsidR="00D35E1E">
        <w:t>2025</w:t>
      </w:r>
      <w:r w:rsidR="004036E9">
        <w:t>-</w:t>
      </w:r>
      <w:r w:rsidR="00DA6423">
        <w:t>05</w:t>
      </w:r>
    </w:p>
    <w:p w14:paraId="7B81F607" w14:textId="3F3E4616" w:rsidR="00B41B47" w:rsidRDefault="00B41B47" w:rsidP="00B41B47">
      <w:pPr>
        <w:pStyle w:val="BlockInd5"/>
        <w:jc w:val="both"/>
      </w:pPr>
      <w:r w:rsidRPr="00A650FC">
        <w:t xml:space="preserve">A RESOLUTION OF THE </w:t>
      </w:r>
      <w:r w:rsidR="00A31F9E" w:rsidRPr="00A650FC">
        <w:t>BOARD OF TRUSTEES</w:t>
      </w:r>
      <w:r w:rsidRPr="00A650FC">
        <w:t xml:space="preserve"> OF</w:t>
      </w:r>
      <w:r w:rsidR="008E5CB5" w:rsidRPr="00A650FC">
        <w:t xml:space="preserve"> </w:t>
      </w:r>
      <w:r w:rsidR="00EC710B">
        <w:t>BZI INNOVATION PARK PUBLIC INFRASTRUCTURE DISTRICT NO. 1</w:t>
      </w:r>
      <w:r w:rsidRPr="00A650FC">
        <w:t xml:space="preserve"> (THE “</w:t>
      </w:r>
      <w:r w:rsidR="00781402">
        <w:t>DISTRICT</w:t>
      </w:r>
      <w:r w:rsidRPr="00A650FC">
        <w:t>”), AUTHORIZING THE ISSUANCE AND SALE OF</w:t>
      </w:r>
      <w:r w:rsidR="00772890">
        <w:t xml:space="preserve"> </w:t>
      </w:r>
      <w:r w:rsidR="000A22B1" w:rsidRPr="00A650FC">
        <w:t xml:space="preserve">LIMITED TAX GENERAL OBLIGATION BONDS, </w:t>
      </w:r>
      <w:r w:rsidR="00050800">
        <w:t>SERIES 2026</w:t>
      </w:r>
      <w:r w:rsidR="00A349E7">
        <w:t xml:space="preserve"> </w:t>
      </w:r>
      <w:r w:rsidR="000A22B1" w:rsidRPr="0041543E">
        <w:t>IN THE AGGREGATE PRINCIPAL AMOUNT OF NOT TO EXCEED</w:t>
      </w:r>
      <w:r w:rsidR="000A22B1">
        <w:t xml:space="preserve"> </w:t>
      </w:r>
      <w:r w:rsidR="00E77BE2">
        <w:t>$</w:t>
      </w:r>
      <w:r w:rsidR="000C1242">
        <w:t>20</w:t>
      </w:r>
      <w:r w:rsidR="00C96B0F">
        <w:t>,000,000</w:t>
      </w:r>
      <w:r w:rsidR="005E4DE0">
        <w:t xml:space="preserve">; </w:t>
      </w:r>
      <w:r w:rsidR="005E4DE0" w:rsidRPr="005E4DE0">
        <w:t xml:space="preserve">FIXING THE MAXIMUM AGGREGATE PRINCIPAL AMOUNT OF THE BONDS, THE MAXIMUM NUMBER OF YEARS OVER WHICH THE BONDS MAY MATURE, THE MAXIMUM INTEREST RATE WHICH THE BONDS MAY BEAR, AND THE MAXIMUM DISCOUNT FROM PAR AT WHICH THE BONDS MAY BE SOLD; DELEGATING TO CERTAIN OFFICERS OF THE </w:t>
      </w:r>
      <w:r w:rsidR="00781402">
        <w:t>DISTRICT</w:t>
      </w:r>
      <w:r w:rsidR="005E4DE0" w:rsidRPr="005E4DE0">
        <w:t xml:space="preserve"> THE AUTHORITY TO APPROVE THE FINAL TERMS AND PROVISIONS OF THE BONDS WITHIN THE PARAMETERS SET FORTH HEREIN; PROVIDING FOR THE PUBLICATION OF A NOTICE OF PUBLIC HEARING AND BONDS TO BE ISSUED; PROVIDING FOR THE RUNNING OF A CONTEST PERIOD AND SETTING OF A PUBLIC HEARING DATE; AUTHORIZING AND APPROVING THE EXECUTION OF</w:t>
      </w:r>
      <w:r w:rsidR="002A1941">
        <w:t xml:space="preserve"> AN</w:t>
      </w:r>
      <w:r w:rsidR="005E4DE0" w:rsidRPr="005E4DE0">
        <w:t xml:space="preserve"> </w:t>
      </w:r>
      <w:r w:rsidR="00A252D0">
        <w:t>INDENTURE</w:t>
      </w:r>
      <w:r w:rsidR="005E4DE0" w:rsidRPr="005E4DE0">
        <w:t xml:space="preserve">, </w:t>
      </w:r>
      <w:r w:rsidR="00557B26">
        <w:t xml:space="preserve">A PLACEMENT AGENT AGREEMENT, </w:t>
      </w:r>
      <w:r w:rsidR="005E4DE0" w:rsidRPr="005E4DE0">
        <w:t>A BOND PURCHASE AGREEMENT,</w:t>
      </w:r>
      <w:r w:rsidR="005E4DE0">
        <w:t xml:space="preserve"> </w:t>
      </w:r>
      <w:r w:rsidR="005E4DE0" w:rsidRPr="005E4DE0">
        <w:t>AND OTHER DOCUMENTS REQUIRED IN CONNECTION THEREWITH; AUTHORIZING THE TAKING OF ALL OTHER ACTIONS NECESSARY TO THE CONSUMMATION OF THE TRANSACTIONS CONTEMPLATED BY THIS RESOLUTION</w:t>
      </w:r>
      <w:r w:rsidR="005E4DE0">
        <w:t xml:space="preserve">; </w:t>
      </w:r>
      <w:r w:rsidR="005E4DE0" w:rsidRPr="005E4DE0">
        <w:t>AND RELATED MATTERS.</w:t>
      </w:r>
    </w:p>
    <w:p w14:paraId="43C87755" w14:textId="550DDDDF" w:rsidR="00A650FC" w:rsidRPr="00625249" w:rsidRDefault="00A650FC" w:rsidP="00A650FC">
      <w:pPr>
        <w:pStyle w:val="00BodyText5"/>
      </w:pPr>
      <w:r w:rsidRPr="00625249">
        <w:t xml:space="preserve">WHEREAS, the </w:t>
      </w:r>
      <w:r w:rsidR="00781402">
        <w:t>District</w:t>
      </w:r>
      <w:r w:rsidR="00574312">
        <w:t xml:space="preserve"> </w:t>
      </w:r>
      <w:r w:rsidRPr="00625249">
        <w:t xml:space="preserve">is a </w:t>
      </w:r>
      <w:r w:rsidR="00990AD1">
        <w:t xml:space="preserve">public infrastructure district </w:t>
      </w:r>
      <w:r>
        <w:t xml:space="preserve">and a </w:t>
      </w:r>
      <w:r w:rsidRPr="00625249">
        <w:t xml:space="preserve">political subdivision and body </w:t>
      </w:r>
      <w:r>
        <w:t xml:space="preserve">corporate and </w:t>
      </w:r>
      <w:r w:rsidRPr="00625249">
        <w:t>politic</w:t>
      </w:r>
      <w:r w:rsidR="00F11C94">
        <w:t>, created by, but independent from, the Utah Inland Port Authority (“UIPA”)</w:t>
      </w:r>
      <w:r w:rsidRPr="00625249">
        <w:t xml:space="preserve"> duly organized and existing under the Constitution and laws of the State of Utah (the “State”), including particularly Title 17B, Chapter 1 and</w:t>
      </w:r>
      <w:r>
        <w:t xml:space="preserve"> </w:t>
      </w:r>
      <w:r w:rsidR="000A22B1">
        <w:t xml:space="preserve">Title 17D, </w:t>
      </w:r>
      <w:r>
        <w:t>Chapter</w:t>
      </w:r>
      <w:r w:rsidRPr="00625249">
        <w:t xml:space="preserve"> </w:t>
      </w:r>
      <w:r w:rsidR="000A22B1">
        <w:t>4</w:t>
      </w:r>
      <w:r w:rsidRPr="00625249">
        <w:t xml:space="preserve"> (</w:t>
      </w:r>
      <w:r w:rsidR="00A167B1">
        <w:t>collectively</w:t>
      </w:r>
      <w:r w:rsidRPr="00625249">
        <w:t>, the “District Act”), Utah Code</w:t>
      </w:r>
      <w:r w:rsidR="00722D53">
        <w:t>, Annotated 1953, as amended (“Utah Code”)</w:t>
      </w:r>
      <w:r w:rsidR="00F11C94">
        <w:t>, and the Utah Inland Port Authority Act, Title 11, Chapter 58, Utah Code (the “UIPA Act”)</w:t>
      </w:r>
      <w:r w:rsidRPr="00625249">
        <w:t>; and</w:t>
      </w:r>
    </w:p>
    <w:p w14:paraId="7C96DD67" w14:textId="611DF114" w:rsidR="00A650FC" w:rsidRDefault="00A349E7" w:rsidP="00E61771">
      <w:pPr>
        <w:spacing w:after="240"/>
        <w:ind w:firstLine="720"/>
        <w:jc w:val="both"/>
      </w:pPr>
      <w:r w:rsidRPr="00A349E7">
        <w:t xml:space="preserve">WHEREAS, on </w:t>
      </w:r>
      <w:r w:rsidR="00F11C94">
        <w:t>May 29, 2025</w:t>
      </w:r>
      <w:r w:rsidRPr="00A349E7">
        <w:t xml:space="preserve">, the </w:t>
      </w:r>
      <w:r w:rsidR="00F11C94">
        <w:t xml:space="preserve">Board of Directors of UIPA </w:t>
      </w:r>
      <w:r w:rsidRPr="00A349E7">
        <w:t>did adopt a resolution authorizing the creation of the</w:t>
      </w:r>
      <w:r w:rsidR="00A4365B">
        <w:t xml:space="preserve"> </w:t>
      </w:r>
      <w:r w:rsidR="00781402">
        <w:t>District</w:t>
      </w:r>
      <w:r w:rsidR="00A955AA">
        <w:t xml:space="preserve">, </w:t>
      </w:r>
      <w:r w:rsidR="00A650FC">
        <w:t xml:space="preserve">approving a Governing Document for </w:t>
      </w:r>
      <w:r w:rsidR="00A4365B">
        <w:t xml:space="preserve">the </w:t>
      </w:r>
      <w:r w:rsidR="00781402">
        <w:t>District</w:t>
      </w:r>
      <w:r w:rsidR="00D926CD">
        <w:t xml:space="preserve"> </w:t>
      </w:r>
      <w:r w:rsidR="00A650FC">
        <w:t>(</w:t>
      </w:r>
      <w:r w:rsidR="00F05199">
        <w:t xml:space="preserve">as may be amended or supplemented, </w:t>
      </w:r>
      <w:r w:rsidR="00A650FC">
        <w:t>the “Governing Document”)</w:t>
      </w:r>
      <w:r w:rsidR="00A955AA">
        <w:t>, and appointing the Board</w:t>
      </w:r>
      <w:r w:rsidR="00A650FC">
        <w:t>; and</w:t>
      </w:r>
    </w:p>
    <w:p w14:paraId="42B8BD57" w14:textId="74BCE860" w:rsidR="00A650FC" w:rsidRDefault="00A650FC" w:rsidP="00A650FC">
      <w:pPr>
        <w:pStyle w:val="00BodyText5"/>
      </w:pPr>
      <w:r>
        <w:t xml:space="preserve">WHEREAS, </w:t>
      </w:r>
      <w:r w:rsidR="00A4365B">
        <w:t xml:space="preserve">the </w:t>
      </w:r>
      <w:r w:rsidR="00781402">
        <w:t>District</w:t>
      </w:r>
      <w:r w:rsidRPr="00625249">
        <w:t xml:space="preserve"> was </w:t>
      </w:r>
      <w:r>
        <w:t xml:space="preserve">incorporated </w:t>
      </w:r>
      <w:r w:rsidRPr="00625249">
        <w:t>on</w:t>
      </w:r>
      <w:r w:rsidR="004332B6">
        <w:t xml:space="preserve"> </w:t>
      </w:r>
      <w:r w:rsidR="00FA6568">
        <w:t>June 30</w:t>
      </w:r>
      <w:r w:rsidR="00CE4CEC">
        <w:t>, 202</w:t>
      </w:r>
      <w:r w:rsidR="00FA6568">
        <w:t>5</w:t>
      </w:r>
      <w:r w:rsidR="000A22B1">
        <w:t xml:space="preserve"> </w:t>
      </w:r>
      <w:r>
        <w:t>upon the issuance of</w:t>
      </w:r>
      <w:r w:rsidRPr="00625249">
        <w:t xml:space="preserve"> a Certificate of </w:t>
      </w:r>
      <w:r w:rsidR="00FA6568">
        <w:t>Incorporation</w:t>
      </w:r>
      <w:r w:rsidRPr="00625249">
        <w:t xml:space="preserve"> by the Office of the Lieutenant Governor of the State</w:t>
      </w:r>
      <w:r w:rsidR="00FA6568">
        <w:t>,</w:t>
      </w:r>
      <w:r w:rsidRPr="00625249">
        <w:t xml:space="preserve"> and recorded in the real property records of </w:t>
      </w:r>
      <w:r w:rsidR="00FA6568">
        <w:t>Iron County, Utah (</w:t>
      </w:r>
      <w:r w:rsidRPr="00625249">
        <w:t xml:space="preserve">the </w:t>
      </w:r>
      <w:r w:rsidR="00FA6568">
        <w:t>“</w:t>
      </w:r>
      <w:r w:rsidRPr="00625249">
        <w:t>County</w:t>
      </w:r>
      <w:r w:rsidR="00FA6568">
        <w:t>”)</w:t>
      </w:r>
      <w:r w:rsidR="001D3716">
        <w:t xml:space="preserve"> on </w:t>
      </w:r>
      <w:r w:rsidR="00141328">
        <w:t>July 9</w:t>
      </w:r>
      <w:r w:rsidR="00A349E7" w:rsidRPr="00A349E7">
        <w:t xml:space="preserve">, </w:t>
      </w:r>
      <w:r w:rsidR="00D35E1E">
        <w:t>2025</w:t>
      </w:r>
      <w:r w:rsidRPr="00625249">
        <w:t xml:space="preserve">; </w:t>
      </w:r>
      <w:r w:rsidRPr="00A6783D">
        <w:t>and</w:t>
      </w:r>
    </w:p>
    <w:p w14:paraId="1CC569B7" w14:textId="38EAD712" w:rsidR="00CE4CEC" w:rsidRDefault="00A650FC" w:rsidP="00CE4CEC">
      <w:pPr>
        <w:pStyle w:val="00BodyText5"/>
      </w:pPr>
      <w:r w:rsidRPr="00E94529">
        <w:t xml:space="preserve">WHEREAS, </w:t>
      </w:r>
      <w:r w:rsidR="00A4365B" w:rsidRPr="00E94529">
        <w:t xml:space="preserve">the </w:t>
      </w:r>
      <w:r w:rsidR="00781402">
        <w:t>District</w:t>
      </w:r>
      <w:r w:rsidRPr="00E94529">
        <w:t xml:space="preserve"> is authorized by the District Act</w:t>
      </w:r>
      <w:r w:rsidR="00FA6568">
        <w:t xml:space="preserve"> and the UIPA Act</w:t>
      </w:r>
      <w:r w:rsidRPr="00E94529">
        <w:t xml:space="preserve"> to issue bonds for the purpose of paying all or part of the costs of acquiring, acquiring an interest in, improving, or extending certain improvements, facilities, or property; and</w:t>
      </w:r>
      <w:r w:rsidR="00E94529" w:rsidRPr="00E94529">
        <w:t xml:space="preserve"> </w:t>
      </w:r>
    </w:p>
    <w:p w14:paraId="2A1500C1" w14:textId="3C69F4EE" w:rsidR="00050800" w:rsidRDefault="00050800" w:rsidP="00A650FC">
      <w:pPr>
        <w:pStyle w:val="00BodyText5"/>
      </w:pPr>
      <w:r w:rsidRPr="00050800">
        <w:t xml:space="preserve">WHEREAS, prior to the issuance of the Bonds (defined below), 100% of the surface property owners and a majority of the registered voters (if any) within the boundaries of the </w:t>
      </w:r>
      <w:r w:rsidR="004E1CEC" w:rsidRPr="004E1CEC">
        <w:rPr>
          <w:highlight w:val="yellow"/>
        </w:rPr>
        <w:t>[</w:t>
      </w:r>
      <w:r w:rsidRPr="004E1CEC">
        <w:rPr>
          <w:highlight w:val="yellow"/>
        </w:rPr>
        <w:t xml:space="preserve">Issuer </w:t>
      </w:r>
      <w:r w:rsidR="004E1CEC" w:rsidRPr="004E1CEC">
        <w:rPr>
          <w:highlight w:val="yellow"/>
        </w:rPr>
        <w:t>/ District]</w:t>
      </w:r>
      <w:r w:rsidR="004E1CEC">
        <w:t xml:space="preserve"> </w:t>
      </w:r>
      <w:r w:rsidRPr="00050800">
        <w:t>will have consented to the issuance of not to exceed $20,000,0000 of limited tax bonds (or such lesser amount as may be determined) (the “Bond Consent”) for the purpose of paying all or a portion of the cost of public infrastructure as permitted under the District Act; and</w:t>
      </w:r>
    </w:p>
    <w:p w14:paraId="3F669F43" w14:textId="7B41E5AC" w:rsidR="00A650FC" w:rsidRDefault="00A650FC" w:rsidP="00A650FC">
      <w:pPr>
        <w:pStyle w:val="00BodyText5"/>
      </w:pPr>
      <w:r w:rsidRPr="007347BF">
        <w:lastRenderedPageBreak/>
        <w:t xml:space="preserve">WHEREAS, pursuant to the District Act, the </w:t>
      </w:r>
      <w:r w:rsidR="003646CF">
        <w:t>Bond Consent</w:t>
      </w:r>
      <w:r w:rsidRPr="007347BF">
        <w:t xml:space="preserve"> is sufficient to meet any statutory or constitutional election requirement necessary for the issuance of limited tax bonds; and</w:t>
      </w:r>
    </w:p>
    <w:p w14:paraId="0371CA0D" w14:textId="366AFFA6" w:rsidR="00A650FC" w:rsidRPr="005A368F" w:rsidRDefault="00A650FC" w:rsidP="00A650FC">
      <w:pPr>
        <w:pStyle w:val="00BodyText5"/>
      </w:pPr>
      <w:r w:rsidRPr="005A368F">
        <w:t>WHEREAS, the Board has previously determined that it was necessary to acquire, construct, and install a portion of</w:t>
      </w:r>
      <w:r w:rsidR="000E6421">
        <w:t xml:space="preserve"> certain public improvements</w:t>
      </w:r>
      <w:r w:rsidR="00EF3A03">
        <w:t xml:space="preserve"> benefitting</w:t>
      </w:r>
      <w:r w:rsidR="000E6421">
        <w:t xml:space="preserve"> the </w:t>
      </w:r>
      <w:r w:rsidR="00781402">
        <w:t>District</w:t>
      </w:r>
      <w:r w:rsidR="00EF3A03" w:rsidRPr="005A368F">
        <w:t xml:space="preserve"> </w:t>
      </w:r>
      <w:r w:rsidRPr="005A368F">
        <w:t>(the “Project”); and</w:t>
      </w:r>
    </w:p>
    <w:p w14:paraId="099571EB" w14:textId="2FD652AA" w:rsidR="00574312" w:rsidRDefault="00A650FC" w:rsidP="001F6DCE">
      <w:pPr>
        <w:pStyle w:val="00BodyText5"/>
      </w:pPr>
      <w:r w:rsidRPr="0069446C">
        <w:t xml:space="preserve">WHEREAS, for the purpose of financing or reimbursing a portion of the Project (including paying </w:t>
      </w:r>
      <w:r w:rsidR="001E279B">
        <w:t xml:space="preserve">or in exchange for </w:t>
      </w:r>
      <w:r w:rsidRPr="0069446C">
        <w:t xml:space="preserve">amounts due or to become due under </w:t>
      </w:r>
      <w:r w:rsidR="00A955AA">
        <w:t>any</w:t>
      </w:r>
      <w:r w:rsidRPr="0069446C">
        <w:t xml:space="preserve"> </w:t>
      </w:r>
      <w:r w:rsidR="00A955AA">
        <w:t>a</w:t>
      </w:r>
      <w:r w:rsidRPr="00F71B66">
        <w:t xml:space="preserve">cquisition and </w:t>
      </w:r>
      <w:r w:rsidR="00A955AA">
        <w:t>r</w:t>
      </w:r>
      <w:r w:rsidRPr="00F71B66">
        <w:t xml:space="preserve">eimbursement </w:t>
      </w:r>
      <w:r w:rsidR="00A955AA">
        <w:t>a</w:t>
      </w:r>
      <w:r w:rsidRPr="00F71B66">
        <w:t>greement</w:t>
      </w:r>
      <w:r w:rsidR="00A955AA" w:rsidRPr="00A955AA">
        <w:t>)</w:t>
      </w:r>
      <w:r w:rsidRPr="0069446C">
        <w:t xml:space="preserve">, the Board </w:t>
      </w:r>
      <w:r w:rsidR="00574312">
        <w:t xml:space="preserve">desires to issue </w:t>
      </w:r>
      <w:r w:rsidRPr="0069446C">
        <w:t xml:space="preserve">its </w:t>
      </w:r>
      <w:r w:rsidR="0067011C" w:rsidRPr="0069446C">
        <w:t xml:space="preserve">Limited Tax General Obligation Bonds, </w:t>
      </w:r>
      <w:r w:rsidR="00050800">
        <w:t>Series 2026</w:t>
      </w:r>
      <w:r w:rsidR="0067011C" w:rsidRPr="0069446C">
        <w:t xml:space="preserve"> (the “</w:t>
      </w:r>
      <w:r w:rsidR="00A252D0">
        <w:t>Bonds</w:t>
      </w:r>
      <w:r w:rsidR="0067011C" w:rsidRPr="0069446C">
        <w:t>”)</w:t>
      </w:r>
      <w:r w:rsidR="005760BE">
        <w:t xml:space="preserve"> </w:t>
      </w:r>
      <w:r w:rsidR="00C042A4" w:rsidRPr="00E9685B">
        <w:t xml:space="preserve">in the aggregate principal amount of not to exceed </w:t>
      </w:r>
      <w:r w:rsidR="00C042A4" w:rsidRPr="002E05CB">
        <w:t>$</w:t>
      </w:r>
      <w:r w:rsidR="000C1242">
        <w:t>20</w:t>
      </w:r>
      <w:r w:rsidR="00C96B0F">
        <w:t>,000,000</w:t>
      </w:r>
      <w:r w:rsidR="00C042A4" w:rsidRPr="002E05CB">
        <w:t xml:space="preserve"> pursuant to an Indenture of Trust</w:t>
      </w:r>
      <w:r w:rsidR="00A252D0">
        <w:t xml:space="preserve"> </w:t>
      </w:r>
      <w:r w:rsidR="00C042A4" w:rsidRPr="002E05CB">
        <w:t>(the “</w:t>
      </w:r>
      <w:r w:rsidR="00A252D0">
        <w:t>Indenture</w:t>
      </w:r>
      <w:r w:rsidR="00C042A4" w:rsidRPr="002E05CB">
        <w:t>”)</w:t>
      </w:r>
      <w:r w:rsidR="00255B83">
        <w:t xml:space="preserve"> </w:t>
      </w:r>
      <w:r w:rsidR="00574312">
        <w:t xml:space="preserve">between the </w:t>
      </w:r>
      <w:r w:rsidR="00781402">
        <w:t>District</w:t>
      </w:r>
      <w:r w:rsidR="00574312">
        <w:t xml:space="preserve"> and </w:t>
      </w:r>
      <w:r w:rsidR="0044697C">
        <w:t>Zions Bancorporation, National Association</w:t>
      </w:r>
      <w:r w:rsidR="00574312">
        <w:t xml:space="preserve">, with such </w:t>
      </w:r>
      <w:r w:rsidR="00A252D0">
        <w:t>Indenture</w:t>
      </w:r>
      <w:r w:rsidR="00574312">
        <w:t xml:space="preserve"> in substantially the form presented to the meeting at which this Resolution was adopted and which </w:t>
      </w:r>
      <w:r w:rsidR="002A1941">
        <w:t>is</w:t>
      </w:r>
      <w:r w:rsidR="00574312">
        <w:t xml:space="preserve"> attached hereto as </w:t>
      </w:r>
      <w:r w:rsidR="00574312">
        <w:rPr>
          <w:u w:val="single"/>
        </w:rPr>
        <w:t>Exhibit B</w:t>
      </w:r>
      <w:r w:rsidR="00574312">
        <w:t>; and</w:t>
      </w:r>
    </w:p>
    <w:p w14:paraId="0C59B1D5" w14:textId="29E7236D" w:rsidR="00AD7263" w:rsidRDefault="00AD7263" w:rsidP="00B65416">
      <w:pPr>
        <w:pStyle w:val="00BodyText5"/>
      </w:pPr>
      <w:bookmarkStart w:id="0" w:name="_Hlk72915296"/>
      <w:r w:rsidRPr="00AD7263">
        <w:t>WHEREAS, the Governing Document does not limit the amount of Debt (as such term is</w:t>
      </w:r>
      <w:r>
        <w:t xml:space="preserve"> </w:t>
      </w:r>
      <w:r w:rsidRPr="00AD7263">
        <w:t xml:space="preserve">defined in the Governing Document) that may be issued by the </w:t>
      </w:r>
      <w:r w:rsidR="00781402">
        <w:t>District</w:t>
      </w:r>
      <w:r w:rsidRPr="00AD7263">
        <w:t>; and</w:t>
      </w:r>
    </w:p>
    <w:bookmarkEnd w:id="0"/>
    <w:p w14:paraId="46687164" w14:textId="15395035" w:rsidR="00A650FC" w:rsidRDefault="00D926CD" w:rsidP="00A650FC">
      <w:pPr>
        <w:pStyle w:val="00BodyText5"/>
      </w:pPr>
      <w:r>
        <w:t>W</w:t>
      </w:r>
      <w:r w:rsidR="00A650FC" w:rsidRPr="0069446C">
        <w:t xml:space="preserve">HEREAS, the </w:t>
      </w:r>
      <w:r w:rsidR="00666D0E">
        <w:t>Bonds</w:t>
      </w:r>
      <w:r w:rsidR="00A650FC" w:rsidRPr="0069446C">
        <w:t xml:space="preserve"> shall be issued </w:t>
      </w:r>
      <w:r w:rsidR="00A650FC" w:rsidRPr="00B826FF">
        <w:t xml:space="preserve">under and pursuant to the </w:t>
      </w:r>
      <w:r w:rsidR="00A650FC">
        <w:t xml:space="preserve">District Act, a portion of the </w:t>
      </w:r>
      <w:r w:rsidR="00A650FC" w:rsidRPr="00B826FF">
        <w:t>Local Government Bonding Act, Title 11, Chapter 14, Utah Code</w:t>
      </w:r>
      <w:r w:rsidR="00A650FC">
        <w:t xml:space="preserve"> (the “Bond Act”), </w:t>
      </w:r>
      <w:r w:rsidR="00A650FC" w:rsidRPr="0069446C">
        <w:t xml:space="preserve">the </w:t>
      </w:r>
      <w:r w:rsidR="00A650FC">
        <w:t>Governing Document</w:t>
      </w:r>
      <w:r w:rsidR="00B7666E">
        <w:t>,</w:t>
      </w:r>
      <w:r w:rsidR="00A650FC" w:rsidRPr="0069446C">
        <w:t xml:space="preserve"> and all other laws thereunto </w:t>
      </w:r>
      <w:r w:rsidR="00A650FC">
        <w:t>pertaining</w:t>
      </w:r>
      <w:r w:rsidR="00A650FC" w:rsidRPr="0069446C">
        <w:t>; and</w:t>
      </w:r>
    </w:p>
    <w:p w14:paraId="35931AEE" w14:textId="77777777" w:rsidR="001D3A7A" w:rsidRDefault="001D3A7A" w:rsidP="001D3A7A">
      <w:pPr>
        <w:pStyle w:val="00BodyText5"/>
      </w:pPr>
      <w:r>
        <w:t xml:space="preserve">WHEREAS, the Bond Act provides that prior to issuing new money bonds, an issuing entity must </w:t>
      </w:r>
      <w:r>
        <w:fldChar w:fldCharType="begin"/>
      </w:r>
      <w:r>
        <w:instrText xml:space="preserve"> LISTNUM NumberDefault \l5 \s1 \* MERGEFORMAT </w:instrText>
      </w:r>
      <w:r>
        <w:fldChar w:fldCharType="end">
          <w:numberingChange w:id="1" w:author="Bensard, Anne D." w:date="2022-11-15T12:03:00Z" w:original="(a)"/>
        </w:fldChar>
      </w:r>
      <w:r>
        <w:t xml:space="preserve"> give notice of its intent to issue such bonds and </w:t>
      </w:r>
      <w:r>
        <w:fldChar w:fldCharType="begin"/>
      </w:r>
      <w:r>
        <w:instrText xml:space="preserve"> LISTNUM NumberDefault \l5 \* MERGEFORMAT </w:instrText>
      </w:r>
      <w:r>
        <w:fldChar w:fldCharType="end">
          <w:numberingChange w:id="2" w:author="Bensard, Anne D." w:date="2022-11-15T12:03:00Z" w:original="(b)"/>
        </w:fldChar>
      </w:r>
      <w:r>
        <w:t xml:space="preserve"> hold a public hearing to receive input from the public with respect to (i) the issuance of the bonds and (ii) the potential economic impact that the improvement, facility or property for which the bonds pay all or part of the cost will have on the private sector; and</w:t>
      </w:r>
    </w:p>
    <w:p w14:paraId="677CDF4B" w14:textId="52C6AD9C" w:rsidR="001D3A7A" w:rsidRDefault="001D3A7A" w:rsidP="001D3A7A">
      <w:pPr>
        <w:pStyle w:val="00BodyText5"/>
      </w:pPr>
      <w:r>
        <w:t xml:space="preserve">WHEREAS, the Board desires to call a public hearing for this purpose and publish a notice of such hearing with respect to the </w:t>
      </w:r>
      <w:r w:rsidR="00666D0E">
        <w:t>Bonds</w:t>
      </w:r>
      <w:r>
        <w:t xml:space="preserve"> issued under the Bond Act, including a notice of bonds to be issued, in compliance with the Bond Act; and</w:t>
      </w:r>
    </w:p>
    <w:p w14:paraId="2FD2D455" w14:textId="6EF54B89" w:rsidR="00A650FC" w:rsidRDefault="00A650FC" w:rsidP="00A650FC">
      <w:pPr>
        <w:pStyle w:val="00BodyText5"/>
      </w:pPr>
      <w:r w:rsidRPr="0069446C">
        <w:t xml:space="preserve">WHEREAS, the </w:t>
      </w:r>
      <w:r w:rsidR="004E6853">
        <w:t>Bond</w:t>
      </w:r>
      <w:r w:rsidR="00C042A4">
        <w:t>s</w:t>
      </w:r>
      <w:r w:rsidR="001D3716">
        <w:t xml:space="preserve"> </w:t>
      </w:r>
      <w:r w:rsidRPr="0069446C">
        <w:t xml:space="preserve">shall be limited tax general obligations of </w:t>
      </w:r>
      <w:r w:rsidR="00A4365B">
        <w:t xml:space="preserve">the </w:t>
      </w:r>
      <w:r w:rsidR="00781402">
        <w:t>District</w:t>
      </w:r>
      <w:r w:rsidRPr="0069446C">
        <w:t xml:space="preserve"> and shall be payable solely from the </w:t>
      </w:r>
      <w:r w:rsidR="00772890">
        <w:t xml:space="preserve">Pledged Revenue </w:t>
      </w:r>
      <w:r w:rsidRPr="0069446C">
        <w:t>(as defined in</w:t>
      </w:r>
      <w:r w:rsidR="00574312">
        <w:t xml:space="preserve"> the </w:t>
      </w:r>
      <w:r w:rsidR="00A252D0">
        <w:t>Indenture</w:t>
      </w:r>
      <w:r w:rsidRPr="0069446C">
        <w:t>)</w:t>
      </w:r>
      <w:r w:rsidR="00772890">
        <w:t>, as applicable</w:t>
      </w:r>
      <w:r w:rsidRPr="0069446C">
        <w:t>; and</w:t>
      </w:r>
    </w:p>
    <w:p w14:paraId="51BA69F2" w14:textId="365FED19" w:rsidR="00C61878" w:rsidRDefault="00C61878" w:rsidP="00A650FC">
      <w:pPr>
        <w:pStyle w:val="00BodyText5"/>
      </w:pPr>
      <w:r>
        <w:t xml:space="preserve">WHEREAS, it is anticipated that the Bonds will be privately placed with the Purchaser (defined below); and </w:t>
      </w:r>
    </w:p>
    <w:p w14:paraId="462893E6" w14:textId="1B1633E6" w:rsidR="00AC03C4" w:rsidRDefault="00AC03C4" w:rsidP="009E1DC2">
      <w:pPr>
        <w:pStyle w:val="BodyText5"/>
      </w:pPr>
      <w:r>
        <w:t xml:space="preserve">WHEREAS, there has been presented to the </w:t>
      </w:r>
      <w:r w:rsidR="00A31F9E">
        <w:t>Board</w:t>
      </w:r>
      <w:r>
        <w:t xml:space="preserve"> at this meeting a form of a bond purchase agreement (the “</w:t>
      </w:r>
      <w:r w:rsidR="00C61878">
        <w:t>BPA</w:t>
      </w:r>
      <w:r>
        <w:t xml:space="preserve">”) in substantially the form attached hereto </w:t>
      </w:r>
      <w:r w:rsidRPr="00E61771">
        <w:t xml:space="preserve">as </w:t>
      </w:r>
      <w:r w:rsidRPr="00E61771">
        <w:rPr>
          <w:u w:val="single"/>
        </w:rPr>
        <w:t xml:space="preserve">Exhibit </w:t>
      </w:r>
      <w:r w:rsidR="00DD034A">
        <w:rPr>
          <w:u w:val="single"/>
        </w:rPr>
        <w:t>C</w:t>
      </w:r>
      <w:r w:rsidRPr="00E61771">
        <w:t xml:space="preserve"> to be entered into between the </w:t>
      </w:r>
      <w:r w:rsidR="00781402">
        <w:t>District</w:t>
      </w:r>
      <w:r w:rsidRPr="00E61771">
        <w:t xml:space="preserve"> and</w:t>
      </w:r>
      <w:r w:rsidR="002A1941">
        <w:t xml:space="preserve"> </w:t>
      </w:r>
      <w:r w:rsidR="006C341F">
        <w:t xml:space="preserve">BZI Innovation Park, LLC, a Utah limited liability company </w:t>
      </w:r>
      <w:r w:rsidR="00C61878">
        <w:t xml:space="preserve">(or a party related thereto) </w:t>
      </w:r>
      <w:r w:rsidR="00D45353" w:rsidRPr="00E61771">
        <w:t xml:space="preserve">(the “Purchaser”) </w:t>
      </w:r>
      <w:r w:rsidRPr="00E61771">
        <w:t>for</w:t>
      </w:r>
      <w:r>
        <w:t xml:space="preserve"> </w:t>
      </w:r>
      <w:r w:rsidR="00574312">
        <w:t xml:space="preserve">the purchase </w:t>
      </w:r>
      <w:r w:rsidR="00D45353" w:rsidRPr="003359D4">
        <w:t>of</w:t>
      </w:r>
      <w:r w:rsidR="00D45353">
        <w:t xml:space="preserve"> </w:t>
      </w:r>
      <w:r>
        <w:t xml:space="preserve">the </w:t>
      </w:r>
      <w:r w:rsidR="00666D0E">
        <w:t>Bonds</w:t>
      </w:r>
      <w:r>
        <w:t>; and</w:t>
      </w:r>
    </w:p>
    <w:p w14:paraId="3701D733" w14:textId="629F0147" w:rsidR="00DD034A" w:rsidRDefault="00DD034A" w:rsidP="00DD034A">
      <w:pPr>
        <w:pStyle w:val="00BodyText5"/>
      </w:pPr>
      <w:r w:rsidRPr="00990029">
        <w:t>WHEREAS, there has been presented to the Board at this meeting a form of a placement agent</w:t>
      </w:r>
      <w:r>
        <w:t xml:space="preserve"> and delivery</w:t>
      </w:r>
      <w:r w:rsidRPr="00990029">
        <w:t xml:space="preserve"> agreement (the “PAA”) in substantially the form attached hereto as </w:t>
      </w:r>
      <w:r w:rsidRPr="00990029">
        <w:rPr>
          <w:u w:val="single"/>
        </w:rPr>
        <w:t>Exhibi</w:t>
      </w:r>
      <w:r>
        <w:rPr>
          <w:u w:val="single"/>
        </w:rPr>
        <w:t>t D</w:t>
      </w:r>
      <w:r w:rsidRPr="00990029">
        <w:t xml:space="preserve"> to be entered into between the District and D.A. Davidson &amp; Co. (the “Placement Agent”);</w:t>
      </w:r>
      <w:r>
        <w:t xml:space="preserve"> and</w:t>
      </w:r>
    </w:p>
    <w:p w14:paraId="3A303B4B" w14:textId="2E752C50" w:rsidR="00BC5835" w:rsidRDefault="00BC5835" w:rsidP="00BC5835">
      <w:pPr>
        <w:pStyle w:val="BodyText5"/>
      </w:pPr>
      <w:r>
        <w:lastRenderedPageBreak/>
        <w:t xml:space="preserve">WHEREAS, the Board desires to grant to </w:t>
      </w:r>
      <w:r w:rsidR="007E1BE7">
        <w:t xml:space="preserve">any member of the Board </w:t>
      </w:r>
      <w:r>
        <w:t>(the “Designated Officer</w:t>
      </w:r>
      <w:r w:rsidR="00636875">
        <w:t>s</w:t>
      </w:r>
      <w:r>
        <w:t xml:space="preserve">”) the authority to approve the principal amounts, terms, maturities, redemption features, and purchase price at which the </w:t>
      </w:r>
      <w:r w:rsidR="00666D0E">
        <w:t>Bonds</w:t>
      </w:r>
      <w:r>
        <w:t xml:space="preserve"> shall be sold and any changes with respect thereto from those terms which were before the Board at the time of adoption of this Resolution, provided such terms do not exceed the parameters defined herein; and</w:t>
      </w:r>
    </w:p>
    <w:p w14:paraId="675F7EBD" w14:textId="439FA8C6" w:rsidR="00B41B47" w:rsidRDefault="00B41B47" w:rsidP="009E1DC2">
      <w:pPr>
        <w:pStyle w:val="BodyText5"/>
      </w:pPr>
      <w:r>
        <w:t>NOW, THEREFORE, it is hereby reso</w:t>
      </w:r>
      <w:r w:rsidR="00274C7E">
        <w:t xml:space="preserve">lved by the </w:t>
      </w:r>
      <w:r w:rsidR="00A31F9E">
        <w:t>Board of Trustees</w:t>
      </w:r>
      <w:r w:rsidR="00274C7E">
        <w:t xml:space="preserve"> of </w:t>
      </w:r>
      <w:r w:rsidR="00EC710B">
        <w:t>BZI Innovation Park Public Infrastructure District No. 1</w:t>
      </w:r>
      <w:r>
        <w:t>, as follows:</w:t>
      </w:r>
    </w:p>
    <w:p w14:paraId="558E1856" w14:textId="20ED1FDA" w:rsidR="00B41B47" w:rsidRDefault="00FA2547" w:rsidP="001A1580">
      <w:pPr>
        <w:pStyle w:val="Heading1"/>
      </w:pPr>
      <w:r>
        <w:tab/>
      </w:r>
      <w:bookmarkStart w:id="3" w:name="_Ref82776"/>
      <w:r w:rsidR="00B41B47" w:rsidRPr="001D3716">
        <w:t xml:space="preserve">For the purpose of </w:t>
      </w:r>
      <w:r w:rsidR="00B41B47" w:rsidRPr="001D3716">
        <w:fldChar w:fldCharType="begin"/>
      </w:r>
      <w:r w:rsidR="00B41B47" w:rsidRPr="001D3716">
        <w:instrText xml:space="preserve"> LISTNUM NumberDefault \l5 \s1 \* MERGEFORMAT </w:instrText>
      </w:r>
      <w:r w:rsidR="00B41B47" w:rsidRPr="001D3716">
        <w:fldChar w:fldCharType="end">
          <w:numberingChange w:id="4" w:author="Bensard, Anne D." w:date="2022-11-15T12:03:00Z" w:original="(a)"/>
        </w:fldChar>
      </w:r>
      <w:r w:rsidR="00B41B47" w:rsidRPr="001D3716">
        <w:t xml:space="preserve"> </w:t>
      </w:r>
      <w:r w:rsidR="00E24209" w:rsidRPr="001D3716">
        <w:t xml:space="preserve">financing or reimbursing </w:t>
      </w:r>
      <w:r w:rsidR="00771FE6">
        <w:t xml:space="preserve">all or </w:t>
      </w:r>
      <w:r w:rsidR="00E24209" w:rsidRPr="001D3716">
        <w:t>a portion of the Project</w:t>
      </w:r>
      <w:r w:rsidR="00772890" w:rsidRPr="001D3716">
        <w:t>,</w:t>
      </w:r>
      <w:r w:rsidR="001765A0" w:rsidRPr="001D3716">
        <w:t xml:space="preserve"> (</w:t>
      </w:r>
      <w:r w:rsidR="00E24209" w:rsidRPr="001D3716">
        <w:t>b</w:t>
      </w:r>
      <w:r w:rsidR="001765A0" w:rsidRPr="001D3716">
        <w:t xml:space="preserve">) </w:t>
      </w:r>
      <w:r w:rsidR="00772890" w:rsidRPr="001D3716">
        <w:t>funding a</w:t>
      </w:r>
      <w:r w:rsidR="003C5EB7" w:rsidRPr="001D3716">
        <w:t>ny necessary reserve and/or</w:t>
      </w:r>
      <w:r w:rsidR="00772890" w:rsidRPr="001D3716">
        <w:t xml:space="preserve"> </w:t>
      </w:r>
      <w:r w:rsidR="002F1F7F" w:rsidRPr="001D3716">
        <w:t>surplus</w:t>
      </w:r>
      <w:r w:rsidR="00772890" w:rsidRPr="001D3716">
        <w:t xml:space="preserve"> fund</w:t>
      </w:r>
      <w:r w:rsidR="003C5EB7" w:rsidRPr="001D3716">
        <w:t>s</w:t>
      </w:r>
      <w:r w:rsidR="00772890" w:rsidRPr="001D3716">
        <w:t xml:space="preserve">, (c) </w:t>
      </w:r>
      <w:r w:rsidR="00771FE6">
        <w:t>funding</w:t>
      </w:r>
      <w:r w:rsidR="00771FE6" w:rsidRPr="001D3716">
        <w:t xml:space="preserve"> </w:t>
      </w:r>
      <w:r w:rsidR="00E8622E">
        <w:t xml:space="preserve">any necessary </w:t>
      </w:r>
      <w:r w:rsidR="00772890" w:rsidRPr="001D3716">
        <w:t xml:space="preserve">capitalized interest, </w:t>
      </w:r>
      <w:r w:rsidR="001D3716" w:rsidRPr="001D3716">
        <w:t xml:space="preserve">and </w:t>
      </w:r>
      <w:r w:rsidR="00772890" w:rsidRPr="001D3716">
        <w:t xml:space="preserve">(d) </w:t>
      </w:r>
      <w:r w:rsidR="00B41B47" w:rsidRPr="001D3716">
        <w:t xml:space="preserve">paying costs of issuance of the </w:t>
      </w:r>
      <w:r w:rsidR="00666D0E">
        <w:t>Bonds</w:t>
      </w:r>
      <w:r w:rsidR="00B41B47" w:rsidRPr="001D3716">
        <w:t xml:space="preserve">, the </w:t>
      </w:r>
      <w:r w:rsidR="00781402">
        <w:t>District</w:t>
      </w:r>
      <w:r w:rsidR="00B41B47" w:rsidRPr="001D3716">
        <w:t xml:space="preserve"> hereby authorizes the issuance of the </w:t>
      </w:r>
      <w:r w:rsidR="00666D0E">
        <w:t>Bonds</w:t>
      </w:r>
      <w:r w:rsidR="00B41B47" w:rsidRPr="001D3716">
        <w:t xml:space="preserve"> which shall be designated “</w:t>
      </w:r>
      <w:r w:rsidR="00EC710B">
        <w:t>BZI Innovation Park Public Infrastructure District No. 1</w:t>
      </w:r>
      <w:r w:rsidR="00B41B47" w:rsidRPr="001D3716">
        <w:t xml:space="preserve"> </w:t>
      </w:r>
      <w:r w:rsidR="00A650FC" w:rsidRPr="001D3716">
        <w:t xml:space="preserve">Limited Tax General Obligation Bonds, </w:t>
      </w:r>
      <w:r w:rsidR="00050800">
        <w:t>Series 2026</w:t>
      </w:r>
      <w:r w:rsidR="00B41B47" w:rsidRPr="001D3716">
        <w:t xml:space="preserve">” (to be issued from time to time as one or more series and with such other series or title designation(s) as may be determined by the </w:t>
      </w:r>
      <w:r w:rsidR="00781402">
        <w:t>District</w:t>
      </w:r>
      <w:r w:rsidR="00B41B47" w:rsidRPr="001D3716">
        <w:t>)</w:t>
      </w:r>
      <w:r w:rsidR="00E35BB3">
        <w:t xml:space="preserve"> </w:t>
      </w:r>
      <w:r w:rsidR="00E24209" w:rsidRPr="00BC5835">
        <w:t>in the aggregate principal amount of not to exceed</w:t>
      </w:r>
      <w:r w:rsidR="00D76881">
        <w:t xml:space="preserve"> </w:t>
      </w:r>
      <w:r w:rsidR="000C1242">
        <w:t>Twenty</w:t>
      </w:r>
      <w:r w:rsidR="00C96B0F">
        <w:t xml:space="preserve"> Million</w:t>
      </w:r>
      <w:r w:rsidR="00D76881">
        <w:t xml:space="preserve"> Dollars (</w:t>
      </w:r>
      <w:r w:rsidR="00E77BE2">
        <w:t>$</w:t>
      </w:r>
      <w:r w:rsidR="000C1242">
        <w:t>20</w:t>
      </w:r>
      <w:r w:rsidR="00C96B0F">
        <w:t>,000,000</w:t>
      </w:r>
      <w:r w:rsidR="00D76881">
        <w:t>)</w:t>
      </w:r>
      <w:r w:rsidR="00D664C6" w:rsidRPr="00BC5835">
        <w:t xml:space="preserve">. </w:t>
      </w:r>
      <w:r w:rsidR="00B41B47" w:rsidRPr="00BC5835">
        <w:t xml:space="preserve">The </w:t>
      </w:r>
      <w:r w:rsidR="00666D0E">
        <w:t>Bonds</w:t>
      </w:r>
      <w:r w:rsidR="00B41B47" w:rsidRPr="00BC5835">
        <w:t xml:space="preserve"> shall mature in not more than </w:t>
      </w:r>
      <w:r w:rsidR="00340913">
        <w:t>thirty</w:t>
      </w:r>
      <w:r w:rsidR="007319B7">
        <w:t>-one</w:t>
      </w:r>
      <w:r w:rsidR="00DF21B2">
        <w:t xml:space="preserve"> </w:t>
      </w:r>
      <w:r w:rsidR="00B41B47" w:rsidRPr="00BC5835">
        <w:t>(</w:t>
      </w:r>
      <w:r w:rsidR="00340913">
        <w:t>3</w:t>
      </w:r>
      <w:r w:rsidR="007319B7">
        <w:t>1</w:t>
      </w:r>
      <w:r w:rsidR="00B41B47" w:rsidRPr="00BC5835">
        <w:t xml:space="preserve">) </w:t>
      </w:r>
      <w:r w:rsidR="00B41B47" w:rsidRPr="008B68AA">
        <w:t>years from their date or dates</w:t>
      </w:r>
      <w:r w:rsidR="00DF60B6" w:rsidRPr="008B68AA">
        <w:t xml:space="preserve">, </w:t>
      </w:r>
      <w:r w:rsidR="00B41B47" w:rsidRPr="008B68AA">
        <w:t xml:space="preserve">shall be sold at a price not less than </w:t>
      </w:r>
      <w:r w:rsidR="00DF21B2" w:rsidRPr="008B68AA">
        <w:t>ninety-</w:t>
      </w:r>
      <w:r w:rsidR="008B68AA" w:rsidRPr="008B68AA">
        <w:t>five</w:t>
      </w:r>
      <w:r w:rsidR="00DF21B2" w:rsidRPr="008B68AA">
        <w:t xml:space="preserve"> </w:t>
      </w:r>
      <w:r w:rsidR="00B41B47" w:rsidRPr="008B68AA">
        <w:t>percent (</w:t>
      </w:r>
      <w:r w:rsidR="00DF21B2" w:rsidRPr="008B68AA">
        <w:t>9</w:t>
      </w:r>
      <w:r w:rsidR="008B68AA" w:rsidRPr="008B68AA">
        <w:t>5</w:t>
      </w:r>
      <w:r w:rsidR="00B41B47" w:rsidRPr="008B68AA">
        <w:t>%)</w:t>
      </w:r>
      <w:r w:rsidR="002F1F7F">
        <w:t xml:space="preserve"> </w:t>
      </w:r>
      <w:r w:rsidR="00B41B47" w:rsidRPr="00BC5835">
        <w:t>of the total principal amount thereof, shall bear interest at a rate or rates of not to exceed</w:t>
      </w:r>
      <w:r w:rsidR="005A53B4">
        <w:t xml:space="preserve"> </w:t>
      </w:r>
      <w:r w:rsidR="00472ED5">
        <w:t>twelve</w:t>
      </w:r>
      <w:r w:rsidR="005A53B4">
        <w:t xml:space="preserve"> percent (</w:t>
      </w:r>
      <w:r w:rsidR="00472ED5">
        <w:t>12</w:t>
      </w:r>
      <w:r w:rsidR="005A53B4">
        <w:t>%) per annum</w:t>
      </w:r>
      <w:r w:rsidR="00B41B47" w:rsidRPr="00BC5835">
        <w:t xml:space="preserve">, </w:t>
      </w:r>
      <w:r w:rsidR="00ED6614">
        <w:t xml:space="preserve">and, </w:t>
      </w:r>
      <w:r w:rsidR="002F67FC" w:rsidRPr="002F67FC">
        <w:t xml:space="preserve">shall be subject to </w:t>
      </w:r>
      <w:r w:rsidR="00F05199">
        <w:t xml:space="preserve">the Maximum Debt Mill Levy </w:t>
      </w:r>
      <w:r w:rsidR="00685E2E">
        <w:t xml:space="preserve">and </w:t>
      </w:r>
      <w:r w:rsidR="00685E2E" w:rsidRPr="00685E2E">
        <w:t xml:space="preserve">Maximum Debt Mill Levy Imposition Term </w:t>
      </w:r>
      <w:r w:rsidR="00F05199">
        <w:t>(</w:t>
      </w:r>
      <w:r w:rsidR="00685E2E">
        <w:t xml:space="preserve">each </w:t>
      </w:r>
      <w:r w:rsidR="00F05199">
        <w:t>in</w:t>
      </w:r>
      <w:r w:rsidR="00685E2E">
        <w:t xml:space="preserve"> accordance with</w:t>
      </w:r>
      <w:r w:rsidR="00F05199">
        <w:t xml:space="preserve"> the Governing Document)</w:t>
      </w:r>
      <w:r w:rsidR="002F67FC" w:rsidRPr="002F67FC">
        <w:t xml:space="preserve"> </w:t>
      </w:r>
      <w:r w:rsidR="00B41B47" w:rsidRPr="00BC5835">
        <w:t xml:space="preserve">as shall be approved by </w:t>
      </w:r>
      <w:r w:rsidR="00372866">
        <w:t>the</w:t>
      </w:r>
      <w:r w:rsidR="00B41B47" w:rsidRPr="00BC5835">
        <w:t xml:space="preserve"> Designated Officer, all within the </w:t>
      </w:r>
      <w:r w:rsidR="00BC5835" w:rsidRPr="00BC5835">
        <w:t>p</w:t>
      </w:r>
      <w:r w:rsidR="00B41B47" w:rsidRPr="00BC5835">
        <w:t>arameters set forth herein.</w:t>
      </w:r>
    </w:p>
    <w:p w14:paraId="474888DD" w14:textId="103CE827" w:rsidR="0059291D" w:rsidRPr="00BC5835" w:rsidRDefault="0036348F" w:rsidP="0037565E">
      <w:pPr>
        <w:pStyle w:val="Heading1"/>
      </w:pPr>
      <w:r>
        <w:t xml:space="preserve"> </w:t>
      </w:r>
      <w:r>
        <w:tab/>
      </w:r>
      <w:r w:rsidR="00B41B47" w:rsidRPr="00BC5835">
        <w:t xml:space="preserve">The </w:t>
      </w:r>
      <w:r w:rsidR="00A252D0">
        <w:t>Indenture</w:t>
      </w:r>
      <w:r w:rsidR="00FA2547">
        <w:t>,</w:t>
      </w:r>
      <w:r w:rsidR="00B41B47" w:rsidRPr="00BC5835">
        <w:t xml:space="preserve"> the </w:t>
      </w:r>
      <w:r w:rsidR="00EC34B6">
        <w:t xml:space="preserve">BPA, and the </w:t>
      </w:r>
      <w:r w:rsidR="00A46FEA">
        <w:t xml:space="preserve">PAA, </w:t>
      </w:r>
      <w:r w:rsidR="00B41B47" w:rsidRPr="00BC5835">
        <w:t xml:space="preserve">in substantially the forms presented </w:t>
      </w:r>
      <w:r w:rsidR="00372866">
        <w:t>at</w:t>
      </w:r>
      <w:r w:rsidR="00B41B47" w:rsidRPr="00BC5835">
        <w:t xml:space="preserve"> this meeting and attached hereto as </w:t>
      </w:r>
      <w:r w:rsidR="00B41B47" w:rsidRPr="00D16361">
        <w:rPr>
          <w:u w:val="single"/>
        </w:rPr>
        <w:t xml:space="preserve">Exhibits B, </w:t>
      </w:r>
      <w:r w:rsidR="00FA2547" w:rsidRPr="00D16361">
        <w:rPr>
          <w:u w:val="single"/>
        </w:rPr>
        <w:t>C,</w:t>
      </w:r>
      <w:r w:rsidR="00A955AA" w:rsidRPr="00D16361">
        <w:rPr>
          <w:u w:val="single"/>
        </w:rPr>
        <w:t xml:space="preserve"> and</w:t>
      </w:r>
      <w:r w:rsidR="00FA2547" w:rsidRPr="00D16361">
        <w:rPr>
          <w:u w:val="single"/>
        </w:rPr>
        <w:t xml:space="preserve"> </w:t>
      </w:r>
      <w:r w:rsidR="00A46FEA">
        <w:rPr>
          <w:u w:val="single"/>
        </w:rPr>
        <w:t>D</w:t>
      </w:r>
      <w:r w:rsidR="00FA2547">
        <w:t xml:space="preserve">, </w:t>
      </w:r>
      <w:r w:rsidR="00B41B47" w:rsidRPr="00BC5835">
        <w:t xml:space="preserve">respectively, are hereby authorized, approved, and confirmed. The </w:t>
      </w:r>
      <w:r w:rsidR="00E24209" w:rsidRPr="00BC5835">
        <w:t>Chair</w:t>
      </w:r>
      <w:r w:rsidR="005C4CB2">
        <w:t xml:space="preserve">, </w:t>
      </w:r>
      <w:r w:rsidR="009E7454">
        <w:t>Vice Chair</w:t>
      </w:r>
      <w:r w:rsidR="00EC34B6">
        <w:t>,</w:t>
      </w:r>
      <w:r w:rsidR="005C4CB2">
        <w:t xml:space="preserve"> or</w:t>
      </w:r>
      <w:r w:rsidR="00E74B7E">
        <w:t xml:space="preserve"> </w:t>
      </w:r>
      <w:r w:rsidR="005F114E">
        <w:t>Treasurer</w:t>
      </w:r>
      <w:r w:rsidR="00EC34B6">
        <w:t>,</w:t>
      </w:r>
      <w:r w:rsidR="00162E69">
        <w:t xml:space="preserve"> and </w:t>
      </w:r>
      <w:r w:rsidR="005F114E">
        <w:t>the</w:t>
      </w:r>
      <w:r w:rsidR="009E7454">
        <w:t xml:space="preserve"> </w:t>
      </w:r>
      <w:r w:rsidR="0055526C">
        <w:t>Clerk/Secretary</w:t>
      </w:r>
      <w:r w:rsidR="009E7454">
        <w:t xml:space="preserve"> </w:t>
      </w:r>
      <w:r w:rsidR="00B41B47" w:rsidRPr="00BC5835">
        <w:t xml:space="preserve">are hereby authorized to execute and deliver the </w:t>
      </w:r>
      <w:r w:rsidR="00A252D0">
        <w:t>Indenture</w:t>
      </w:r>
      <w:r w:rsidR="00FA2547">
        <w:t>,</w:t>
      </w:r>
      <w:r w:rsidR="00B41B47" w:rsidRPr="00BC5835">
        <w:t xml:space="preserve"> the </w:t>
      </w:r>
      <w:r w:rsidR="00EC34B6">
        <w:t xml:space="preserve">BPA, and the </w:t>
      </w:r>
      <w:r w:rsidR="00A46FEA">
        <w:t xml:space="preserve">PAA </w:t>
      </w:r>
      <w:r w:rsidR="00B41B47" w:rsidRPr="00BC5835">
        <w:t xml:space="preserve">in substantially the forms and with substantially the content as the forms presented at this meeting for and on behalf of the </w:t>
      </w:r>
      <w:r w:rsidR="00781402">
        <w:t>District</w:t>
      </w:r>
      <w:r w:rsidR="00B41B47" w:rsidRPr="00BC5835">
        <w:t xml:space="preserve">, with final terms as may be established by the Designated Officer within the </w:t>
      </w:r>
      <w:r w:rsidR="00BC5835" w:rsidRPr="00BC5835">
        <w:t>p</w:t>
      </w:r>
      <w:r w:rsidR="00B41B47" w:rsidRPr="00BC5835">
        <w:t xml:space="preserve">arameters set forth herein, and with such alterations, changes or additions as may be necessary or as may be authorized by Section </w:t>
      </w:r>
      <w:r w:rsidR="00EC34B6">
        <w:t>3</w:t>
      </w:r>
      <w:r w:rsidR="00B41B47" w:rsidRPr="00BC5835">
        <w:t xml:space="preserve"> hereof.</w:t>
      </w:r>
      <w:r w:rsidR="0059291D" w:rsidRPr="00BC5835">
        <w:t xml:space="preserve"> </w:t>
      </w:r>
    </w:p>
    <w:p w14:paraId="48712E7F" w14:textId="03449419" w:rsidR="00B41B47" w:rsidRPr="00BC5835" w:rsidRDefault="00236A1A" w:rsidP="00703793">
      <w:pPr>
        <w:pStyle w:val="Heading1"/>
      </w:pPr>
      <w:r>
        <w:tab/>
      </w:r>
      <w:r w:rsidR="00B41B47" w:rsidRPr="00BC5835">
        <w:t xml:space="preserve">The </w:t>
      </w:r>
      <w:r w:rsidR="00C06A3F">
        <w:t>Designated Officer</w:t>
      </w:r>
      <w:r w:rsidR="00BC2DEA" w:rsidRPr="00BC5835">
        <w:t xml:space="preserve"> </w:t>
      </w:r>
      <w:r w:rsidR="00833C44" w:rsidRPr="00BC5835">
        <w:t xml:space="preserve">or </w:t>
      </w:r>
      <w:r w:rsidR="00C06A3F">
        <w:t xml:space="preserve">any </w:t>
      </w:r>
      <w:r w:rsidR="00833C44" w:rsidRPr="00BC5835">
        <w:t xml:space="preserve">other </w:t>
      </w:r>
      <w:r w:rsidR="00B41B47" w:rsidRPr="00BC5835">
        <w:t xml:space="preserve">appropriate officials of the </w:t>
      </w:r>
      <w:r w:rsidR="00781402">
        <w:t>District</w:t>
      </w:r>
      <w:r w:rsidR="00B41B47" w:rsidRPr="00BC5835">
        <w:t xml:space="preserve"> are authorized to make</w:t>
      </w:r>
      <w:r w:rsidR="00C06A3F">
        <w:t xml:space="preserve"> or approve</w:t>
      </w:r>
      <w:r w:rsidR="00B41B47" w:rsidRPr="00BC5835">
        <w:t xml:space="preserve"> any alterations, changes or additions to the </w:t>
      </w:r>
      <w:r w:rsidR="00A252D0">
        <w:t>Indenture</w:t>
      </w:r>
      <w:r w:rsidR="00B41B47" w:rsidRPr="00BC5835">
        <w:t xml:space="preserve">, the </w:t>
      </w:r>
      <w:r w:rsidR="00666D0E">
        <w:t>Bonds</w:t>
      </w:r>
      <w:r w:rsidR="00B41B47" w:rsidRPr="00BC5835">
        <w:t xml:space="preserve">, </w:t>
      </w:r>
      <w:r w:rsidR="00A46FEA">
        <w:t xml:space="preserve">the </w:t>
      </w:r>
      <w:r w:rsidR="00EC34B6">
        <w:t xml:space="preserve">BPA, the </w:t>
      </w:r>
      <w:r w:rsidR="00A46FEA">
        <w:t xml:space="preserve">PAA, </w:t>
      </w:r>
      <w:r w:rsidR="00B41B47" w:rsidRPr="00BC5835">
        <w:t xml:space="preserve">or any other document herein authorized and approved which may be necessary to conform the same to the final terms of the </w:t>
      </w:r>
      <w:r w:rsidR="00666D0E">
        <w:t>Bonds</w:t>
      </w:r>
      <w:r w:rsidR="00B41B47" w:rsidRPr="00BC5835">
        <w:t xml:space="preserve"> (within the </w:t>
      </w:r>
      <w:r w:rsidR="00BC5835" w:rsidRPr="00BC5835">
        <w:t>p</w:t>
      </w:r>
      <w:r w:rsidR="00B41B47" w:rsidRPr="00BC5835">
        <w:t xml:space="preserve">arameters set by this Resolution), to conform to any applicable bond insurance or reserve instrument or to remove the same, to correct errors or omissions therein, to complete the same, to remove ambiguities therefrom, or to conform the same to other provisions of said instruments, to the provisions of this Resolution or any resolution adopted by the </w:t>
      </w:r>
      <w:r w:rsidR="00A31F9E" w:rsidRPr="00BC5835">
        <w:t>Board</w:t>
      </w:r>
      <w:r w:rsidR="00B41B47" w:rsidRPr="00BC5835">
        <w:t xml:space="preserve"> or the provisions of the laws of the State or the United States.</w:t>
      </w:r>
    </w:p>
    <w:p w14:paraId="3911A28B" w14:textId="13ABD881" w:rsidR="00B41B47" w:rsidRDefault="00B41B47" w:rsidP="001D20FF">
      <w:pPr>
        <w:pStyle w:val="Heading1"/>
        <w:tabs>
          <w:tab w:val="num" w:pos="1440"/>
        </w:tabs>
      </w:pPr>
      <w:r>
        <w:tab/>
        <w:t xml:space="preserve">The form, terms, and provisions of the </w:t>
      </w:r>
      <w:r w:rsidR="00666D0E">
        <w:t>Bonds</w:t>
      </w:r>
      <w:r>
        <w:t xml:space="preserve"> and the provisions for the signatures, authentication, payment, registration, transfer, exchange, redemption, and number shall be as set forth in the </w:t>
      </w:r>
      <w:r w:rsidR="00A252D0">
        <w:t>Indenture</w:t>
      </w:r>
      <w:r>
        <w:t xml:space="preserve">. The </w:t>
      </w:r>
      <w:r w:rsidR="00E24209">
        <w:t>Chair</w:t>
      </w:r>
      <w:r w:rsidR="005C4CB2">
        <w:t xml:space="preserve">, </w:t>
      </w:r>
      <w:r w:rsidR="00C06A3F">
        <w:t>Vice Chair</w:t>
      </w:r>
      <w:r w:rsidR="00E74B7E">
        <w:t>,</w:t>
      </w:r>
      <w:r w:rsidR="005C4CB2">
        <w:t xml:space="preserve"> or</w:t>
      </w:r>
      <w:r w:rsidR="00E74B7E">
        <w:t xml:space="preserve"> </w:t>
      </w:r>
      <w:r w:rsidR="000A6D71">
        <w:t>Treasurer</w:t>
      </w:r>
      <w:r w:rsidR="00EC34B6">
        <w:t>,</w:t>
      </w:r>
      <w:r w:rsidR="000A6D71">
        <w:t xml:space="preserve"> </w:t>
      </w:r>
      <w:r>
        <w:t xml:space="preserve">and </w:t>
      </w:r>
      <w:r w:rsidR="00C06A3F">
        <w:t>the</w:t>
      </w:r>
      <w:r w:rsidR="009E7454">
        <w:t xml:space="preserve"> </w:t>
      </w:r>
      <w:r w:rsidR="0055526C">
        <w:t>Clerk/Secretary</w:t>
      </w:r>
      <w:r w:rsidR="009E7454">
        <w:t xml:space="preserve"> </w:t>
      </w:r>
      <w:r>
        <w:t xml:space="preserve">are hereby authorized and directed to execute and seal the </w:t>
      </w:r>
      <w:r w:rsidR="00666D0E">
        <w:t>Bonds</w:t>
      </w:r>
      <w:r>
        <w:t xml:space="preserve"> and to deliver said </w:t>
      </w:r>
      <w:r w:rsidR="00666D0E">
        <w:t>Bonds</w:t>
      </w:r>
      <w:r>
        <w:t xml:space="preserve"> to the Trustee for authentication. The signatures of the </w:t>
      </w:r>
      <w:r w:rsidR="00E24209">
        <w:t>Chair</w:t>
      </w:r>
      <w:r w:rsidR="005C4CB2">
        <w:t>,</w:t>
      </w:r>
      <w:r w:rsidR="00C06A3F">
        <w:t xml:space="preserve"> </w:t>
      </w:r>
      <w:r w:rsidR="002F1F7F">
        <w:t>Vice Chair</w:t>
      </w:r>
      <w:r w:rsidR="00E74B7E">
        <w:t xml:space="preserve">, </w:t>
      </w:r>
      <w:r w:rsidR="005C4CB2">
        <w:t xml:space="preserve">or </w:t>
      </w:r>
      <w:r w:rsidR="0062594C">
        <w:t>Treasurer</w:t>
      </w:r>
      <w:r w:rsidR="00EC34B6">
        <w:t>,</w:t>
      </w:r>
      <w:r w:rsidR="00E24209">
        <w:t xml:space="preserve"> </w:t>
      </w:r>
      <w:r>
        <w:t xml:space="preserve">and </w:t>
      </w:r>
      <w:r w:rsidR="00C06A3F">
        <w:t>the</w:t>
      </w:r>
      <w:r w:rsidR="002F1F7F">
        <w:t xml:space="preserve"> </w:t>
      </w:r>
      <w:r w:rsidR="0055526C">
        <w:t>Clerk/Secretary</w:t>
      </w:r>
      <w:r w:rsidR="0062594C">
        <w:t xml:space="preserve"> </w:t>
      </w:r>
      <w:r>
        <w:t xml:space="preserve">may be </w:t>
      </w:r>
      <w:r w:rsidR="0011499E">
        <w:t xml:space="preserve">electronic, </w:t>
      </w:r>
      <w:r>
        <w:t>by facsimile</w:t>
      </w:r>
      <w:r w:rsidR="008B68AA">
        <w:t xml:space="preserve">, </w:t>
      </w:r>
      <w:r>
        <w:t>or manual execution.</w:t>
      </w:r>
      <w:r w:rsidR="001D20FF">
        <w:t xml:space="preserve"> </w:t>
      </w:r>
      <w:r w:rsidR="001D20FF" w:rsidRPr="00935D5E">
        <w:t xml:space="preserve">The </w:t>
      </w:r>
      <w:r w:rsidR="001D20FF">
        <w:t xml:space="preserve">Bonds </w:t>
      </w:r>
      <w:r w:rsidR="001D20FF" w:rsidRPr="00935D5E">
        <w:t xml:space="preserve">shall recite that </w:t>
      </w:r>
      <w:r w:rsidR="001D20FF" w:rsidRPr="00935D5E">
        <w:lastRenderedPageBreak/>
        <w:t>the</w:t>
      </w:r>
      <w:r w:rsidR="001D20FF">
        <w:t xml:space="preserve"> </w:t>
      </w:r>
      <w:r w:rsidR="001D20FF" w:rsidRPr="00935D5E">
        <w:t>Bonds are issued under the authority of the Constitution of the State of Utah; Title 11, Chapter 14, Utah Code</w:t>
      </w:r>
      <w:r w:rsidR="001D20FF">
        <w:t>,</w:t>
      </w:r>
      <w:r w:rsidR="001D20FF" w:rsidRPr="00935D5E">
        <w:t xml:space="preserve"> the District Act; and other applicable law.</w:t>
      </w:r>
    </w:p>
    <w:p w14:paraId="74957141" w14:textId="376816EC" w:rsidR="00B41B47" w:rsidRDefault="00B41B47" w:rsidP="00B41B47">
      <w:pPr>
        <w:pStyle w:val="Heading1"/>
        <w:tabs>
          <w:tab w:val="num" w:pos="1440"/>
        </w:tabs>
      </w:pPr>
      <w:r>
        <w:tab/>
        <w:t xml:space="preserve">The </w:t>
      </w:r>
      <w:r w:rsidR="0011499E">
        <w:t xml:space="preserve">Designated Officer </w:t>
      </w:r>
      <w:r w:rsidR="00833C44">
        <w:t xml:space="preserve">or </w:t>
      </w:r>
      <w:r w:rsidR="0011499E">
        <w:t xml:space="preserve">any </w:t>
      </w:r>
      <w:r w:rsidR="00833C44">
        <w:t xml:space="preserve">other </w:t>
      </w:r>
      <w:r>
        <w:t xml:space="preserve">appropriate officials of the </w:t>
      </w:r>
      <w:r w:rsidR="00781402">
        <w:t>District</w:t>
      </w:r>
      <w:r>
        <w:t xml:space="preserve"> are hereby authorized and directed to execute and deliver to the Trustee the written order of the </w:t>
      </w:r>
      <w:r w:rsidR="00781402">
        <w:t>District</w:t>
      </w:r>
      <w:r>
        <w:t xml:space="preserve"> for authentication and delivery of the </w:t>
      </w:r>
      <w:r w:rsidR="00666D0E">
        <w:t>Bonds</w:t>
      </w:r>
      <w:r>
        <w:t xml:space="preserve"> in accordance with the provisions of the </w:t>
      </w:r>
      <w:r w:rsidR="00A252D0">
        <w:t>Indenture</w:t>
      </w:r>
      <w:r>
        <w:t>.</w:t>
      </w:r>
    </w:p>
    <w:p w14:paraId="22931C97" w14:textId="65A8A701" w:rsidR="0075354B" w:rsidRDefault="0075354B" w:rsidP="00B41B47">
      <w:pPr>
        <w:pStyle w:val="Heading1"/>
        <w:tabs>
          <w:tab w:val="num" w:pos="1440"/>
        </w:tabs>
      </w:pPr>
      <w:r>
        <w:t xml:space="preserve"> </w:t>
      </w:r>
      <w:r>
        <w:tab/>
      </w:r>
      <w:r w:rsidRPr="0075354B">
        <w:t>The execution thereof by the Chair</w:t>
      </w:r>
      <w:r w:rsidR="00372866">
        <w:t>,</w:t>
      </w:r>
      <w:r w:rsidR="0011499E">
        <w:t xml:space="preserve"> </w:t>
      </w:r>
      <w:r w:rsidR="009E7454">
        <w:t>Vice Chair</w:t>
      </w:r>
      <w:r w:rsidR="00E74B7E">
        <w:t xml:space="preserve">, </w:t>
      </w:r>
      <w:r w:rsidR="005C4CB2">
        <w:t xml:space="preserve">or </w:t>
      </w:r>
      <w:r w:rsidR="00D20CA1">
        <w:t>Treasurer</w:t>
      </w:r>
      <w:r w:rsidR="00372866">
        <w:t>,</w:t>
      </w:r>
      <w:r w:rsidRPr="0075354B">
        <w:t xml:space="preserve"> </w:t>
      </w:r>
      <w:r w:rsidR="0055526C">
        <w:t>and</w:t>
      </w:r>
      <w:r w:rsidR="009E7454">
        <w:t xml:space="preserve"> </w:t>
      </w:r>
      <w:r w:rsidR="00B73D0E">
        <w:t xml:space="preserve">the </w:t>
      </w:r>
      <w:r w:rsidR="0055526C">
        <w:t>Clerk/Secretary</w:t>
      </w:r>
      <w:r w:rsidR="009E7454">
        <w:t xml:space="preserve"> </w:t>
      </w:r>
      <w:r w:rsidRPr="0075354B">
        <w:t xml:space="preserve">on behalf of the </w:t>
      </w:r>
      <w:r w:rsidR="00781402">
        <w:t>District</w:t>
      </w:r>
      <w:r w:rsidRPr="0075354B">
        <w:t xml:space="preserve"> of the documents approved hereby shall conclusively establish such necessity, appropriateness, and approval with respect to all such additions, modifications, deletions, and changes incorporated therein.</w:t>
      </w:r>
      <w:r w:rsidR="00B41B47">
        <w:tab/>
      </w:r>
    </w:p>
    <w:p w14:paraId="2426C4C0" w14:textId="2BD15F74" w:rsidR="00B41B47" w:rsidRDefault="0075354B" w:rsidP="00B41B47">
      <w:pPr>
        <w:pStyle w:val="Heading1"/>
        <w:tabs>
          <w:tab w:val="num" w:pos="1440"/>
        </w:tabs>
      </w:pPr>
      <w:r>
        <w:t xml:space="preserve"> </w:t>
      </w:r>
      <w:r>
        <w:tab/>
      </w:r>
      <w:r w:rsidR="00B41B47">
        <w:t xml:space="preserve">Upon their issuance, the </w:t>
      </w:r>
      <w:r w:rsidR="004E6853">
        <w:t>Bond</w:t>
      </w:r>
      <w:r w:rsidR="00EA5FEC">
        <w:t>s</w:t>
      </w:r>
      <w:r w:rsidR="00B41B47">
        <w:t xml:space="preserve"> will constitute limited </w:t>
      </w:r>
      <w:r>
        <w:t xml:space="preserve">tax </w:t>
      </w:r>
      <w:r w:rsidR="00772890">
        <w:t xml:space="preserve">general </w:t>
      </w:r>
      <w:r w:rsidR="00B41B47">
        <w:t xml:space="preserve">obligations of the </w:t>
      </w:r>
      <w:r w:rsidR="00781402">
        <w:t>District</w:t>
      </w:r>
      <w:r w:rsidR="00B41B47">
        <w:t xml:space="preserve"> payable solely from and to the extent of the sources set forth in the </w:t>
      </w:r>
      <w:r w:rsidR="002C5D78">
        <w:t>Bond</w:t>
      </w:r>
      <w:r w:rsidR="00EA5FEC">
        <w:t>s</w:t>
      </w:r>
      <w:r w:rsidR="00582D0C">
        <w:t xml:space="preserve"> and the </w:t>
      </w:r>
      <w:r w:rsidR="00A252D0">
        <w:t>Indenture</w:t>
      </w:r>
      <w:r w:rsidR="00B41B47">
        <w:t xml:space="preserve">.  No provision of this Resolution, the </w:t>
      </w:r>
      <w:r w:rsidR="00A252D0">
        <w:t>Indenture</w:t>
      </w:r>
      <w:r w:rsidR="00B41B47">
        <w:t xml:space="preserve">, the </w:t>
      </w:r>
      <w:r w:rsidR="00666D0E">
        <w:t>Bonds</w:t>
      </w:r>
      <w:r w:rsidR="00B41B47">
        <w:t>, or any other instrument, shall be construed as creating a general obligation of the State of Utah or any political subdivision thereof</w:t>
      </w:r>
      <w:r w:rsidR="0054359D">
        <w:t>,</w:t>
      </w:r>
      <w:r>
        <w:t xml:space="preserve"> </w:t>
      </w:r>
      <w:r w:rsidR="00D47C0F">
        <w:t>other than</w:t>
      </w:r>
      <w:r>
        <w:t xml:space="preserve"> the </w:t>
      </w:r>
      <w:r w:rsidR="00781402">
        <w:t>District</w:t>
      </w:r>
      <w:r w:rsidR="00B41B47">
        <w:t>.</w:t>
      </w:r>
    </w:p>
    <w:p w14:paraId="7E56B038" w14:textId="76F0E5E9" w:rsidR="00B41B47" w:rsidRDefault="00B41B47" w:rsidP="00B41B47">
      <w:pPr>
        <w:pStyle w:val="Heading1"/>
        <w:tabs>
          <w:tab w:val="num" w:pos="1440"/>
        </w:tabs>
      </w:pPr>
      <w:r>
        <w:tab/>
        <w:t xml:space="preserve">The </w:t>
      </w:r>
      <w:r w:rsidR="0011499E">
        <w:t>Designated Officer</w:t>
      </w:r>
      <w:r w:rsidR="00BC2DEA">
        <w:t xml:space="preserve"> </w:t>
      </w:r>
      <w:r w:rsidR="00833C44">
        <w:t xml:space="preserve">and other </w:t>
      </w:r>
      <w:r>
        <w:t xml:space="preserve">appropriate officials of the </w:t>
      </w:r>
      <w:r w:rsidR="00781402">
        <w:t>District</w:t>
      </w:r>
      <w:r>
        <w:t xml:space="preserve">, and each of them, are hereby authorized and directed to execute and deliver for and on behalf of the </w:t>
      </w:r>
      <w:r w:rsidR="00781402">
        <w:t>District</w:t>
      </w:r>
      <w:r>
        <w:t xml:space="preserve"> any or all additional certificates, documents and other papers (including, without limitation, any </w:t>
      </w:r>
      <w:r w:rsidR="00833C44">
        <w:t xml:space="preserve">escrow agreement and </w:t>
      </w:r>
      <w:r>
        <w:t>tax compliance</w:t>
      </w:r>
      <w:r w:rsidR="008A2767">
        <w:t xml:space="preserve"> procedures</w:t>
      </w:r>
      <w:r w:rsidR="00C31F44">
        <w:t>, continuing disclosure agreements and other documents</w:t>
      </w:r>
      <w:r>
        <w:t>) and to perform all other acts they may deem necessary or appropriate in order to implement and carry out the matters authorized in this Resolution and the documents authorized and approved herein.</w:t>
      </w:r>
    </w:p>
    <w:p w14:paraId="5EB35691" w14:textId="4B1FC67F" w:rsidR="00B41B47" w:rsidRDefault="00B41B47" w:rsidP="00B41B47">
      <w:pPr>
        <w:pStyle w:val="Heading1"/>
        <w:tabs>
          <w:tab w:val="num" w:pos="1440"/>
        </w:tabs>
      </w:pPr>
      <w:r>
        <w:tab/>
        <w:t xml:space="preserve">After the </w:t>
      </w:r>
      <w:r w:rsidR="00666D0E">
        <w:t>Bonds</w:t>
      </w:r>
      <w:r>
        <w:t xml:space="preserve"> are delivered by the Trustee to the </w:t>
      </w:r>
      <w:r w:rsidR="00AC03C4">
        <w:t>Purchaser</w:t>
      </w:r>
      <w:r>
        <w:t xml:space="preserve"> and upon receipt of payment therefor, this Resolution shall be and remain irrepealable until the principal of, premium, if any, and interest on the </w:t>
      </w:r>
      <w:r w:rsidR="00666D0E">
        <w:t>Bonds</w:t>
      </w:r>
      <w:r>
        <w:t xml:space="preserve"> are deemed to have been duly discharged in accordance with the terms and provisions of the </w:t>
      </w:r>
      <w:r w:rsidR="00A252D0">
        <w:t>Indenture</w:t>
      </w:r>
      <w:r>
        <w:t>.</w:t>
      </w:r>
    </w:p>
    <w:p w14:paraId="5FDD38F9" w14:textId="047367ED" w:rsidR="001D3A7A" w:rsidRDefault="001D3A7A" w:rsidP="001D3A7A">
      <w:pPr>
        <w:pStyle w:val="Heading1"/>
        <w:tabs>
          <w:tab w:val="num" w:pos="1440"/>
        </w:tabs>
      </w:pPr>
      <w:r>
        <w:tab/>
      </w:r>
      <w:r w:rsidR="0052132F" w:rsidRPr="0052132F">
        <w:t xml:space="preserve">The </w:t>
      </w:r>
      <w:r w:rsidR="00781402">
        <w:t>District</w:t>
      </w:r>
      <w:r w:rsidR="0052132F" w:rsidRPr="0052132F">
        <w:t xml:space="preserve"> will hold a public hearing on </w:t>
      </w:r>
      <w:r w:rsidR="00DA6423">
        <w:t>January 7, 2026</w:t>
      </w:r>
      <w:r w:rsidR="0052132F" w:rsidRPr="0052132F">
        <w:t xml:space="preserve"> to receive input from the public with respect to </w:t>
      </w:r>
      <w:r w:rsidR="0052132F" w:rsidRPr="0052132F">
        <w:fldChar w:fldCharType="begin"/>
      </w:r>
      <w:r w:rsidR="0052132F" w:rsidRPr="0052132F">
        <w:instrText xml:space="preserve"> LISTNUM NumberDefault \l5 \s1 \* MERGEFORMAT </w:instrText>
      </w:r>
      <w:r w:rsidR="0052132F" w:rsidRPr="0052132F">
        <w:fldChar w:fldCharType="end"/>
      </w:r>
      <w:r w:rsidR="0052132F" w:rsidRPr="0052132F">
        <w:t xml:space="preserve"> the issuance of the Bonds issued under the Bond Act and </w:t>
      </w:r>
      <w:r w:rsidR="0052132F" w:rsidRPr="0052132F">
        <w:fldChar w:fldCharType="begin"/>
      </w:r>
      <w:r w:rsidR="0052132F" w:rsidRPr="0052132F">
        <w:instrText xml:space="preserve"> LISTNUM NumberDefault \l5 \* MERGEFORMAT </w:instrText>
      </w:r>
      <w:r w:rsidR="0052132F" w:rsidRPr="0052132F">
        <w:fldChar w:fldCharType="end"/>
      </w:r>
      <w:r w:rsidR="0052132F" w:rsidRPr="0052132F">
        <w:t xml:space="preserve"> the potential economic impact that the improvements to be financed with the proceeds of the Bonds will have on the private sector, which hearing date was not less than fourteen (14) days after notice of the public hearing is published as (i) a Class A notice under Section 63G-30-102, on the Utah Public Notice Website created under Section 63A-16-601, (ii) in a public location within the </w:t>
      </w:r>
      <w:r w:rsidR="00781402">
        <w:t>District</w:t>
      </w:r>
      <w:r w:rsidR="0052132F" w:rsidRPr="0052132F">
        <w:t xml:space="preserve"> that is reasonably likely to be seen by individuals who pass through or near the affected area, and (iii) as required under Section 45-1-101, Utah Code Annotated 1953, as amended. The Clerk/Secretary shall cause a copy of this Resolution (together with all exhibits hereto) to be kept on file in the Board offices, for public examination during the regular business hours of the </w:t>
      </w:r>
      <w:r w:rsidR="00781402">
        <w:t>District</w:t>
      </w:r>
      <w:r w:rsidR="0052132F" w:rsidRPr="0052132F">
        <w:t xml:space="preserve"> until at least thirty (30) days from and after the date of publication thereof.  The “Notice of Public Hearing and Bonds to be Issued,” will be published in substantially the following form:</w:t>
      </w:r>
    </w:p>
    <w:p w14:paraId="44DFA450" w14:textId="77777777" w:rsidR="001D3A7A" w:rsidRDefault="001D3A7A" w:rsidP="001D3A7A">
      <w:pPr>
        <w:pStyle w:val="TitleC"/>
      </w:pPr>
      <w:r>
        <w:br w:type="page"/>
      </w:r>
      <w:bookmarkStart w:id="5" w:name="_Hlk37157994"/>
      <w:r>
        <w:lastRenderedPageBreak/>
        <w:t>NOTICE OF PUBLIC HEARING AND BONDS TO BE ISSUED</w:t>
      </w:r>
    </w:p>
    <w:p w14:paraId="52AF7491" w14:textId="41AEB4C5" w:rsidR="001D3A7A" w:rsidRDefault="001D3A7A" w:rsidP="001D3A7A">
      <w:pPr>
        <w:pStyle w:val="BodyText5"/>
      </w:pPr>
      <w:r>
        <w:t xml:space="preserve">NOTICE IS HEREBY GIVEN pursuant to the provisions of the Local Government Bonding Act, Title 11, Chapter 14, Utah Code Annotated 1953, as amended, that on </w:t>
      </w:r>
      <w:r w:rsidR="00195088">
        <w:t>December 12,</w:t>
      </w:r>
      <w:r w:rsidR="00EC710B">
        <w:t xml:space="preserve"> 2025</w:t>
      </w:r>
      <w:r>
        <w:t xml:space="preserve"> the Board of Trustees (the “Board”) of </w:t>
      </w:r>
      <w:r w:rsidR="00EC710B">
        <w:t>BZI Innovation Park Public Infrastructure District No. 1</w:t>
      </w:r>
      <w:r>
        <w:t xml:space="preserve"> (the “</w:t>
      </w:r>
      <w:r w:rsidR="00781402">
        <w:t>District</w:t>
      </w:r>
      <w:r>
        <w:t>”), adopted a resolution (the “Resolution”) in which it authorize</w:t>
      </w:r>
      <w:r w:rsidR="002B419E">
        <w:t>d</w:t>
      </w:r>
      <w:r>
        <w:t xml:space="preserve"> the issuance of the </w:t>
      </w:r>
      <w:r w:rsidR="00781402">
        <w:t>District</w:t>
      </w:r>
      <w:r>
        <w:t xml:space="preserve">’s </w:t>
      </w:r>
      <w:r w:rsidR="00CF52D6" w:rsidRPr="0069446C">
        <w:t xml:space="preserve">Limited Tax General Obligation Bonds, </w:t>
      </w:r>
      <w:r w:rsidR="00050800">
        <w:t>Series 2026</w:t>
      </w:r>
      <w:r w:rsidR="00A5773E">
        <w:t xml:space="preserve"> (the “</w:t>
      </w:r>
      <w:r w:rsidR="00A252D0">
        <w:t>Bonds</w:t>
      </w:r>
      <w:r w:rsidR="00A5773E">
        <w:t>”)</w:t>
      </w:r>
      <w:r w:rsidR="00F62E2D">
        <w:t xml:space="preserve"> </w:t>
      </w:r>
      <w:r>
        <w:t xml:space="preserve">(to be issued in one or more series, under one or more </w:t>
      </w:r>
      <w:r w:rsidR="00A252D0">
        <w:t>Indenture</w:t>
      </w:r>
      <w:r>
        <w:t xml:space="preserve"> and with such other series or title designation(s) as may be determined by the </w:t>
      </w:r>
      <w:r w:rsidR="00781402">
        <w:t>District</w:t>
      </w:r>
      <w:r>
        <w:t xml:space="preserve">) and </w:t>
      </w:r>
      <w:r w:rsidR="002B419E">
        <w:t>provided for</w:t>
      </w:r>
      <w:r>
        <w:t xml:space="preserve"> a public hearing </w:t>
      </w:r>
      <w:r w:rsidR="00FF011E">
        <w:t>as described herein</w:t>
      </w:r>
      <w:r>
        <w:t>.</w:t>
      </w:r>
    </w:p>
    <w:p w14:paraId="3017C0E8" w14:textId="77777777" w:rsidR="001D3A7A" w:rsidRDefault="001D3A7A" w:rsidP="001D3A7A">
      <w:pPr>
        <w:jc w:val="center"/>
      </w:pPr>
      <w:r>
        <w:t>PURPOSE, TIME, PLACE AND LOCATION OF PUBLIC HEARING</w:t>
      </w:r>
    </w:p>
    <w:p w14:paraId="1A506325" w14:textId="77777777" w:rsidR="001D3A7A" w:rsidRDefault="001D3A7A" w:rsidP="001D3A7A">
      <w:pPr>
        <w:jc w:val="center"/>
      </w:pPr>
    </w:p>
    <w:p w14:paraId="26A2A3E4" w14:textId="307376C0" w:rsidR="00CC3CF9" w:rsidRPr="00724AFF" w:rsidRDefault="00050800" w:rsidP="00B65856">
      <w:pPr>
        <w:pStyle w:val="BodyText5"/>
      </w:pPr>
      <w:r w:rsidRPr="00050800">
        <w:t xml:space="preserve">The District shall hold a public hearing on January 7, 2026, at the hour of 3:00 p.m., via electronic means at </w:t>
      </w:r>
      <w:hyperlink r:id="rId14" w:history="1">
        <w:r w:rsidRPr="00913AA1">
          <w:rPr>
            <w:rStyle w:val="Hyperlink"/>
          </w:rPr>
          <w:t>https://us06web.zoom.us/j/83179173107?pwd=2j26fwgaEbJTMpeUHVbC43KYrZTcYO.1</w:t>
        </w:r>
      </w:hyperlink>
      <w:r>
        <w:t xml:space="preserve"> </w:t>
      </w:r>
      <w:r w:rsidRPr="00050800">
        <w:t xml:space="preserve">or </w:t>
      </w:r>
      <w:r>
        <w:t xml:space="preserve">  </w:t>
      </w:r>
      <w:r w:rsidRPr="00050800">
        <w:t>1-(669)-444-9171 using Meeting ID: 831 7917 3107 and Passcode: 681465.  The purpose of the hearing is to receive input from the public with respect to (a) the issuance of the Bonds and (b) any potential economic impact that the Project to be financed with the proceeds of the Bonds may have on the private sector. All members of the public are invited to attend and participate. Comments received will be added to the public record at the public hearing. Public comment during the meeting will be allowed</w:t>
      </w:r>
      <w:r w:rsidR="00796868" w:rsidRPr="00796868">
        <w:t>.</w:t>
      </w:r>
    </w:p>
    <w:p w14:paraId="7B2DB8CB" w14:textId="13869F4B" w:rsidR="001D3A7A" w:rsidRDefault="001D3A7A" w:rsidP="001D3A7A">
      <w:pPr>
        <w:jc w:val="center"/>
      </w:pPr>
      <w:r>
        <w:t>PURPOSE FOR ISSUING THE BONDS</w:t>
      </w:r>
    </w:p>
    <w:p w14:paraId="24174260" w14:textId="77777777" w:rsidR="001D3A7A" w:rsidRDefault="001D3A7A" w:rsidP="001D3A7A">
      <w:pPr>
        <w:jc w:val="center"/>
      </w:pPr>
    </w:p>
    <w:p w14:paraId="2B5A35D1" w14:textId="0EFB544A" w:rsidR="001D3A7A" w:rsidRDefault="001D3A7A" w:rsidP="001D3A7A">
      <w:pPr>
        <w:pStyle w:val="BodyText5"/>
      </w:pPr>
      <w:r w:rsidRPr="001D3716">
        <w:t xml:space="preserve">The Bonds will be issued for the purpose of (a) financing </w:t>
      </w:r>
      <w:r w:rsidR="00771FE6">
        <w:t xml:space="preserve">or reimbursing </w:t>
      </w:r>
      <w:r w:rsidR="00881DDB" w:rsidRPr="001D3716">
        <w:t xml:space="preserve">all or a portion of the cost of public infrastructure as permitted under the </w:t>
      </w:r>
      <w:r w:rsidR="00722D53">
        <w:t>Special</w:t>
      </w:r>
      <w:r w:rsidR="00881DDB" w:rsidRPr="001D3716">
        <w:t xml:space="preserve"> District Act, Title 17B</w:t>
      </w:r>
      <w:r w:rsidR="0075354B" w:rsidRPr="001D3716">
        <w:t>,</w:t>
      </w:r>
      <w:r w:rsidRPr="001D3716">
        <w:t xml:space="preserve"> (b) </w:t>
      </w:r>
      <w:r w:rsidR="0075354B" w:rsidRPr="001D3716">
        <w:t xml:space="preserve">funding </w:t>
      </w:r>
      <w:r w:rsidR="00E8622E">
        <w:t xml:space="preserve">any necessary </w:t>
      </w:r>
      <w:r w:rsidR="0075354B" w:rsidRPr="001D3716">
        <w:t xml:space="preserve">capitalized interest, (c) funding </w:t>
      </w:r>
      <w:r w:rsidR="008B68AA" w:rsidRPr="001D3716">
        <w:t>any necessary reserve and/or surplus funds,</w:t>
      </w:r>
      <w:r w:rsidR="0075354B" w:rsidRPr="001D3716">
        <w:t xml:space="preserve"> </w:t>
      </w:r>
      <w:r w:rsidR="001D3716" w:rsidRPr="001D3716">
        <w:t xml:space="preserve">and </w:t>
      </w:r>
      <w:r w:rsidR="0075354B" w:rsidRPr="001D3716">
        <w:t xml:space="preserve">(d) </w:t>
      </w:r>
      <w:r w:rsidRPr="001D3716">
        <w:t xml:space="preserve">paying costs </w:t>
      </w:r>
      <w:r w:rsidR="0098719A">
        <w:t xml:space="preserve">related to the </w:t>
      </w:r>
      <w:r w:rsidRPr="001D3716">
        <w:t>issuance of the Bonds.</w:t>
      </w:r>
    </w:p>
    <w:p w14:paraId="3ECF5DB4" w14:textId="77777777" w:rsidR="001D3A7A" w:rsidRDefault="001D3A7A" w:rsidP="001D3A7A">
      <w:pPr>
        <w:jc w:val="center"/>
      </w:pPr>
      <w:r>
        <w:t>REVENUES TO BE PLEDGED</w:t>
      </w:r>
    </w:p>
    <w:p w14:paraId="344AA6DF" w14:textId="77777777" w:rsidR="001D3A7A" w:rsidRDefault="001D3A7A" w:rsidP="001D3A7A">
      <w:pPr>
        <w:jc w:val="center"/>
      </w:pPr>
    </w:p>
    <w:p w14:paraId="2EF082BE" w14:textId="0FFFA82C" w:rsidR="001D3A7A" w:rsidRDefault="001D3A7A" w:rsidP="001D3A7A">
      <w:pPr>
        <w:pStyle w:val="BodyText5"/>
      </w:pPr>
      <w:r>
        <w:t xml:space="preserve">The </w:t>
      </w:r>
      <w:r w:rsidR="002C5D78">
        <w:t>Bond</w:t>
      </w:r>
      <w:r w:rsidR="00C042A4">
        <w:t>s</w:t>
      </w:r>
      <w:r>
        <w:t xml:space="preserve"> are limited</w:t>
      </w:r>
      <w:r w:rsidR="00881DDB">
        <w:t xml:space="preserve"> tax general</w:t>
      </w:r>
      <w:r>
        <w:t xml:space="preserve"> obligations of the </w:t>
      </w:r>
      <w:r w:rsidR="00781402">
        <w:t>District</w:t>
      </w:r>
      <w:r>
        <w:t xml:space="preserve"> payable from </w:t>
      </w:r>
      <w:r w:rsidR="001A54BC">
        <w:t xml:space="preserve">all or any portion of </w:t>
      </w:r>
      <w:r w:rsidR="00881DDB">
        <w:t xml:space="preserve">ad valorem property taxes of the </w:t>
      </w:r>
      <w:r w:rsidR="00781402">
        <w:t>District</w:t>
      </w:r>
      <w:r w:rsidR="001A54BC">
        <w:t xml:space="preserve"> </w:t>
      </w:r>
      <w:r w:rsidR="009E7454">
        <w:t>and pioneering agreement revenues, if any</w:t>
      </w:r>
      <w:r w:rsidR="00A63084">
        <w:t xml:space="preserve"> (collectively, the “Pledged Revenues”)</w:t>
      </w:r>
      <w:r>
        <w:t>.</w:t>
      </w:r>
      <w:r w:rsidR="00685E2E">
        <w:t xml:space="preserve"> </w:t>
      </w:r>
    </w:p>
    <w:p w14:paraId="5BD482AC" w14:textId="7B7D67B7" w:rsidR="001D3A7A" w:rsidRDefault="001D3A7A" w:rsidP="0026243F">
      <w:pPr>
        <w:jc w:val="center"/>
      </w:pPr>
      <w:r>
        <w:t>PARAMETERS OF THE BONDS</w:t>
      </w:r>
    </w:p>
    <w:p w14:paraId="1500DB35" w14:textId="77777777" w:rsidR="0026243F" w:rsidRDefault="0026243F" w:rsidP="0026243F">
      <w:pPr>
        <w:jc w:val="center"/>
      </w:pPr>
    </w:p>
    <w:p w14:paraId="30310E44" w14:textId="3C49DB53" w:rsidR="001D3A7A" w:rsidRDefault="002334D0" w:rsidP="001D3A7A">
      <w:pPr>
        <w:pStyle w:val="BodyText5"/>
      </w:pPr>
      <w:r>
        <w:t xml:space="preserve">The </w:t>
      </w:r>
      <w:r w:rsidR="00781402">
        <w:t>District</w:t>
      </w:r>
      <w:r>
        <w:t xml:space="preserve"> intends to issue the </w:t>
      </w:r>
      <w:r w:rsidR="002C5D78">
        <w:t>Bond</w:t>
      </w:r>
      <w:r>
        <w:t xml:space="preserve">s in the aggregate principal amount of not more than </w:t>
      </w:r>
      <w:r w:rsidR="000C1242">
        <w:t>Twenty</w:t>
      </w:r>
      <w:r w:rsidR="00C96B0F">
        <w:t xml:space="preserve"> Million</w:t>
      </w:r>
      <w:r w:rsidR="00D76881" w:rsidRPr="00D76881">
        <w:t xml:space="preserve"> Dollars ($</w:t>
      </w:r>
      <w:r w:rsidR="000C1242">
        <w:t>20</w:t>
      </w:r>
      <w:r w:rsidR="00C96B0F">
        <w:t>,000,000</w:t>
      </w:r>
      <w:r w:rsidR="00D76881" w:rsidRPr="00D76881">
        <w:t xml:space="preserve">). </w:t>
      </w:r>
      <w:r w:rsidR="00C042A4">
        <w:t xml:space="preserve">The Bonds shall </w:t>
      </w:r>
      <w:r>
        <w:t xml:space="preserve">mature in not more than thirty-one (31) years from their date or dates, </w:t>
      </w:r>
      <w:r w:rsidR="00352940" w:rsidRPr="00352940">
        <w:t>taxes being imposed for a period of up to forty (40) years from the first date of imposition thereof</w:t>
      </w:r>
      <w:r w:rsidR="00DF60B6">
        <w:t xml:space="preserve">, </w:t>
      </w:r>
      <w:r>
        <w:t>to be sold at a price not less than ninety-</w:t>
      </w:r>
      <w:r w:rsidR="008B68AA">
        <w:t>five</w:t>
      </w:r>
      <w:r>
        <w:t xml:space="preserve"> percent (9</w:t>
      </w:r>
      <w:r w:rsidR="008B68AA">
        <w:t>5</w:t>
      </w:r>
      <w:r>
        <w:t>%) of the total principal amount thereof, and bearing interest at a rate</w:t>
      </w:r>
      <w:r w:rsidR="005A53B4">
        <w:t xml:space="preserve"> </w:t>
      </w:r>
      <w:r w:rsidR="002F1F7F">
        <w:t xml:space="preserve">or rates </w:t>
      </w:r>
      <w:r w:rsidR="005A53B4">
        <w:t>of</w:t>
      </w:r>
      <w:r w:rsidR="002F1F7F">
        <w:t xml:space="preserve"> not to exceed</w:t>
      </w:r>
      <w:r w:rsidR="005A53B4" w:rsidRPr="00BC5835">
        <w:t xml:space="preserve"> </w:t>
      </w:r>
      <w:r w:rsidR="00472ED5">
        <w:t>twelve</w:t>
      </w:r>
      <w:r w:rsidR="005A53B4" w:rsidRPr="00685E2E">
        <w:t xml:space="preserve"> percent (</w:t>
      </w:r>
      <w:r w:rsidR="00472ED5">
        <w:t>12</w:t>
      </w:r>
      <w:r w:rsidR="005A53B4" w:rsidRPr="00685E2E">
        <w:t>%)</w:t>
      </w:r>
      <w:r w:rsidR="005A53B4" w:rsidRPr="002E05CB">
        <w:t xml:space="preserve"> per annum</w:t>
      </w:r>
      <w:r w:rsidRPr="002E05CB">
        <w:t>.</w:t>
      </w:r>
      <w:r w:rsidR="001D3A7A" w:rsidRPr="002E05CB">
        <w:t xml:space="preserve"> The Bonds are to be issued and sold by the </w:t>
      </w:r>
      <w:r w:rsidR="00781402">
        <w:t>District</w:t>
      </w:r>
      <w:r w:rsidR="001D3A7A" w:rsidRPr="002E05CB">
        <w:t xml:space="preserve"> pursuant to the Resolution, including as part of said Resolution, </w:t>
      </w:r>
      <w:r w:rsidR="00CF52D6" w:rsidRPr="002E05CB">
        <w:t>an Indenture of Trust (the “</w:t>
      </w:r>
      <w:r w:rsidR="00A252D0">
        <w:t>Indenture</w:t>
      </w:r>
      <w:r w:rsidR="00CF52D6" w:rsidRPr="002E05CB">
        <w:t>”).</w:t>
      </w:r>
    </w:p>
    <w:p w14:paraId="64FD0857" w14:textId="77777777" w:rsidR="001D3A7A" w:rsidRPr="001F4E81" w:rsidRDefault="001D3A7A" w:rsidP="001D3A7A">
      <w:pPr>
        <w:pStyle w:val="BodyText5"/>
        <w:keepNext/>
        <w:jc w:val="center"/>
      </w:pPr>
      <w:r w:rsidRPr="001F4E81">
        <w:lastRenderedPageBreak/>
        <w:t xml:space="preserve">OUTSTANDING BONDS SECURED BY </w:t>
      </w:r>
      <w:r w:rsidRPr="00366EBC">
        <w:t>REVENUES</w:t>
      </w:r>
    </w:p>
    <w:p w14:paraId="5A35E6F1" w14:textId="10B47A29" w:rsidR="001D3A7A" w:rsidRPr="001F4E81" w:rsidRDefault="001D3A7A" w:rsidP="001D3A7A">
      <w:pPr>
        <w:pStyle w:val="BodyText5"/>
      </w:pPr>
      <w:r w:rsidRPr="001F4E81">
        <w:t xml:space="preserve">Other than the proposed Bonds, the </w:t>
      </w:r>
      <w:r w:rsidR="00781402">
        <w:t>District</w:t>
      </w:r>
      <w:r w:rsidRPr="001F4E81">
        <w:t xml:space="preserve"> currently has $</w:t>
      </w:r>
      <w:r>
        <w:t>-0- principal amount</w:t>
      </w:r>
      <w:r w:rsidRPr="001F4E81">
        <w:rPr>
          <w:color w:val="1F497D"/>
        </w:rPr>
        <w:t xml:space="preserve"> </w:t>
      </w:r>
      <w:r w:rsidRPr="001F4E81">
        <w:t xml:space="preserve">of bonds outstanding secured </w:t>
      </w:r>
      <w:r w:rsidR="00A63084">
        <w:t>by the Pledged Revenues</w:t>
      </w:r>
      <w:r w:rsidR="00A5773E">
        <w:t>.</w:t>
      </w:r>
    </w:p>
    <w:p w14:paraId="61883F3E" w14:textId="77777777" w:rsidR="001D3A7A" w:rsidRDefault="001D3A7A" w:rsidP="001D3A7A">
      <w:pPr>
        <w:pStyle w:val="BodyText5"/>
        <w:jc w:val="center"/>
      </w:pPr>
      <w:r w:rsidRPr="001F4E81">
        <w:t>TOTAL ESTIMATED COST</w:t>
      </w:r>
      <w:r>
        <w:t xml:space="preserve"> OF BONDS</w:t>
      </w:r>
    </w:p>
    <w:p w14:paraId="42EF0544" w14:textId="4E735AF8" w:rsidR="001D3A7A" w:rsidRDefault="001D3A7A" w:rsidP="001D3A7A">
      <w:pPr>
        <w:pStyle w:val="BodyText5"/>
      </w:pPr>
      <w:r>
        <w:t xml:space="preserve">Based on the </w:t>
      </w:r>
      <w:r w:rsidR="00781402">
        <w:t>District</w:t>
      </w:r>
      <w:r>
        <w:t xml:space="preserve">’s current plan of finance and a current estimate of interest rates, the total principal and interest cost </w:t>
      </w:r>
      <w:r w:rsidR="00B65856">
        <w:t xml:space="preserve">for the Bonds </w:t>
      </w:r>
      <w:r w:rsidR="00EF51BA">
        <w:t xml:space="preserve">is estimated at </w:t>
      </w:r>
      <w:r w:rsidR="00EF51BA" w:rsidRPr="006D6C98">
        <w:t>approximately $</w:t>
      </w:r>
      <w:r w:rsidR="006C09D6" w:rsidRPr="006C09D6">
        <w:t>35,995,507</w:t>
      </w:r>
      <w:r w:rsidR="002E05CB">
        <w:t>.</w:t>
      </w:r>
    </w:p>
    <w:p w14:paraId="0BCFFF74" w14:textId="70D155FC" w:rsidR="00B07C0E" w:rsidRPr="00B07C0E" w:rsidRDefault="00B07C0E" w:rsidP="00B07C0E">
      <w:pPr>
        <w:pStyle w:val="BodyText5"/>
      </w:pPr>
      <w:bookmarkStart w:id="6" w:name="_Hlk65752461"/>
      <w:r w:rsidRPr="00B07C0E">
        <w:t xml:space="preserve">A copy of the Resolution and the </w:t>
      </w:r>
      <w:r w:rsidR="00A252D0">
        <w:t>Indenture</w:t>
      </w:r>
      <w:r w:rsidRPr="00B07C0E">
        <w:t xml:space="preserve"> are on file at </w:t>
      </w:r>
      <w:r w:rsidR="0044697C">
        <w:t>Snow, Jensen &amp; Reece, P.C., 912 West 1600 South, Suite B-200, St. George, Utah 84770</w:t>
      </w:r>
      <w:r w:rsidRPr="00B07C0E">
        <w:t>, where they may be examined during regular business hours from 9:00 a.m. to 4:00 p.m. for a period of at least thirty (30) days from and after the date of publication of this notice</w:t>
      </w:r>
      <w:r w:rsidR="00C004CC">
        <w:t>.</w:t>
      </w:r>
      <w:r w:rsidRPr="00B07C0E">
        <w:t xml:space="preserve"> </w:t>
      </w:r>
    </w:p>
    <w:bookmarkEnd w:id="6"/>
    <w:p w14:paraId="1BA068F5" w14:textId="0C174010" w:rsidR="001D3A7A" w:rsidRPr="00644B80" w:rsidRDefault="001D3A7A" w:rsidP="001D3A7A">
      <w:pPr>
        <w:pStyle w:val="BodyText5"/>
        <w:rPr>
          <w:b/>
        </w:rPr>
      </w:pPr>
      <w:r>
        <w:t xml:space="preserve">NOTICE IS FURTHER GIVEN that a period of thirty (30) days from and after the date of the publication of this notice is provided by law during which any person in interest shall have the right to contest the legality of the Resolution, the </w:t>
      </w:r>
      <w:r w:rsidR="00A252D0">
        <w:t>Indenture</w:t>
      </w:r>
      <w:r>
        <w:t>,</w:t>
      </w:r>
      <w:r w:rsidR="00D22D05">
        <w:t xml:space="preserve"> </w:t>
      </w:r>
      <w:r>
        <w:t>or the Bonds, or any provision made for the security and payment of the Bonds, and that after such time, no one shall have any cause of action to contest the regularity, formality, or legality thereof for any cause whatsoever.</w:t>
      </w:r>
    </w:p>
    <w:p w14:paraId="73E742BC" w14:textId="4BE97C8B" w:rsidR="001D3A7A" w:rsidRDefault="001D3A7A" w:rsidP="001D3A7A">
      <w:pPr>
        <w:pStyle w:val="BodyText5"/>
      </w:pPr>
      <w:r>
        <w:t>DATED this</w:t>
      </w:r>
      <w:r w:rsidR="00921EBE">
        <w:t xml:space="preserve"> </w:t>
      </w:r>
      <w:r w:rsidR="00195088">
        <w:t>December 12,</w:t>
      </w:r>
      <w:r w:rsidR="00EC710B">
        <w:t xml:space="preserve"> 2025</w:t>
      </w:r>
      <w:r>
        <w:t xml:space="preserve">. </w:t>
      </w:r>
    </w:p>
    <w:p w14:paraId="09F82E4C" w14:textId="740DDA3B" w:rsidR="001D3A7A" w:rsidRDefault="001D3A7A" w:rsidP="001D3A7A">
      <w:pPr>
        <w:tabs>
          <w:tab w:val="center" w:pos="6480"/>
          <w:tab w:val="right" w:pos="8640"/>
        </w:tabs>
        <w:ind w:left="4320"/>
        <w:rPr>
          <w:u w:val="single"/>
        </w:rPr>
      </w:pPr>
      <w:r>
        <w:rPr>
          <w:u w:val="single"/>
        </w:rPr>
        <w:tab/>
      </w:r>
      <w:r w:rsidR="00B65856">
        <w:rPr>
          <w:u w:val="single"/>
        </w:rPr>
        <w:t xml:space="preserve">/s/ </w:t>
      </w:r>
      <w:r w:rsidR="002B3CFA" w:rsidRPr="002B3CFA">
        <w:rPr>
          <w:color w:val="08050B"/>
          <w:u w:val="single"/>
        </w:rPr>
        <w:t>Stephen Sansom</w:t>
      </w:r>
      <w:r>
        <w:rPr>
          <w:u w:val="single"/>
        </w:rPr>
        <w:t xml:space="preserve">  </w:t>
      </w:r>
      <w:r>
        <w:rPr>
          <w:u w:val="single"/>
        </w:rPr>
        <w:tab/>
      </w:r>
    </w:p>
    <w:p w14:paraId="1114C0CD" w14:textId="300E3279" w:rsidR="001D3A7A" w:rsidRDefault="00B65856" w:rsidP="00B65856">
      <w:pPr>
        <w:ind w:left="4320"/>
      </w:pPr>
      <w:r>
        <w:t xml:space="preserve">                         </w:t>
      </w:r>
      <w:r w:rsidR="0055526C" w:rsidRPr="0055526C">
        <w:t>Clerk/Secretary</w:t>
      </w:r>
    </w:p>
    <w:bookmarkEnd w:id="5"/>
    <w:p w14:paraId="35AA431B" w14:textId="64352BDF" w:rsidR="001D3A7A" w:rsidRPr="001D3A7A" w:rsidRDefault="001D3A7A" w:rsidP="001D3A7A">
      <w:pPr>
        <w:pStyle w:val="BodyText1"/>
      </w:pPr>
      <w:r>
        <w:br w:type="page"/>
      </w:r>
    </w:p>
    <w:p w14:paraId="340432BB" w14:textId="5D34537C" w:rsidR="00B30A16" w:rsidRDefault="00B30A16" w:rsidP="00D22D05">
      <w:pPr>
        <w:pStyle w:val="Heading1"/>
        <w:tabs>
          <w:tab w:val="left" w:pos="2160"/>
        </w:tabs>
      </w:pPr>
      <w:bookmarkStart w:id="7" w:name="_Hlk216429071"/>
      <w:bookmarkEnd w:id="3"/>
      <w:r>
        <w:lastRenderedPageBreak/>
        <w:t xml:space="preserve"> </w:t>
      </w:r>
      <w:r>
        <w:tab/>
      </w:r>
      <w:r w:rsidRPr="00B30A16">
        <w:t xml:space="preserve">The </w:t>
      </w:r>
      <w:r w:rsidR="004E1CEC" w:rsidRPr="004E1CEC">
        <w:rPr>
          <w:highlight w:val="yellow"/>
        </w:rPr>
        <w:t>[</w:t>
      </w:r>
      <w:r w:rsidR="00781402" w:rsidRPr="004E1CEC">
        <w:rPr>
          <w:highlight w:val="yellow"/>
        </w:rPr>
        <w:t>District</w:t>
      </w:r>
      <w:r w:rsidR="004E1CEC" w:rsidRPr="004E1CEC">
        <w:rPr>
          <w:highlight w:val="yellow"/>
        </w:rPr>
        <w:t xml:space="preserve"> Issuer]</w:t>
      </w:r>
      <w:r w:rsidR="004E1CEC">
        <w:t xml:space="preserve"> </w:t>
      </w:r>
      <w:r w:rsidR="00B460A9">
        <w:t>will not issue Bonds until the Bond Consent has been obtained</w:t>
      </w:r>
      <w:r w:rsidRPr="00B30A16">
        <w:t>.</w:t>
      </w:r>
      <w:bookmarkEnd w:id="7"/>
      <w:r w:rsidR="004E099B">
        <w:tab/>
      </w:r>
    </w:p>
    <w:p w14:paraId="210CED31" w14:textId="68A06183" w:rsidR="004E099B" w:rsidRDefault="00BF0469" w:rsidP="004E099B">
      <w:pPr>
        <w:pStyle w:val="Heading1"/>
      </w:pPr>
      <w:r>
        <w:tab/>
      </w:r>
      <w:r w:rsidR="004E099B">
        <w:t xml:space="preserve">The </w:t>
      </w:r>
      <w:r w:rsidR="00781402">
        <w:t>District</w:t>
      </w:r>
      <w:r w:rsidR="004E099B">
        <w:t xml:space="preserve"> hereby reserves the right to opt not to issue the </w:t>
      </w:r>
      <w:r w:rsidR="00666D0E">
        <w:t>Bonds</w:t>
      </w:r>
      <w:r w:rsidR="004E099B">
        <w:t xml:space="preserve"> for any reason.</w:t>
      </w:r>
    </w:p>
    <w:p w14:paraId="07F43597" w14:textId="2BB31936" w:rsidR="00B41B47" w:rsidRDefault="00B41B47" w:rsidP="00B41B47">
      <w:pPr>
        <w:pStyle w:val="Heading1"/>
        <w:tabs>
          <w:tab w:val="left" w:pos="2160"/>
        </w:tabs>
      </w:pPr>
      <w:r>
        <w:tab/>
        <w:t>All resolutions or parts thereof in conflict herewith are, to the extent of such conflict, hereby repealed</w:t>
      </w:r>
      <w:r w:rsidR="00B65856">
        <w:t>,</w:t>
      </w:r>
      <w:r>
        <w:t xml:space="preserve"> and this Resolution shall be in full force and effect immediately upon its approval and adoption.</w:t>
      </w:r>
    </w:p>
    <w:p w14:paraId="3EB88B97" w14:textId="2AAC3792" w:rsidR="00B41B47" w:rsidRDefault="00B41B47" w:rsidP="00B41B47">
      <w:pPr>
        <w:pStyle w:val="Heading1"/>
        <w:tabs>
          <w:tab w:val="left" w:pos="2160"/>
        </w:tabs>
      </w:pPr>
      <w:r>
        <w:tab/>
        <w:t xml:space="preserve">The </w:t>
      </w:r>
      <w:r w:rsidR="00781402">
        <w:t>District</w:t>
      </w:r>
      <w:r>
        <w:t xml:space="preserve"> hereby declares its intention and reasonable expectation to use proceeds of tax-exempt bonds to reimburse itself for initial expenditures for costs of the </w:t>
      </w:r>
      <w:r w:rsidR="00624D99">
        <w:t>Project</w:t>
      </w:r>
      <w:r>
        <w:t xml:space="preserve">.  The </w:t>
      </w:r>
      <w:r w:rsidR="00666D0E">
        <w:t>Bonds</w:t>
      </w:r>
      <w:r>
        <w:t xml:space="preserve"> are to be issued, and the reimbursements made, by the later of 18-months after the payment of the costs or after the Project is placed in service, but in any event no later than three years after the date the original expenditure was paid. The maximum principal amount of the </w:t>
      </w:r>
      <w:r w:rsidR="00666D0E">
        <w:t>Bonds</w:t>
      </w:r>
      <w:r>
        <w:t xml:space="preserve"> which will be issued to finance the reimbursed costs of the Project is not expected to exceed </w:t>
      </w:r>
      <w:r w:rsidR="00E77BE2">
        <w:t>$</w:t>
      </w:r>
      <w:r w:rsidR="000C1242">
        <w:t>20</w:t>
      </w:r>
      <w:r w:rsidR="00C96B0F">
        <w:t>,000,000</w:t>
      </w:r>
      <w:r w:rsidR="00364A65">
        <w:t>.</w:t>
      </w:r>
      <w:r>
        <w:t xml:space="preserve"> </w:t>
      </w:r>
    </w:p>
    <w:p w14:paraId="48D0005D" w14:textId="7B964731" w:rsidR="00B41B47" w:rsidRDefault="00B41B47" w:rsidP="001B54D2">
      <w:pPr>
        <w:pStyle w:val="Heading1"/>
        <w:numPr>
          <w:ilvl w:val="0"/>
          <w:numId w:val="0"/>
        </w:numPr>
        <w:tabs>
          <w:tab w:val="left" w:pos="2160"/>
        </w:tabs>
        <w:ind w:firstLine="720"/>
      </w:pPr>
      <w:r>
        <w:br w:type="page"/>
      </w:r>
      <w:r>
        <w:lastRenderedPageBreak/>
        <w:t xml:space="preserve">APPROVED AND ADOPTED </w:t>
      </w:r>
      <w:r w:rsidR="007517F4">
        <w:t xml:space="preserve">on </w:t>
      </w:r>
      <w:r w:rsidR="00195088">
        <w:t>December 12,</w:t>
      </w:r>
      <w:r w:rsidR="00EC710B">
        <w:t xml:space="preserve"> 2025</w:t>
      </w:r>
      <w:r>
        <w:t>.</w:t>
      </w:r>
    </w:p>
    <w:p w14:paraId="6EAAC7D3" w14:textId="77777777" w:rsidR="00B41B47" w:rsidRDefault="00B41B47" w:rsidP="00B41B47">
      <w:pPr>
        <w:tabs>
          <w:tab w:val="left" w:pos="1785"/>
        </w:tabs>
        <w:jc w:val="both"/>
      </w:pPr>
    </w:p>
    <w:p w14:paraId="28C0D3E7" w14:textId="77777777" w:rsidR="00B41B47" w:rsidRDefault="00B41B47" w:rsidP="00B41B47">
      <w:pPr>
        <w:tabs>
          <w:tab w:val="left" w:pos="1785"/>
        </w:tabs>
        <w:jc w:val="both"/>
      </w:pPr>
      <w:r>
        <w:t>(SEAL)</w:t>
      </w:r>
    </w:p>
    <w:p w14:paraId="088E0E47" w14:textId="77777777" w:rsidR="00B41B47" w:rsidRDefault="00B41B47" w:rsidP="00B41B47">
      <w:pPr>
        <w:tabs>
          <w:tab w:val="left" w:pos="1785"/>
        </w:tabs>
        <w:jc w:val="both"/>
      </w:pPr>
    </w:p>
    <w:p w14:paraId="4CC6669A" w14:textId="20D677AC" w:rsidR="00B41B47" w:rsidRPr="0026243F" w:rsidRDefault="00B41B47" w:rsidP="0026243F">
      <w:pPr>
        <w:tabs>
          <w:tab w:val="right" w:pos="9360"/>
        </w:tabs>
        <w:ind w:left="4320"/>
        <w:rPr>
          <w:u w:val="single"/>
        </w:rPr>
      </w:pPr>
      <w:r>
        <w:t>By:</w:t>
      </w:r>
      <w:r w:rsidR="0026243F">
        <w:rPr>
          <w:u w:val="single"/>
        </w:rPr>
        <w:tab/>
      </w:r>
    </w:p>
    <w:p w14:paraId="725AED3F" w14:textId="77777777" w:rsidR="00B41B47" w:rsidRDefault="008E0876" w:rsidP="00B41B47">
      <w:pPr>
        <w:ind w:left="4320"/>
        <w:jc w:val="center"/>
      </w:pPr>
      <w:r>
        <w:t>Chair</w:t>
      </w:r>
    </w:p>
    <w:p w14:paraId="254C78C8" w14:textId="77777777" w:rsidR="00B41B47" w:rsidRDefault="00B41B47" w:rsidP="00B41B47">
      <w:pPr>
        <w:tabs>
          <w:tab w:val="left" w:pos="1785"/>
        </w:tabs>
        <w:jc w:val="both"/>
      </w:pPr>
    </w:p>
    <w:p w14:paraId="01C263E8" w14:textId="77777777" w:rsidR="00B41B47" w:rsidRDefault="00B41B47" w:rsidP="00B41B47">
      <w:pPr>
        <w:tabs>
          <w:tab w:val="left" w:pos="1785"/>
        </w:tabs>
        <w:jc w:val="both"/>
      </w:pPr>
    </w:p>
    <w:p w14:paraId="197F6731" w14:textId="77777777" w:rsidR="00B41B47" w:rsidRDefault="00B41B47" w:rsidP="00B41B47">
      <w:pPr>
        <w:tabs>
          <w:tab w:val="left" w:pos="1785"/>
        </w:tabs>
        <w:jc w:val="both"/>
      </w:pPr>
      <w:r>
        <w:t>ATTEST:</w:t>
      </w:r>
    </w:p>
    <w:p w14:paraId="47A68736" w14:textId="77777777" w:rsidR="00B41B47" w:rsidRDefault="00B41B47" w:rsidP="00B41B47">
      <w:pPr>
        <w:tabs>
          <w:tab w:val="left" w:pos="1785"/>
        </w:tabs>
        <w:jc w:val="both"/>
      </w:pPr>
    </w:p>
    <w:p w14:paraId="5A9E0D3D" w14:textId="77777777" w:rsidR="00B41B47" w:rsidRDefault="00B41B47" w:rsidP="00B41B47">
      <w:pPr>
        <w:tabs>
          <w:tab w:val="left" w:pos="1785"/>
        </w:tabs>
        <w:jc w:val="both"/>
      </w:pPr>
    </w:p>
    <w:p w14:paraId="7C6EC934" w14:textId="77777777" w:rsidR="00B41B47" w:rsidRDefault="00B41B47" w:rsidP="00B41B47">
      <w:pPr>
        <w:tabs>
          <w:tab w:val="left" w:pos="1785"/>
        </w:tabs>
        <w:jc w:val="both"/>
      </w:pPr>
    </w:p>
    <w:p w14:paraId="4129CD3F" w14:textId="77777777" w:rsidR="00B41B47" w:rsidRDefault="00B41B47" w:rsidP="00B41B47">
      <w:pPr>
        <w:tabs>
          <w:tab w:val="left" w:pos="4320"/>
        </w:tabs>
        <w:jc w:val="both"/>
        <w:rPr>
          <w:u w:val="single"/>
        </w:rPr>
      </w:pPr>
      <w:r>
        <w:t>By:</w:t>
      </w:r>
      <w:r>
        <w:rPr>
          <w:u w:val="single"/>
        </w:rPr>
        <w:tab/>
      </w:r>
    </w:p>
    <w:p w14:paraId="7BB3BF60" w14:textId="70585A78" w:rsidR="00B41B47" w:rsidRDefault="00B41B47" w:rsidP="00B41B47">
      <w:pPr>
        <w:tabs>
          <w:tab w:val="center" w:pos="2160"/>
        </w:tabs>
        <w:jc w:val="both"/>
      </w:pPr>
      <w:r>
        <w:tab/>
      </w:r>
      <w:r w:rsidR="00CC2303">
        <w:t>Clerk/Secretary</w:t>
      </w:r>
    </w:p>
    <w:p w14:paraId="39C1CFBE" w14:textId="77777777" w:rsidR="008E0876" w:rsidRDefault="008E0876" w:rsidP="00B41B47">
      <w:pPr>
        <w:tabs>
          <w:tab w:val="center" w:pos="2160"/>
        </w:tabs>
        <w:jc w:val="both"/>
      </w:pPr>
    </w:p>
    <w:p w14:paraId="5B4B8E41" w14:textId="77777777" w:rsidR="008E0876" w:rsidRDefault="008E0876" w:rsidP="008E0876">
      <w:pPr>
        <w:jc w:val="center"/>
      </w:pPr>
    </w:p>
    <w:p w14:paraId="7C9D3278" w14:textId="77777777" w:rsidR="008E0876" w:rsidRDefault="008E0876" w:rsidP="008E0876">
      <w:pPr>
        <w:jc w:val="center"/>
      </w:pPr>
    </w:p>
    <w:p w14:paraId="35A62426" w14:textId="77777777" w:rsidR="008E0876" w:rsidRDefault="008E0876" w:rsidP="008E0876">
      <w:pPr>
        <w:jc w:val="center"/>
      </w:pPr>
    </w:p>
    <w:p w14:paraId="41C597B4" w14:textId="77777777" w:rsidR="008E0876" w:rsidRDefault="008E0876" w:rsidP="008E0876"/>
    <w:p w14:paraId="54599C52" w14:textId="7DDAFB34" w:rsidR="00C16F6D" w:rsidRDefault="00B41B47" w:rsidP="00C16F6D">
      <w:r>
        <w:br w:type="page"/>
      </w:r>
      <w:r>
        <w:lastRenderedPageBreak/>
        <w:t>STATE OF UTAH</w:t>
      </w:r>
      <w:r>
        <w:tab/>
      </w:r>
      <w:r w:rsidR="00E24209">
        <w:tab/>
      </w:r>
      <w:r w:rsidR="00DF21B2">
        <w:tab/>
      </w:r>
      <w:r>
        <w:t>)</w:t>
      </w:r>
      <w:r>
        <w:br/>
      </w:r>
      <w:r w:rsidR="00E24209">
        <w:tab/>
      </w:r>
      <w:r w:rsidR="00E24209">
        <w:tab/>
      </w:r>
      <w:r w:rsidR="00E24209">
        <w:tab/>
      </w:r>
      <w:r>
        <w:tab/>
      </w:r>
      <w:r w:rsidR="00DF21B2">
        <w:tab/>
      </w:r>
      <w:r>
        <w:t>: ss.</w:t>
      </w:r>
    </w:p>
    <w:p w14:paraId="0CCEDE05" w14:textId="72EA26CF" w:rsidR="00B41B47" w:rsidRDefault="00B41B47" w:rsidP="00E24209">
      <w:pPr>
        <w:pStyle w:val="00BodyText5"/>
        <w:ind w:firstLine="0"/>
      </w:pPr>
      <w:r>
        <w:t>COUNTY OF</w:t>
      </w:r>
      <w:r w:rsidR="00DF21B2">
        <w:t xml:space="preserve"> </w:t>
      </w:r>
      <w:r w:rsidR="00E35BB3">
        <w:t>__________</w:t>
      </w:r>
      <w:r>
        <w:tab/>
      </w:r>
      <w:r w:rsidR="0026243F">
        <w:tab/>
      </w:r>
      <w:r>
        <w:t>)</w:t>
      </w:r>
    </w:p>
    <w:p w14:paraId="77280C54" w14:textId="1E027183" w:rsidR="00B41B47" w:rsidRDefault="00B41B47" w:rsidP="00274C7E">
      <w:pPr>
        <w:pStyle w:val="00BodyText5"/>
      </w:pPr>
      <w:r>
        <w:t xml:space="preserve">I, </w:t>
      </w:r>
      <w:r w:rsidR="002B3CFA">
        <w:rPr>
          <w:color w:val="08050B"/>
        </w:rPr>
        <w:t>Stephen Sansom</w:t>
      </w:r>
      <w:r>
        <w:t xml:space="preserve">, the duly appointed and qualified </w:t>
      </w:r>
      <w:r w:rsidR="00CC2303">
        <w:t>Clerk/Secretary</w:t>
      </w:r>
      <w:r>
        <w:t xml:space="preserve"> </w:t>
      </w:r>
      <w:r w:rsidR="00460D74">
        <w:t xml:space="preserve">of </w:t>
      </w:r>
      <w:r w:rsidR="00EC710B">
        <w:t>BZI Innovation Park Public Infrastructure District No. 1</w:t>
      </w:r>
      <w:r>
        <w:t xml:space="preserve"> (the “</w:t>
      </w:r>
      <w:r w:rsidR="00C16F6D">
        <w:t>District</w:t>
      </w:r>
      <w:r>
        <w:t xml:space="preserve">”), do hereby certify according to the records of the </w:t>
      </w:r>
      <w:r w:rsidR="00A31F9E">
        <w:t>Board of Trustees</w:t>
      </w:r>
      <w:r>
        <w:t xml:space="preserve"> </w:t>
      </w:r>
      <w:r w:rsidR="00D312E2">
        <w:t xml:space="preserve">of the </w:t>
      </w:r>
      <w:r w:rsidR="00C16F6D">
        <w:t xml:space="preserve">District </w:t>
      </w:r>
      <w:r>
        <w:t>(the “</w:t>
      </w:r>
      <w:r w:rsidR="00A31F9E">
        <w:t>Board</w:t>
      </w:r>
      <w:r>
        <w:t xml:space="preserve">”) in my official possession that the foregoing constitutes a true and correct excerpt of the minutes of the meeting of the </w:t>
      </w:r>
      <w:r w:rsidR="00A31F9E">
        <w:t xml:space="preserve">Board </w:t>
      </w:r>
      <w:r>
        <w:t>held on</w:t>
      </w:r>
      <w:r w:rsidR="003D376F">
        <w:t xml:space="preserve"> </w:t>
      </w:r>
      <w:r w:rsidR="00195088">
        <w:t>December 12</w:t>
      </w:r>
      <w:r w:rsidR="00EC710B">
        <w:t>, 2025</w:t>
      </w:r>
      <w:r>
        <w:t>, including a resolution (the “Resolution”) adopted at said meeting as said minutes and Resolution are officially of record in my possession.</w:t>
      </w:r>
    </w:p>
    <w:p w14:paraId="566DDA4A" w14:textId="1298140D" w:rsidR="00B41B47" w:rsidRDefault="00B41B47" w:rsidP="00274C7E">
      <w:pPr>
        <w:pStyle w:val="00BodyText5"/>
      </w:pPr>
      <w:r>
        <w:t>IN WITNESS WHEREOF, I have hereunto subscribed my signature and impressed hereon the official seal of said</w:t>
      </w:r>
      <w:r w:rsidR="00C16F6D">
        <w:t xml:space="preserve"> District</w:t>
      </w:r>
      <w:r>
        <w:t>, this</w:t>
      </w:r>
      <w:r w:rsidR="00506BB6">
        <w:t xml:space="preserve"> </w:t>
      </w:r>
      <w:r w:rsidR="00195088">
        <w:t>December 12</w:t>
      </w:r>
      <w:r w:rsidR="00EC710B">
        <w:t>, 2025</w:t>
      </w:r>
      <w:r>
        <w:t>.</w:t>
      </w:r>
    </w:p>
    <w:p w14:paraId="4F5C38C0" w14:textId="77777777" w:rsidR="00B41B47" w:rsidRDefault="00B41B47" w:rsidP="00B41B47"/>
    <w:p w14:paraId="1FF9FEDC" w14:textId="77777777" w:rsidR="00B41B47" w:rsidRDefault="00B41B47" w:rsidP="00B41B47">
      <w:r>
        <w:t>(SEAL)</w:t>
      </w:r>
    </w:p>
    <w:p w14:paraId="54B300FB" w14:textId="77777777" w:rsidR="00B41B47" w:rsidRDefault="00B41B47" w:rsidP="00B41B47"/>
    <w:p w14:paraId="72398CD3" w14:textId="77777777" w:rsidR="00B41B47" w:rsidRDefault="00B41B47" w:rsidP="0026243F">
      <w:pPr>
        <w:pStyle w:val="Signature"/>
        <w:tabs>
          <w:tab w:val="right" w:pos="9360"/>
        </w:tabs>
        <w:ind w:left="4320"/>
        <w:rPr>
          <w:u w:val="single"/>
        </w:rPr>
      </w:pPr>
      <w:r>
        <w:t>By:</w:t>
      </w:r>
      <w:r>
        <w:rPr>
          <w:u w:val="single"/>
        </w:rPr>
        <w:tab/>
      </w:r>
    </w:p>
    <w:p w14:paraId="24DC6D38" w14:textId="7194F395" w:rsidR="00B41B47" w:rsidRDefault="0055526C" w:rsidP="00B41B47">
      <w:pPr>
        <w:pStyle w:val="Signature"/>
        <w:ind w:left="4320"/>
        <w:jc w:val="center"/>
      </w:pPr>
      <w:r>
        <w:t>Clerk/Secretary</w:t>
      </w:r>
    </w:p>
    <w:p w14:paraId="3756CCD8" w14:textId="77777777" w:rsidR="00B41B47" w:rsidRDefault="00B41B47" w:rsidP="00B41B47"/>
    <w:p w14:paraId="17FD4999" w14:textId="77777777" w:rsidR="00B41B47" w:rsidRDefault="00B41B47" w:rsidP="00B41B47">
      <w:pPr>
        <w:sectPr w:rsidR="00B41B47" w:rsidSect="00E96124">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152" w:left="1440" w:header="720" w:footer="720" w:gutter="0"/>
          <w:pgNumType w:start="1"/>
          <w:cols w:space="720"/>
          <w:titlePg/>
          <w:docGrid w:linePitch="326"/>
        </w:sectPr>
      </w:pPr>
    </w:p>
    <w:p w14:paraId="6AFD1EDD" w14:textId="77777777" w:rsidR="00B41B47" w:rsidRDefault="00B41B47" w:rsidP="00B41B47">
      <w:pPr>
        <w:pStyle w:val="Heading9"/>
        <w:numPr>
          <w:ilvl w:val="0"/>
          <w:numId w:val="0"/>
        </w:numPr>
      </w:pPr>
      <w:bookmarkStart w:id="8" w:name="_Ref532281621"/>
      <w:r>
        <w:rPr>
          <w:u w:val="single"/>
        </w:rPr>
        <w:lastRenderedPageBreak/>
        <w:t>EXHIBIT A</w:t>
      </w:r>
    </w:p>
    <w:bookmarkEnd w:id="8"/>
    <w:p w14:paraId="0B95EB8A" w14:textId="77777777" w:rsidR="00B41B47" w:rsidRDefault="00B41B47" w:rsidP="00B41B47">
      <w:pPr>
        <w:pStyle w:val="TitleC"/>
      </w:pPr>
      <w:r>
        <w:t>CERTIFICATE OF COMPLIANCE WITH</w:t>
      </w:r>
      <w:r>
        <w:br/>
        <w:t>OPEN MEETING LAW</w:t>
      </w:r>
    </w:p>
    <w:p w14:paraId="1179CC4D" w14:textId="6C10E05F" w:rsidR="00B41B47" w:rsidRDefault="00B41B47" w:rsidP="00274C7E">
      <w:pPr>
        <w:pStyle w:val="00BodyText5"/>
      </w:pPr>
      <w:r>
        <w:t xml:space="preserve">I, </w:t>
      </w:r>
      <w:r w:rsidR="002B3CFA">
        <w:rPr>
          <w:color w:val="08050B"/>
        </w:rPr>
        <w:t>Stephen Sansom</w:t>
      </w:r>
      <w:r>
        <w:t xml:space="preserve">, the undersigned </w:t>
      </w:r>
      <w:r w:rsidR="0055526C">
        <w:t>Clerk/Secretary</w:t>
      </w:r>
      <w:r w:rsidR="00A87250">
        <w:t xml:space="preserve"> </w:t>
      </w:r>
      <w:r>
        <w:t xml:space="preserve">of </w:t>
      </w:r>
      <w:r w:rsidR="00EC710B">
        <w:t>BZI Innovation Park Public Infrastructure District No. 1</w:t>
      </w:r>
      <w:r w:rsidR="00D35E1E" w:rsidRPr="00D35E1E">
        <w:t xml:space="preserve"> </w:t>
      </w:r>
      <w:r>
        <w:t>(the “</w:t>
      </w:r>
      <w:r w:rsidR="00C16F6D">
        <w:t>District</w:t>
      </w:r>
      <w:r>
        <w:t xml:space="preserve">”), do hereby certify, according to the records of the </w:t>
      </w:r>
      <w:r w:rsidR="00C16F6D">
        <w:t xml:space="preserve">District </w:t>
      </w:r>
      <w:r>
        <w:t xml:space="preserve">in my official possession, and upon my own knowledge and belief, that in accordance with the requirements of Section 52-4-202, Utah Code Annotated, 1953, as amended, I gave not less than twenty-four (24) hours public notice of the agenda, date, time and place of the </w:t>
      </w:r>
      <w:r w:rsidR="00195088">
        <w:t>December 12,</w:t>
      </w:r>
      <w:r w:rsidR="00EC710B">
        <w:t xml:space="preserve"> 2025</w:t>
      </w:r>
      <w:r>
        <w:t xml:space="preserve"> public meeting held by the </w:t>
      </w:r>
      <w:r w:rsidR="00A31F9E">
        <w:t>Board of Trustees</w:t>
      </w:r>
      <w:r>
        <w:t xml:space="preserve"> of the </w:t>
      </w:r>
      <w:r w:rsidR="00C16F6D">
        <w:t xml:space="preserve">District </w:t>
      </w:r>
      <w:r>
        <w:t>(the “</w:t>
      </w:r>
      <w:r w:rsidR="00A31F9E">
        <w:t>Board</w:t>
      </w:r>
      <w:r>
        <w:t>”) as follows:</w:t>
      </w:r>
    </w:p>
    <w:p w14:paraId="36D252BA" w14:textId="77777777" w:rsidR="006933F4" w:rsidRDefault="006933F4" w:rsidP="006933F4">
      <w:pPr>
        <w:pStyle w:val="Heading2"/>
        <w:numPr>
          <w:ilvl w:val="1"/>
          <w:numId w:val="1"/>
        </w:numPr>
        <w:tabs>
          <w:tab w:val="clear" w:pos="1800"/>
        </w:tabs>
      </w:pPr>
      <w:r>
        <w:t xml:space="preserve">By causing a copy of a Notice, in the form attached hereto as </w:t>
      </w:r>
      <w:r>
        <w:rPr>
          <w:u w:val="single"/>
        </w:rPr>
        <w:t>Schedule 1</w:t>
      </w:r>
      <w:r>
        <w:t>, to be posted on the Utah Public Notice Website (</w:t>
      </w:r>
      <w:hyperlink r:id="rId21" w:history="1">
        <w:r>
          <w:rPr>
            <w:rStyle w:val="Hyperlink"/>
          </w:rPr>
          <w:t>http://pmn.utah.gov</w:t>
        </w:r>
      </w:hyperlink>
      <w:r>
        <w:t>) and at the meeting location at least twenty-four (24) hours prior to the convening of the meeting; and</w:t>
      </w:r>
    </w:p>
    <w:p w14:paraId="0318A3DA" w14:textId="549352E8" w:rsidR="00E90512" w:rsidRDefault="006933F4" w:rsidP="006933F4">
      <w:pPr>
        <w:pStyle w:val="ListParagraph"/>
        <w:numPr>
          <w:ilvl w:val="1"/>
          <w:numId w:val="1"/>
        </w:numPr>
        <w:jc w:val="both"/>
      </w:pPr>
      <w:r>
        <w:tab/>
      </w:r>
      <w:r w:rsidR="009F3DE0" w:rsidRPr="00994A41">
        <w:t xml:space="preserve">By causing a Notice, in the form attached hereto as </w:t>
      </w:r>
      <w:r w:rsidR="009F3DE0" w:rsidRPr="00994A41">
        <w:rPr>
          <w:u w:val="single"/>
        </w:rPr>
        <w:t>Schedule 1</w:t>
      </w:r>
      <w:r w:rsidR="009F3DE0" w:rsidRPr="00994A41">
        <w:t xml:space="preserve">, to be posted </w:t>
      </w:r>
      <w:r w:rsidR="009F3DE0">
        <w:t>at least twenty-four (24) hours prior to the convening of the meeting in a public location in or near the affected area that is reasonably likely to be seen by (i) residents of the affected area or (ii) if there are no residents within the affected area, individuals who pass through or near the affected area</w:t>
      </w:r>
      <w:r>
        <w:t>.</w:t>
      </w:r>
    </w:p>
    <w:p w14:paraId="2E45AC65" w14:textId="77777777" w:rsidR="006933F4" w:rsidRPr="00E90512" w:rsidRDefault="006933F4" w:rsidP="006933F4">
      <w:pPr>
        <w:pStyle w:val="ListParagraph"/>
        <w:ind w:left="1440"/>
      </w:pPr>
    </w:p>
    <w:p w14:paraId="6CBC8F9E" w14:textId="77777777" w:rsidR="00B41B47" w:rsidRDefault="00C16F6D" w:rsidP="00274C7E">
      <w:pPr>
        <w:pStyle w:val="00BodyText5"/>
      </w:pPr>
      <w:r>
        <w:t>The Board of the District does not schedule regular meetings and meets on an “as needed” basis.</w:t>
      </w:r>
    </w:p>
    <w:p w14:paraId="18DE9AD6" w14:textId="1C46519F" w:rsidR="00B41B47" w:rsidRDefault="00B41B47" w:rsidP="00274C7E">
      <w:pPr>
        <w:pStyle w:val="00BodyText5"/>
      </w:pPr>
      <w:r>
        <w:t xml:space="preserve">IN WITNESS WHEREOF, I have hereunto subscribed my official signature this </w:t>
      </w:r>
      <w:r w:rsidR="00195088">
        <w:t>December 12</w:t>
      </w:r>
      <w:r w:rsidR="00EC710B">
        <w:t>, 2025</w:t>
      </w:r>
      <w:r>
        <w:t>.</w:t>
      </w:r>
    </w:p>
    <w:p w14:paraId="2EE6AFBA" w14:textId="77777777" w:rsidR="00B41B47" w:rsidRDefault="00B41B47" w:rsidP="00B41B47"/>
    <w:p w14:paraId="62F03DF2" w14:textId="77777777" w:rsidR="00B41B47" w:rsidRDefault="00B41B47" w:rsidP="00B41B47">
      <w:r>
        <w:t>(SEAL)</w:t>
      </w:r>
    </w:p>
    <w:p w14:paraId="358562C7" w14:textId="77777777" w:rsidR="00B41B47" w:rsidRDefault="00B41B47" w:rsidP="00B41B47"/>
    <w:p w14:paraId="592B3B6B" w14:textId="77777777" w:rsidR="00B41B47" w:rsidRDefault="00B41B47" w:rsidP="0026243F">
      <w:pPr>
        <w:pStyle w:val="Signature"/>
        <w:tabs>
          <w:tab w:val="right" w:pos="9360"/>
        </w:tabs>
        <w:ind w:left="4320"/>
        <w:rPr>
          <w:u w:val="single"/>
        </w:rPr>
      </w:pPr>
      <w:r>
        <w:t>By:</w:t>
      </w:r>
      <w:r>
        <w:rPr>
          <w:u w:val="single"/>
        </w:rPr>
        <w:tab/>
      </w:r>
    </w:p>
    <w:p w14:paraId="6A934A84" w14:textId="58DDB830" w:rsidR="00B41B47" w:rsidRDefault="0055526C" w:rsidP="00B41B47">
      <w:pPr>
        <w:pStyle w:val="Signature"/>
        <w:ind w:left="4320"/>
        <w:jc w:val="center"/>
      </w:pPr>
      <w:r>
        <w:t>Clerk/Secretary</w:t>
      </w:r>
    </w:p>
    <w:p w14:paraId="2F9E9135" w14:textId="77777777" w:rsidR="00B41B47" w:rsidRDefault="00B41B47" w:rsidP="00B41B47">
      <w:pPr>
        <w:pStyle w:val="Normal12pt"/>
      </w:pPr>
      <w:r>
        <w:t xml:space="preserve"> </w:t>
      </w:r>
    </w:p>
    <w:p w14:paraId="71355D44" w14:textId="77777777" w:rsidR="00B41B47" w:rsidRDefault="00B41B47" w:rsidP="00B41B47">
      <w:pPr>
        <w:pStyle w:val="TitleC0"/>
      </w:pPr>
      <w:r>
        <w:br w:type="page"/>
      </w:r>
      <w:r>
        <w:lastRenderedPageBreak/>
        <w:t>SCHEDULE 1</w:t>
      </w:r>
    </w:p>
    <w:p w14:paraId="2747F0B1" w14:textId="77777777" w:rsidR="00B41B47" w:rsidRDefault="00B41B47" w:rsidP="00B41B47">
      <w:pPr>
        <w:pStyle w:val="TitleC"/>
      </w:pPr>
      <w:r>
        <w:t>NOTICE OF MEETING</w:t>
      </w:r>
    </w:p>
    <w:p w14:paraId="0DE97ADD" w14:textId="77777777" w:rsidR="00B41B47" w:rsidRDefault="00B41B47" w:rsidP="00B41B47">
      <w:pPr>
        <w:pStyle w:val="Normal0pt"/>
        <w:jc w:val="right"/>
        <w:sectPr w:rsidR="00B41B47" w:rsidSect="00E96124">
          <w:headerReference w:type="default" r:id="rId22"/>
          <w:footerReference w:type="default" r:id="rId23"/>
          <w:headerReference w:type="first" r:id="rId24"/>
          <w:footerReference w:type="first" r:id="rId25"/>
          <w:pgSz w:w="12240" w:h="15840" w:code="1"/>
          <w:pgMar w:top="1440" w:right="1440" w:bottom="1440" w:left="1440" w:header="720" w:footer="720" w:gutter="0"/>
          <w:pgNumType w:start="1"/>
          <w:cols w:space="720"/>
          <w:titlePg/>
          <w:docGrid w:linePitch="326"/>
        </w:sectPr>
      </w:pPr>
    </w:p>
    <w:p w14:paraId="511B2B7A" w14:textId="0954C245" w:rsidR="00B41B47" w:rsidRDefault="00B41B47" w:rsidP="00B41B47">
      <w:pPr>
        <w:pStyle w:val="Heading9"/>
        <w:numPr>
          <w:ilvl w:val="0"/>
          <w:numId w:val="0"/>
        </w:numPr>
      </w:pPr>
      <w:r>
        <w:rPr>
          <w:u w:val="single"/>
        </w:rPr>
        <w:lastRenderedPageBreak/>
        <w:t>EXHIBIT B</w:t>
      </w:r>
      <w:r>
        <w:br/>
      </w:r>
      <w:r>
        <w:br/>
        <w:t>FORM OF INDENTURE</w:t>
      </w:r>
    </w:p>
    <w:p w14:paraId="695C32B7" w14:textId="77777777" w:rsidR="00B41B47" w:rsidRDefault="00B41B47" w:rsidP="00B41B47">
      <w:pPr>
        <w:pStyle w:val="Normal0pt"/>
        <w:jc w:val="right"/>
        <w:sectPr w:rsidR="00B41B47" w:rsidSect="00E96124">
          <w:headerReference w:type="default" r:id="rId26"/>
          <w:footerReference w:type="default" r:id="rId27"/>
          <w:headerReference w:type="first" r:id="rId28"/>
          <w:footerReference w:type="first" r:id="rId29"/>
          <w:pgSz w:w="12240" w:h="15840" w:code="1"/>
          <w:pgMar w:top="1440" w:right="1440" w:bottom="1440" w:left="1440" w:header="720" w:footer="720" w:gutter="0"/>
          <w:pgNumType w:start="1"/>
          <w:cols w:space="720"/>
          <w:titlePg/>
          <w:docGrid w:linePitch="326"/>
        </w:sectPr>
      </w:pPr>
    </w:p>
    <w:p w14:paraId="11128B4C" w14:textId="5A2946DE" w:rsidR="00B41B47" w:rsidRDefault="00B41B47" w:rsidP="00B41B47">
      <w:pPr>
        <w:pStyle w:val="TitleC"/>
      </w:pPr>
      <w:r>
        <w:rPr>
          <w:u w:val="single"/>
        </w:rPr>
        <w:lastRenderedPageBreak/>
        <w:t>EXHIBIT C</w:t>
      </w:r>
      <w:r>
        <w:br/>
      </w:r>
      <w:r>
        <w:br/>
        <w:t xml:space="preserve">FORM OF </w:t>
      </w:r>
      <w:r w:rsidR="00B65856">
        <w:t xml:space="preserve">BOND PURCHASE </w:t>
      </w:r>
      <w:r w:rsidR="00557B26">
        <w:t>AGREEMENT</w:t>
      </w:r>
    </w:p>
    <w:p w14:paraId="0F769CE8" w14:textId="43DC9C92" w:rsidR="00EF5654" w:rsidRDefault="00EF5654" w:rsidP="00B41B47">
      <w:pPr>
        <w:pStyle w:val="JBodyText5"/>
        <w:ind w:firstLine="0"/>
        <w:jc w:val="center"/>
        <w:sectPr w:rsidR="00EF5654" w:rsidSect="00E96124">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pgNumType w:start="1"/>
          <w:cols w:space="720"/>
          <w:titlePg/>
          <w:docGrid w:linePitch="326"/>
        </w:sectPr>
      </w:pPr>
    </w:p>
    <w:p w14:paraId="2F743F3D" w14:textId="19B9DB35" w:rsidR="009826F5" w:rsidRPr="00FA2547" w:rsidRDefault="00FA2547" w:rsidP="00FA2547">
      <w:pPr>
        <w:jc w:val="center"/>
        <w:rPr>
          <w:u w:val="single"/>
        </w:rPr>
      </w:pPr>
      <w:r w:rsidRPr="00FA2547">
        <w:rPr>
          <w:u w:val="single"/>
        </w:rPr>
        <w:lastRenderedPageBreak/>
        <w:t xml:space="preserve">EXHIBIT </w:t>
      </w:r>
      <w:r w:rsidR="00A252D0">
        <w:rPr>
          <w:u w:val="single"/>
        </w:rPr>
        <w:t>D</w:t>
      </w:r>
      <w:r w:rsidR="00A252D0">
        <w:rPr>
          <w:u w:val="single"/>
        </w:rPr>
        <w:br/>
      </w:r>
    </w:p>
    <w:p w14:paraId="761A2EC4" w14:textId="263F1944" w:rsidR="00FA2547" w:rsidRDefault="00557B26" w:rsidP="00FA2547">
      <w:pPr>
        <w:jc w:val="center"/>
      </w:pPr>
      <w:r>
        <w:t xml:space="preserve">FORM OF </w:t>
      </w:r>
      <w:r w:rsidR="00B65856">
        <w:t>PLACEMENT AGENT</w:t>
      </w:r>
      <w:r>
        <w:t xml:space="preserve"> AGREEMENT </w:t>
      </w:r>
    </w:p>
    <w:p w14:paraId="19674D16" w14:textId="386E0A1A" w:rsidR="00A955AA" w:rsidRPr="00A955AA" w:rsidRDefault="00A955AA" w:rsidP="005857B5"/>
    <w:sectPr w:rsidR="00A955AA" w:rsidRPr="00A955AA" w:rsidSect="00E96124">
      <w:footerReference w:type="first" r:id="rId36"/>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0AAE9" w14:textId="77777777" w:rsidR="009F3BFC" w:rsidRDefault="009F3BFC">
      <w:r>
        <w:separator/>
      </w:r>
    </w:p>
  </w:endnote>
  <w:endnote w:type="continuationSeparator" w:id="0">
    <w:p w14:paraId="022E7D72" w14:textId="77777777" w:rsidR="009F3BFC" w:rsidRDefault="009F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F2F31" w14:textId="77777777" w:rsidR="00C26D69" w:rsidRDefault="00C26D6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0C259" w14:textId="2546DC47" w:rsidR="00274C7E" w:rsidRDefault="00AB1D37" w:rsidP="00E74B7E">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sidR="00274C7E">
      <w:rPr>
        <w:rStyle w:val="DOCID"/>
      </w:rPr>
      <w:tab/>
    </w:r>
    <w:r w:rsidR="00274C7E" w:rsidRPr="00E96124">
      <w:rPr>
        <w:rStyle w:val="PageNumber"/>
        <w:sz w:val="22"/>
      </w:rPr>
      <w:t>B-</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1</w:t>
    </w:r>
    <w:r w:rsidR="00274C7E" w:rsidRPr="00E96124">
      <w:rPr>
        <w:rStyle w:val="PageNumber"/>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47476" w14:textId="77777777" w:rsidR="00274C7E" w:rsidRDefault="00274C7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BD25" w14:textId="77777777" w:rsidR="00274C7E" w:rsidRDefault="00274C7E">
    <w:pPr>
      <w:pStyle w:val="Footer"/>
      <w:tabs>
        <w:tab w:val="clear" w:pos="4680"/>
        <w:tab w:val="clear" w:pos="9360"/>
        <w:tab w:val="center" w:pos="4320"/>
        <w:tab w:val="right" w:pos="8640"/>
      </w:tabs>
      <w:rPr>
        <w:rStyle w:val="DOCID"/>
      </w:rPr>
    </w:pPr>
    <w:r>
      <w:rPr>
        <w:rStyle w:val="DOCID"/>
      </w:rPr>
      <w:tab/>
    </w:r>
    <w:r>
      <w:rPr>
        <w:rStyle w:val="DOCID"/>
        <w:rFonts w:ascii="Times New Roman" w:hAnsi="Times New Roman" w:cs="Times New Roman"/>
        <w:sz w:val="24"/>
        <w:szCs w:val="24"/>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DOCID"/>
      </w:rPr>
      <w:tab/>
    </w:r>
  </w:p>
  <w:p w14:paraId="562E2655" w14:textId="44868D5F"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E1CEC">
      <w:rPr>
        <w:rFonts w:ascii="Arial" w:hAnsi="Arial" w:cs="Arial"/>
        <w:sz w:val="16"/>
      </w:rPr>
      <w:t>4910-8807-8686, v. 5</w:t>
    </w:r>
    <w:r>
      <w:rPr>
        <w:rFonts w:ascii="Arial" w:hAnsi="Arial" w:cs="Arial"/>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AFCEE" w14:textId="25C93A5D" w:rsidR="00274C7E" w:rsidRDefault="00AB1D37" w:rsidP="00E74B7E">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sidR="00274C7E">
      <w:rPr>
        <w:rStyle w:val="DOCID"/>
      </w:rPr>
      <w:tab/>
    </w:r>
    <w:r w:rsidR="00274C7E" w:rsidRPr="00E96124">
      <w:rPr>
        <w:rStyle w:val="PageNumber"/>
        <w:sz w:val="22"/>
      </w:rPr>
      <w:t>C-</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1</w:t>
    </w:r>
    <w:r w:rsidR="00274C7E" w:rsidRPr="00E96124">
      <w:rPr>
        <w:rStyle w:val="PageNumber"/>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8FC4E" w14:textId="26406BD4" w:rsidR="00FA2547" w:rsidRDefault="00AB1D37" w:rsidP="00E74B7E">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sidR="00FA2547">
      <w:rPr>
        <w:rStyle w:val="DOCID"/>
      </w:rPr>
      <w:tab/>
    </w:r>
    <w:r w:rsidR="00E74B7E">
      <w:rPr>
        <w:sz w:val="22"/>
      </w:rPr>
      <w:t>D</w:t>
    </w:r>
    <w:r w:rsidR="00E90512" w:rsidRPr="00E96124">
      <w:rPr>
        <w:sz w:val="2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9829C" w14:textId="000A2652" w:rsidR="00CF52D6" w:rsidRDefault="00CF52D6">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4E1CEC">
      <w:rPr>
        <w:rStyle w:val="DOCID"/>
      </w:rPr>
      <w:t>DMWEST #14941314 v2</w:t>
    </w:r>
    <w:r>
      <w:rPr>
        <w:rStyle w:val="DOCID"/>
      </w:rPr>
      <w:fldChar w:fldCharType="end"/>
    </w: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6947FAD" w14:textId="056627EB" w:rsidR="00CF52D6" w:rsidRDefault="00CF52D6" w:rsidP="002F29CC">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E1CEC">
      <w:rPr>
        <w:rFonts w:ascii="Arial" w:hAnsi="Arial" w:cs="Arial"/>
        <w:sz w:val="16"/>
      </w:rPr>
      <w:t>4910-8807-8686, v. 5</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13AEB" w14:textId="77777777" w:rsidR="00C26D69" w:rsidRDefault="00C26D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304CF" w14:textId="77777777" w:rsidR="00BC5835" w:rsidRDefault="00BC58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CCB3F" w14:textId="3F1868FC" w:rsidR="00274C7E" w:rsidRDefault="002F2ADF" w:rsidP="00E74B7E">
    <w:pPr>
      <w:pStyle w:val="Footer"/>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E1CEC">
      <w:rPr>
        <w:rFonts w:ascii="Arial" w:hAnsi="Arial" w:cs="Arial"/>
        <w:sz w:val="16"/>
      </w:rPr>
      <w:t>4910-8807-8686, v. 5</w:t>
    </w:r>
    <w:r>
      <w:rPr>
        <w:rFonts w:ascii="Arial" w:hAnsi="Arial" w:cs="Arial"/>
        <w:sz w:val="16"/>
      </w:rPr>
      <w:fldChar w:fldCharType="end"/>
    </w:r>
    <w:r w:rsidR="00274C7E">
      <w:rPr>
        <w:rStyle w:val="DOCID"/>
      </w:rPr>
      <w:tab/>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4</w:t>
    </w:r>
    <w:r w:rsidR="00274C7E" w:rsidRPr="00E96124">
      <w:rPr>
        <w:rStyle w:val="PageNumbe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6A2C1" w14:textId="1670B678" w:rsidR="002F2ADF" w:rsidRPr="00AB1D37" w:rsidRDefault="002F2ADF" w:rsidP="00AB1D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1934" w14:textId="64A35423" w:rsidR="00274C7E" w:rsidRDefault="007D329F" w:rsidP="00E74B7E">
    <w:pPr>
      <w:pStyle w:val="Footer"/>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E1CEC">
      <w:rPr>
        <w:rFonts w:ascii="Arial" w:hAnsi="Arial" w:cs="Arial"/>
        <w:sz w:val="16"/>
      </w:rPr>
      <w:t>4910-8807-8686, v. 5</w:t>
    </w:r>
    <w:r>
      <w:rPr>
        <w:rFonts w:ascii="Arial" w:hAnsi="Arial" w:cs="Arial"/>
        <w:sz w:val="16"/>
      </w:rPr>
      <w:fldChar w:fldCharType="end"/>
    </w:r>
    <w:r w:rsidR="00274C7E">
      <w:rPr>
        <w:rStyle w:val="DOCID"/>
      </w:rPr>
      <w:tab/>
    </w:r>
    <w:r w:rsidR="00274C7E" w:rsidRPr="00E96124">
      <w:rPr>
        <w:rStyle w:val="PageNumber"/>
        <w:sz w:val="22"/>
      </w:rPr>
      <w:t>A-</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4</w:t>
    </w:r>
    <w:r w:rsidR="00274C7E" w:rsidRPr="00E96124">
      <w:rPr>
        <w:rStyle w:val="PageNumber"/>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DFEBE" w14:textId="7214F757" w:rsidR="00274C7E" w:rsidRDefault="00AB1D37" w:rsidP="002F2ADF">
    <w:pPr>
      <w:pStyle w:val="Footer"/>
      <w:tabs>
        <w:tab w:val="clear" w:pos="4680"/>
        <w:tab w:val="center" w:pos="432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sidR="00274C7E">
      <w:rPr>
        <w:rStyle w:val="DOCID"/>
      </w:rPr>
      <w:tab/>
    </w:r>
    <w:r w:rsidR="00274C7E" w:rsidRPr="00E96124">
      <w:rPr>
        <w:rStyle w:val="PageNumber"/>
        <w:sz w:val="22"/>
      </w:rPr>
      <w:t>A-</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1</w:t>
    </w:r>
    <w:r w:rsidR="00274C7E" w:rsidRPr="00E96124">
      <w:rPr>
        <w:rStyle w:val="PageNumbe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9713E" w14:textId="65ED409A" w:rsidR="00274C7E" w:rsidRDefault="00274C7E">
    <w:pPr>
      <w:pStyle w:val="Footer"/>
      <w:tabs>
        <w:tab w:val="clear" w:pos="4680"/>
        <w:tab w:val="clear" w:pos="9360"/>
        <w:tab w:val="center" w:pos="4320"/>
        <w:tab w:val="right" w:pos="8640"/>
      </w:tabs>
      <w:rPr>
        <w:rStyle w:val="PageNumber"/>
      </w:rPr>
    </w:pPr>
    <w:r>
      <w:rPr>
        <w:rStyle w:val="DOCID"/>
      </w:rPr>
      <w:fldChar w:fldCharType="begin"/>
    </w:r>
    <w:r>
      <w:rPr>
        <w:rStyle w:val="DOCID"/>
      </w:rPr>
      <w:instrText xml:space="preserve"> DOCPROPERTY "DOCID" \* MERGEFORMAT </w:instrText>
    </w:r>
    <w:r>
      <w:rPr>
        <w:rStyle w:val="DOCID"/>
      </w:rPr>
      <w:fldChar w:fldCharType="separate"/>
    </w:r>
    <w:r w:rsidR="004E1CEC" w:rsidRPr="004E1CEC">
      <w:rPr>
        <w:rStyle w:val="DocID0"/>
      </w:rPr>
      <w:t>DMWEST #14941314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081A3975" w14:textId="3C9F81AC"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E1CEC">
      <w:rPr>
        <w:rFonts w:ascii="Arial" w:hAnsi="Arial" w:cs="Arial"/>
        <w:sz w:val="16"/>
      </w:rPr>
      <w:t>4910-8807-8686, v. 5</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27345" w14:textId="77777777" w:rsidR="009F3BFC" w:rsidRDefault="009F3BFC">
      <w:r>
        <w:separator/>
      </w:r>
    </w:p>
  </w:footnote>
  <w:footnote w:type="continuationSeparator" w:id="0">
    <w:p w14:paraId="6CE70E83" w14:textId="77777777" w:rsidR="009F3BFC" w:rsidRDefault="009F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8CB4C" w14:textId="77777777" w:rsidR="00C26D69" w:rsidRDefault="00C26D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EA416" w14:textId="77777777" w:rsidR="00274C7E" w:rsidRDefault="00274C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BCB36" w14:textId="77777777" w:rsidR="00274C7E" w:rsidRDefault="00274C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67D10" w14:textId="77777777" w:rsidR="00274C7E" w:rsidRDefault="00274C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B24F" w14:textId="77777777" w:rsidR="00274C7E" w:rsidRDefault="0027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82559" w14:textId="77777777" w:rsidR="00C26D69" w:rsidRDefault="00C26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31413" w14:textId="77777777" w:rsidR="00C26D69" w:rsidRDefault="00C26D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70D3" w14:textId="77777777" w:rsidR="00BC5835" w:rsidRDefault="00BC5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8944" w14:textId="77777777" w:rsidR="00BC5835" w:rsidRDefault="00BC5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72F25" w14:textId="77777777" w:rsidR="00BC5835" w:rsidRDefault="00BC58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12FD9" w14:textId="77777777" w:rsidR="00274C7E" w:rsidRDefault="00274C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64488" w14:textId="77777777" w:rsidR="00274C7E" w:rsidRDefault="00274C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8ECE7" w14:textId="77777777" w:rsidR="00274C7E" w:rsidRDefault="0027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DA4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D822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EA1B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5BEFA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3C9B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D28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3A0E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6E78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2F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268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DA76F2F"/>
    <w:multiLevelType w:val="hybridMultilevel"/>
    <w:tmpl w:val="808AB496"/>
    <w:lvl w:ilvl="0" w:tplc="D068A3E6">
      <w:start w:val="1"/>
      <w:numFmt w:val="upperRoman"/>
      <w:lvlText w:val="%1."/>
      <w:lvlJc w:val="left"/>
      <w:pPr>
        <w:ind w:left="1485"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85235"/>
    <w:multiLevelType w:val="multilevel"/>
    <w:tmpl w:val="B96CF9F8"/>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18" w15:restartNumberingAfterBreak="0">
    <w:nsid w:val="504A7A5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05393D"/>
    <w:multiLevelType w:val="multilevel"/>
    <w:tmpl w:val="D75A2074"/>
    <w:name w:val="STATE Parameters Resolution"/>
    <w:lvl w:ilvl="0">
      <w:start w:val="1"/>
      <w:numFmt w:val="decimal"/>
      <w:pStyle w:val="Heading1"/>
      <w:suff w:val="nothing"/>
      <w:lvlText w:val="Section %1."/>
      <w:lvlJc w:val="left"/>
      <w:pPr>
        <w:ind w:firstLine="720"/>
      </w:pPr>
      <w:rPr>
        <w:rFonts w:hint="default"/>
        <w:caps w:val="0"/>
        <w:color w:val="000000"/>
        <w:u w:val="single"/>
      </w:rPr>
    </w:lvl>
    <w:lvl w:ilvl="1">
      <w:start w:val="1"/>
      <w:numFmt w:val="lowerLetter"/>
      <w:pStyle w:val="Heading2"/>
      <w:lvlText w:val="(%2)"/>
      <w:lvlJc w:val="left"/>
      <w:pPr>
        <w:tabs>
          <w:tab w:val="num" w:pos="2520"/>
        </w:tabs>
        <w:ind w:firstLine="720"/>
      </w:pPr>
      <w:rPr>
        <w:rFonts w:hint="default"/>
        <w:caps w:val="0"/>
        <w:color w:val="000000"/>
        <w:u w:val="none"/>
      </w:rPr>
    </w:lvl>
    <w:lvl w:ilvl="2">
      <w:start w:val="1"/>
      <w:numFmt w:val="lowerRoman"/>
      <w:pStyle w:val="Heading3"/>
      <w:lvlText w:val="(%3)"/>
      <w:lvlJc w:val="left"/>
      <w:pPr>
        <w:tabs>
          <w:tab w:val="num" w:pos="3600"/>
        </w:tabs>
        <w:ind w:left="2160" w:firstLine="720"/>
      </w:pPr>
      <w:rPr>
        <w:rFonts w:hint="default"/>
        <w:caps w:val="0"/>
        <w:color w:val="000000"/>
        <w:u w:val="none"/>
      </w:rPr>
    </w:lvl>
    <w:lvl w:ilvl="3">
      <w:start w:val="1"/>
      <w:numFmt w:val="decimal"/>
      <w:pStyle w:val="Heading4"/>
      <w:lvlText w:val="(%4)"/>
      <w:lvlJc w:val="left"/>
      <w:pPr>
        <w:tabs>
          <w:tab w:val="num" w:pos="3960"/>
        </w:tabs>
        <w:ind w:left="2880" w:firstLine="720"/>
      </w:pPr>
      <w:rPr>
        <w:rFonts w:hint="default"/>
        <w:caps w:val="0"/>
        <w:color w:val="000000"/>
        <w:u w:val="none"/>
      </w:rPr>
    </w:lvl>
    <w:lvl w:ilvl="4">
      <w:start w:val="1"/>
      <w:numFmt w:val="lowerLetter"/>
      <w:pStyle w:val="Heading5"/>
      <w:lvlText w:val="%5."/>
      <w:lvlJc w:val="left"/>
      <w:pPr>
        <w:tabs>
          <w:tab w:val="num" w:pos="6480"/>
        </w:tabs>
        <w:ind w:left="3240" w:hanging="360"/>
      </w:pPr>
      <w:rPr>
        <w:rFonts w:hint="default"/>
        <w:caps w:val="0"/>
        <w:color w:val="000000"/>
        <w:u w:val="none"/>
      </w:rPr>
    </w:lvl>
    <w:lvl w:ilvl="5">
      <w:start w:val="1"/>
      <w:numFmt w:val="lowerRoman"/>
      <w:pStyle w:val="Heading6"/>
      <w:lvlText w:val="%6."/>
      <w:lvlJc w:val="left"/>
      <w:pPr>
        <w:tabs>
          <w:tab w:val="num" w:pos="7200"/>
        </w:tabs>
        <w:ind w:left="3600" w:hanging="360"/>
      </w:pPr>
      <w:rPr>
        <w:rFonts w:hint="default"/>
        <w:caps w:val="0"/>
        <w:color w:val="000000"/>
        <w:u w:val="none"/>
      </w:rPr>
    </w:lvl>
    <w:lvl w:ilvl="6">
      <w:start w:val="1"/>
      <w:numFmt w:val="decimal"/>
      <w:pStyle w:val="Heading7"/>
      <w:lvlText w:val="%7)"/>
      <w:lvlJc w:val="left"/>
      <w:pPr>
        <w:tabs>
          <w:tab w:val="num" w:pos="7920"/>
        </w:tabs>
        <w:ind w:left="3960" w:hanging="360"/>
      </w:pPr>
      <w:rPr>
        <w:rFonts w:hint="default"/>
        <w:caps w:val="0"/>
        <w:color w:val="000000"/>
        <w:u w:val="none"/>
      </w:rPr>
    </w:lvl>
    <w:lvl w:ilvl="7">
      <w:start w:val="1"/>
      <w:numFmt w:val="lowerLetter"/>
      <w:pStyle w:val="Heading8"/>
      <w:lvlText w:val="%8)"/>
      <w:lvlJc w:val="left"/>
      <w:pPr>
        <w:tabs>
          <w:tab w:val="num" w:pos="8640"/>
        </w:tabs>
        <w:ind w:left="4320" w:hanging="360"/>
      </w:pPr>
      <w:rPr>
        <w:rFonts w:hint="default"/>
        <w:caps w:val="0"/>
        <w:color w:val="000000"/>
        <w:u w:val="none"/>
      </w:rPr>
    </w:lvl>
    <w:lvl w:ilvl="8">
      <w:start w:val="1"/>
      <w:numFmt w:val="upperLetter"/>
      <w:pStyle w:val="Heading9"/>
      <w:suff w:val="nothing"/>
      <w:lvlText w:val="Exhibit “%9”"/>
      <w:lvlJc w:val="left"/>
      <w:rPr>
        <w:rFonts w:hint="default"/>
        <w:caps/>
        <w:color w:val="000000"/>
        <w:u w:val="none"/>
      </w:rPr>
    </w:lvl>
  </w:abstractNum>
  <w:abstractNum w:abstractNumId="20" w15:restartNumberingAfterBreak="0">
    <w:nsid w:val="77FF3CD2"/>
    <w:multiLevelType w:val="multilevel"/>
    <w:tmpl w:val="921EF440"/>
    <w:lvl w:ilvl="0">
      <w:start w:val="1"/>
      <w:numFmt w:val="decimal"/>
      <w:suff w:val="space"/>
      <w:lvlText w:val="Section %1."/>
      <w:lvlJc w:val="left"/>
      <w:pPr>
        <w:ind w:left="0" w:firstLine="720"/>
      </w:pPr>
      <w:rPr>
        <w:b w:val="0"/>
        <w:i w:val="0"/>
        <w:caps w:val="0"/>
        <w:sz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690837"/>
    <w:multiLevelType w:val="hybridMultilevel"/>
    <w:tmpl w:val="A4FCD260"/>
    <w:lvl w:ilvl="0" w:tplc="46BCE96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550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013409">
    <w:abstractNumId w:val="19"/>
  </w:num>
  <w:num w:numId="3" w16cid:durableId="1335259682">
    <w:abstractNumId w:val="16"/>
  </w:num>
  <w:num w:numId="4" w16cid:durableId="410808963">
    <w:abstractNumId w:val="12"/>
  </w:num>
  <w:num w:numId="5" w16cid:durableId="1350134771">
    <w:abstractNumId w:val="15"/>
  </w:num>
  <w:num w:numId="6" w16cid:durableId="1020164138">
    <w:abstractNumId w:val="19"/>
  </w:num>
  <w:num w:numId="7" w16cid:durableId="279380273">
    <w:abstractNumId w:val="20"/>
  </w:num>
  <w:num w:numId="8" w16cid:durableId="216016844">
    <w:abstractNumId w:val="19"/>
  </w:num>
  <w:num w:numId="9" w16cid:durableId="261378667">
    <w:abstractNumId w:val="19"/>
  </w:num>
  <w:num w:numId="10" w16cid:durableId="1000079600">
    <w:abstractNumId w:val="19"/>
  </w:num>
  <w:num w:numId="11" w16cid:durableId="506017341">
    <w:abstractNumId w:val="13"/>
  </w:num>
  <w:num w:numId="12" w16cid:durableId="1882088611">
    <w:abstractNumId w:val="19"/>
  </w:num>
  <w:num w:numId="13" w16cid:durableId="497813733">
    <w:abstractNumId w:val="19"/>
  </w:num>
  <w:num w:numId="14" w16cid:durableId="1317101324">
    <w:abstractNumId w:val="19"/>
  </w:num>
  <w:num w:numId="15" w16cid:durableId="286858206">
    <w:abstractNumId w:val="19"/>
  </w:num>
  <w:num w:numId="16" w16cid:durableId="1559323677">
    <w:abstractNumId w:val="19"/>
  </w:num>
  <w:num w:numId="17" w16cid:durableId="1338844163">
    <w:abstractNumId w:val="10"/>
  </w:num>
  <w:num w:numId="18" w16cid:durableId="211356917">
    <w:abstractNumId w:val="19"/>
  </w:num>
  <w:num w:numId="19" w16cid:durableId="213395164">
    <w:abstractNumId w:val="19"/>
  </w:num>
  <w:num w:numId="20" w16cid:durableId="2055227458">
    <w:abstractNumId w:val="19"/>
  </w:num>
  <w:num w:numId="21" w16cid:durableId="1683504422">
    <w:abstractNumId w:val="9"/>
  </w:num>
  <w:num w:numId="22" w16cid:durableId="545682260">
    <w:abstractNumId w:val="7"/>
  </w:num>
  <w:num w:numId="23" w16cid:durableId="2026976637">
    <w:abstractNumId w:val="6"/>
  </w:num>
  <w:num w:numId="24" w16cid:durableId="509954400">
    <w:abstractNumId w:val="5"/>
  </w:num>
  <w:num w:numId="25" w16cid:durableId="203718336">
    <w:abstractNumId w:val="4"/>
  </w:num>
  <w:num w:numId="26" w16cid:durableId="4015432">
    <w:abstractNumId w:val="8"/>
  </w:num>
  <w:num w:numId="27" w16cid:durableId="1549368533">
    <w:abstractNumId w:val="3"/>
  </w:num>
  <w:num w:numId="28" w16cid:durableId="1619483193">
    <w:abstractNumId w:val="2"/>
  </w:num>
  <w:num w:numId="29" w16cid:durableId="1260993061">
    <w:abstractNumId w:val="1"/>
  </w:num>
  <w:num w:numId="30" w16cid:durableId="2040277208">
    <w:abstractNumId w:val="0"/>
  </w:num>
  <w:num w:numId="31" w16cid:durableId="825973694">
    <w:abstractNumId w:val="19"/>
  </w:num>
  <w:num w:numId="32" w16cid:durableId="896089343">
    <w:abstractNumId w:val="19"/>
  </w:num>
  <w:num w:numId="33" w16cid:durableId="396129387">
    <w:abstractNumId w:val="19"/>
  </w:num>
  <w:num w:numId="34" w16cid:durableId="895699419">
    <w:abstractNumId w:val="19"/>
  </w:num>
  <w:num w:numId="35" w16cid:durableId="1030033725">
    <w:abstractNumId w:val="19"/>
  </w:num>
  <w:num w:numId="36" w16cid:durableId="733894107">
    <w:abstractNumId w:val="19"/>
  </w:num>
  <w:num w:numId="37" w16cid:durableId="665286754">
    <w:abstractNumId w:val="11"/>
  </w:num>
  <w:num w:numId="38" w16cid:durableId="197618147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nsard, Anne D.">
    <w15:presenceInfo w15:providerId="AD" w15:userId="S::Anne.Bensard@kutakrock.com::15a919f8-f841-4dd2-8454-908a2d20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40"/>
    <w:docVar w:name="LastSchemeChoice" w:val="STATE Parameters Resolution"/>
    <w:docVar w:name="ndGeneratedStamp" w:val="4910-8807-8686, v. 5"/>
    <w:docVar w:name="ndGeneratedStampLocation" w:val="ExceptFirst"/>
    <w:docVar w:name="Option0True" w:val="False"/>
    <w:docVar w:name="Option1True" w:val="False"/>
    <w:docVar w:name="Option2True" w:val="False"/>
  </w:docVars>
  <w:rsids>
    <w:rsidRoot w:val="00C804BF"/>
    <w:rsid w:val="00005B5A"/>
    <w:rsid w:val="00010A75"/>
    <w:rsid w:val="00011A26"/>
    <w:rsid w:val="00022B70"/>
    <w:rsid w:val="0002386B"/>
    <w:rsid w:val="0002726E"/>
    <w:rsid w:val="000341B3"/>
    <w:rsid w:val="000346A9"/>
    <w:rsid w:val="00041D51"/>
    <w:rsid w:val="0004316B"/>
    <w:rsid w:val="00043A84"/>
    <w:rsid w:val="000442D3"/>
    <w:rsid w:val="000500C1"/>
    <w:rsid w:val="0005057E"/>
    <w:rsid w:val="00050800"/>
    <w:rsid w:val="00051CAF"/>
    <w:rsid w:val="000526D3"/>
    <w:rsid w:val="00057D2A"/>
    <w:rsid w:val="00062891"/>
    <w:rsid w:val="00073B95"/>
    <w:rsid w:val="00074080"/>
    <w:rsid w:val="00074936"/>
    <w:rsid w:val="00075F18"/>
    <w:rsid w:val="000806EB"/>
    <w:rsid w:val="00082D26"/>
    <w:rsid w:val="00092F85"/>
    <w:rsid w:val="0009362E"/>
    <w:rsid w:val="00095D86"/>
    <w:rsid w:val="000A0DB1"/>
    <w:rsid w:val="000A22B1"/>
    <w:rsid w:val="000A6D71"/>
    <w:rsid w:val="000B2437"/>
    <w:rsid w:val="000B61AB"/>
    <w:rsid w:val="000C1242"/>
    <w:rsid w:val="000C2C7A"/>
    <w:rsid w:val="000C2C9E"/>
    <w:rsid w:val="000C31CB"/>
    <w:rsid w:val="000D3091"/>
    <w:rsid w:val="000D57CD"/>
    <w:rsid w:val="000D7D2D"/>
    <w:rsid w:val="000E1B2B"/>
    <w:rsid w:val="000E1EDF"/>
    <w:rsid w:val="000E348E"/>
    <w:rsid w:val="000E6421"/>
    <w:rsid w:val="000F0734"/>
    <w:rsid w:val="000F1E6B"/>
    <w:rsid w:val="000F1FA0"/>
    <w:rsid w:val="000F2911"/>
    <w:rsid w:val="000F5909"/>
    <w:rsid w:val="00100760"/>
    <w:rsid w:val="00105679"/>
    <w:rsid w:val="001111EA"/>
    <w:rsid w:val="00111B09"/>
    <w:rsid w:val="0011499E"/>
    <w:rsid w:val="00115577"/>
    <w:rsid w:val="00126163"/>
    <w:rsid w:val="0013378D"/>
    <w:rsid w:val="00135FF7"/>
    <w:rsid w:val="00141328"/>
    <w:rsid w:val="00141476"/>
    <w:rsid w:val="001502D6"/>
    <w:rsid w:val="00150E5C"/>
    <w:rsid w:val="00161482"/>
    <w:rsid w:val="00162E69"/>
    <w:rsid w:val="001631A5"/>
    <w:rsid w:val="00173A1B"/>
    <w:rsid w:val="001765A0"/>
    <w:rsid w:val="00177142"/>
    <w:rsid w:val="00177EA9"/>
    <w:rsid w:val="00183669"/>
    <w:rsid w:val="00195088"/>
    <w:rsid w:val="0019756E"/>
    <w:rsid w:val="00197DC3"/>
    <w:rsid w:val="001A28BD"/>
    <w:rsid w:val="001A4476"/>
    <w:rsid w:val="001A54BC"/>
    <w:rsid w:val="001A6931"/>
    <w:rsid w:val="001B035C"/>
    <w:rsid w:val="001B0AE2"/>
    <w:rsid w:val="001B109C"/>
    <w:rsid w:val="001B49A0"/>
    <w:rsid w:val="001B54D2"/>
    <w:rsid w:val="001C3166"/>
    <w:rsid w:val="001D0E3C"/>
    <w:rsid w:val="001D20FF"/>
    <w:rsid w:val="001D3716"/>
    <w:rsid w:val="001D3A7A"/>
    <w:rsid w:val="001D79D2"/>
    <w:rsid w:val="001E1944"/>
    <w:rsid w:val="001E279B"/>
    <w:rsid w:val="001E7402"/>
    <w:rsid w:val="001E7953"/>
    <w:rsid w:val="001F20D1"/>
    <w:rsid w:val="001F3548"/>
    <w:rsid w:val="001F457A"/>
    <w:rsid w:val="001F4E8F"/>
    <w:rsid w:val="001F6DCE"/>
    <w:rsid w:val="00202E1A"/>
    <w:rsid w:val="0020383A"/>
    <w:rsid w:val="00213BB8"/>
    <w:rsid w:val="00227975"/>
    <w:rsid w:val="002300FA"/>
    <w:rsid w:val="002307B5"/>
    <w:rsid w:val="00230A63"/>
    <w:rsid w:val="002334D0"/>
    <w:rsid w:val="00236A1A"/>
    <w:rsid w:val="00242C43"/>
    <w:rsid w:val="00247EAC"/>
    <w:rsid w:val="002508C4"/>
    <w:rsid w:val="00255B83"/>
    <w:rsid w:val="00255CF9"/>
    <w:rsid w:val="00257639"/>
    <w:rsid w:val="00260992"/>
    <w:rsid w:val="0026243F"/>
    <w:rsid w:val="00262C99"/>
    <w:rsid w:val="00274C7E"/>
    <w:rsid w:val="002755EE"/>
    <w:rsid w:val="002825F6"/>
    <w:rsid w:val="002849FB"/>
    <w:rsid w:val="0028735D"/>
    <w:rsid w:val="0028765B"/>
    <w:rsid w:val="00291A79"/>
    <w:rsid w:val="0029201D"/>
    <w:rsid w:val="00295A6F"/>
    <w:rsid w:val="0029605C"/>
    <w:rsid w:val="002A1941"/>
    <w:rsid w:val="002A71C2"/>
    <w:rsid w:val="002A7C49"/>
    <w:rsid w:val="002B0070"/>
    <w:rsid w:val="002B23A2"/>
    <w:rsid w:val="002B3C8B"/>
    <w:rsid w:val="002B3CFA"/>
    <w:rsid w:val="002B419E"/>
    <w:rsid w:val="002C1703"/>
    <w:rsid w:val="002C5D78"/>
    <w:rsid w:val="002D64B3"/>
    <w:rsid w:val="002E05CB"/>
    <w:rsid w:val="002E3207"/>
    <w:rsid w:val="002E3541"/>
    <w:rsid w:val="002E3E27"/>
    <w:rsid w:val="002E4729"/>
    <w:rsid w:val="002F1F7F"/>
    <w:rsid w:val="002F2ADF"/>
    <w:rsid w:val="002F67FC"/>
    <w:rsid w:val="00300CC6"/>
    <w:rsid w:val="00300E50"/>
    <w:rsid w:val="00307E7C"/>
    <w:rsid w:val="00314835"/>
    <w:rsid w:val="00325E60"/>
    <w:rsid w:val="00336566"/>
    <w:rsid w:val="00340913"/>
    <w:rsid w:val="003436EE"/>
    <w:rsid w:val="00350ECC"/>
    <w:rsid w:val="00352940"/>
    <w:rsid w:val="003543CA"/>
    <w:rsid w:val="00357997"/>
    <w:rsid w:val="0036304B"/>
    <w:rsid w:val="0036348F"/>
    <w:rsid w:val="00363EDC"/>
    <w:rsid w:val="003646CF"/>
    <w:rsid w:val="00364A65"/>
    <w:rsid w:val="00366270"/>
    <w:rsid w:val="003711BC"/>
    <w:rsid w:val="00372866"/>
    <w:rsid w:val="0037353A"/>
    <w:rsid w:val="00376753"/>
    <w:rsid w:val="00380759"/>
    <w:rsid w:val="003835B6"/>
    <w:rsid w:val="0038482F"/>
    <w:rsid w:val="00385CEE"/>
    <w:rsid w:val="0038774E"/>
    <w:rsid w:val="00390569"/>
    <w:rsid w:val="003A145C"/>
    <w:rsid w:val="003A43C0"/>
    <w:rsid w:val="003A58A0"/>
    <w:rsid w:val="003B1341"/>
    <w:rsid w:val="003B3BD2"/>
    <w:rsid w:val="003B413A"/>
    <w:rsid w:val="003C33F1"/>
    <w:rsid w:val="003C5EB7"/>
    <w:rsid w:val="003D3704"/>
    <w:rsid w:val="003D376F"/>
    <w:rsid w:val="003D61B5"/>
    <w:rsid w:val="003D6653"/>
    <w:rsid w:val="003E0D9E"/>
    <w:rsid w:val="003E126B"/>
    <w:rsid w:val="003F0242"/>
    <w:rsid w:val="003F5B87"/>
    <w:rsid w:val="003F6451"/>
    <w:rsid w:val="003F65A2"/>
    <w:rsid w:val="004036E9"/>
    <w:rsid w:val="00416052"/>
    <w:rsid w:val="004216BE"/>
    <w:rsid w:val="004274B0"/>
    <w:rsid w:val="00427819"/>
    <w:rsid w:val="00427B56"/>
    <w:rsid w:val="00432906"/>
    <w:rsid w:val="004332B6"/>
    <w:rsid w:val="00441A22"/>
    <w:rsid w:val="00441E42"/>
    <w:rsid w:val="0044254E"/>
    <w:rsid w:val="0044697C"/>
    <w:rsid w:val="0045066E"/>
    <w:rsid w:val="00451118"/>
    <w:rsid w:val="00451AFE"/>
    <w:rsid w:val="00452460"/>
    <w:rsid w:val="0045612D"/>
    <w:rsid w:val="00460D74"/>
    <w:rsid w:val="004637FF"/>
    <w:rsid w:val="00472ED5"/>
    <w:rsid w:val="004760E9"/>
    <w:rsid w:val="004771FA"/>
    <w:rsid w:val="0048431D"/>
    <w:rsid w:val="00490784"/>
    <w:rsid w:val="0049358E"/>
    <w:rsid w:val="004A2CDC"/>
    <w:rsid w:val="004A2FB9"/>
    <w:rsid w:val="004A38A5"/>
    <w:rsid w:val="004A4A92"/>
    <w:rsid w:val="004B2189"/>
    <w:rsid w:val="004B41A1"/>
    <w:rsid w:val="004C1274"/>
    <w:rsid w:val="004C3338"/>
    <w:rsid w:val="004C666E"/>
    <w:rsid w:val="004D7010"/>
    <w:rsid w:val="004E099B"/>
    <w:rsid w:val="004E1038"/>
    <w:rsid w:val="004E1CEC"/>
    <w:rsid w:val="004E6853"/>
    <w:rsid w:val="004E76A4"/>
    <w:rsid w:val="004F55D7"/>
    <w:rsid w:val="004F7260"/>
    <w:rsid w:val="005025BB"/>
    <w:rsid w:val="005051A6"/>
    <w:rsid w:val="00506BB6"/>
    <w:rsid w:val="005128F4"/>
    <w:rsid w:val="00513557"/>
    <w:rsid w:val="005140E6"/>
    <w:rsid w:val="0052132F"/>
    <w:rsid w:val="00523314"/>
    <w:rsid w:val="00534543"/>
    <w:rsid w:val="0054359D"/>
    <w:rsid w:val="00543E3B"/>
    <w:rsid w:val="00545E05"/>
    <w:rsid w:val="005460BB"/>
    <w:rsid w:val="0055526C"/>
    <w:rsid w:val="00555974"/>
    <w:rsid w:val="00557B26"/>
    <w:rsid w:val="0056627A"/>
    <w:rsid w:val="0057153D"/>
    <w:rsid w:val="00573BFB"/>
    <w:rsid w:val="00574312"/>
    <w:rsid w:val="005760BE"/>
    <w:rsid w:val="00582D0C"/>
    <w:rsid w:val="00584211"/>
    <w:rsid w:val="005857B5"/>
    <w:rsid w:val="0059291D"/>
    <w:rsid w:val="00593EF4"/>
    <w:rsid w:val="00595DF6"/>
    <w:rsid w:val="005A18CE"/>
    <w:rsid w:val="005A3CFF"/>
    <w:rsid w:val="005A53B4"/>
    <w:rsid w:val="005C11E9"/>
    <w:rsid w:val="005C4CB2"/>
    <w:rsid w:val="005D1515"/>
    <w:rsid w:val="005E39F8"/>
    <w:rsid w:val="005E4DE0"/>
    <w:rsid w:val="005E4FCA"/>
    <w:rsid w:val="005F01B2"/>
    <w:rsid w:val="005F114E"/>
    <w:rsid w:val="005F673D"/>
    <w:rsid w:val="00600485"/>
    <w:rsid w:val="00607824"/>
    <w:rsid w:val="00610394"/>
    <w:rsid w:val="00613323"/>
    <w:rsid w:val="00620D7E"/>
    <w:rsid w:val="00624D99"/>
    <w:rsid w:val="0062594C"/>
    <w:rsid w:val="00626AC4"/>
    <w:rsid w:val="00627DC9"/>
    <w:rsid w:val="00632A48"/>
    <w:rsid w:val="00636875"/>
    <w:rsid w:val="00642434"/>
    <w:rsid w:val="00642922"/>
    <w:rsid w:val="00646B05"/>
    <w:rsid w:val="00652201"/>
    <w:rsid w:val="00655F98"/>
    <w:rsid w:val="00663E66"/>
    <w:rsid w:val="006653FD"/>
    <w:rsid w:val="00665760"/>
    <w:rsid w:val="00666D0E"/>
    <w:rsid w:val="0067011C"/>
    <w:rsid w:val="006854F7"/>
    <w:rsid w:val="00685E2E"/>
    <w:rsid w:val="006874D0"/>
    <w:rsid w:val="00692B7C"/>
    <w:rsid w:val="006933F4"/>
    <w:rsid w:val="00696997"/>
    <w:rsid w:val="006A097D"/>
    <w:rsid w:val="006A2302"/>
    <w:rsid w:val="006A5557"/>
    <w:rsid w:val="006A687C"/>
    <w:rsid w:val="006A7F33"/>
    <w:rsid w:val="006C09D6"/>
    <w:rsid w:val="006C341F"/>
    <w:rsid w:val="006D5318"/>
    <w:rsid w:val="006D6C98"/>
    <w:rsid w:val="006E48D4"/>
    <w:rsid w:val="006F17B4"/>
    <w:rsid w:val="006F3795"/>
    <w:rsid w:val="006F5C51"/>
    <w:rsid w:val="00702E64"/>
    <w:rsid w:val="00703D3E"/>
    <w:rsid w:val="00703DB2"/>
    <w:rsid w:val="0070476F"/>
    <w:rsid w:val="00705E05"/>
    <w:rsid w:val="0071274F"/>
    <w:rsid w:val="00714943"/>
    <w:rsid w:val="00717608"/>
    <w:rsid w:val="007207E3"/>
    <w:rsid w:val="00722D53"/>
    <w:rsid w:val="00725AA9"/>
    <w:rsid w:val="00727F76"/>
    <w:rsid w:val="007306D5"/>
    <w:rsid w:val="00731256"/>
    <w:rsid w:val="007319B7"/>
    <w:rsid w:val="00740E7D"/>
    <w:rsid w:val="00743125"/>
    <w:rsid w:val="007517F4"/>
    <w:rsid w:val="0075354B"/>
    <w:rsid w:val="007559E6"/>
    <w:rsid w:val="00763986"/>
    <w:rsid w:val="00767767"/>
    <w:rsid w:val="00771C3D"/>
    <w:rsid w:val="00771FE6"/>
    <w:rsid w:val="00772890"/>
    <w:rsid w:val="00780672"/>
    <w:rsid w:val="00781402"/>
    <w:rsid w:val="00783305"/>
    <w:rsid w:val="00785B32"/>
    <w:rsid w:val="00786ED7"/>
    <w:rsid w:val="0079292B"/>
    <w:rsid w:val="0079488D"/>
    <w:rsid w:val="00796868"/>
    <w:rsid w:val="007A2759"/>
    <w:rsid w:val="007A4F48"/>
    <w:rsid w:val="007B0CA7"/>
    <w:rsid w:val="007C3E29"/>
    <w:rsid w:val="007C5CB9"/>
    <w:rsid w:val="007C62AE"/>
    <w:rsid w:val="007C7D14"/>
    <w:rsid w:val="007D329F"/>
    <w:rsid w:val="007D4F06"/>
    <w:rsid w:val="007E1BE7"/>
    <w:rsid w:val="007E2AB6"/>
    <w:rsid w:val="007F7238"/>
    <w:rsid w:val="00805766"/>
    <w:rsid w:val="00805CFA"/>
    <w:rsid w:val="00806603"/>
    <w:rsid w:val="00815266"/>
    <w:rsid w:val="00820CE7"/>
    <w:rsid w:val="00820CFD"/>
    <w:rsid w:val="00820D64"/>
    <w:rsid w:val="00827526"/>
    <w:rsid w:val="00831CE7"/>
    <w:rsid w:val="00833C44"/>
    <w:rsid w:val="008378E7"/>
    <w:rsid w:val="00842AFD"/>
    <w:rsid w:val="0084604F"/>
    <w:rsid w:val="00860A89"/>
    <w:rsid w:val="00862FE7"/>
    <w:rsid w:val="00863E76"/>
    <w:rsid w:val="0086472E"/>
    <w:rsid w:val="0086586D"/>
    <w:rsid w:val="00875A24"/>
    <w:rsid w:val="00880FCD"/>
    <w:rsid w:val="00881DDB"/>
    <w:rsid w:val="00882DD6"/>
    <w:rsid w:val="00885514"/>
    <w:rsid w:val="008921BA"/>
    <w:rsid w:val="0089474F"/>
    <w:rsid w:val="008A09EC"/>
    <w:rsid w:val="008A2767"/>
    <w:rsid w:val="008B0400"/>
    <w:rsid w:val="008B1986"/>
    <w:rsid w:val="008B1E31"/>
    <w:rsid w:val="008B68AA"/>
    <w:rsid w:val="008C1278"/>
    <w:rsid w:val="008C2F41"/>
    <w:rsid w:val="008C5126"/>
    <w:rsid w:val="008D3625"/>
    <w:rsid w:val="008E0876"/>
    <w:rsid w:val="008E117F"/>
    <w:rsid w:val="008E577B"/>
    <w:rsid w:val="008E5CB5"/>
    <w:rsid w:val="008F7792"/>
    <w:rsid w:val="00901FD4"/>
    <w:rsid w:val="00903629"/>
    <w:rsid w:val="0090680C"/>
    <w:rsid w:val="00906D8C"/>
    <w:rsid w:val="00910338"/>
    <w:rsid w:val="00915D1C"/>
    <w:rsid w:val="00921EBE"/>
    <w:rsid w:val="0092260F"/>
    <w:rsid w:val="00945986"/>
    <w:rsid w:val="00947424"/>
    <w:rsid w:val="00957E13"/>
    <w:rsid w:val="00961982"/>
    <w:rsid w:val="009634B4"/>
    <w:rsid w:val="00975E6C"/>
    <w:rsid w:val="00977F33"/>
    <w:rsid w:val="00981281"/>
    <w:rsid w:val="0098243C"/>
    <w:rsid w:val="009826F5"/>
    <w:rsid w:val="009849E8"/>
    <w:rsid w:val="0098719A"/>
    <w:rsid w:val="00990AD1"/>
    <w:rsid w:val="00996279"/>
    <w:rsid w:val="00997708"/>
    <w:rsid w:val="009A0C07"/>
    <w:rsid w:val="009A32DA"/>
    <w:rsid w:val="009B0F93"/>
    <w:rsid w:val="009C221D"/>
    <w:rsid w:val="009C5D4A"/>
    <w:rsid w:val="009C73BA"/>
    <w:rsid w:val="009C7CF1"/>
    <w:rsid w:val="009E1DC2"/>
    <w:rsid w:val="009E6294"/>
    <w:rsid w:val="009E675C"/>
    <w:rsid w:val="009E7454"/>
    <w:rsid w:val="009E7E57"/>
    <w:rsid w:val="009F007A"/>
    <w:rsid w:val="009F3429"/>
    <w:rsid w:val="009F3BFC"/>
    <w:rsid w:val="009F3DE0"/>
    <w:rsid w:val="009F55B0"/>
    <w:rsid w:val="00A00BAD"/>
    <w:rsid w:val="00A02259"/>
    <w:rsid w:val="00A04005"/>
    <w:rsid w:val="00A1075A"/>
    <w:rsid w:val="00A11768"/>
    <w:rsid w:val="00A142A7"/>
    <w:rsid w:val="00A167B1"/>
    <w:rsid w:val="00A20E4D"/>
    <w:rsid w:val="00A21BD8"/>
    <w:rsid w:val="00A22E9B"/>
    <w:rsid w:val="00A252D0"/>
    <w:rsid w:val="00A3006C"/>
    <w:rsid w:val="00A30FC4"/>
    <w:rsid w:val="00A31F9E"/>
    <w:rsid w:val="00A349E7"/>
    <w:rsid w:val="00A34A30"/>
    <w:rsid w:val="00A4365B"/>
    <w:rsid w:val="00A46FEA"/>
    <w:rsid w:val="00A50EF1"/>
    <w:rsid w:val="00A5773E"/>
    <w:rsid w:val="00A63084"/>
    <w:rsid w:val="00A650FC"/>
    <w:rsid w:val="00A74918"/>
    <w:rsid w:val="00A7759D"/>
    <w:rsid w:val="00A87250"/>
    <w:rsid w:val="00A955AA"/>
    <w:rsid w:val="00AA16FF"/>
    <w:rsid w:val="00AA1A5A"/>
    <w:rsid w:val="00AB1D37"/>
    <w:rsid w:val="00AB57E3"/>
    <w:rsid w:val="00AB5FEC"/>
    <w:rsid w:val="00AC03C4"/>
    <w:rsid w:val="00AC0D50"/>
    <w:rsid w:val="00AC5907"/>
    <w:rsid w:val="00AD13D4"/>
    <w:rsid w:val="00AD1900"/>
    <w:rsid w:val="00AD2559"/>
    <w:rsid w:val="00AD2CC9"/>
    <w:rsid w:val="00AD6006"/>
    <w:rsid w:val="00AD68BF"/>
    <w:rsid w:val="00AD7263"/>
    <w:rsid w:val="00AE5BE2"/>
    <w:rsid w:val="00AF01EE"/>
    <w:rsid w:val="00AF7934"/>
    <w:rsid w:val="00B0217E"/>
    <w:rsid w:val="00B073F0"/>
    <w:rsid w:val="00B07C0E"/>
    <w:rsid w:val="00B14BAB"/>
    <w:rsid w:val="00B14D09"/>
    <w:rsid w:val="00B151F4"/>
    <w:rsid w:val="00B24B6F"/>
    <w:rsid w:val="00B30A16"/>
    <w:rsid w:val="00B33487"/>
    <w:rsid w:val="00B37341"/>
    <w:rsid w:val="00B4018A"/>
    <w:rsid w:val="00B41B47"/>
    <w:rsid w:val="00B4465F"/>
    <w:rsid w:val="00B4486C"/>
    <w:rsid w:val="00B4557A"/>
    <w:rsid w:val="00B460A9"/>
    <w:rsid w:val="00B47AB5"/>
    <w:rsid w:val="00B54243"/>
    <w:rsid w:val="00B65416"/>
    <w:rsid w:val="00B65856"/>
    <w:rsid w:val="00B6728C"/>
    <w:rsid w:val="00B73D0E"/>
    <w:rsid w:val="00B7666E"/>
    <w:rsid w:val="00B813BB"/>
    <w:rsid w:val="00B85774"/>
    <w:rsid w:val="00B9391C"/>
    <w:rsid w:val="00B96378"/>
    <w:rsid w:val="00B97727"/>
    <w:rsid w:val="00BA2703"/>
    <w:rsid w:val="00BA2EDE"/>
    <w:rsid w:val="00BB179F"/>
    <w:rsid w:val="00BB2CE8"/>
    <w:rsid w:val="00BB625D"/>
    <w:rsid w:val="00BC2C2A"/>
    <w:rsid w:val="00BC2DEA"/>
    <w:rsid w:val="00BC5835"/>
    <w:rsid w:val="00BD260F"/>
    <w:rsid w:val="00BE006C"/>
    <w:rsid w:val="00BE1BC6"/>
    <w:rsid w:val="00BE3C3E"/>
    <w:rsid w:val="00BE6DBB"/>
    <w:rsid w:val="00BF0469"/>
    <w:rsid w:val="00C004CC"/>
    <w:rsid w:val="00C00E59"/>
    <w:rsid w:val="00C042A4"/>
    <w:rsid w:val="00C0543C"/>
    <w:rsid w:val="00C06A3F"/>
    <w:rsid w:val="00C074AB"/>
    <w:rsid w:val="00C10C5F"/>
    <w:rsid w:val="00C1201B"/>
    <w:rsid w:val="00C14303"/>
    <w:rsid w:val="00C16F6D"/>
    <w:rsid w:val="00C17CD0"/>
    <w:rsid w:val="00C25DCC"/>
    <w:rsid w:val="00C25FC8"/>
    <w:rsid w:val="00C26B95"/>
    <w:rsid w:val="00C26D69"/>
    <w:rsid w:val="00C27821"/>
    <w:rsid w:val="00C31F44"/>
    <w:rsid w:val="00C321CD"/>
    <w:rsid w:val="00C321DD"/>
    <w:rsid w:val="00C33E4A"/>
    <w:rsid w:val="00C3654E"/>
    <w:rsid w:val="00C44206"/>
    <w:rsid w:val="00C44D97"/>
    <w:rsid w:val="00C46C91"/>
    <w:rsid w:val="00C5341F"/>
    <w:rsid w:val="00C61878"/>
    <w:rsid w:val="00C723BD"/>
    <w:rsid w:val="00C73F23"/>
    <w:rsid w:val="00C74616"/>
    <w:rsid w:val="00C804BF"/>
    <w:rsid w:val="00C81AF2"/>
    <w:rsid w:val="00C96B0F"/>
    <w:rsid w:val="00CA5FC1"/>
    <w:rsid w:val="00CA6D31"/>
    <w:rsid w:val="00CC2303"/>
    <w:rsid w:val="00CC2892"/>
    <w:rsid w:val="00CC3CF9"/>
    <w:rsid w:val="00CC4865"/>
    <w:rsid w:val="00CC5211"/>
    <w:rsid w:val="00CC7BF9"/>
    <w:rsid w:val="00CD448A"/>
    <w:rsid w:val="00CD4653"/>
    <w:rsid w:val="00CE04F0"/>
    <w:rsid w:val="00CE0663"/>
    <w:rsid w:val="00CE4CEC"/>
    <w:rsid w:val="00CF17D2"/>
    <w:rsid w:val="00CF52D6"/>
    <w:rsid w:val="00D01577"/>
    <w:rsid w:val="00D03F93"/>
    <w:rsid w:val="00D0470A"/>
    <w:rsid w:val="00D106F5"/>
    <w:rsid w:val="00D16361"/>
    <w:rsid w:val="00D20859"/>
    <w:rsid w:val="00D20CA1"/>
    <w:rsid w:val="00D22447"/>
    <w:rsid w:val="00D22D05"/>
    <w:rsid w:val="00D3099D"/>
    <w:rsid w:val="00D312E2"/>
    <w:rsid w:val="00D35E1E"/>
    <w:rsid w:val="00D37D35"/>
    <w:rsid w:val="00D414A0"/>
    <w:rsid w:val="00D41B3A"/>
    <w:rsid w:val="00D43AAE"/>
    <w:rsid w:val="00D44F9C"/>
    <w:rsid w:val="00D45353"/>
    <w:rsid w:val="00D45395"/>
    <w:rsid w:val="00D47C0F"/>
    <w:rsid w:val="00D5429F"/>
    <w:rsid w:val="00D54968"/>
    <w:rsid w:val="00D63C24"/>
    <w:rsid w:val="00D63D7B"/>
    <w:rsid w:val="00D664C6"/>
    <w:rsid w:val="00D735E3"/>
    <w:rsid w:val="00D74E90"/>
    <w:rsid w:val="00D75D3D"/>
    <w:rsid w:val="00D76881"/>
    <w:rsid w:val="00D87F05"/>
    <w:rsid w:val="00D91D45"/>
    <w:rsid w:val="00D926CD"/>
    <w:rsid w:val="00D95584"/>
    <w:rsid w:val="00D97EB9"/>
    <w:rsid w:val="00DA5198"/>
    <w:rsid w:val="00DA6423"/>
    <w:rsid w:val="00DA71BD"/>
    <w:rsid w:val="00DB5F28"/>
    <w:rsid w:val="00DC6DE2"/>
    <w:rsid w:val="00DC7C0A"/>
    <w:rsid w:val="00DC7DDB"/>
    <w:rsid w:val="00DD034A"/>
    <w:rsid w:val="00DD3AE7"/>
    <w:rsid w:val="00DD526F"/>
    <w:rsid w:val="00DD6659"/>
    <w:rsid w:val="00DD7E2F"/>
    <w:rsid w:val="00DE3AAD"/>
    <w:rsid w:val="00DE59D3"/>
    <w:rsid w:val="00DF21B2"/>
    <w:rsid w:val="00DF60B6"/>
    <w:rsid w:val="00E01454"/>
    <w:rsid w:val="00E05098"/>
    <w:rsid w:val="00E05C4F"/>
    <w:rsid w:val="00E062F5"/>
    <w:rsid w:val="00E13E66"/>
    <w:rsid w:val="00E21A63"/>
    <w:rsid w:val="00E22EF7"/>
    <w:rsid w:val="00E24209"/>
    <w:rsid w:val="00E2663D"/>
    <w:rsid w:val="00E31386"/>
    <w:rsid w:val="00E32E29"/>
    <w:rsid w:val="00E35BB3"/>
    <w:rsid w:val="00E36928"/>
    <w:rsid w:val="00E4037C"/>
    <w:rsid w:val="00E528C6"/>
    <w:rsid w:val="00E540F0"/>
    <w:rsid w:val="00E61771"/>
    <w:rsid w:val="00E624D6"/>
    <w:rsid w:val="00E7347B"/>
    <w:rsid w:val="00E74B7E"/>
    <w:rsid w:val="00E77BE2"/>
    <w:rsid w:val="00E81579"/>
    <w:rsid w:val="00E820C1"/>
    <w:rsid w:val="00E8622E"/>
    <w:rsid w:val="00E90512"/>
    <w:rsid w:val="00E90EC1"/>
    <w:rsid w:val="00E94529"/>
    <w:rsid w:val="00E96124"/>
    <w:rsid w:val="00EA5469"/>
    <w:rsid w:val="00EA5FEC"/>
    <w:rsid w:val="00EB2DF9"/>
    <w:rsid w:val="00EC18DF"/>
    <w:rsid w:val="00EC34B6"/>
    <w:rsid w:val="00EC62E6"/>
    <w:rsid w:val="00EC710B"/>
    <w:rsid w:val="00ED616B"/>
    <w:rsid w:val="00ED6614"/>
    <w:rsid w:val="00EE6CA2"/>
    <w:rsid w:val="00EF3A03"/>
    <w:rsid w:val="00EF51BA"/>
    <w:rsid w:val="00EF5654"/>
    <w:rsid w:val="00F04470"/>
    <w:rsid w:val="00F05199"/>
    <w:rsid w:val="00F055A9"/>
    <w:rsid w:val="00F10216"/>
    <w:rsid w:val="00F11C94"/>
    <w:rsid w:val="00F122C9"/>
    <w:rsid w:val="00F16291"/>
    <w:rsid w:val="00F16750"/>
    <w:rsid w:val="00F33FA2"/>
    <w:rsid w:val="00F42AD8"/>
    <w:rsid w:val="00F50D2F"/>
    <w:rsid w:val="00F57EAC"/>
    <w:rsid w:val="00F6050C"/>
    <w:rsid w:val="00F62E2D"/>
    <w:rsid w:val="00F74CE5"/>
    <w:rsid w:val="00F813E5"/>
    <w:rsid w:val="00F82301"/>
    <w:rsid w:val="00F84260"/>
    <w:rsid w:val="00F854F3"/>
    <w:rsid w:val="00F856CF"/>
    <w:rsid w:val="00F96F9E"/>
    <w:rsid w:val="00F978D2"/>
    <w:rsid w:val="00FA2547"/>
    <w:rsid w:val="00FA327A"/>
    <w:rsid w:val="00FA6568"/>
    <w:rsid w:val="00FB2F0D"/>
    <w:rsid w:val="00FB4627"/>
    <w:rsid w:val="00FB6FD7"/>
    <w:rsid w:val="00FB73E8"/>
    <w:rsid w:val="00FC1976"/>
    <w:rsid w:val="00FC30EF"/>
    <w:rsid w:val="00FC49F6"/>
    <w:rsid w:val="00FC5206"/>
    <w:rsid w:val="00FC5B29"/>
    <w:rsid w:val="00FD4A3B"/>
    <w:rsid w:val="00FD7124"/>
    <w:rsid w:val="00FE418A"/>
    <w:rsid w:val="00FE5163"/>
    <w:rsid w:val="00FE5B14"/>
    <w:rsid w:val="00FF011E"/>
    <w:rsid w:val="00FF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389F736"/>
  <w15:docId w15:val="{B918E7B7-FE6B-4DF5-BAA9-BC86587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1"/>
    <w:link w:val="Heading1Char"/>
    <w:qFormat/>
    <w:pPr>
      <w:numPr>
        <w:numId w:val="2"/>
      </w:numPr>
      <w:spacing w:after="240"/>
      <w:jc w:val="both"/>
      <w:outlineLvl w:val="0"/>
    </w:pPr>
  </w:style>
  <w:style w:type="paragraph" w:styleId="Heading2">
    <w:name w:val="heading 2"/>
    <w:basedOn w:val="Normal"/>
    <w:next w:val="BodyText1"/>
    <w:qFormat/>
    <w:pPr>
      <w:numPr>
        <w:ilvl w:val="1"/>
        <w:numId w:val="2"/>
      </w:numPr>
      <w:spacing w:after="240"/>
      <w:jc w:val="both"/>
      <w:outlineLvl w:val="1"/>
    </w:pPr>
  </w:style>
  <w:style w:type="paragraph" w:styleId="Heading3">
    <w:name w:val="heading 3"/>
    <w:basedOn w:val="Normal"/>
    <w:next w:val="BodyText1"/>
    <w:qFormat/>
    <w:pPr>
      <w:numPr>
        <w:ilvl w:val="2"/>
        <w:numId w:val="2"/>
      </w:numPr>
      <w:tabs>
        <w:tab w:val="clear" w:pos="3600"/>
      </w:tabs>
      <w:spacing w:after="240"/>
      <w:jc w:val="both"/>
      <w:outlineLvl w:val="2"/>
    </w:pPr>
  </w:style>
  <w:style w:type="paragraph" w:styleId="Heading4">
    <w:name w:val="heading 4"/>
    <w:basedOn w:val="Normal"/>
    <w:next w:val="BodyText1"/>
    <w:qFormat/>
    <w:pPr>
      <w:numPr>
        <w:ilvl w:val="3"/>
        <w:numId w:val="2"/>
      </w:numPr>
      <w:tabs>
        <w:tab w:val="clear" w:pos="3960"/>
      </w:tabs>
      <w:spacing w:after="240"/>
      <w:jc w:val="both"/>
      <w:outlineLvl w:val="3"/>
    </w:pPr>
  </w:style>
  <w:style w:type="paragraph" w:styleId="Heading5">
    <w:name w:val="heading 5"/>
    <w:basedOn w:val="Normal"/>
    <w:next w:val="BodyText1"/>
    <w:qFormat/>
    <w:pPr>
      <w:numPr>
        <w:ilvl w:val="4"/>
        <w:numId w:val="2"/>
      </w:numPr>
      <w:tabs>
        <w:tab w:val="clear" w:pos="6480"/>
      </w:tabs>
      <w:spacing w:after="240"/>
      <w:jc w:val="both"/>
      <w:outlineLvl w:val="4"/>
    </w:pPr>
  </w:style>
  <w:style w:type="paragraph" w:styleId="Heading6">
    <w:name w:val="heading 6"/>
    <w:basedOn w:val="Normal"/>
    <w:next w:val="BodyText1"/>
    <w:qFormat/>
    <w:pPr>
      <w:numPr>
        <w:ilvl w:val="5"/>
        <w:numId w:val="2"/>
      </w:numPr>
      <w:tabs>
        <w:tab w:val="clear" w:pos="7200"/>
      </w:tabs>
      <w:spacing w:after="240"/>
      <w:jc w:val="both"/>
      <w:outlineLvl w:val="5"/>
    </w:pPr>
  </w:style>
  <w:style w:type="paragraph" w:styleId="Heading7">
    <w:name w:val="heading 7"/>
    <w:basedOn w:val="Normal"/>
    <w:next w:val="BodyText1"/>
    <w:qFormat/>
    <w:pPr>
      <w:numPr>
        <w:ilvl w:val="6"/>
        <w:numId w:val="2"/>
      </w:numPr>
      <w:tabs>
        <w:tab w:val="clear" w:pos="7920"/>
      </w:tabs>
      <w:spacing w:after="240"/>
      <w:jc w:val="both"/>
      <w:outlineLvl w:val="6"/>
    </w:pPr>
  </w:style>
  <w:style w:type="paragraph" w:styleId="Heading8">
    <w:name w:val="heading 8"/>
    <w:basedOn w:val="Normal"/>
    <w:next w:val="BodyText1"/>
    <w:qFormat/>
    <w:pPr>
      <w:numPr>
        <w:ilvl w:val="7"/>
        <w:numId w:val="2"/>
      </w:numPr>
      <w:tabs>
        <w:tab w:val="clear" w:pos="8640"/>
      </w:tabs>
      <w:spacing w:after="240"/>
      <w:jc w:val="both"/>
      <w:outlineLvl w:val="7"/>
    </w:pPr>
  </w:style>
  <w:style w:type="paragraph" w:styleId="Heading9">
    <w:name w:val="heading 9"/>
    <w:basedOn w:val="Normal"/>
    <w:next w:val="BodyText1"/>
    <w:qFormat/>
    <w:pPr>
      <w:numPr>
        <w:ilvl w:val="8"/>
        <w:numId w:val="2"/>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character" w:styleId="FootnoteReference">
    <w:name w:val="footnote reference"/>
    <w:basedOn w:val="DefaultParagraphFont"/>
    <w:semiHidden/>
  </w:style>
  <w:style w:type="paragraph" w:styleId="Header">
    <w:name w:val="header"/>
    <w:basedOn w:val="Normal"/>
    <w:pPr>
      <w:tabs>
        <w:tab w:val="center" w:pos="4680"/>
        <w:tab w:val="right" w:pos="9360"/>
      </w:tabs>
    </w:pPr>
  </w:style>
  <w:style w:type="paragraph" w:styleId="Footer">
    <w:name w:val="footer"/>
    <w:basedOn w:val="Normal"/>
    <w:link w:val="FooterChar"/>
    <w:pPr>
      <w:tabs>
        <w:tab w:val="center" w:pos="4680"/>
        <w:tab w:val="right" w:pos="9360"/>
      </w:tabs>
    </w:pPr>
  </w:style>
  <w:style w:type="character" w:customStyle="1" w:styleId="DOCID">
    <w:name w:val="DOCID"/>
    <w:rPr>
      <w:rFonts w:ascii="Arial" w:hAnsi="Arial" w:cs="Arial"/>
      <w:sz w:val="16"/>
      <w:szCs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rsid w:val="009E1DC2"/>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tabs>
        <w:tab w:val="num" w:pos="1440"/>
      </w:tabs>
      <w:spacing w:after="240"/>
      <w:ind w:left="1440" w:hanging="72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tabs>
        <w:tab w:val="num" w:pos="1080"/>
      </w:tabs>
      <w:spacing w:after="240"/>
      <w:ind w:firstLine="72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0">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aliases w:val="si,sig,s"/>
    <w:basedOn w:val="Normal"/>
    <w:pPr>
      <w:ind w:left="5040"/>
    </w:pPr>
  </w:style>
  <w:style w:type="paragraph" w:styleId="BlockText">
    <w:name w:val="Block Text"/>
    <w:basedOn w:val="Normal"/>
    <w:pPr>
      <w:spacing w:after="120"/>
      <w:ind w:left="1440" w:right="144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link w:val="00BodyText5Char"/>
    <w:qFormat/>
    <w:rsid w:val="00C00E59"/>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spacing w:after="240"/>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pPr>
      <w:spacing w:after="240"/>
    </w:pPr>
  </w:style>
  <w:style w:type="paragraph" w:customStyle="1" w:styleId="00NumberList">
    <w:name w:val="00 Number List"/>
    <w:basedOn w:val="Normal"/>
    <w:pPr>
      <w:numPr>
        <w:numId w:val="4"/>
      </w:numPr>
      <w:spacing w:after="24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Hyperlink">
    <w:name w:val="Hyperlink"/>
    <w:rPr>
      <w:color w:val="0000FF"/>
      <w:u w:val="single"/>
    </w:rPr>
  </w:style>
  <w:style w:type="paragraph" w:customStyle="1" w:styleId="DefaultParagraphFontParaChar">
    <w:name w:val="Default Paragraph Font Para Char"/>
    <w:basedOn w:val="Normal"/>
    <w:pPr>
      <w:spacing w:after="160" w:line="240" w:lineRule="exact"/>
    </w:pPr>
    <w:rPr>
      <w:rFonts w:ascii="Verdana" w:hAnsi="Verdana"/>
      <w:sz w:val="20"/>
      <w:szCs w:val="20"/>
    </w:rPr>
  </w:style>
  <w:style w:type="character" w:customStyle="1" w:styleId="BodyText5Char">
    <w:name w:val="* Body Text .5 Char"/>
    <w:link w:val="BodyText5"/>
    <w:rsid w:val="009E1DC2"/>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0476F"/>
    <w:rPr>
      <w:rFonts w:ascii="Tahoma" w:hAnsi="Tahoma" w:cs="Tahoma"/>
      <w:sz w:val="16"/>
      <w:szCs w:val="16"/>
    </w:rPr>
  </w:style>
  <w:style w:type="character" w:customStyle="1" w:styleId="BalloonTextChar">
    <w:name w:val="Balloon Text Char"/>
    <w:link w:val="BalloonText"/>
    <w:rsid w:val="0070476F"/>
    <w:rPr>
      <w:rFonts w:ascii="Tahoma" w:hAnsi="Tahoma" w:cs="Tahoma"/>
      <w:sz w:val="16"/>
      <w:szCs w:val="16"/>
    </w:rPr>
  </w:style>
  <w:style w:type="paragraph" w:styleId="Bibliography">
    <w:name w:val="Bibliography"/>
    <w:basedOn w:val="Normal"/>
    <w:next w:val="Normal"/>
    <w:uiPriority w:val="37"/>
    <w:semiHidden/>
    <w:unhideWhenUsed/>
    <w:rsid w:val="004E1038"/>
  </w:style>
  <w:style w:type="paragraph" w:styleId="BodyText">
    <w:name w:val="Body Text"/>
    <w:basedOn w:val="Normal"/>
    <w:link w:val="BodyTextChar"/>
    <w:rsid w:val="004E1038"/>
    <w:pPr>
      <w:spacing w:after="120"/>
    </w:pPr>
  </w:style>
  <w:style w:type="character" w:customStyle="1" w:styleId="BodyTextChar">
    <w:name w:val="Body Text Char"/>
    <w:basedOn w:val="DefaultParagraphFont"/>
    <w:link w:val="BodyText"/>
    <w:rsid w:val="004E1038"/>
    <w:rPr>
      <w:sz w:val="24"/>
      <w:szCs w:val="24"/>
    </w:rPr>
  </w:style>
  <w:style w:type="paragraph" w:styleId="BodyText2">
    <w:name w:val="Body Text 2"/>
    <w:basedOn w:val="Normal"/>
    <w:link w:val="BodyText2Char"/>
    <w:rsid w:val="004E1038"/>
    <w:pPr>
      <w:spacing w:after="120" w:line="480" w:lineRule="auto"/>
    </w:pPr>
  </w:style>
  <w:style w:type="character" w:customStyle="1" w:styleId="BodyText2Char">
    <w:name w:val="Body Text 2 Char"/>
    <w:basedOn w:val="DefaultParagraphFont"/>
    <w:link w:val="BodyText2"/>
    <w:rsid w:val="004E1038"/>
    <w:rPr>
      <w:sz w:val="24"/>
      <w:szCs w:val="24"/>
    </w:rPr>
  </w:style>
  <w:style w:type="paragraph" w:styleId="BodyText3">
    <w:name w:val="Body Text 3"/>
    <w:basedOn w:val="Normal"/>
    <w:link w:val="BodyText3Char"/>
    <w:rsid w:val="004E1038"/>
    <w:pPr>
      <w:spacing w:after="120"/>
    </w:pPr>
    <w:rPr>
      <w:sz w:val="16"/>
      <w:szCs w:val="16"/>
    </w:rPr>
  </w:style>
  <w:style w:type="character" w:customStyle="1" w:styleId="BodyText3Char">
    <w:name w:val="Body Text 3 Char"/>
    <w:basedOn w:val="DefaultParagraphFont"/>
    <w:link w:val="BodyText3"/>
    <w:rsid w:val="004E1038"/>
    <w:rPr>
      <w:sz w:val="16"/>
      <w:szCs w:val="16"/>
    </w:rPr>
  </w:style>
  <w:style w:type="paragraph" w:styleId="BodyTextFirstIndent">
    <w:name w:val="Body Text First Indent"/>
    <w:basedOn w:val="BodyText"/>
    <w:link w:val="BodyTextFirstIndentChar"/>
    <w:rsid w:val="004E1038"/>
    <w:pPr>
      <w:spacing w:after="0"/>
      <w:ind w:firstLine="360"/>
    </w:pPr>
  </w:style>
  <w:style w:type="character" w:customStyle="1" w:styleId="BodyTextFirstIndentChar">
    <w:name w:val="Body Text First Indent Char"/>
    <w:basedOn w:val="BodyTextChar"/>
    <w:link w:val="BodyTextFirstIndent"/>
    <w:rsid w:val="004E1038"/>
    <w:rPr>
      <w:sz w:val="24"/>
      <w:szCs w:val="24"/>
    </w:rPr>
  </w:style>
  <w:style w:type="paragraph" w:styleId="BodyTextIndent">
    <w:name w:val="Body Text Indent"/>
    <w:basedOn w:val="Normal"/>
    <w:link w:val="BodyTextIndentChar"/>
    <w:rsid w:val="004E1038"/>
    <w:pPr>
      <w:spacing w:after="120"/>
      <w:ind w:left="360"/>
    </w:pPr>
  </w:style>
  <w:style w:type="character" w:customStyle="1" w:styleId="BodyTextIndentChar">
    <w:name w:val="Body Text Indent Char"/>
    <w:basedOn w:val="DefaultParagraphFont"/>
    <w:link w:val="BodyTextIndent"/>
    <w:rsid w:val="004E1038"/>
    <w:rPr>
      <w:sz w:val="24"/>
      <w:szCs w:val="24"/>
    </w:rPr>
  </w:style>
  <w:style w:type="paragraph" w:styleId="BodyTextFirstIndent2">
    <w:name w:val="Body Text First Indent 2"/>
    <w:basedOn w:val="BodyTextIndent"/>
    <w:link w:val="BodyTextFirstIndent2Char"/>
    <w:rsid w:val="004E1038"/>
    <w:pPr>
      <w:spacing w:after="0"/>
      <w:ind w:firstLine="360"/>
    </w:pPr>
  </w:style>
  <w:style w:type="character" w:customStyle="1" w:styleId="BodyTextFirstIndent2Char">
    <w:name w:val="Body Text First Indent 2 Char"/>
    <w:basedOn w:val="BodyTextIndentChar"/>
    <w:link w:val="BodyTextFirstIndent2"/>
    <w:rsid w:val="004E1038"/>
    <w:rPr>
      <w:sz w:val="24"/>
      <w:szCs w:val="24"/>
    </w:rPr>
  </w:style>
  <w:style w:type="paragraph" w:styleId="BodyTextIndent2">
    <w:name w:val="Body Text Indent 2"/>
    <w:basedOn w:val="Normal"/>
    <w:link w:val="BodyTextIndent2Char"/>
    <w:rsid w:val="004E1038"/>
    <w:pPr>
      <w:spacing w:after="120" w:line="480" w:lineRule="auto"/>
      <w:ind w:left="360"/>
    </w:pPr>
  </w:style>
  <w:style w:type="character" w:customStyle="1" w:styleId="BodyTextIndent2Char">
    <w:name w:val="Body Text Indent 2 Char"/>
    <w:basedOn w:val="DefaultParagraphFont"/>
    <w:link w:val="BodyTextIndent2"/>
    <w:rsid w:val="004E1038"/>
    <w:rPr>
      <w:sz w:val="24"/>
      <w:szCs w:val="24"/>
    </w:rPr>
  </w:style>
  <w:style w:type="paragraph" w:styleId="BodyTextIndent3">
    <w:name w:val="Body Text Indent 3"/>
    <w:basedOn w:val="Normal"/>
    <w:link w:val="BodyTextIndent3Char"/>
    <w:rsid w:val="004E1038"/>
    <w:pPr>
      <w:spacing w:after="120"/>
      <w:ind w:left="360"/>
    </w:pPr>
    <w:rPr>
      <w:sz w:val="16"/>
      <w:szCs w:val="16"/>
    </w:rPr>
  </w:style>
  <w:style w:type="character" w:customStyle="1" w:styleId="BodyTextIndent3Char">
    <w:name w:val="Body Text Indent 3 Char"/>
    <w:basedOn w:val="DefaultParagraphFont"/>
    <w:link w:val="BodyTextIndent3"/>
    <w:rsid w:val="004E1038"/>
    <w:rPr>
      <w:sz w:val="16"/>
      <w:szCs w:val="16"/>
    </w:rPr>
  </w:style>
  <w:style w:type="paragraph" w:styleId="Caption">
    <w:name w:val="caption"/>
    <w:basedOn w:val="Normal"/>
    <w:next w:val="Normal"/>
    <w:semiHidden/>
    <w:unhideWhenUsed/>
    <w:qFormat/>
    <w:rsid w:val="004E1038"/>
    <w:pPr>
      <w:spacing w:after="200"/>
    </w:pPr>
    <w:rPr>
      <w:b/>
      <w:bCs/>
      <w:color w:val="4F81BD" w:themeColor="accent1"/>
      <w:sz w:val="18"/>
      <w:szCs w:val="18"/>
    </w:rPr>
  </w:style>
  <w:style w:type="paragraph" w:styleId="Closing">
    <w:name w:val="Closing"/>
    <w:basedOn w:val="Normal"/>
    <w:link w:val="ClosingChar"/>
    <w:rsid w:val="004E1038"/>
    <w:pPr>
      <w:ind w:left="4320"/>
    </w:pPr>
  </w:style>
  <w:style w:type="character" w:customStyle="1" w:styleId="ClosingChar">
    <w:name w:val="Closing Char"/>
    <w:basedOn w:val="DefaultParagraphFont"/>
    <w:link w:val="Closing"/>
    <w:rsid w:val="004E1038"/>
    <w:rPr>
      <w:sz w:val="24"/>
      <w:szCs w:val="24"/>
    </w:rPr>
  </w:style>
  <w:style w:type="paragraph" w:styleId="CommentSubject">
    <w:name w:val="annotation subject"/>
    <w:basedOn w:val="CommentText"/>
    <w:next w:val="CommentText"/>
    <w:link w:val="CommentSubjectChar"/>
    <w:rsid w:val="004E1038"/>
    <w:rPr>
      <w:b/>
      <w:bCs/>
    </w:rPr>
  </w:style>
  <w:style w:type="character" w:customStyle="1" w:styleId="CommentTextChar">
    <w:name w:val="Comment Text Char"/>
    <w:basedOn w:val="DefaultParagraphFont"/>
    <w:link w:val="CommentText"/>
    <w:semiHidden/>
    <w:rsid w:val="004E1038"/>
  </w:style>
  <w:style w:type="character" w:customStyle="1" w:styleId="CommentSubjectChar">
    <w:name w:val="Comment Subject Char"/>
    <w:basedOn w:val="CommentTextChar"/>
    <w:link w:val="CommentSubject"/>
    <w:rsid w:val="004E1038"/>
    <w:rPr>
      <w:b/>
      <w:bCs/>
    </w:rPr>
  </w:style>
  <w:style w:type="paragraph" w:styleId="Date">
    <w:name w:val="Date"/>
    <w:basedOn w:val="Normal"/>
    <w:next w:val="Normal"/>
    <w:link w:val="DateChar"/>
    <w:rsid w:val="004E1038"/>
  </w:style>
  <w:style w:type="character" w:customStyle="1" w:styleId="DateChar">
    <w:name w:val="Date Char"/>
    <w:basedOn w:val="DefaultParagraphFont"/>
    <w:link w:val="Date"/>
    <w:rsid w:val="004E1038"/>
    <w:rPr>
      <w:sz w:val="24"/>
      <w:szCs w:val="24"/>
    </w:rPr>
  </w:style>
  <w:style w:type="paragraph" w:styleId="DocumentMap">
    <w:name w:val="Document Map"/>
    <w:basedOn w:val="Normal"/>
    <w:link w:val="DocumentMapChar"/>
    <w:rsid w:val="004E1038"/>
    <w:rPr>
      <w:rFonts w:ascii="Tahoma" w:hAnsi="Tahoma" w:cs="Tahoma"/>
      <w:sz w:val="16"/>
      <w:szCs w:val="16"/>
    </w:rPr>
  </w:style>
  <w:style w:type="character" w:customStyle="1" w:styleId="DocumentMapChar">
    <w:name w:val="Document Map Char"/>
    <w:basedOn w:val="DefaultParagraphFont"/>
    <w:link w:val="DocumentMap"/>
    <w:rsid w:val="004E1038"/>
    <w:rPr>
      <w:rFonts w:ascii="Tahoma" w:hAnsi="Tahoma" w:cs="Tahoma"/>
      <w:sz w:val="16"/>
      <w:szCs w:val="16"/>
    </w:rPr>
  </w:style>
  <w:style w:type="paragraph" w:styleId="E-mailSignature">
    <w:name w:val="E-mail Signature"/>
    <w:basedOn w:val="Normal"/>
    <w:link w:val="E-mailSignatureChar"/>
    <w:rsid w:val="004E1038"/>
  </w:style>
  <w:style w:type="character" w:customStyle="1" w:styleId="E-mailSignatureChar">
    <w:name w:val="E-mail Signature Char"/>
    <w:basedOn w:val="DefaultParagraphFont"/>
    <w:link w:val="E-mailSignature"/>
    <w:rsid w:val="004E1038"/>
    <w:rPr>
      <w:sz w:val="24"/>
      <w:szCs w:val="24"/>
    </w:rPr>
  </w:style>
  <w:style w:type="paragraph" w:styleId="EnvelopeAddress">
    <w:name w:val="envelope address"/>
    <w:basedOn w:val="Normal"/>
    <w:rsid w:val="004E103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4E1038"/>
    <w:rPr>
      <w:rFonts w:asciiTheme="majorHAnsi" w:eastAsiaTheme="majorEastAsia" w:hAnsiTheme="majorHAnsi" w:cstheme="majorBidi"/>
      <w:sz w:val="20"/>
      <w:szCs w:val="20"/>
    </w:rPr>
  </w:style>
  <w:style w:type="paragraph" w:styleId="FootnoteText">
    <w:name w:val="footnote text"/>
    <w:basedOn w:val="Normal"/>
    <w:link w:val="FootnoteTextChar"/>
    <w:rsid w:val="004E1038"/>
    <w:rPr>
      <w:sz w:val="20"/>
      <w:szCs w:val="20"/>
    </w:rPr>
  </w:style>
  <w:style w:type="character" w:customStyle="1" w:styleId="FootnoteTextChar">
    <w:name w:val="Footnote Text Char"/>
    <w:basedOn w:val="DefaultParagraphFont"/>
    <w:link w:val="FootnoteText"/>
    <w:rsid w:val="004E1038"/>
  </w:style>
  <w:style w:type="paragraph" w:styleId="HTMLAddress">
    <w:name w:val="HTML Address"/>
    <w:basedOn w:val="Normal"/>
    <w:link w:val="HTMLAddressChar"/>
    <w:rsid w:val="004E1038"/>
    <w:rPr>
      <w:i/>
      <w:iCs/>
    </w:rPr>
  </w:style>
  <w:style w:type="character" w:customStyle="1" w:styleId="HTMLAddressChar">
    <w:name w:val="HTML Address Char"/>
    <w:basedOn w:val="DefaultParagraphFont"/>
    <w:link w:val="HTMLAddress"/>
    <w:rsid w:val="004E1038"/>
    <w:rPr>
      <w:i/>
      <w:iCs/>
      <w:sz w:val="24"/>
      <w:szCs w:val="24"/>
    </w:rPr>
  </w:style>
  <w:style w:type="paragraph" w:styleId="HTMLPreformatted">
    <w:name w:val="HTML Preformatted"/>
    <w:basedOn w:val="Normal"/>
    <w:link w:val="HTMLPreformattedChar"/>
    <w:rsid w:val="004E1038"/>
    <w:rPr>
      <w:rFonts w:ascii="Consolas" w:hAnsi="Consolas" w:cs="Consolas"/>
      <w:sz w:val="20"/>
      <w:szCs w:val="20"/>
    </w:rPr>
  </w:style>
  <w:style w:type="character" w:customStyle="1" w:styleId="HTMLPreformattedChar">
    <w:name w:val="HTML Preformatted Char"/>
    <w:basedOn w:val="DefaultParagraphFont"/>
    <w:link w:val="HTMLPreformatted"/>
    <w:rsid w:val="004E1038"/>
    <w:rPr>
      <w:rFonts w:ascii="Consolas" w:hAnsi="Consolas" w:cs="Consolas"/>
    </w:rPr>
  </w:style>
  <w:style w:type="paragraph" w:styleId="Index1">
    <w:name w:val="index 1"/>
    <w:basedOn w:val="Normal"/>
    <w:next w:val="Normal"/>
    <w:autoRedefine/>
    <w:rsid w:val="004E1038"/>
    <w:pPr>
      <w:ind w:left="240" w:hanging="240"/>
    </w:pPr>
  </w:style>
  <w:style w:type="paragraph" w:styleId="Index2">
    <w:name w:val="index 2"/>
    <w:basedOn w:val="Normal"/>
    <w:next w:val="Normal"/>
    <w:autoRedefine/>
    <w:rsid w:val="004E1038"/>
    <w:pPr>
      <w:ind w:left="480" w:hanging="240"/>
    </w:pPr>
  </w:style>
  <w:style w:type="paragraph" w:styleId="Index3">
    <w:name w:val="index 3"/>
    <w:basedOn w:val="Normal"/>
    <w:next w:val="Normal"/>
    <w:autoRedefine/>
    <w:rsid w:val="004E1038"/>
    <w:pPr>
      <w:ind w:left="720" w:hanging="240"/>
    </w:pPr>
  </w:style>
  <w:style w:type="paragraph" w:styleId="Index4">
    <w:name w:val="index 4"/>
    <w:basedOn w:val="Normal"/>
    <w:next w:val="Normal"/>
    <w:autoRedefine/>
    <w:rsid w:val="004E1038"/>
    <w:pPr>
      <w:ind w:left="960" w:hanging="240"/>
    </w:pPr>
  </w:style>
  <w:style w:type="paragraph" w:styleId="Index5">
    <w:name w:val="index 5"/>
    <w:basedOn w:val="Normal"/>
    <w:next w:val="Normal"/>
    <w:autoRedefine/>
    <w:rsid w:val="004E1038"/>
    <w:pPr>
      <w:ind w:left="1200" w:hanging="240"/>
    </w:pPr>
  </w:style>
  <w:style w:type="paragraph" w:styleId="Index6">
    <w:name w:val="index 6"/>
    <w:basedOn w:val="Normal"/>
    <w:next w:val="Normal"/>
    <w:autoRedefine/>
    <w:rsid w:val="004E1038"/>
    <w:pPr>
      <w:ind w:left="1440" w:hanging="240"/>
    </w:pPr>
  </w:style>
  <w:style w:type="paragraph" w:styleId="Index7">
    <w:name w:val="index 7"/>
    <w:basedOn w:val="Normal"/>
    <w:next w:val="Normal"/>
    <w:autoRedefine/>
    <w:rsid w:val="004E1038"/>
    <w:pPr>
      <w:ind w:left="1680" w:hanging="240"/>
    </w:pPr>
  </w:style>
  <w:style w:type="paragraph" w:styleId="Index8">
    <w:name w:val="index 8"/>
    <w:basedOn w:val="Normal"/>
    <w:next w:val="Normal"/>
    <w:autoRedefine/>
    <w:rsid w:val="004E1038"/>
    <w:pPr>
      <w:ind w:left="1920" w:hanging="240"/>
    </w:pPr>
  </w:style>
  <w:style w:type="paragraph" w:styleId="Index9">
    <w:name w:val="index 9"/>
    <w:basedOn w:val="Normal"/>
    <w:next w:val="Normal"/>
    <w:autoRedefine/>
    <w:rsid w:val="004E1038"/>
    <w:pPr>
      <w:ind w:left="2160" w:hanging="240"/>
    </w:pPr>
  </w:style>
  <w:style w:type="paragraph" w:styleId="IndexHeading">
    <w:name w:val="index heading"/>
    <w:basedOn w:val="Normal"/>
    <w:next w:val="Index1"/>
    <w:rsid w:val="004E10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10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1038"/>
    <w:rPr>
      <w:b/>
      <w:bCs/>
      <w:i/>
      <w:iCs/>
      <w:color w:val="4F81BD" w:themeColor="accent1"/>
      <w:sz w:val="24"/>
      <w:szCs w:val="24"/>
    </w:rPr>
  </w:style>
  <w:style w:type="paragraph" w:styleId="List">
    <w:name w:val="List"/>
    <w:basedOn w:val="Normal"/>
    <w:rsid w:val="004E1038"/>
    <w:pPr>
      <w:ind w:left="360" w:hanging="360"/>
      <w:contextualSpacing/>
    </w:pPr>
  </w:style>
  <w:style w:type="paragraph" w:styleId="List2">
    <w:name w:val="List 2"/>
    <w:basedOn w:val="Normal"/>
    <w:rsid w:val="004E1038"/>
    <w:pPr>
      <w:ind w:left="720" w:hanging="360"/>
      <w:contextualSpacing/>
    </w:pPr>
  </w:style>
  <w:style w:type="paragraph" w:styleId="List3">
    <w:name w:val="List 3"/>
    <w:basedOn w:val="Normal"/>
    <w:rsid w:val="004E1038"/>
    <w:pPr>
      <w:ind w:left="1080" w:hanging="360"/>
      <w:contextualSpacing/>
    </w:pPr>
  </w:style>
  <w:style w:type="paragraph" w:styleId="List4">
    <w:name w:val="List 4"/>
    <w:basedOn w:val="Normal"/>
    <w:rsid w:val="004E1038"/>
    <w:pPr>
      <w:ind w:left="1440" w:hanging="360"/>
      <w:contextualSpacing/>
    </w:pPr>
  </w:style>
  <w:style w:type="paragraph" w:styleId="List5">
    <w:name w:val="List 5"/>
    <w:basedOn w:val="Normal"/>
    <w:rsid w:val="004E1038"/>
    <w:pPr>
      <w:ind w:left="1800" w:hanging="360"/>
      <w:contextualSpacing/>
    </w:pPr>
  </w:style>
  <w:style w:type="paragraph" w:styleId="ListBullet">
    <w:name w:val="List Bullet"/>
    <w:basedOn w:val="Normal"/>
    <w:rsid w:val="004E1038"/>
    <w:pPr>
      <w:numPr>
        <w:numId w:val="21"/>
      </w:numPr>
      <w:contextualSpacing/>
    </w:pPr>
  </w:style>
  <w:style w:type="paragraph" w:styleId="ListBullet2">
    <w:name w:val="List Bullet 2"/>
    <w:basedOn w:val="Normal"/>
    <w:rsid w:val="004E1038"/>
    <w:pPr>
      <w:numPr>
        <w:numId w:val="22"/>
      </w:numPr>
      <w:contextualSpacing/>
    </w:pPr>
  </w:style>
  <w:style w:type="paragraph" w:styleId="ListBullet3">
    <w:name w:val="List Bullet 3"/>
    <w:basedOn w:val="Normal"/>
    <w:rsid w:val="004E1038"/>
    <w:pPr>
      <w:numPr>
        <w:numId w:val="23"/>
      </w:numPr>
      <w:contextualSpacing/>
    </w:pPr>
  </w:style>
  <w:style w:type="paragraph" w:styleId="ListBullet4">
    <w:name w:val="List Bullet 4"/>
    <w:basedOn w:val="Normal"/>
    <w:rsid w:val="004E1038"/>
    <w:pPr>
      <w:numPr>
        <w:numId w:val="24"/>
      </w:numPr>
      <w:contextualSpacing/>
    </w:pPr>
  </w:style>
  <w:style w:type="paragraph" w:styleId="ListBullet5">
    <w:name w:val="List Bullet 5"/>
    <w:basedOn w:val="Normal"/>
    <w:rsid w:val="004E1038"/>
    <w:pPr>
      <w:numPr>
        <w:numId w:val="25"/>
      </w:numPr>
      <w:contextualSpacing/>
    </w:pPr>
  </w:style>
  <w:style w:type="paragraph" w:styleId="ListContinue">
    <w:name w:val="List Continue"/>
    <w:basedOn w:val="Normal"/>
    <w:rsid w:val="004E1038"/>
    <w:pPr>
      <w:spacing w:after="120"/>
      <w:ind w:left="360"/>
      <w:contextualSpacing/>
    </w:pPr>
  </w:style>
  <w:style w:type="paragraph" w:styleId="ListContinue2">
    <w:name w:val="List Continue 2"/>
    <w:basedOn w:val="Normal"/>
    <w:rsid w:val="004E1038"/>
    <w:pPr>
      <w:spacing w:after="120"/>
      <w:ind w:left="720"/>
      <w:contextualSpacing/>
    </w:pPr>
  </w:style>
  <w:style w:type="paragraph" w:styleId="ListContinue3">
    <w:name w:val="List Continue 3"/>
    <w:basedOn w:val="Normal"/>
    <w:rsid w:val="004E1038"/>
    <w:pPr>
      <w:spacing w:after="120"/>
      <w:ind w:left="1080"/>
      <w:contextualSpacing/>
    </w:pPr>
  </w:style>
  <w:style w:type="paragraph" w:styleId="ListContinue4">
    <w:name w:val="List Continue 4"/>
    <w:basedOn w:val="Normal"/>
    <w:rsid w:val="004E1038"/>
    <w:pPr>
      <w:spacing w:after="120"/>
      <w:ind w:left="1440"/>
      <w:contextualSpacing/>
    </w:pPr>
  </w:style>
  <w:style w:type="paragraph" w:styleId="ListContinue5">
    <w:name w:val="List Continue 5"/>
    <w:basedOn w:val="Normal"/>
    <w:rsid w:val="004E1038"/>
    <w:pPr>
      <w:spacing w:after="120"/>
      <w:ind w:left="1800"/>
      <w:contextualSpacing/>
    </w:pPr>
  </w:style>
  <w:style w:type="paragraph" w:styleId="ListNumber">
    <w:name w:val="List Number"/>
    <w:basedOn w:val="Normal"/>
    <w:rsid w:val="004E1038"/>
    <w:pPr>
      <w:numPr>
        <w:numId w:val="26"/>
      </w:numPr>
      <w:contextualSpacing/>
    </w:pPr>
  </w:style>
  <w:style w:type="paragraph" w:styleId="ListNumber2">
    <w:name w:val="List Number 2"/>
    <w:basedOn w:val="Normal"/>
    <w:rsid w:val="004E1038"/>
    <w:pPr>
      <w:numPr>
        <w:numId w:val="27"/>
      </w:numPr>
      <w:contextualSpacing/>
    </w:pPr>
  </w:style>
  <w:style w:type="paragraph" w:styleId="ListNumber3">
    <w:name w:val="List Number 3"/>
    <w:basedOn w:val="Normal"/>
    <w:rsid w:val="004E1038"/>
    <w:pPr>
      <w:numPr>
        <w:numId w:val="28"/>
      </w:numPr>
      <w:contextualSpacing/>
    </w:pPr>
  </w:style>
  <w:style w:type="paragraph" w:styleId="ListNumber4">
    <w:name w:val="List Number 4"/>
    <w:basedOn w:val="Normal"/>
    <w:rsid w:val="004E1038"/>
    <w:pPr>
      <w:numPr>
        <w:numId w:val="29"/>
      </w:numPr>
      <w:contextualSpacing/>
    </w:pPr>
  </w:style>
  <w:style w:type="paragraph" w:styleId="ListNumber5">
    <w:name w:val="List Number 5"/>
    <w:basedOn w:val="Normal"/>
    <w:rsid w:val="004E1038"/>
    <w:pPr>
      <w:numPr>
        <w:numId w:val="30"/>
      </w:numPr>
      <w:contextualSpacing/>
    </w:pPr>
  </w:style>
  <w:style w:type="paragraph" w:styleId="ListParagraph">
    <w:name w:val="List Paragraph"/>
    <w:basedOn w:val="Normal"/>
    <w:uiPriority w:val="34"/>
    <w:qFormat/>
    <w:rsid w:val="004E1038"/>
    <w:pPr>
      <w:ind w:left="720"/>
      <w:contextualSpacing/>
    </w:pPr>
  </w:style>
  <w:style w:type="paragraph" w:styleId="MacroText">
    <w:name w:val="macro"/>
    <w:link w:val="MacroTextChar"/>
    <w:rsid w:val="004E103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4E1038"/>
    <w:rPr>
      <w:rFonts w:ascii="Consolas" w:hAnsi="Consolas" w:cs="Consolas"/>
    </w:rPr>
  </w:style>
  <w:style w:type="paragraph" w:styleId="MessageHeader">
    <w:name w:val="Message Header"/>
    <w:basedOn w:val="Normal"/>
    <w:link w:val="MessageHeaderChar"/>
    <w:rsid w:val="004E10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E1038"/>
    <w:rPr>
      <w:rFonts w:asciiTheme="majorHAnsi" w:eastAsiaTheme="majorEastAsia" w:hAnsiTheme="majorHAnsi" w:cstheme="majorBidi"/>
      <w:sz w:val="24"/>
      <w:szCs w:val="24"/>
      <w:shd w:val="pct20" w:color="auto" w:fill="auto"/>
    </w:rPr>
  </w:style>
  <w:style w:type="paragraph" w:styleId="NoSpacing">
    <w:name w:val="No Spacing"/>
    <w:uiPriority w:val="1"/>
    <w:qFormat/>
    <w:rsid w:val="004E1038"/>
    <w:rPr>
      <w:sz w:val="24"/>
      <w:szCs w:val="24"/>
    </w:rPr>
  </w:style>
  <w:style w:type="paragraph" w:styleId="NormalWeb">
    <w:name w:val="Normal (Web)"/>
    <w:basedOn w:val="Normal"/>
    <w:rsid w:val="004E1038"/>
  </w:style>
  <w:style w:type="paragraph" w:styleId="NormalIndent">
    <w:name w:val="Normal Indent"/>
    <w:basedOn w:val="Normal"/>
    <w:rsid w:val="004E1038"/>
    <w:pPr>
      <w:ind w:left="720"/>
    </w:pPr>
  </w:style>
  <w:style w:type="paragraph" w:styleId="NoteHeading">
    <w:name w:val="Note Heading"/>
    <w:basedOn w:val="Normal"/>
    <w:next w:val="Normal"/>
    <w:link w:val="NoteHeadingChar"/>
    <w:rsid w:val="004E1038"/>
  </w:style>
  <w:style w:type="character" w:customStyle="1" w:styleId="NoteHeadingChar">
    <w:name w:val="Note Heading Char"/>
    <w:basedOn w:val="DefaultParagraphFont"/>
    <w:link w:val="NoteHeading"/>
    <w:rsid w:val="004E1038"/>
    <w:rPr>
      <w:sz w:val="24"/>
      <w:szCs w:val="24"/>
    </w:rPr>
  </w:style>
  <w:style w:type="paragraph" w:styleId="PlainText">
    <w:name w:val="Plain Text"/>
    <w:basedOn w:val="Normal"/>
    <w:link w:val="PlainTextChar"/>
    <w:rsid w:val="004E1038"/>
    <w:rPr>
      <w:rFonts w:ascii="Consolas" w:hAnsi="Consolas" w:cs="Consolas"/>
      <w:sz w:val="21"/>
      <w:szCs w:val="21"/>
    </w:rPr>
  </w:style>
  <w:style w:type="character" w:customStyle="1" w:styleId="PlainTextChar">
    <w:name w:val="Plain Text Char"/>
    <w:basedOn w:val="DefaultParagraphFont"/>
    <w:link w:val="PlainText"/>
    <w:rsid w:val="004E1038"/>
    <w:rPr>
      <w:rFonts w:ascii="Consolas" w:hAnsi="Consolas" w:cs="Consolas"/>
      <w:sz w:val="21"/>
      <w:szCs w:val="21"/>
    </w:rPr>
  </w:style>
  <w:style w:type="paragraph" w:styleId="Quote">
    <w:name w:val="Quote"/>
    <w:basedOn w:val="Normal"/>
    <w:next w:val="Normal"/>
    <w:link w:val="QuoteChar"/>
    <w:uiPriority w:val="29"/>
    <w:qFormat/>
    <w:rsid w:val="004E1038"/>
    <w:rPr>
      <w:i/>
      <w:iCs/>
      <w:color w:val="000000" w:themeColor="text1"/>
    </w:rPr>
  </w:style>
  <w:style w:type="character" w:customStyle="1" w:styleId="QuoteChar">
    <w:name w:val="Quote Char"/>
    <w:basedOn w:val="DefaultParagraphFont"/>
    <w:link w:val="Quote"/>
    <w:uiPriority w:val="29"/>
    <w:rsid w:val="004E1038"/>
    <w:rPr>
      <w:i/>
      <w:iCs/>
      <w:color w:val="000000" w:themeColor="text1"/>
      <w:sz w:val="24"/>
      <w:szCs w:val="24"/>
    </w:rPr>
  </w:style>
  <w:style w:type="paragraph" w:styleId="Salutation">
    <w:name w:val="Salutation"/>
    <w:basedOn w:val="Normal"/>
    <w:next w:val="Normal"/>
    <w:link w:val="SalutationChar"/>
    <w:rsid w:val="004E1038"/>
  </w:style>
  <w:style w:type="character" w:customStyle="1" w:styleId="SalutationChar">
    <w:name w:val="Salutation Char"/>
    <w:basedOn w:val="DefaultParagraphFont"/>
    <w:link w:val="Salutation"/>
    <w:rsid w:val="004E1038"/>
    <w:rPr>
      <w:sz w:val="24"/>
      <w:szCs w:val="24"/>
    </w:rPr>
  </w:style>
  <w:style w:type="paragraph" w:styleId="Subtitle">
    <w:name w:val="Subtitle"/>
    <w:basedOn w:val="Normal"/>
    <w:next w:val="Normal"/>
    <w:link w:val="SubtitleChar"/>
    <w:qFormat/>
    <w:rsid w:val="004E103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E103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4E1038"/>
    <w:pPr>
      <w:ind w:left="240" w:hanging="240"/>
    </w:pPr>
  </w:style>
  <w:style w:type="paragraph" w:styleId="TableofFigures">
    <w:name w:val="table of figures"/>
    <w:basedOn w:val="Normal"/>
    <w:next w:val="Normal"/>
    <w:rsid w:val="004E1038"/>
  </w:style>
  <w:style w:type="paragraph" w:styleId="Title">
    <w:name w:val="Title"/>
    <w:basedOn w:val="Normal"/>
    <w:next w:val="Normal"/>
    <w:link w:val="TitleChar"/>
    <w:qFormat/>
    <w:rsid w:val="004E10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103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rsid w:val="004E1038"/>
    <w:pPr>
      <w:spacing w:after="100"/>
    </w:pPr>
  </w:style>
  <w:style w:type="paragraph" w:styleId="TOC2">
    <w:name w:val="toc 2"/>
    <w:basedOn w:val="Normal"/>
    <w:next w:val="Normal"/>
    <w:autoRedefine/>
    <w:rsid w:val="004E1038"/>
    <w:pPr>
      <w:spacing w:after="100"/>
      <w:ind w:left="240"/>
    </w:pPr>
  </w:style>
  <w:style w:type="paragraph" w:styleId="TOC3">
    <w:name w:val="toc 3"/>
    <w:basedOn w:val="Normal"/>
    <w:next w:val="Normal"/>
    <w:autoRedefine/>
    <w:rsid w:val="004E1038"/>
    <w:pPr>
      <w:spacing w:after="100"/>
      <w:ind w:left="480"/>
    </w:pPr>
  </w:style>
  <w:style w:type="paragraph" w:styleId="TOC4">
    <w:name w:val="toc 4"/>
    <w:basedOn w:val="Normal"/>
    <w:next w:val="Normal"/>
    <w:autoRedefine/>
    <w:rsid w:val="004E1038"/>
    <w:pPr>
      <w:spacing w:after="100"/>
      <w:ind w:left="720"/>
    </w:pPr>
  </w:style>
  <w:style w:type="paragraph" w:styleId="TOC5">
    <w:name w:val="toc 5"/>
    <w:basedOn w:val="Normal"/>
    <w:next w:val="Normal"/>
    <w:autoRedefine/>
    <w:rsid w:val="004E1038"/>
    <w:pPr>
      <w:spacing w:after="100"/>
      <w:ind w:left="960"/>
    </w:pPr>
  </w:style>
  <w:style w:type="paragraph" w:styleId="TOC6">
    <w:name w:val="toc 6"/>
    <w:basedOn w:val="Normal"/>
    <w:next w:val="Normal"/>
    <w:autoRedefine/>
    <w:rsid w:val="004E1038"/>
    <w:pPr>
      <w:spacing w:after="100"/>
      <w:ind w:left="1200"/>
    </w:pPr>
  </w:style>
  <w:style w:type="paragraph" w:styleId="TOC7">
    <w:name w:val="toc 7"/>
    <w:basedOn w:val="Normal"/>
    <w:next w:val="Normal"/>
    <w:autoRedefine/>
    <w:rsid w:val="004E1038"/>
    <w:pPr>
      <w:spacing w:after="100"/>
      <w:ind w:left="1440"/>
    </w:pPr>
  </w:style>
  <w:style w:type="paragraph" w:styleId="TOC8">
    <w:name w:val="toc 8"/>
    <w:basedOn w:val="Normal"/>
    <w:next w:val="Normal"/>
    <w:autoRedefine/>
    <w:rsid w:val="004E1038"/>
    <w:pPr>
      <w:spacing w:after="100"/>
      <w:ind w:left="1680"/>
    </w:pPr>
  </w:style>
  <w:style w:type="paragraph" w:styleId="TOC9">
    <w:name w:val="toc 9"/>
    <w:basedOn w:val="Normal"/>
    <w:next w:val="Normal"/>
    <w:autoRedefine/>
    <w:rsid w:val="004E1038"/>
    <w:pPr>
      <w:spacing w:after="100"/>
      <w:ind w:left="1920"/>
    </w:pPr>
  </w:style>
  <w:style w:type="character" w:styleId="FollowedHyperlink">
    <w:name w:val="FollowedHyperlink"/>
    <w:basedOn w:val="DefaultParagraphFont"/>
    <w:semiHidden/>
    <w:unhideWhenUsed/>
    <w:rsid w:val="009E1DC2"/>
    <w:rPr>
      <w:color w:val="800080" w:themeColor="followedHyperlink"/>
      <w:u w:val="single"/>
    </w:rPr>
  </w:style>
  <w:style w:type="character" w:styleId="UnresolvedMention">
    <w:name w:val="Unresolved Mention"/>
    <w:basedOn w:val="DefaultParagraphFont"/>
    <w:uiPriority w:val="99"/>
    <w:semiHidden/>
    <w:unhideWhenUsed/>
    <w:rsid w:val="009F007A"/>
    <w:rPr>
      <w:color w:val="605E5C"/>
      <w:shd w:val="clear" w:color="auto" w:fill="E1DFDD"/>
    </w:rPr>
  </w:style>
  <w:style w:type="character" w:customStyle="1" w:styleId="00BodyText5Char">
    <w:name w:val="00 Body Text .5 Char"/>
    <w:basedOn w:val="DefaultParagraphFont"/>
    <w:link w:val="00BodyText5"/>
    <w:rsid w:val="00A650FC"/>
    <w:rPr>
      <w:sz w:val="24"/>
      <w:szCs w:val="24"/>
    </w:rPr>
  </w:style>
  <w:style w:type="character" w:customStyle="1" w:styleId="FooterChar">
    <w:name w:val="Footer Char"/>
    <w:link w:val="Footer"/>
    <w:rsid w:val="00CF52D6"/>
    <w:rPr>
      <w:sz w:val="24"/>
      <w:szCs w:val="24"/>
    </w:rPr>
  </w:style>
  <w:style w:type="character" w:customStyle="1" w:styleId="Heading1Char">
    <w:name w:val="Heading 1 Char"/>
    <w:basedOn w:val="DefaultParagraphFont"/>
    <w:link w:val="Heading1"/>
    <w:rsid w:val="001D20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38314">
      <w:bodyDiv w:val="1"/>
      <w:marLeft w:val="0"/>
      <w:marRight w:val="0"/>
      <w:marTop w:val="0"/>
      <w:marBottom w:val="0"/>
      <w:divBdr>
        <w:top w:val="none" w:sz="0" w:space="0" w:color="auto"/>
        <w:left w:val="none" w:sz="0" w:space="0" w:color="auto"/>
        <w:bottom w:val="none" w:sz="0" w:space="0" w:color="auto"/>
        <w:right w:val="none" w:sz="0" w:space="0" w:color="auto"/>
      </w:divBdr>
    </w:div>
    <w:div w:id="267272936">
      <w:bodyDiv w:val="1"/>
      <w:marLeft w:val="0"/>
      <w:marRight w:val="0"/>
      <w:marTop w:val="0"/>
      <w:marBottom w:val="0"/>
      <w:divBdr>
        <w:top w:val="none" w:sz="0" w:space="0" w:color="auto"/>
        <w:left w:val="none" w:sz="0" w:space="0" w:color="auto"/>
        <w:bottom w:val="none" w:sz="0" w:space="0" w:color="auto"/>
        <w:right w:val="none" w:sz="0" w:space="0" w:color="auto"/>
      </w:divBdr>
    </w:div>
    <w:div w:id="377973222">
      <w:bodyDiv w:val="1"/>
      <w:marLeft w:val="0"/>
      <w:marRight w:val="0"/>
      <w:marTop w:val="0"/>
      <w:marBottom w:val="0"/>
      <w:divBdr>
        <w:top w:val="none" w:sz="0" w:space="0" w:color="auto"/>
        <w:left w:val="none" w:sz="0" w:space="0" w:color="auto"/>
        <w:bottom w:val="none" w:sz="0" w:space="0" w:color="auto"/>
        <w:right w:val="none" w:sz="0" w:space="0" w:color="auto"/>
      </w:divBdr>
    </w:div>
    <w:div w:id="513963660">
      <w:bodyDiv w:val="1"/>
      <w:marLeft w:val="0"/>
      <w:marRight w:val="0"/>
      <w:marTop w:val="0"/>
      <w:marBottom w:val="0"/>
      <w:divBdr>
        <w:top w:val="none" w:sz="0" w:space="0" w:color="auto"/>
        <w:left w:val="none" w:sz="0" w:space="0" w:color="auto"/>
        <w:bottom w:val="none" w:sz="0" w:space="0" w:color="auto"/>
        <w:right w:val="none" w:sz="0" w:space="0" w:color="auto"/>
      </w:divBdr>
    </w:div>
    <w:div w:id="1512137966">
      <w:bodyDiv w:val="1"/>
      <w:marLeft w:val="0"/>
      <w:marRight w:val="0"/>
      <w:marTop w:val="0"/>
      <w:marBottom w:val="0"/>
      <w:divBdr>
        <w:top w:val="none" w:sz="0" w:space="0" w:color="auto"/>
        <w:left w:val="none" w:sz="0" w:space="0" w:color="auto"/>
        <w:bottom w:val="none" w:sz="0" w:space="0" w:color="auto"/>
        <w:right w:val="none" w:sz="0" w:space="0" w:color="auto"/>
      </w:divBdr>
    </w:div>
    <w:div w:id="1518500085">
      <w:bodyDiv w:val="1"/>
      <w:marLeft w:val="0"/>
      <w:marRight w:val="0"/>
      <w:marTop w:val="0"/>
      <w:marBottom w:val="0"/>
      <w:divBdr>
        <w:top w:val="none" w:sz="0" w:space="0" w:color="auto"/>
        <w:left w:val="none" w:sz="0" w:space="0" w:color="auto"/>
        <w:bottom w:val="none" w:sz="0" w:space="0" w:color="auto"/>
        <w:right w:val="none" w:sz="0" w:space="0" w:color="auto"/>
      </w:divBdr>
    </w:div>
    <w:div w:id="1846047714">
      <w:bodyDiv w:val="1"/>
      <w:marLeft w:val="0"/>
      <w:marRight w:val="0"/>
      <w:marTop w:val="0"/>
      <w:marBottom w:val="0"/>
      <w:divBdr>
        <w:top w:val="none" w:sz="0" w:space="0" w:color="auto"/>
        <w:left w:val="none" w:sz="0" w:space="0" w:color="auto"/>
        <w:bottom w:val="none" w:sz="0" w:space="0" w:color="auto"/>
        <w:right w:val="none" w:sz="0" w:space="0" w:color="auto"/>
      </w:divBdr>
    </w:div>
    <w:div w:id="18886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yperlink" Target="http://pmn.utah.gov" TargetMode="Externa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s06web.zoom.us/j/83179173107?pwd=2j26fwgaEbJTMpeUHVbC43KYrZTcYO.1" TargetMode="Externa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71DB-E130-45AF-836A-42FC8AC3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3721</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Parameters Resolution</vt:lpstr>
    </vt:vector>
  </TitlesOfParts>
  <Company>Capsoft Development</Company>
  <LinksUpToDate>false</LinksUpToDate>
  <CharactersWithSpaces>22927</CharactersWithSpaces>
  <SharedDoc>false</SharedDoc>
  <HLinks>
    <vt:vector size="12" baseType="variant">
      <vt:variant>
        <vt:i4>5177415</vt:i4>
      </vt:variant>
      <vt:variant>
        <vt:i4>41</vt:i4>
      </vt:variant>
      <vt:variant>
        <vt:i4>0</vt:i4>
      </vt:variant>
      <vt:variant>
        <vt:i4>5</vt:i4>
      </vt:variant>
      <vt:variant>
        <vt:lpwstr>http://pmn.utah.gov/</vt:lpwstr>
      </vt:variant>
      <vt:variant>
        <vt:lpwstr/>
      </vt:variant>
      <vt:variant>
        <vt:i4>5177415</vt:i4>
      </vt:variant>
      <vt:variant>
        <vt:i4>32</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Parameters Resolution</dc:title>
  <dc:subject/>
  <dc:creator>arnoldc</dc:creator>
  <cp:keywords>HotDocs Template</cp:keywords>
  <dc:description>In process 2/9/01 (CF)_x000d_
Ready for automation 2/9/01 (CF)_x000d_
Ready for review 2/23/01 (CF)</dc:description>
  <cp:lastModifiedBy>Barnes, Mary (G&amp;B)</cp:lastModifiedBy>
  <cp:revision>9</cp:revision>
  <cp:lastPrinted>2022-09-01T14:50:00Z</cp:lastPrinted>
  <dcterms:created xsi:type="dcterms:W3CDTF">2025-12-09T19:17:00Z</dcterms:created>
  <dcterms:modified xsi:type="dcterms:W3CDTF">2025-12-12T17:54:00Z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
    <vt:lpwstr>DMWEST #14941314 v2</vt:lpwstr>
  </op:property>
  <op:property fmtid="{D5CDD505-2E9C-101B-9397-08002B2CF9AE}" pid="3" name="ndDocumentId">
    <vt:lpwstr>4910-8807-8686</vt:lpwstr>
  </op:property>
</op:Properties>
</file>