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194C" w14:textId="77777777" w:rsidR="007570FB" w:rsidRDefault="007570FB" w:rsidP="007570FB">
      <w:pPr>
        <w:spacing w:after="0"/>
        <w:jc w:val="center"/>
      </w:pPr>
      <w:r>
        <w:t>Daggett School District Board of Education</w:t>
      </w:r>
    </w:p>
    <w:p w14:paraId="215E7DFC" w14:textId="0D8041D5" w:rsidR="007570FB" w:rsidRDefault="007570FB" w:rsidP="007570FB">
      <w:pPr>
        <w:spacing w:after="0"/>
        <w:jc w:val="center"/>
      </w:pPr>
      <w:r>
        <w:t>November17</w:t>
      </w:r>
      <w:r>
        <w:t>, 2025</w:t>
      </w:r>
    </w:p>
    <w:p w14:paraId="4113EC50" w14:textId="77777777" w:rsidR="007570FB" w:rsidRDefault="007570FB" w:rsidP="007570FB">
      <w:pPr>
        <w:spacing w:after="0"/>
        <w:jc w:val="center"/>
      </w:pPr>
      <w:r>
        <w:t>District Board Room Manila, UT</w:t>
      </w:r>
    </w:p>
    <w:p w14:paraId="345D82A5" w14:textId="77777777" w:rsidR="007570FB" w:rsidRDefault="007570FB" w:rsidP="007570FB">
      <w:pPr>
        <w:spacing w:after="0"/>
        <w:jc w:val="center"/>
      </w:pPr>
      <w:r>
        <w:t>4-day School Week Waiver Hearing &amp; Regular Meeting</w:t>
      </w:r>
    </w:p>
    <w:p w14:paraId="0269B5A8" w14:textId="77777777" w:rsidR="007570FB" w:rsidRDefault="007570FB" w:rsidP="007570FB">
      <w:pPr>
        <w:spacing w:after="0"/>
        <w:jc w:val="center"/>
      </w:pPr>
      <w:r>
        <w:t xml:space="preserve">6:00 P.M. </w:t>
      </w:r>
    </w:p>
    <w:p w14:paraId="385CF7CE" w14:textId="77777777" w:rsidR="00DA4536" w:rsidRDefault="00DA4536" w:rsidP="007570FB">
      <w:pPr>
        <w:jc w:val="center"/>
      </w:pPr>
    </w:p>
    <w:p w14:paraId="61DA99FD" w14:textId="77777777" w:rsidR="007570FB" w:rsidRDefault="007570FB" w:rsidP="007570FB">
      <w:pPr>
        <w:jc w:val="center"/>
      </w:pPr>
    </w:p>
    <w:p w14:paraId="66A1B2B6" w14:textId="0C5FCD3D" w:rsidR="007570FB" w:rsidRDefault="007570FB" w:rsidP="007570FB">
      <w:r>
        <w:t xml:space="preserve">The 4 Day Fee Waiver Hearing &amp; Regular Meeting held in the District Board Room in Manila, Utah, was called to order by Board President Chelsy Lail at 6:00 P.M.  Those attending in-person were Board Members Ross Catron, Charles Card, Rob Gahley, Sarah Wilson; Superintendent Bruce Northcott; Business Administrator Missy Butler; District Secretary Lynette Asay; Principals Mindy Terry, Kali Briggs, Camille Browning; Christijan Draper, Brodie Elder, Melissa Elder, Cody Elder, Donald Elder, Russel Campbell, Jessica Campbell, Mike Hughes, Daniel Draper, Alan Staggs. Those attending online were Valorie Draper and Kyle Green. </w:t>
      </w:r>
    </w:p>
    <w:p w14:paraId="16E533FD" w14:textId="28981E9B" w:rsidR="007570FB" w:rsidRPr="007570FB" w:rsidRDefault="007570FB" w:rsidP="007570FB">
      <w:pPr>
        <w:rPr>
          <w:b/>
          <w:bCs/>
        </w:rPr>
      </w:pPr>
      <w:r w:rsidRPr="007570FB">
        <w:rPr>
          <w:b/>
          <w:bCs/>
        </w:rPr>
        <w:t>Public Hearing</w:t>
      </w:r>
    </w:p>
    <w:p w14:paraId="5CC1EEC4" w14:textId="1169277A" w:rsidR="007570FB" w:rsidRDefault="007570FB" w:rsidP="007570FB">
      <w:r>
        <w:t xml:space="preserve">4 Day School Week Waiver Application- Alan Staggs presented survey results that were done for input on the 4 Day School Week. The results showed strong support for the 4 Day School Week. There was no public comment. </w:t>
      </w:r>
    </w:p>
    <w:p w14:paraId="5427E463" w14:textId="2E55173C" w:rsidR="007570FB" w:rsidRDefault="007570FB" w:rsidP="007570FB">
      <w:pPr>
        <w:rPr>
          <w:b/>
          <w:bCs/>
        </w:rPr>
      </w:pPr>
      <w:r w:rsidRPr="007570FB">
        <w:rPr>
          <w:b/>
          <w:bCs/>
        </w:rPr>
        <w:t>Regular Meeting</w:t>
      </w:r>
    </w:p>
    <w:p w14:paraId="73710425" w14:textId="71585B3B" w:rsidR="007570FB" w:rsidRDefault="007570FB" w:rsidP="007570FB">
      <w:r>
        <w:rPr>
          <w:b/>
          <w:bCs/>
        </w:rPr>
        <w:t>Financial Audit: 2024-2025-</w:t>
      </w:r>
      <w:r>
        <w:t xml:space="preserve">Kyle Green with Squire presented the Audit for the 2024-2025 year. </w:t>
      </w:r>
      <w:r w:rsidR="00653A15">
        <w:t>Board Member Catron made a motion to approve the Audit for SY 2024-2025. Board Member Wilson seconded the motion. The motion passed unanimously, 5-0.</w:t>
      </w:r>
    </w:p>
    <w:p w14:paraId="2EA327EC" w14:textId="0E6A3CF3" w:rsidR="00653A15" w:rsidRDefault="00653A15" w:rsidP="007570FB">
      <w:r w:rsidRPr="006F51EA">
        <w:rPr>
          <w:b/>
          <w:bCs/>
        </w:rPr>
        <w:t>Good Things Happening</w:t>
      </w:r>
      <w:r>
        <w:t>- Brodie Elder was the Manila Elementary Student of the Month. The Board congratulated Brodie Elder. Daniel Draper, an MHS Student Body Officer, made a presentation on the events that have been taking place. The Honor Roll Students had a trip to a Corn Maze. State Volleyball and State Cross Country have taken place. The Boys Cross Country Team placed 6</w:t>
      </w:r>
      <w:r w:rsidRPr="00653A15">
        <w:rPr>
          <w:vertAlign w:val="superscript"/>
        </w:rPr>
        <w:t>th</w:t>
      </w:r>
      <w:r>
        <w:t xml:space="preserve"> in State, and Daniel Draper placed first in the individual Cross Country State Competition. Other activities consisted of Halloween activities, Harvest Ball, College Tours, and the play The Seussical. The winter sports season has begun. There is a food drive this coming week and a Winter Ball. </w:t>
      </w:r>
    </w:p>
    <w:p w14:paraId="73FC0BC2" w14:textId="4B4DC0AC" w:rsidR="006F51EA" w:rsidRDefault="006F51EA" w:rsidP="007570FB">
      <w:r w:rsidRPr="006F51EA">
        <w:rPr>
          <w:b/>
          <w:bCs/>
        </w:rPr>
        <w:t>Student Drug Testing</w:t>
      </w:r>
      <w:r>
        <w:t xml:space="preserve">- Jessica Campbell requested to address the Board of her concerns with the current policy FZ2019 on Student Drug Testing of athletes. </w:t>
      </w:r>
    </w:p>
    <w:p w14:paraId="7A4E4617" w14:textId="3D16F220" w:rsidR="006F51EA" w:rsidRDefault="006F51EA" w:rsidP="007570FB">
      <w:r w:rsidRPr="00B24721">
        <w:rPr>
          <w:b/>
          <w:bCs/>
        </w:rPr>
        <w:lastRenderedPageBreak/>
        <w:t>Consent Calendar</w:t>
      </w:r>
      <w:r>
        <w:t>- Board Member Gahley made a motion to approve the consent calendar consisting of the following items</w:t>
      </w:r>
      <w:r w:rsidR="00AC73A6">
        <w:t>:</w:t>
      </w:r>
      <w:r>
        <w:t xml:space="preserve"> Minutes from the Work Session and Regular Meeting held on October 14, 2025; Expenditure and Revenue Reports, Warrant List for $</w:t>
      </w:r>
      <w:r w:rsidR="00EA20A8">
        <w:t>927</w:t>
      </w:r>
      <w:r w:rsidR="00AC73A6">
        <w:t>,886.94</w:t>
      </w:r>
      <w:r>
        <w:t xml:space="preserve">; Policies: Substantive, Second and Final reading-FABA Participation in Sex-Designated Athletic Activities and Teams, FBA Admissions and Attendance Eligibility and Admissions Req, FBAB Admissions and Attendance Military and DOD Civilian Children, FBAC Admissions and Attendance Kindergarten, FDAB Health Requirements and Services Immunizations, FDACA Medical Treatment Directives, FDACB Medical Treatment Student Treatment Diabetes, FDACC Health Requirements and Services Students with Potentially Life Threatening Allergies, FDACD Health Requirements and Services Student Asthma Emergency, FDACE Health Requirements and Services Medical Recommendations by School Personnel to Parents, FDH Student Toilet Training, FEA Education and Family Privacy, FED Student Data Protection, </w:t>
      </w:r>
      <w:r w:rsidR="001357E9">
        <w:t xml:space="preserve">FH Student Discipline, FHA Safe Schools, FHC Notification from Juvenile Courts, FI Student Fees Fines and Charges, Policies: Substantive, First Reading- EHA Graduation Requirements, EFD Grading Course Grade Replacement, </w:t>
      </w:r>
      <w:r>
        <w:t xml:space="preserve"> </w:t>
      </w:r>
      <w:r w:rsidR="001357E9">
        <w:t xml:space="preserve">EFBB Grading Testing Procedures and Standards Exclusion from Testing, EFB Grading Testing Procedures and Standards, EEEB Instructional Resources Evaluation and Selection of Supplemental Material, EEE Instructional Resources </w:t>
      </w:r>
      <w:r w:rsidR="00B24721">
        <w:t>Evaluation</w:t>
      </w:r>
      <w:r w:rsidR="001357E9">
        <w:t xml:space="preserve"> and Selection of Instructional Materials, </w:t>
      </w:r>
      <w:r w:rsidR="00B24721">
        <w:t xml:space="preserve">EEB Instructional Resources Internet Policy, EDC Special Programs Education of Youth in Care, ECJ Curriculum Ethnic Studies, ECF Curriculum Religious Neutrality, ECC Curriculum Early Learning Plan, ECBB Curriculum Elective Instruction Drivers Ed, DLA Employee Bullying or Hazing, DKC Employee Leave Policy 2020, DHCD Credit for Prior Teaching, DFE Highly Needed Educator Salary Supplement, DFC Employee Surveys, DFA Educator Induction Mentoring and Professional Learning, DDC Reporting Substantial Threats Against a School, DAI Code of Conduct, DACA Duty to Personally Report Arrests, DABA Paraprofessional Qualifications. Board Member Wilson seconded the motion. The motion passed unanimously, 5-0. </w:t>
      </w:r>
    </w:p>
    <w:p w14:paraId="0BCC6F4D" w14:textId="6D6DD593" w:rsidR="00B24721" w:rsidRDefault="00B24721" w:rsidP="007570FB">
      <w:r w:rsidRPr="00B24721">
        <w:rPr>
          <w:b/>
          <w:bCs/>
        </w:rPr>
        <w:t>Policies: Substantive, Second and Final Reading</w:t>
      </w:r>
      <w:r>
        <w:t>-Board Member Gahley made a motion to approve the Policies: Substantive, Second and Final Reading with the postponement of policy FZ2025. Board Member Catron seconded the motion. The motion passed unanimously, 5-0.</w:t>
      </w:r>
    </w:p>
    <w:p w14:paraId="131A9A07" w14:textId="074C5DA2" w:rsidR="00B24721" w:rsidRDefault="00B24721" w:rsidP="007570FB">
      <w:r w:rsidRPr="008A728A">
        <w:rPr>
          <w:b/>
          <w:bCs/>
        </w:rPr>
        <w:t>Policy CZ 2007-1 Equipment and Inventory Disposal</w:t>
      </w:r>
      <w:r>
        <w:t>- Board Member Catron made a motion to postpone the policy CZ 2007-1 Equipment and Inventory</w:t>
      </w:r>
      <w:r w:rsidR="008A728A">
        <w:t xml:space="preserve">.  Board Member Card seconded the motion. The motion passed unanimously, 5-0. </w:t>
      </w:r>
    </w:p>
    <w:p w14:paraId="0866E83A" w14:textId="7D5B5766" w:rsidR="008A728A" w:rsidRDefault="008A728A" w:rsidP="007570FB">
      <w:r w:rsidRPr="008A728A">
        <w:rPr>
          <w:b/>
          <w:bCs/>
        </w:rPr>
        <w:lastRenderedPageBreak/>
        <w:t>4-Day School Week Waiver Application</w:t>
      </w:r>
      <w:r>
        <w:t xml:space="preserve">- Board Member Catron made a motion to approve the 4 Day School Week Waiver Application. Board Member Gahley seconded the motion. The motion passes unanimously, 5-0. </w:t>
      </w:r>
    </w:p>
    <w:p w14:paraId="6D4DB367" w14:textId="32876A4F" w:rsidR="008A728A" w:rsidRDefault="008A728A" w:rsidP="007570FB">
      <w:r w:rsidRPr="008A728A">
        <w:rPr>
          <w:b/>
          <w:bCs/>
        </w:rPr>
        <w:t>School Calendar SY 2027-2028</w:t>
      </w:r>
      <w:r>
        <w:t xml:space="preserve">- Board Member Catron made a motion to approve the calendar for the SY 2027-2028. Board Member Gahley seconded the motion. The motion passed unanimously, 5-0. </w:t>
      </w:r>
    </w:p>
    <w:p w14:paraId="58914C85" w14:textId="06B8539E" w:rsidR="008A728A" w:rsidRDefault="008A728A" w:rsidP="007570FB">
      <w:r w:rsidRPr="008A728A">
        <w:rPr>
          <w:b/>
          <w:bCs/>
        </w:rPr>
        <w:t>BA Evaluation</w:t>
      </w:r>
      <w:r>
        <w:t xml:space="preserve">- Board Member Gahley made a motion to use the USBA Evaluation Format that we have used in the past. The evaluation survey should be sent to all the Board Members, Superintendent, Principals, Secretaries, and to the employees that the BA supervises.  </w:t>
      </w:r>
    </w:p>
    <w:p w14:paraId="245DE84D" w14:textId="7EF07793" w:rsidR="008A728A" w:rsidRDefault="008A728A" w:rsidP="007570FB">
      <w:r w:rsidRPr="008A728A">
        <w:rPr>
          <w:b/>
          <w:bCs/>
        </w:rPr>
        <w:t>MHS Handbook</w:t>
      </w:r>
      <w:r>
        <w:t xml:space="preserve">- Board Member Wilson made a motion to approve the MHS Handbook with the discrimination notice added. Board Member Catron seconded the motion. The motion passed unanimously, 5-0. </w:t>
      </w:r>
    </w:p>
    <w:p w14:paraId="71429634" w14:textId="33199C87" w:rsidR="008A728A" w:rsidRDefault="008A728A" w:rsidP="007570FB">
      <w:r w:rsidRPr="008A728A">
        <w:rPr>
          <w:b/>
          <w:bCs/>
        </w:rPr>
        <w:t>District Social Catering Contract</w:t>
      </w:r>
      <w:r>
        <w:t xml:space="preserve">- Board Member Catron made a motion to approve the lowest bid by Pallesen’s.  Board Member Gahley seconded the motion. The motion passed unanimously, 5—0. </w:t>
      </w:r>
    </w:p>
    <w:p w14:paraId="4816CAEF" w14:textId="43580C04" w:rsidR="008A728A" w:rsidRDefault="008A728A" w:rsidP="007570FB">
      <w:r w:rsidRPr="00154CCC">
        <w:rPr>
          <w:b/>
          <w:bCs/>
        </w:rPr>
        <w:t>Policies: Substantive Revision, First Reading</w:t>
      </w:r>
      <w:r>
        <w:t xml:space="preserve">- Board Member Gahley made a motion to approve the policy ECH Curriculum Human Sexuality with the Policy </w:t>
      </w:r>
      <w:r w:rsidR="00154CCC">
        <w:t>Committee's</w:t>
      </w:r>
      <w:r>
        <w:t xml:space="preserve"> suggestions and to postpone the policy School Safety</w:t>
      </w:r>
      <w:r w:rsidR="00154CCC">
        <w:t>. Board Member Wilson seconded the motion. The motion passed unanimously, 5-0</w:t>
      </w:r>
    </w:p>
    <w:p w14:paraId="4E925733" w14:textId="74519771" w:rsidR="00154CCC" w:rsidRDefault="00154CCC" w:rsidP="007570FB">
      <w:r w:rsidRPr="00154CCC">
        <w:rPr>
          <w:b/>
          <w:bCs/>
        </w:rPr>
        <w:t>UB Tech Update</w:t>
      </w:r>
      <w:r>
        <w:t>- None</w:t>
      </w:r>
    </w:p>
    <w:p w14:paraId="1FF5319F" w14:textId="6A625285" w:rsidR="00154CCC" w:rsidRDefault="00154CCC" w:rsidP="007570FB">
      <w:r w:rsidRPr="00154CCC">
        <w:rPr>
          <w:b/>
          <w:bCs/>
        </w:rPr>
        <w:t>Superintendent Activity Report</w:t>
      </w:r>
      <w:r>
        <w:t xml:space="preserve">- As in the notes </w:t>
      </w:r>
    </w:p>
    <w:p w14:paraId="7D100238" w14:textId="5EA8693E" w:rsidR="00154CCC" w:rsidRDefault="00154CCC" w:rsidP="007570FB">
      <w:r w:rsidRPr="00154CCC">
        <w:rPr>
          <w:b/>
          <w:bCs/>
        </w:rPr>
        <w:t>Strategic Plan Committee</w:t>
      </w:r>
      <w:r>
        <w:t xml:space="preserve">- The meeting will be held tomorrow, November 18, 2025. </w:t>
      </w:r>
    </w:p>
    <w:p w14:paraId="29005659" w14:textId="547FADA0" w:rsidR="00154CCC" w:rsidRDefault="00154CCC" w:rsidP="007570FB">
      <w:r w:rsidRPr="00154CCC">
        <w:rPr>
          <w:b/>
          <w:bCs/>
        </w:rPr>
        <w:t>Town Hall Review</w:t>
      </w:r>
      <w:r>
        <w:t xml:space="preserve">- The Board felt that the Town Hall was well attended and there was some valuable feedback. </w:t>
      </w:r>
    </w:p>
    <w:p w14:paraId="1C975482" w14:textId="500056EA" w:rsidR="00154CCC" w:rsidRDefault="00154CCC" w:rsidP="007570FB">
      <w:r w:rsidRPr="00154CCC">
        <w:rPr>
          <w:b/>
          <w:bCs/>
        </w:rPr>
        <w:t>Open Forum</w:t>
      </w:r>
      <w:r>
        <w:t xml:space="preserve">- Suggestions were made that we have a look annually at the early learning enrolment, Fine tooth the procedures for the Policy </w:t>
      </w:r>
      <w:r w:rsidR="005C05B3">
        <w:t>Committee, and</w:t>
      </w:r>
      <w:r>
        <w:t xml:space="preserve"> add the Drug Policy to the February agenda. </w:t>
      </w:r>
    </w:p>
    <w:p w14:paraId="453508F5" w14:textId="5B560BC8" w:rsidR="00154CCC" w:rsidRDefault="00154CCC" w:rsidP="007570FB">
      <w:r w:rsidRPr="00154CCC">
        <w:rPr>
          <w:b/>
          <w:bCs/>
        </w:rPr>
        <w:t>Next Meeting/ Events</w:t>
      </w:r>
      <w:r>
        <w:t>- The District Social will be on December 9, 2025, at 6:30 P.M., immediately following the Board Meeting at 5:00 P.M.</w:t>
      </w:r>
    </w:p>
    <w:p w14:paraId="5D9B7B0B" w14:textId="2AD5DACC" w:rsidR="00154CCC" w:rsidRDefault="00154CCC" w:rsidP="007570FB">
      <w:r w:rsidRPr="00154CCC">
        <w:rPr>
          <w:b/>
          <w:bCs/>
        </w:rPr>
        <w:lastRenderedPageBreak/>
        <w:t>Executive Session</w:t>
      </w:r>
      <w:r>
        <w:t xml:space="preserve">- Board Member Wilson made a motion to enter an Executive Session to discuss personnel at 8:03 P.M. Board Member Catron seconded the motion. A roll call vote was required. </w:t>
      </w:r>
    </w:p>
    <w:p w14:paraId="0D4B565A" w14:textId="753CA7E7" w:rsidR="00154CCC" w:rsidRDefault="00154CCC" w:rsidP="00154CCC">
      <w:pPr>
        <w:spacing w:after="0" w:line="240" w:lineRule="auto"/>
      </w:pPr>
      <w:r>
        <w:t xml:space="preserve">Board President Lail </w:t>
      </w:r>
      <w:r>
        <w:tab/>
        <w:t>AYE</w:t>
      </w:r>
    </w:p>
    <w:p w14:paraId="770CFAD7" w14:textId="3CADDA64" w:rsidR="00154CCC" w:rsidRDefault="00154CCC" w:rsidP="00154CCC">
      <w:pPr>
        <w:spacing w:after="0" w:line="240" w:lineRule="auto"/>
      </w:pPr>
      <w:r>
        <w:t>Board Member Wilson AYE</w:t>
      </w:r>
    </w:p>
    <w:p w14:paraId="3BEA39D6" w14:textId="4773CC0E" w:rsidR="00154CCC" w:rsidRDefault="00154CCC" w:rsidP="00154CCC">
      <w:pPr>
        <w:spacing w:after="0" w:line="240" w:lineRule="auto"/>
      </w:pPr>
      <w:r>
        <w:t>Board Member Gahley AYE</w:t>
      </w:r>
    </w:p>
    <w:p w14:paraId="2D22F1C5" w14:textId="03E43790" w:rsidR="00154CCC" w:rsidRDefault="00154CCC" w:rsidP="00154CCC">
      <w:pPr>
        <w:spacing w:after="0" w:line="240" w:lineRule="auto"/>
      </w:pPr>
      <w:r>
        <w:t>Board Member Catron AYE</w:t>
      </w:r>
    </w:p>
    <w:p w14:paraId="239692AA" w14:textId="1D01E0CD" w:rsidR="00154CCC" w:rsidRDefault="00154CCC" w:rsidP="00154CCC">
      <w:pPr>
        <w:spacing w:after="0" w:line="240" w:lineRule="auto"/>
      </w:pPr>
      <w:r>
        <w:t>Board Member Card AYE</w:t>
      </w:r>
    </w:p>
    <w:p w14:paraId="13887DEA" w14:textId="77777777" w:rsidR="00154CCC" w:rsidRDefault="00154CCC" w:rsidP="00154CCC">
      <w:pPr>
        <w:spacing w:after="0" w:line="240" w:lineRule="auto"/>
      </w:pPr>
    </w:p>
    <w:p w14:paraId="6E69B236" w14:textId="4C26431A" w:rsidR="00154CCC" w:rsidRDefault="00154CCC" w:rsidP="00154CCC">
      <w:pPr>
        <w:spacing w:after="0" w:line="240" w:lineRule="auto"/>
      </w:pPr>
      <w:r>
        <w:t>There being no further business</w:t>
      </w:r>
      <w:r w:rsidR="001C0404">
        <w:t>,</w:t>
      </w:r>
      <w:r>
        <w:t xml:space="preserve"> Board President Lail declared the meeting adjourned at 9:07 P.M.</w:t>
      </w:r>
    </w:p>
    <w:p w14:paraId="3891C910" w14:textId="77777777" w:rsidR="00154CCC" w:rsidRDefault="00154CCC" w:rsidP="00154CCC">
      <w:pPr>
        <w:spacing w:after="0" w:line="240" w:lineRule="auto"/>
      </w:pPr>
    </w:p>
    <w:p w14:paraId="34365FBD" w14:textId="77777777" w:rsidR="00154CCC" w:rsidRDefault="00154CCC" w:rsidP="00154CCC">
      <w:pPr>
        <w:spacing w:after="0" w:line="240" w:lineRule="auto"/>
      </w:pPr>
    </w:p>
    <w:p w14:paraId="0C6BC54A" w14:textId="77777777" w:rsidR="001C0404" w:rsidRDefault="001C0404" w:rsidP="00154CCC">
      <w:pPr>
        <w:spacing w:after="0" w:line="240" w:lineRule="auto"/>
      </w:pPr>
    </w:p>
    <w:p w14:paraId="453A1C12" w14:textId="77777777" w:rsidR="001C0404" w:rsidRDefault="001C0404" w:rsidP="00154CCC">
      <w:pPr>
        <w:spacing w:after="0" w:line="240" w:lineRule="auto"/>
      </w:pPr>
    </w:p>
    <w:p w14:paraId="635F5836" w14:textId="77777777" w:rsidR="001C0404" w:rsidRDefault="001C0404" w:rsidP="00154CCC">
      <w:pPr>
        <w:spacing w:after="0" w:line="240" w:lineRule="auto"/>
      </w:pPr>
    </w:p>
    <w:p w14:paraId="2195C52F" w14:textId="77777777" w:rsidR="001C0404" w:rsidRDefault="001C0404" w:rsidP="00154CCC">
      <w:pPr>
        <w:spacing w:after="0" w:line="240" w:lineRule="auto"/>
      </w:pPr>
    </w:p>
    <w:p w14:paraId="1A060C73" w14:textId="77777777" w:rsidR="00154CCC" w:rsidRDefault="00154CCC" w:rsidP="00154CCC">
      <w:pPr>
        <w:spacing w:after="0" w:line="240" w:lineRule="auto"/>
      </w:pPr>
    </w:p>
    <w:p w14:paraId="425BF3A5" w14:textId="77777777" w:rsidR="00154CCC" w:rsidRDefault="00154CCC" w:rsidP="00154CCC">
      <w:pPr>
        <w:spacing w:after="0" w:line="240" w:lineRule="auto"/>
      </w:pPr>
    </w:p>
    <w:p w14:paraId="546D05A3" w14:textId="3241948F" w:rsidR="00154CCC" w:rsidRDefault="00154CCC" w:rsidP="00154CCC">
      <w:pPr>
        <w:spacing w:after="0" w:line="240" w:lineRule="auto"/>
      </w:pPr>
      <w:r>
        <w:t>_________________________________</w:t>
      </w:r>
      <w:r>
        <w:tab/>
      </w:r>
      <w:r>
        <w:tab/>
        <w:t>___________________________________</w:t>
      </w:r>
    </w:p>
    <w:p w14:paraId="57210A9E" w14:textId="51E6F6EC" w:rsidR="00154CCC" w:rsidRPr="007570FB" w:rsidRDefault="00154CCC" w:rsidP="00154CCC">
      <w:pPr>
        <w:spacing w:after="0" w:line="240" w:lineRule="auto"/>
      </w:pPr>
      <w:r>
        <w:t>President, Board of Education</w:t>
      </w:r>
      <w:r>
        <w:tab/>
      </w:r>
      <w:r>
        <w:tab/>
      </w:r>
      <w:r>
        <w:tab/>
        <w:t>Clerk, Board of Education</w:t>
      </w:r>
    </w:p>
    <w:sectPr w:rsidR="00154CCC" w:rsidRPr="007570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2E9D" w14:textId="77777777" w:rsidR="000A3412" w:rsidRDefault="000A3412" w:rsidP="00466B8E">
      <w:pPr>
        <w:spacing w:after="0" w:line="240" w:lineRule="auto"/>
      </w:pPr>
      <w:r>
        <w:separator/>
      </w:r>
    </w:p>
  </w:endnote>
  <w:endnote w:type="continuationSeparator" w:id="0">
    <w:p w14:paraId="037E6A92" w14:textId="77777777" w:rsidR="000A3412" w:rsidRDefault="000A3412" w:rsidP="0046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265D" w14:textId="77777777" w:rsidR="00466B8E" w:rsidRDefault="00466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E0E8" w14:textId="77777777" w:rsidR="00466B8E" w:rsidRDefault="00466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4796" w14:textId="77777777" w:rsidR="00466B8E" w:rsidRDefault="0046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3AE0" w14:textId="77777777" w:rsidR="000A3412" w:rsidRDefault="000A3412" w:rsidP="00466B8E">
      <w:pPr>
        <w:spacing w:after="0" w:line="240" w:lineRule="auto"/>
      </w:pPr>
      <w:r>
        <w:separator/>
      </w:r>
    </w:p>
  </w:footnote>
  <w:footnote w:type="continuationSeparator" w:id="0">
    <w:p w14:paraId="5D8808BE" w14:textId="77777777" w:rsidR="000A3412" w:rsidRDefault="000A3412" w:rsidP="0046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2A57" w14:textId="77777777" w:rsidR="00466B8E" w:rsidRDefault="00466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56FE" w14:textId="320588BA" w:rsidR="00466B8E" w:rsidRPr="00466B8E" w:rsidRDefault="00466B8E">
    <w:pPr>
      <w:pStyle w:val="Header"/>
      <w:rPr>
        <w:sz w:val="40"/>
        <w:szCs w:val="40"/>
      </w:rPr>
    </w:pPr>
    <w:r w:rsidRPr="00466B8E">
      <w:rPr>
        <w:sz w:val="40"/>
        <w:szCs w:val="4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FD23" w14:textId="77777777" w:rsidR="00466B8E" w:rsidRDefault="00466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FB"/>
    <w:rsid w:val="000A3412"/>
    <w:rsid w:val="001357E9"/>
    <w:rsid w:val="00154CCC"/>
    <w:rsid w:val="001C0404"/>
    <w:rsid w:val="00466B8E"/>
    <w:rsid w:val="005C05B3"/>
    <w:rsid w:val="00653A15"/>
    <w:rsid w:val="006F51EA"/>
    <w:rsid w:val="007570FB"/>
    <w:rsid w:val="008A728A"/>
    <w:rsid w:val="00A27FA1"/>
    <w:rsid w:val="00AC73A6"/>
    <w:rsid w:val="00B24721"/>
    <w:rsid w:val="00C15DA7"/>
    <w:rsid w:val="00DA4536"/>
    <w:rsid w:val="00EA20A8"/>
    <w:rsid w:val="00F5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1EB3"/>
  <w15:chartTrackingRefBased/>
  <w15:docId w15:val="{EED36F2A-4EF9-4F1C-8A11-B2DF1A02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FB"/>
  </w:style>
  <w:style w:type="paragraph" w:styleId="Heading1">
    <w:name w:val="heading 1"/>
    <w:basedOn w:val="Normal"/>
    <w:next w:val="Normal"/>
    <w:link w:val="Heading1Char"/>
    <w:uiPriority w:val="9"/>
    <w:qFormat/>
    <w:rsid w:val="00757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0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0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0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0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0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0FB"/>
    <w:rPr>
      <w:rFonts w:eastAsiaTheme="majorEastAsia" w:cstheme="majorBidi"/>
      <w:color w:val="272727" w:themeColor="text1" w:themeTint="D8"/>
    </w:rPr>
  </w:style>
  <w:style w:type="paragraph" w:styleId="Title">
    <w:name w:val="Title"/>
    <w:basedOn w:val="Normal"/>
    <w:next w:val="Normal"/>
    <w:link w:val="TitleChar"/>
    <w:uiPriority w:val="10"/>
    <w:qFormat/>
    <w:rsid w:val="00757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0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0FB"/>
    <w:pPr>
      <w:spacing w:before="160"/>
      <w:jc w:val="center"/>
    </w:pPr>
    <w:rPr>
      <w:i/>
      <w:iCs/>
      <w:color w:val="404040" w:themeColor="text1" w:themeTint="BF"/>
    </w:rPr>
  </w:style>
  <w:style w:type="character" w:customStyle="1" w:styleId="QuoteChar">
    <w:name w:val="Quote Char"/>
    <w:basedOn w:val="DefaultParagraphFont"/>
    <w:link w:val="Quote"/>
    <w:uiPriority w:val="29"/>
    <w:rsid w:val="007570FB"/>
    <w:rPr>
      <w:i/>
      <w:iCs/>
      <w:color w:val="404040" w:themeColor="text1" w:themeTint="BF"/>
    </w:rPr>
  </w:style>
  <w:style w:type="paragraph" w:styleId="ListParagraph">
    <w:name w:val="List Paragraph"/>
    <w:basedOn w:val="Normal"/>
    <w:uiPriority w:val="34"/>
    <w:qFormat/>
    <w:rsid w:val="007570FB"/>
    <w:pPr>
      <w:ind w:left="720"/>
      <w:contextualSpacing/>
    </w:pPr>
  </w:style>
  <w:style w:type="character" w:styleId="IntenseEmphasis">
    <w:name w:val="Intense Emphasis"/>
    <w:basedOn w:val="DefaultParagraphFont"/>
    <w:uiPriority w:val="21"/>
    <w:qFormat/>
    <w:rsid w:val="007570FB"/>
    <w:rPr>
      <w:i/>
      <w:iCs/>
      <w:color w:val="0F4761" w:themeColor="accent1" w:themeShade="BF"/>
    </w:rPr>
  </w:style>
  <w:style w:type="paragraph" w:styleId="IntenseQuote">
    <w:name w:val="Intense Quote"/>
    <w:basedOn w:val="Normal"/>
    <w:next w:val="Normal"/>
    <w:link w:val="IntenseQuoteChar"/>
    <w:uiPriority w:val="30"/>
    <w:qFormat/>
    <w:rsid w:val="00757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0FB"/>
    <w:rPr>
      <w:i/>
      <w:iCs/>
      <w:color w:val="0F4761" w:themeColor="accent1" w:themeShade="BF"/>
    </w:rPr>
  </w:style>
  <w:style w:type="character" w:styleId="IntenseReference">
    <w:name w:val="Intense Reference"/>
    <w:basedOn w:val="DefaultParagraphFont"/>
    <w:uiPriority w:val="32"/>
    <w:qFormat/>
    <w:rsid w:val="007570FB"/>
    <w:rPr>
      <w:b/>
      <w:bCs/>
      <w:smallCaps/>
      <w:color w:val="0F4761" w:themeColor="accent1" w:themeShade="BF"/>
      <w:spacing w:val="5"/>
    </w:rPr>
  </w:style>
  <w:style w:type="paragraph" w:styleId="Header">
    <w:name w:val="header"/>
    <w:basedOn w:val="Normal"/>
    <w:link w:val="HeaderChar"/>
    <w:uiPriority w:val="99"/>
    <w:unhideWhenUsed/>
    <w:rsid w:val="00466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B8E"/>
  </w:style>
  <w:style w:type="paragraph" w:styleId="Footer">
    <w:name w:val="footer"/>
    <w:basedOn w:val="Normal"/>
    <w:link w:val="FooterChar"/>
    <w:uiPriority w:val="99"/>
    <w:unhideWhenUsed/>
    <w:rsid w:val="00466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1104</Words>
  <Characters>6183</Characters>
  <Application>Microsoft Office Word</Application>
  <DocSecurity>0</DocSecurity>
  <Lines>247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5</cp:revision>
  <dcterms:created xsi:type="dcterms:W3CDTF">2025-11-25T17:59:00Z</dcterms:created>
  <dcterms:modified xsi:type="dcterms:W3CDTF">2025-11-25T19:14:00Z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1b8e38cd-30b5-46fe-81bd-ad7c1204b6ab</vt:lpwstr>
  </property>
</Properties>
</file>