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CB2" w:rsidRDefault="004C17CA" w14:paraId="00000001" w14:textId="77777777">
      <w:pPr>
        <w:spacing w:before="240" w:after="240"/>
      </w:pPr>
      <w:r w:rsidRPr="5E684A77" w:rsidR="004C17CA">
        <w:rPr>
          <w:b w:val="1"/>
          <w:bCs w:val="1"/>
          <w:sz w:val="40"/>
          <w:szCs w:val="40"/>
          <w:lang w:val="en-US"/>
        </w:rPr>
        <w:t>August 6, 2025 Meeting Minutes</w:t>
      </w:r>
      <w:r>
        <w:br/>
      </w:r>
      <w:r>
        <w:br/>
      </w:r>
      <w:r w:rsidRPr="5E684A77" w:rsidR="004C17CA">
        <w:rPr>
          <w:lang w:val="en-US"/>
        </w:rPr>
        <w:t xml:space="preserve"> </w:t>
      </w:r>
      <w:r w:rsidRPr="5E684A77" w:rsidR="004C17CA">
        <w:rPr>
          <w:b w:val="1"/>
          <w:bCs w:val="1"/>
          <w:lang w:val="en-US"/>
        </w:rPr>
        <w:t>Date:</w:t>
      </w:r>
      <w:r w:rsidRPr="5E684A77" w:rsidR="004C17CA">
        <w:rPr>
          <w:lang w:val="en-US"/>
        </w:rPr>
        <w:t xml:space="preserve"> August 6, 2025</w:t>
      </w:r>
      <w:r>
        <w:br/>
      </w:r>
      <w:r w:rsidRPr="5E684A77" w:rsidR="004C17CA">
        <w:rPr>
          <w:lang w:val="en-US"/>
        </w:rPr>
        <w:t xml:space="preserve"> </w:t>
      </w:r>
      <w:r w:rsidRPr="5E684A77" w:rsidR="004C17CA">
        <w:rPr>
          <w:b w:val="1"/>
          <w:bCs w:val="1"/>
          <w:lang w:val="en-US"/>
        </w:rPr>
        <w:t>Time:</w:t>
      </w:r>
      <w:r w:rsidRPr="5E684A77" w:rsidR="004C17CA">
        <w:rPr>
          <w:lang w:val="en-US"/>
        </w:rPr>
        <w:t xml:space="preserve"> 9:00 a.m. – 11:00 a.m.</w:t>
      </w:r>
      <w:r>
        <w:br/>
      </w:r>
      <w:r w:rsidRPr="5E684A77" w:rsidR="004C17CA">
        <w:rPr>
          <w:lang w:val="en-US"/>
        </w:rPr>
        <w:t xml:space="preserve"> </w:t>
      </w:r>
      <w:r w:rsidRPr="5E684A77" w:rsidR="004C17CA">
        <w:rPr>
          <w:b w:val="1"/>
          <w:bCs w:val="1"/>
          <w:lang w:val="en-US"/>
        </w:rPr>
        <w:t>Location:</w:t>
      </w:r>
      <w:r w:rsidRPr="5E684A77" w:rsidR="004C17CA">
        <w:rPr>
          <w:lang w:val="en-US"/>
        </w:rPr>
        <w:t xml:space="preserve"> 445 W. Center St. Provo, UT and via Google Meet</w:t>
      </w:r>
    </w:p>
    <w:p w:rsidR="00822CB2" w:rsidRDefault="004C17CA" w14:paraId="00000002" w14:textId="77777777">
      <w:r>
        <w:pict w14:anchorId="0488308C">
          <v:rect id="_x0000_i1025" style="width:0;height:1.5pt" o:hr="t" o:hrstd="t" o:hralign="center" fillcolor="#a0a0a0" stroked="f"/>
        </w:pict>
      </w:r>
    </w:p>
    <w:p w:rsidR="00822CB2" w:rsidRDefault="004C17CA" w14:paraId="00000003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jwuob2edtnjs" w:colFirst="0" w:colLast="0" w:id="0"/>
      <w:bookmarkEnd w:id="0"/>
      <w:r>
        <w:rPr>
          <w:b/>
          <w:color w:val="000000"/>
          <w:sz w:val="26"/>
          <w:szCs w:val="26"/>
        </w:rPr>
        <w:t>Board Members Present</w:t>
      </w:r>
    </w:p>
    <w:p w:rsidR="00822CB2" w:rsidRDefault="004C17CA" w14:paraId="00000004" w14:textId="77777777">
      <w:pPr>
        <w:numPr>
          <w:ilvl w:val="0"/>
          <w:numId w:val="9"/>
        </w:numPr>
        <w:spacing w:before="240"/>
      </w:pPr>
      <w:r>
        <w:t>Michelle Kaufusi (Chair – Mayor of Provo)</w:t>
      </w:r>
    </w:p>
    <w:p w:rsidR="00822CB2" w:rsidRDefault="004C17CA" w14:paraId="00000005" w14:textId="77777777">
      <w:pPr>
        <w:numPr>
          <w:ilvl w:val="0"/>
          <w:numId w:val="9"/>
        </w:numPr>
      </w:pPr>
      <w:r>
        <w:t>Carolyn Lundberg (Mayor of Lindon, Vice Chair)</w:t>
      </w:r>
    </w:p>
    <w:p w:rsidR="00822CB2" w:rsidRDefault="004C17CA" w14:paraId="00000006" w14:textId="77777777">
      <w:pPr>
        <w:numPr>
          <w:ilvl w:val="0"/>
          <w:numId w:val="9"/>
        </w:numPr>
      </w:pPr>
      <w:r>
        <w:t>Julie Fullmer (Mayor of Vineyard)</w:t>
      </w:r>
    </w:p>
    <w:p w:rsidR="00822CB2" w:rsidRDefault="004C17CA" w14:paraId="00000007" w14:textId="77777777">
      <w:pPr>
        <w:numPr>
          <w:ilvl w:val="0"/>
          <w:numId w:val="9"/>
        </w:numPr>
      </w:pPr>
      <w:r>
        <w:t>Curtis Blair (President &amp; CEO, Utah Valley Chamber of Commerce)</w:t>
      </w:r>
    </w:p>
    <w:p w:rsidR="00822CB2" w:rsidRDefault="004C17CA" w14:paraId="00000008" w14:textId="77777777">
      <w:pPr>
        <w:numPr>
          <w:ilvl w:val="0"/>
          <w:numId w:val="9"/>
        </w:numPr>
      </w:pPr>
      <w:r>
        <w:t>Chris Carn (Saratoga Springs City Council)</w:t>
      </w:r>
    </w:p>
    <w:p w:rsidR="00822CB2" w:rsidRDefault="004C17CA" w14:paraId="00000009" w14:textId="77777777">
      <w:pPr>
        <w:numPr>
          <w:ilvl w:val="0"/>
          <w:numId w:val="9"/>
        </w:numPr>
      </w:pPr>
      <w:r>
        <w:t>Lanae Millett (Orem City Council)</w:t>
      </w:r>
    </w:p>
    <w:p w:rsidR="00822CB2" w:rsidRDefault="004C17CA" w14:paraId="0000000A" w14:textId="77777777">
      <w:pPr>
        <w:numPr>
          <w:ilvl w:val="0"/>
          <w:numId w:val="9"/>
        </w:numPr>
      </w:pPr>
      <w:r>
        <w:t>Hilary Hunger (Utah Valley University)</w:t>
      </w:r>
    </w:p>
    <w:p w:rsidR="00822CB2" w:rsidRDefault="004C17CA" w14:paraId="0000000B" w14:textId="77777777">
      <w:pPr>
        <w:numPr>
          <w:ilvl w:val="0"/>
          <w:numId w:val="9"/>
        </w:numPr>
      </w:pPr>
      <w:r>
        <w:t>Skylar Beltran (Utah County Commissioner)</w:t>
      </w:r>
    </w:p>
    <w:p w:rsidR="00822CB2" w:rsidRDefault="004C17CA" w14:paraId="0000000C" w14:textId="77777777">
      <w:pPr>
        <w:numPr>
          <w:ilvl w:val="0"/>
          <w:numId w:val="9"/>
        </w:numPr>
      </w:pPr>
      <w:r>
        <w:t>John Mackey (Utah Division of Water Quality)</w:t>
      </w:r>
    </w:p>
    <w:p w:rsidR="00822CB2" w:rsidRDefault="004C17CA" w14:paraId="0000000D" w14:textId="77777777">
      <w:pPr>
        <w:numPr>
          <w:ilvl w:val="0"/>
          <w:numId w:val="9"/>
        </w:numPr>
        <w:rPr/>
      </w:pPr>
      <w:r w:rsidRPr="5E684A77" w:rsidR="004C17CA">
        <w:rPr>
          <w:lang w:val="en-US"/>
        </w:rPr>
        <w:t>Ben Stireman (Utah Division of Forestry, Fire and State Lands)</w:t>
      </w:r>
    </w:p>
    <w:p w:rsidR="00822CB2" w:rsidRDefault="004C17CA" w14:paraId="0000000E" w14:textId="77777777">
      <w:pPr>
        <w:numPr>
          <w:ilvl w:val="0"/>
          <w:numId w:val="9"/>
        </w:numPr>
      </w:pPr>
      <w:r>
        <w:t>Kamron Dalton (Governor’s Office of Economic Opportunity)</w:t>
      </w:r>
    </w:p>
    <w:p w:rsidR="00822CB2" w:rsidRDefault="004C17CA" w14:paraId="0000000F" w14:textId="77777777">
      <w:pPr>
        <w:numPr>
          <w:ilvl w:val="0"/>
          <w:numId w:val="9"/>
        </w:numPr>
        <w:spacing w:after="240"/>
      </w:pPr>
      <w:r>
        <w:t>Mark Johnson (Mayor of Lehi, attending via Zoom)</w:t>
      </w:r>
      <w:r>
        <w:br/>
      </w:r>
    </w:p>
    <w:p w:rsidR="00822CB2" w:rsidRDefault="004C17CA" w14:paraId="00000010" w14:textId="77777777">
      <w:pPr>
        <w:spacing w:before="240" w:after="240"/>
      </w:pPr>
      <w:r>
        <w:rPr>
          <w:b/>
        </w:rPr>
        <w:t xml:space="preserve">Board Members Absent: </w:t>
      </w:r>
      <w:r>
        <w:t>None noted</w:t>
      </w:r>
    </w:p>
    <w:p w:rsidR="00822CB2" w:rsidRDefault="004C17CA" w14:paraId="00000011" w14:textId="77777777">
      <w:pPr>
        <w:spacing w:before="240" w:after="240"/>
        <w:rPr>
          <w:b/>
        </w:rPr>
      </w:pPr>
      <w:r>
        <w:rPr>
          <w:b/>
        </w:rPr>
        <w:t>Staff &amp; Guests Present:</w:t>
      </w:r>
    </w:p>
    <w:p w:rsidR="00822CB2" w:rsidRDefault="004C17CA" w14:paraId="00000012" w14:textId="77777777">
      <w:pPr>
        <w:numPr>
          <w:ilvl w:val="0"/>
          <w:numId w:val="8"/>
        </w:numPr>
        <w:spacing w:before="240"/>
      </w:pPr>
      <w:r>
        <w:t>Luke Peterson, Executive Director</w:t>
      </w:r>
    </w:p>
    <w:p w:rsidR="00822CB2" w:rsidRDefault="004C17CA" w14:paraId="00000013" w14:textId="77777777">
      <w:pPr>
        <w:numPr>
          <w:ilvl w:val="0"/>
          <w:numId w:val="8"/>
        </w:numPr>
      </w:pPr>
      <w:r>
        <w:t>Sam Braegger, Deputy Director</w:t>
      </w:r>
    </w:p>
    <w:p w:rsidR="00822CB2" w:rsidRDefault="004C17CA" w14:paraId="00000014" w14:textId="77777777">
      <w:pPr>
        <w:numPr>
          <w:ilvl w:val="0"/>
          <w:numId w:val="8"/>
        </w:numPr>
      </w:pPr>
      <w:r>
        <w:t>Zoe Forster, Market Research</w:t>
      </w:r>
    </w:p>
    <w:p w:rsidR="00822CB2" w:rsidRDefault="004C17CA" w14:paraId="00000015" w14:textId="77777777">
      <w:pPr>
        <w:numPr>
          <w:ilvl w:val="0"/>
          <w:numId w:val="8"/>
        </w:numPr>
      </w:pPr>
      <w:r>
        <w:t>Hannah Bonner, Environmental Scientist (Division of Water Quality)</w:t>
      </w:r>
    </w:p>
    <w:p w:rsidR="00822CB2" w:rsidRDefault="004C17CA" w14:paraId="00000016" w14:textId="77777777">
      <w:pPr>
        <w:numPr>
          <w:ilvl w:val="0"/>
          <w:numId w:val="8"/>
        </w:numPr>
      </w:pPr>
      <w:r>
        <w:t>Kelly Cannon-O’Day, Communications &amp; Events Manager</w:t>
      </w:r>
    </w:p>
    <w:p w:rsidR="00822CB2" w:rsidRDefault="004C17CA" w14:paraId="00000017" w14:textId="77777777">
      <w:pPr>
        <w:numPr>
          <w:ilvl w:val="0"/>
          <w:numId w:val="8"/>
        </w:numPr>
      </w:pPr>
      <w:r>
        <w:t>Shelby Kozak, Development Director</w:t>
      </w:r>
    </w:p>
    <w:p w:rsidR="00822CB2" w:rsidRDefault="004C17CA" w14:paraId="00000018" w14:textId="77777777">
      <w:pPr>
        <w:numPr>
          <w:ilvl w:val="0"/>
          <w:numId w:val="8"/>
        </w:numPr>
      </w:pPr>
      <w:r>
        <w:t>Heather McEwen, Events Coordinator</w:t>
      </w:r>
    </w:p>
    <w:p w:rsidR="00822CB2" w:rsidRDefault="004C17CA" w14:paraId="00000019" w14:textId="77777777">
      <w:pPr>
        <w:numPr>
          <w:ilvl w:val="0"/>
          <w:numId w:val="8"/>
        </w:numPr>
      </w:pPr>
      <w:r>
        <w:t>Addy Valdez, Conservation &amp; Education Program Manager (remote)</w:t>
      </w:r>
    </w:p>
    <w:p w:rsidR="00822CB2" w:rsidRDefault="004C17CA" w14:paraId="0000001A" w14:textId="77777777">
      <w:pPr>
        <w:numPr>
          <w:ilvl w:val="0"/>
          <w:numId w:val="8"/>
        </w:numPr>
        <w:spacing w:after="240"/>
      </w:pPr>
      <w:r>
        <w:t>Members of the public (see Public Comment section)</w:t>
      </w:r>
      <w:r>
        <w:br/>
      </w:r>
    </w:p>
    <w:p w:rsidR="00822CB2" w:rsidRDefault="004C17CA" w14:paraId="0000001B" w14:textId="77777777">
      <w:r>
        <w:pict w14:anchorId="634D0C06">
          <v:rect id="_x0000_i1026" style="width:0;height:1.5pt" o:hr="t" o:hrstd="t" o:hralign="center" fillcolor="#a0a0a0" stroked="f"/>
        </w:pict>
      </w:r>
    </w:p>
    <w:p w:rsidR="00822CB2" w:rsidRDefault="004C17CA" w14:paraId="0000001C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wxwakk12zvna" w:colFirst="0" w:colLast="0" w:id="1"/>
      <w:bookmarkEnd w:id="1"/>
      <w:r>
        <w:rPr>
          <w:b/>
          <w:color w:val="000000"/>
          <w:sz w:val="26"/>
          <w:szCs w:val="26"/>
        </w:rPr>
        <w:t>1. Call to Order and Introductions</w:t>
      </w:r>
    </w:p>
    <w:p w:rsidR="00822CB2" w:rsidRDefault="004C17CA" w14:paraId="0000001D" w14:textId="77777777">
      <w:pPr>
        <w:spacing w:before="240" w:after="240"/>
      </w:pPr>
      <w:r>
        <w:t>Chair Michelle Kaufusi welcomed attendees, led introductions, and confirmed quorum.</w:t>
      </w:r>
    </w:p>
    <w:p w:rsidR="00822CB2" w:rsidRDefault="004C17CA" w14:paraId="0000001E" w14:textId="77777777">
      <w:r>
        <w:pict w14:anchorId="32ED0D81">
          <v:rect id="_x0000_i1027" style="width:0;height:1.5pt" o:hr="t" o:hrstd="t" o:hralign="center" fillcolor="#a0a0a0" stroked="f"/>
        </w:pict>
      </w:r>
    </w:p>
    <w:p w:rsidR="00822CB2" w:rsidRDefault="004C17CA" w14:paraId="0000001F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oem6grn9ubfz" w:colFirst="0" w:colLast="0" w:id="2"/>
      <w:bookmarkEnd w:id="2"/>
      <w:r>
        <w:rPr>
          <w:b/>
          <w:color w:val="000000"/>
          <w:sz w:val="26"/>
          <w:szCs w:val="26"/>
        </w:rPr>
        <w:t>2. Guest Presentations</w:t>
      </w:r>
    </w:p>
    <w:p w:rsidR="00822CB2" w:rsidRDefault="004C17CA" w14:paraId="00000020" w14:textId="77777777">
      <w:pPr>
        <w:spacing w:before="240" w:after="240"/>
        <w:rPr>
          <w:b/>
        </w:rPr>
      </w:pPr>
      <w:r>
        <w:rPr>
          <w:b/>
        </w:rPr>
        <w:t>a. Public Engagement &amp; Market Research Summary – Zoe Forster</w:t>
      </w:r>
    </w:p>
    <w:p w:rsidR="00822CB2" w:rsidRDefault="004C17CA" w14:paraId="00000021" w14:textId="77777777">
      <w:pPr>
        <w:numPr>
          <w:ilvl w:val="0"/>
          <w:numId w:val="4"/>
        </w:numPr>
        <w:spacing w:before="240"/>
      </w:pPr>
      <w:r>
        <w:t>Overview of year-long research efforts: surveys, interviews, focus groups, intercept surveys at 35 access points (365+ participants).</w:t>
      </w:r>
      <w:r>
        <w:br/>
      </w:r>
      <w:r>
        <w:t>Key findings:</w:t>
      </w:r>
    </w:p>
    <w:p w:rsidR="00822CB2" w:rsidRDefault="004C17CA" w14:paraId="00000022" w14:textId="77777777">
      <w:pPr>
        <w:numPr>
          <w:ilvl w:val="1"/>
          <w:numId w:val="4"/>
        </w:numPr>
        <w:rPr/>
      </w:pPr>
      <w:r w:rsidRPr="5E684A77" w:rsidR="004C17CA">
        <w:rPr>
          <w:lang w:val="en-US"/>
        </w:rPr>
        <w:t>Public perception of Utah Lake has shifted positively (from negative to positive net promoter scores).</w:t>
      </w:r>
    </w:p>
    <w:p w:rsidR="00822CB2" w:rsidRDefault="004C17CA" w14:paraId="00000023" w14:textId="77777777">
      <w:pPr>
        <w:numPr>
          <w:ilvl w:val="1"/>
          <w:numId w:val="4"/>
        </w:numPr>
      </w:pPr>
      <w:r>
        <w:t>Infrastructure and amenities identified as top opportunities for improvement.</w:t>
      </w:r>
    </w:p>
    <w:p w:rsidR="00822CB2" w:rsidRDefault="004C17CA" w14:paraId="00000024" w14:textId="77777777">
      <w:pPr>
        <w:numPr>
          <w:ilvl w:val="1"/>
          <w:numId w:val="4"/>
        </w:numPr>
        <w:rPr/>
      </w:pPr>
      <w:r w:rsidRPr="5E684A77" w:rsidR="004C17CA">
        <w:rPr>
          <w:lang w:val="en-US"/>
        </w:rPr>
        <w:t>Economic impact study shows $74.3M annual trip expenses, supporting ~800 jobs, $32.4M labor income, $56.8M GDP, $9.2M in state/local taxes.</w:t>
      </w:r>
    </w:p>
    <w:p w:rsidR="00822CB2" w:rsidRDefault="004C17CA" w14:paraId="00000025" w14:textId="77777777">
      <w:pPr>
        <w:numPr>
          <w:ilvl w:val="0"/>
          <w:numId w:val="4"/>
        </w:numPr>
      </w:pPr>
      <w:r>
        <w:t>Immediate initiatives implemented from findings:</w:t>
      </w:r>
    </w:p>
    <w:p w:rsidR="00822CB2" w:rsidRDefault="004C17CA" w14:paraId="00000026" w14:textId="77777777">
      <w:pPr>
        <w:numPr>
          <w:ilvl w:val="1"/>
          <w:numId w:val="4"/>
        </w:numPr>
        <w:rPr/>
      </w:pPr>
      <w:r w:rsidRPr="5E684A77" w:rsidR="004C17CA">
        <w:rPr>
          <w:b w:val="1"/>
          <w:bCs w:val="1"/>
          <w:lang w:val="en-US"/>
        </w:rPr>
        <w:t>“Utah Lake is My Lake” campaign</w:t>
      </w:r>
      <w:r w:rsidRPr="5E684A77" w:rsidR="004C17CA">
        <w:rPr>
          <w:lang w:val="en-US"/>
        </w:rPr>
        <w:t xml:space="preserve"> – PR and advertising success with measurable perception shifts.</w:t>
      </w:r>
    </w:p>
    <w:p w:rsidR="00822CB2" w:rsidRDefault="004C17CA" w14:paraId="00000027" w14:textId="77777777">
      <w:pPr>
        <w:numPr>
          <w:ilvl w:val="1"/>
          <w:numId w:val="4"/>
        </w:numPr>
        <w:rPr/>
      </w:pPr>
      <w:r w:rsidRPr="5E684A77" w:rsidR="004C17CA">
        <w:rPr>
          <w:b w:val="1"/>
          <w:bCs w:val="1"/>
          <w:lang w:val="en-US"/>
        </w:rPr>
        <w:t>Carp Hunt program</w:t>
      </w:r>
      <w:r w:rsidRPr="5E684A77" w:rsidR="004C17CA">
        <w:rPr>
          <w:lang w:val="en-US"/>
        </w:rPr>
        <w:t xml:space="preserve"> – public education and incentivized fishing effort.</w:t>
      </w:r>
    </w:p>
    <w:p w:rsidR="00822CB2" w:rsidRDefault="004C17CA" w14:paraId="00000028" w14:textId="77777777">
      <w:pPr>
        <w:numPr>
          <w:ilvl w:val="1"/>
          <w:numId w:val="4"/>
        </w:numPr>
      </w:pPr>
      <w:r>
        <w:rPr>
          <w:b/>
        </w:rPr>
        <w:t>Recreation Access Plan</w:t>
      </w:r>
      <w:r>
        <w:t xml:space="preserve"> – addressing litter, maintenance, and beach condition concerns.</w:t>
      </w:r>
    </w:p>
    <w:p w:rsidR="00822CB2" w:rsidRDefault="004C17CA" w14:paraId="00000029" w14:textId="77777777">
      <w:pPr>
        <w:numPr>
          <w:ilvl w:val="0"/>
          <w:numId w:val="4"/>
        </w:numPr>
        <w:spacing w:after="240"/>
      </w:pPr>
      <w:r>
        <w:t>Guiding principles: public trust grows when input leads to visible results; data-driven decisions ensure meaningful outcomes.</w:t>
      </w:r>
      <w:r>
        <w:br/>
      </w:r>
    </w:p>
    <w:p w:rsidR="00822CB2" w:rsidRDefault="004C17CA" w14:paraId="0000002A" w14:textId="77777777">
      <w:pPr>
        <w:spacing w:before="240" w:after="240"/>
      </w:pPr>
      <w:r w:rsidRPr="5E684A77" w:rsidR="004C17CA">
        <w:rPr>
          <w:b w:val="1"/>
          <w:bCs w:val="1"/>
          <w:lang w:val="en-US"/>
        </w:rPr>
        <w:t>Q&amp;A:</w:t>
      </w:r>
      <w:r w:rsidRPr="5E684A77" w:rsidR="004C17CA">
        <w:rPr>
          <w:lang w:val="en-US"/>
        </w:rPr>
        <w:t xml:space="preserve"> Discussion on generational perceptions, engaging new residents, and positioning Utah Lake as a contributor to Great Salt Lake conservation.</w:t>
      </w:r>
    </w:p>
    <w:p w:rsidR="00822CB2" w:rsidRDefault="004C17CA" w14:paraId="0000002B" w14:textId="77777777">
      <w:r>
        <w:pict w14:anchorId="7CCA9E7B">
          <v:rect id="_x0000_i1028" style="width:0;height:1.5pt" o:hr="t" o:hrstd="t" o:hralign="center" fillcolor="#a0a0a0" stroked="f"/>
        </w:pict>
      </w:r>
    </w:p>
    <w:p w:rsidR="00822CB2" w:rsidRDefault="004C17CA" w14:paraId="0000002C" w14:textId="77777777">
      <w:pPr>
        <w:spacing w:before="240" w:after="240"/>
        <w:rPr>
          <w:b/>
        </w:rPr>
      </w:pPr>
      <w:r>
        <w:rPr>
          <w:b/>
        </w:rPr>
        <w:t xml:space="preserve">b. Harmful Algal Bloom (HAB) Monitoring – Hannah Bonner </w:t>
      </w:r>
    </w:p>
    <w:p w:rsidR="00822CB2" w:rsidRDefault="004C17CA" w14:paraId="0000002D" w14:textId="77777777">
      <w:pPr>
        <w:numPr>
          <w:ilvl w:val="0"/>
          <w:numId w:val="1"/>
        </w:numPr>
        <w:spacing w:before="240"/>
      </w:pPr>
      <w:r>
        <w:t>Provided refresher on cyanobacteria, causes (warm shallow water, nutrient loading, disturbance by carp).</w:t>
      </w:r>
    </w:p>
    <w:p w:rsidR="00822CB2" w:rsidRDefault="004C17CA" w14:paraId="0000002E" w14:textId="77777777">
      <w:pPr>
        <w:numPr>
          <w:ilvl w:val="0"/>
          <w:numId w:val="1"/>
        </w:numPr>
      </w:pPr>
      <w:r>
        <w:t>Reviewed 2025 season timeline: blooms first detected in June, spreading northward through July; currently widespread across the lake and into Jordan River.</w:t>
      </w:r>
    </w:p>
    <w:p w:rsidR="00822CB2" w:rsidRDefault="004C17CA" w14:paraId="0000002F" w14:textId="77777777">
      <w:pPr>
        <w:numPr>
          <w:ilvl w:val="0"/>
          <w:numId w:val="1"/>
        </w:numPr>
      </w:pPr>
      <w:r>
        <w:t>Health impacts: rashes, GI illness, rare nerve/liver toxins; reviewed recent poison control cases.</w:t>
      </w:r>
    </w:p>
    <w:p w:rsidR="00822CB2" w:rsidRDefault="004C17CA" w14:paraId="00000030" w14:textId="77777777">
      <w:pPr>
        <w:numPr>
          <w:ilvl w:val="0"/>
          <w:numId w:val="1"/>
        </w:numPr>
        <w:rPr/>
      </w:pPr>
      <w:r w:rsidRPr="5E684A77" w:rsidR="004C17CA">
        <w:rPr>
          <w:lang w:val="en-US"/>
        </w:rPr>
        <w:t>Public guidance: avoid swimming/tubing during blooms, keep children and dogs away, but safe activities include boating, fishing, walking.</w:t>
      </w:r>
    </w:p>
    <w:p w:rsidR="00822CB2" w:rsidRDefault="004C17CA" w14:paraId="00000031" w14:textId="77777777">
      <w:pPr>
        <w:numPr>
          <w:ilvl w:val="0"/>
          <w:numId w:val="1"/>
        </w:numPr>
        <w:spacing w:after="240"/>
      </w:pPr>
      <w:r>
        <w:t>Monitoring: weekly sampling at marinas and open water; public results available at hab.utah.gov.</w:t>
      </w:r>
    </w:p>
    <w:p w:rsidR="00822CB2" w:rsidP="5E684A77" w:rsidRDefault="004C17CA" w14:paraId="00000032" w14:textId="77777777">
      <w:pPr>
        <w:spacing w:before="240" w:after="240"/>
        <w:rPr>
          <w:lang w:val="en-US"/>
        </w:rPr>
      </w:pPr>
      <w:r w:rsidRPr="5E684A77" w:rsidR="004C17CA">
        <w:rPr>
          <w:b w:val="1"/>
          <w:bCs w:val="1"/>
          <w:lang w:val="en-US"/>
        </w:rPr>
        <w:t xml:space="preserve">Q&amp;A: </w:t>
      </w:r>
      <w:r w:rsidRPr="5E684A77" w:rsidR="004C17CA">
        <w:rPr>
          <w:lang w:val="en-US"/>
        </w:rPr>
        <w:t>Discussion included potential mitigation (bubble curtains, carp removal, nutrient reduction, possible reintroduction of native mollusks).</w:t>
      </w:r>
      <w:r>
        <w:br/>
      </w:r>
    </w:p>
    <w:p w:rsidR="00822CB2" w:rsidRDefault="004C17CA" w14:paraId="00000033" w14:textId="77777777">
      <w:r>
        <w:pict w14:anchorId="433B7C9A">
          <v:rect id="_x0000_i1029" style="width:0;height:1.5pt" o:hr="t" o:hrstd="t" o:hralign="center" fillcolor="#a0a0a0" stroked="f"/>
        </w:pict>
      </w:r>
    </w:p>
    <w:p w:rsidR="00822CB2" w:rsidRDefault="004C17CA" w14:paraId="00000034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kuman6v128lr" w:colFirst="0" w:colLast="0" w:id="3"/>
      <w:bookmarkEnd w:id="3"/>
      <w:r>
        <w:rPr>
          <w:b/>
          <w:color w:val="000000"/>
          <w:sz w:val="26"/>
          <w:szCs w:val="26"/>
        </w:rPr>
        <w:t>3. Chair &amp; Board Members’ Reports</w:t>
      </w:r>
    </w:p>
    <w:p w:rsidR="00822CB2" w:rsidRDefault="004C17CA" w14:paraId="00000035" w14:textId="77777777">
      <w:pPr>
        <w:numPr>
          <w:ilvl w:val="0"/>
          <w:numId w:val="13"/>
        </w:numPr>
        <w:spacing w:before="240" w:after="240"/>
      </w:pPr>
      <w:r>
        <w:t xml:space="preserve">Mayor Carolyn Lundberg announced completion of the </w:t>
      </w:r>
      <w:r>
        <w:rPr>
          <w:b/>
        </w:rPr>
        <w:t>Lindon Heritage Trail</w:t>
      </w:r>
      <w:r>
        <w:t>, the first lake-to-belt multi-use paved trail, connecting Bonneville Shoreline and Murdoch Canal trails to Utah Lake and future Vineyard Nature Center. Ribbon cutting forthcoming in partnership with Vineyard City.</w:t>
      </w:r>
      <w:r>
        <w:br/>
      </w:r>
    </w:p>
    <w:p w:rsidR="00822CB2" w:rsidRDefault="004C17CA" w14:paraId="00000036" w14:textId="77777777">
      <w:r>
        <w:pict w14:anchorId="4C2F52D1">
          <v:rect id="_x0000_i1030" style="width:0;height:1.5pt" o:hr="t" o:hrstd="t" o:hralign="center" fillcolor="#a0a0a0" stroked="f"/>
        </w:pict>
      </w:r>
    </w:p>
    <w:p w:rsidR="00822CB2" w:rsidRDefault="004C17CA" w14:paraId="00000037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3su0cl1werdv" w:colFirst="0" w:colLast="0" w:id="4"/>
      <w:bookmarkEnd w:id="4"/>
      <w:r>
        <w:rPr>
          <w:b/>
          <w:color w:val="000000"/>
          <w:sz w:val="26"/>
          <w:szCs w:val="26"/>
        </w:rPr>
        <w:t>4. Public Comment</w:t>
      </w:r>
    </w:p>
    <w:p w:rsidR="00822CB2" w:rsidRDefault="004C17CA" w14:paraId="00000038" w14:textId="77777777">
      <w:pPr>
        <w:numPr>
          <w:ilvl w:val="0"/>
          <w:numId w:val="7"/>
        </w:numPr>
        <w:spacing w:before="240"/>
      </w:pPr>
      <w:r>
        <w:rPr>
          <w:b/>
        </w:rPr>
        <w:t>Elliot Watt, Salt Lake City</w:t>
      </w:r>
      <w:r>
        <w:t xml:space="preserve"> – Requested improved navigability of the Spanish Fork River (removal of weirs) and better take-out access on Jordan River.</w:t>
      </w:r>
    </w:p>
    <w:p w:rsidR="00822CB2" w:rsidRDefault="004C17CA" w14:paraId="00000039" w14:textId="77777777">
      <w:pPr>
        <w:numPr>
          <w:ilvl w:val="0"/>
          <w:numId w:val="7"/>
        </w:numPr>
      </w:pPr>
      <w:r>
        <w:rPr>
          <w:b/>
        </w:rPr>
        <w:t>Jimmy Anderson, Salt Lake City</w:t>
      </w:r>
      <w:r>
        <w:t xml:space="preserve"> – Proposed solar panel installations over portions of the lake to reduce water temperatures, conserve water, and generate clean energy.</w:t>
      </w:r>
    </w:p>
    <w:p w:rsidR="00822CB2" w:rsidP="5E684A77" w:rsidRDefault="004C17CA" w14:paraId="0000003A" w14:textId="77777777">
      <w:pPr>
        <w:numPr>
          <w:ilvl w:val="0"/>
          <w:numId w:val="7"/>
        </w:numPr>
        <w:spacing w:after="240"/>
        <w:rPr>
          <w:lang w:val="en-US"/>
        </w:rPr>
      </w:pPr>
      <w:r w:rsidRPr="5E684A77" w:rsidR="004C17CA">
        <w:rPr>
          <w:lang w:val="en-US"/>
        </w:rPr>
        <w:t>Additional public thanked the Authority for shoreline improvements and recreational opportunities.</w:t>
      </w:r>
      <w:r>
        <w:br/>
      </w:r>
    </w:p>
    <w:p w:rsidR="00822CB2" w:rsidRDefault="004C17CA" w14:paraId="0000003B" w14:textId="77777777">
      <w:r>
        <w:pict w14:anchorId="377B2471">
          <v:rect id="_x0000_i1031" style="width:0;height:1.5pt" o:hr="t" o:hrstd="t" o:hralign="center" fillcolor="#a0a0a0" stroked="f"/>
        </w:pict>
      </w:r>
    </w:p>
    <w:p w:rsidR="00822CB2" w:rsidRDefault="004C17CA" w14:paraId="0000003C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d74frquylv0n" w:colFirst="0" w:colLast="0" w:id="5"/>
      <w:bookmarkEnd w:id="5"/>
      <w:r>
        <w:rPr>
          <w:b/>
          <w:color w:val="000000"/>
          <w:sz w:val="26"/>
          <w:szCs w:val="26"/>
        </w:rPr>
        <w:t>5. Consent Items</w:t>
      </w:r>
    </w:p>
    <w:p w:rsidR="00822CB2" w:rsidRDefault="004C17CA" w14:paraId="0000003D" w14:textId="77777777">
      <w:pPr>
        <w:numPr>
          <w:ilvl w:val="0"/>
          <w:numId w:val="5"/>
        </w:numPr>
        <w:spacing w:before="240"/>
      </w:pPr>
      <w:r>
        <w:t>Approval of April meeting minutes and April–May 2025 financial reports.</w:t>
      </w:r>
    </w:p>
    <w:p w:rsidR="00822CB2" w:rsidRDefault="004C17CA" w14:paraId="0000003E" w14:textId="77777777">
      <w:pPr>
        <w:numPr>
          <w:ilvl w:val="1"/>
          <w:numId w:val="5"/>
        </w:numPr>
      </w:pPr>
      <w:r>
        <w:t>Motion by Carolyn Fullmer, seconded by Skylar Beltran.</w:t>
      </w:r>
    </w:p>
    <w:p w:rsidR="00822CB2" w:rsidRDefault="004C17CA" w14:paraId="0000003F" w14:textId="77777777">
      <w:pPr>
        <w:numPr>
          <w:ilvl w:val="1"/>
          <w:numId w:val="5"/>
        </w:numPr>
        <w:spacing w:after="240"/>
      </w:pPr>
      <w:r>
        <w:t>Approved unanimously.</w:t>
      </w:r>
      <w:r>
        <w:br/>
      </w:r>
    </w:p>
    <w:p w:rsidR="00822CB2" w:rsidRDefault="004C17CA" w14:paraId="00000040" w14:textId="77777777">
      <w:r>
        <w:pict w14:anchorId="24D2B333">
          <v:rect id="_x0000_i1032" style="width:0;height:1.5pt" o:hr="t" o:hrstd="t" o:hralign="center" fillcolor="#a0a0a0" stroked="f"/>
        </w:pict>
      </w:r>
    </w:p>
    <w:p w:rsidR="00822CB2" w:rsidRDefault="004C17CA" w14:paraId="00000041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cinyruab3kel" w:colFirst="0" w:colLast="0" w:id="6"/>
      <w:bookmarkEnd w:id="6"/>
      <w:r>
        <w:rPr>
          <w:b/>
          <w:color w:val="000000"/>
          <w:sz w:val="26"/>
          <w:szCs w:val="26"/>
        </w:rPr>
        <w:t>6. Staff &amp; Committee Reports</w:t>
      </w:r>
    </w:p>
    <w:p w:rsidR="00822CB2" w:rsidRDefault="004C17CA" w14:paraId="00000042" w14:textId="77777777">
      <w:pPr>
        <w:spacing w:before="240" w:after="240"/>
        <w:rPr>
          <w:b/>
        </w:rPr>
      </w:pPr>
      <w:r>
        <w:rPr>
          <w:b/>
        </w:rPr>
        <w:t>Executive Director – Luke Peterson</w:t>
      </w:r>
    </w:p>
    <w:p w:rsidR="00822CB2" w:rsidRDefault="004C17CA" w14:paraId="00000043" w14:textId="77777777">
      <w:pPr>
        <w:numPr>
          <w:ilvl w:val="0"/>
          <w:numId w:val="11"/>
        </w:numPr>
        <w:spacing w:before="240"/>
      </w:pPr>
      <w:r>
        <w:t>Federal appropriations update:</w:t>
      </w:r>
    </w:p>
    <w:p w:rsidR="00822CB2" w:rsidRDefault="004C17CA" w14:paraId="00000044" w14:textId="77777777">
      <w:pPr>
        <w:numPr>
          <w:ilvl w:val="1"/>
          <w:numId w:val="11"/>
        </w:numPr>
      </w:pPr>
      <w:r>
        <w:t>Sen. Curtis: $1.2M invasive species, $4M Nature Center (UVU).</w:t>
      </w:r>
    </w:p>
    <w:p w:rsidR="00822CB2" w:rsidRDefault="004C17CA" w14:paraId="00000045" w14:textId="77777777">
      <w:pPr>
        <w:numPr>
          <w:ilvl w:val="1"/>
          <w:numId w:val="11"/>
        </w:numPr>
      </w:pPr>
      <w:r>
        <w:t>Rep. Owens: $2.5M recreation enhancements.</w:t>
      </w:r>
    </w:p>
    <w:p w:rsidR="00822CB2" w:rsidRDefault="004C17CA" w14:paraId="00000046" w14:textId="77777777">
      <w:pPr>
        <w:numPr>
          <w:ilvl w:val="1"/>
          <w:numId w:val="11"/>
        </w:numPr>
      </w:pPr>
      <w:r>
        <w:t>Rep. Kennedy: $2.5M Nature Center (ULA direct).</w:t>
      </w:r>
    </w:p>
    <w:p w:rsidR="00822CB2" w:rsidRDefault="004C17CA" w14:paraId="00000047" w14:textId="77777777">
      <w:pPr>
        <w:numPr>
          <w:ilvl w:val="1"/>
          <w:numId w:val="11"/>
        </w:numPr>
        <w:rPr/>
      </w:pPr>
      <w:r w:rsidRPr="5E684A77" w:rsidR="004C17CA">
        <w:rPr>
          <w:lang w:val="en-US"/>
        </w:rPr>
        <w:t>ROI: $5 in federal funds leveraged for every $1 of state appropriation.</w:t>
      </w:r>
    </w:p>
    <w:p w:rsidR="00822CB2" w:rsidRDefault="004C17CA" w14:paraId="00000048" w14:textId="77777777">
      <w:pPr>
        <w:numPr>
          <w:ilvl w:val="0"/>
          <w:numId w:val="11"/>
        </w:numPr>
        <w:spacing w:after="240"/>
      </w:pPr>
      <w:r>
        <w:t>“Utah Lake is My Lake” campaign exceeding expectations (5–8% click-through rates, significant positive engagement).</w:t>
      </w:r>
      <w:r>
        <w:br/>
      </w:r>
    </w:p>
    <w:p w:rsidR="00822CB2" w:rsidRDefault="004C17CA" w14:paraId="00000049" w14:textId="77777777">
      <w:pPr>
        <w:spacing w:before="240" w:after="240"/>
        <w:rPr>
          <w:b/>
        </w:rPr>
      </w:pPr>
      <w:r>
        <w:rPr>
          <w:b/>
        </w:rPr>
        <w:t>Deputy Director – Sam Braegger</w:t>
      </w:r>
    </w:p>
    <w:p w:rsidR="00822CB2" w:rsidRDefault="004C17CA" w14:paraId="0000004A" w14:textId="77777777">
      <w:pPr>
        <w:numPr>
          <w:ilvl w:val="0"/>
          <w:numId w:val="10"/>
        </w:numPr>
        <w:spacing w:before="240"/>
        <w:rPr/>
      </w:pPr>
      <w:r w:rsidRPr="5E684A77" w:rsidR="004C17CA">
        <w:rPr>
          <w:lang w:val="en-US"/>
        </w:rPr>
        <w:t>Recreation Access Plan: 10-year framework addressing trash, trail access, amenities.</w:t>
      </w:r>
    </w:p>
    <w:p w:rsidR="00822CB2" w:rsidRDefault="004C17CA" w14:paraId="0000004B" w14:textId="77777777">
      <w:pPr>
        <w:numPr>
          <w:ilvl w:val="0"/>
          <w:numId w:val="10"/>
        </w:numPr>
        <w:rPr/>
      </w:pPr>
      <w:r w:rsidRPr="5E684A77" w:rsidR="004C17CA">
        <w:rPr>
          <w:lang w:val="en-US"/>
        </w:rPr>
        <w:t>Lake-wide Signage Plan procurement launching soon.</w:t>
      </w:r>
    </w:p>
    <w:p w:rsidR="00822CB2" w:rsidRDefault="004C17CA" w14:paraId="0000004C" w14:textId="77777777">
      <w:pPr>
        <w:numPr>
          <w:ilvl w:val="0"/>
          <w:numId w:val="10"/>
        </w:numPr>
      </w:pPr>
      <w:r>
        <w:t>Trail feasibility study (Provo Bay to West Mountain) in development.</w:t>
      </w:r>
    </w:p>
    <w:p w:rsidR="00822CB2" w:rsidRDefault="004C17CA" w14:paraId="0000004D" w14:textId="77777777">
      <w:pPr>
        <w:numPr>
          <w:ilvl w:val="0"/>
          <w:numId w:val="10"/>
        </w:numPr>
        <w:rPr/>
      </w:pPr>
      <w:r w:rsidRPr="5E684A77" w:rsidR="004C17CA">
        <w:rPr>
          <w:lang w:val="en-US"/>
        </w:rPr>
        <w:t>Visitor use monitoring: 33 vehicle counter sites installed; preliminary multiplier data to estimate lake visitation.</w:t>
      </w:r>
    </w:p>
    <w:p w:rsidR="00822CB2" w:rsidRDefault="004C17CA" w14:paraId="0000004E" w14:textId="77777777">
      <w:pPr>
        <w:numPr>
          <w:ilvl w:val="0"/>
          <w:numId w:val="10"/>
        </w:numPr>
        <w:spacing w:after="240"/>
      </w:pPr>
      <w:r>
        <w:t>Coordination with search &amp; rescue agencies on water safety improvements.</w:t>
      </w:r>
      <w:r>
        <w:br/>
      </w:r>
    </w:p>
    <w:p w:rsidR="00822CB2" w:rsidRDefault="004C17CA" w14:paraId="0000004F" w14:textId="77777777">
      <w:pPr>
        <w:spacing w:before="240" w:after="240"/>
        <w:rPr>
          <w:b/>
        </w:rPr>
      </w:pPr>
      <w:r>
        <w:rPr>
          <w:b/>
        </w:rPr>
        <w:t>Events &amp; Communications – Kelly Cannon-O'Day</w:t>
      </w:r>
    </w:p>
    <w:p w:rsidR="00822CB2" w:rsidRDefault="004C17CA" w14:paraId="00000050" w14:textId="77777777">
      <w:pPr>
        <w:numPr>
          <w:ilvl w:val="0"/>
          <w:numId w:val="6"/>
        </w:numPr>
        <w:spacing w:before="240"/>
      </w:pPr>
      <w:r>
        <w:rPr>
          <w:b/>
        </w:rPr>
        <w:t>Utah Lake Festival</w:t>
      </w:r>
      <w:r>
        <w:t>: ~6,000 attendees (exceeded projections).</w:t>
      </w:r>
    </w:p>
    <w:p w:rsidR="00822CB2" w:rsidRDefault="004C17CA" w14:paraId="00000051" w14:textId="77777777">
      <w:pPr>
        <w:numPr>
          <w:ilvl w:val="0"/>
          <w:numId w:val="6"/>
        </w:numPr>
      </w:pPr>
      <w:r>
        <w:t>Ongoing outreach at city festivals; strong positive response.</w:t>
      </w:r>
    </w:p>
    <w:p w:rsidR="00822CB2" w:rsidRDefault="004C17CA" w14:paraId="00000052" w14:textId="77777777">
      <w:pPr>
        <w:numPr>
          <w:ilvl w:val="0"/>
          <w:numId w:val="6"/>
        </w:numPr>
      </w:pPr>
      <w:r>
        <w:t>Upcoming: Governor Cox boat tour, Lt. Gov. Henderson participation, fall field trips, symposium planning, Outdoor Recreation Summit dinner at Utah Lake State Park.</w:t>
      </w:r>
    </w:p>
    <w:p w:rsidR="00822CB2" w:rsidRDefault="004C17CA" w14:paraId="00000053" w14:textId="77777777">
      <w:pPr>
        <w:numPr>
          <w:ilvl w:val="0"/>
          <w:numId w:val="6"/>
        </w:numPr>
        <w:spacing w:after="240"/>
      </w:pPr>
      <w:r>
        <w:t>Media coverage: 25+ positive stories on PR campaign and economic study.</w:t>
      </w:r>
      <w:r>
        <w:br/>
      </w:r>
    </w:p>
    <w:p w:rsidR="00822CB2" w:rsidRDefault="004C17CA" w14:paraId="00000054" w14:textId="77777777">
      <w:pPr>
        <w:spacing w:before="240" w:after="240"/>
        <w:rPr>
          <w:b/>
        </w:rPr>
      </w:pPr>
      <w:r>
        <w:rPr>
          <w:b/>
        </w:rPr>
        <w:t>Development – Shelby Kozak</w:t>
      </w:r>
    </w:p>
    <w:p w:rsidR="00822CB2" w:rsidRDefault="004C17CA" w14:paraId="00000055" w14:textId="77777777">
      <w:pPr>
        <w:numPr>
          <w:ilvl w:val="0"/>
          <w:numId w:val="15"/>
        </w:numPr>
        <w:spacing w:before="240"/>
        <w:rPr/>
      </w:pPr>
      <w:r w:rsidRPr="5E684A77" w:rsidR="004C17CA">
        <w:rPr>
          <w:lang w:val="en-US"/>
        </w:rPr>
        <w:t xml:space="preserve">Grant pursuit: potential $1M from Smith Entertainment Group; other corporate interest in sponsoring </w:t>
      </w:r>
      <w:r w:rsidRPr="5E684A77" w:rsidR="004C17CA">
        <w:rPr>
          <w:b w:val="1"/>
          <w:bCs w:val="1"/>
          <w:lang w:val="en-US"/>
        </w:rPr>
        <w:t>HAB mitigation barges</w:t>
      </w:r>
      <w:r w:rsidRPr="5E684A77" w:rsidR="004C17CA">
        <w:rPr>
          <w:lang w:val="en-US"/>
        </w:rPr>
        <w:t>.</w:t>
      </w:r>
    </w:p>
    <w:p w:rsidR="00822CB2" w:rsidRDefault="004C17CA" w14:paraId="00000056" w14:textId="77777777">
      <w:pPr>
        <w:numPr>
          <w:ilvl w:val="0"/>
          <w:numId w:val="15"/>
        </w:numPr>
      </w:pPr>
      <w:r>
        <w:t>Exploring independent revenue: Utah Lake license plate, Dominion Escalante anniversary race.</w:t>
      </w:r>
    </w:p>
    <w:p w:rsidR="00822CB2" w:rsidRDefault="004C17CA" w14:paraId="00000057" w14:textId="77777777">
      <w:pPr>
        <w:numPr>
          <w:ilvl w:val="0"/>
          <w:numId w:val="15"/>
        </w:numPr>
      </w:pPr>
      <w:r>
        <w:t>Corporate site visits yielding strong engagement.</w:t>
      </w:r>
    </w:p>
    <w:p w:rsidR="00822CB2" w:rsidP="5E684A77" w:rsidRDefault="004C17CA" w14:paraId="00000058" w14:textId="77777777">
      <w:pPr>
        <w:numPr>
          <w:ilvl w:val="0"/>
          <w:numId w:val="15"/>
        </w:numPr>
        <w:spacing w:after="240"/>
        <w:rPr>
          <w:lang w:val="en-US"/>
        </w:rPr>
      </w:pPr>
      <w:r w:rsidRPr="5E684A77" w:rsidR="004C17CA">
        <w:rPr>
          <w:lang w:val="en-US"/>
        </w:rPr>
        <w:t>Personal note: upcoming maternity leave.</w:t>
      </w:r>
      <w:r>
        <w:br/>
      </w:r>
    </w:p>
    <w:p w:rsidR="00822CB2" w:rsidRDefault="004C17CA" w14:paraId="00000059" w14:textId="77777777">
      <w:pPr>
        <w:spacing w:before="240" w:after="240"/>
        <w:rPr>
          <w:b/>
        </w:rPr>
      </w:pPr>
      <w:r>
        <w:rPr>
          <w:b/>
        </w:rPr>
        <w:t>Conservation &amp; Restoration – Addy Valdez (remote)</w:t>
      </w:r>
    </w:p>
    <w:p w:rsidR="00822CB2" w:rsidRDefault="004C17CA" w14:paraId="0000005A" w14:textId="77777777">
      <w:pPr>
        <w:numPr>
          <w:ilvl w:val="0"/>
          <w:numId w:val="12"/>
        </w:numPr>
        <w:spacing w:before="240"/>
      </w:pPr>
      <w:r>
        <w:t>WRI award: $185K secured.</w:t>
      </w:r>
    </w:p>
    <w:p w:rsidR="00822CB2" w:rsidRDefault="004C17CA" w14:paraId="0000005B" w14:textId="77777777">
      <w:pPr>
        <w:numPr>
          <w:ilvl w:val="0"/>
          <w:numId w:val="12"/>
        </w:numPr>
      </w:pPr>
      <w:r>
        <w:t>Restoration progress: 40,000 plants installed (vs. 10,000 last year).</w:t>
      </w:r>
    </w:p>
    <w:p w:rsidR="00822CB2" w:rsidRDefault="004C17CA" w14:paraId="0000005C" w14:textId="77777777">
      <w:pPr>
        <w:numPr>
          <w:ilvl w:val="0"/>
          <w:numId w:val="12"/>
        </w:numPr>
      </w:pPr>
      <w:r>
        <w:t>Education initiatives: nest box program for schools, enhanced fall science messaging.</w:t>
      </w:r>
    </w:p>
    <w:p w:rsidR="00822CB2" w:rsidP="5E684A77" w:rsidRDefault="004C17CA" w14:paraId="0000005D" w14:textId="77777777">
      <w:pPr>
        <w:numPr>
          <w:ilvl w:val="0"/>
          <w:numId w:val="12"/>
        </w:numPr>
        <w:spacing w:after="240"/>
        <w:rPr>
          <w:lang w:val="en-US"/>
        </w:rPr>
      </w:pPr>
      <w:r w:rsidRPr="5E684A77" w:rsidR="004C17CA">
        <w:rPr>
          <w:lang w:val="en-US"/>
        </w:rPr>
        <w:t>WRI tour successful, showcased 15+ years of project progress.</w:t>
      </w:r>
      <w:r>
        <w:br/>
      </w:r>
    </w:p>
    <w:p w:rsidR="00822CB2" w:rsidRDefault="004C17CA" w14:paraId="0000005E" w14:textId="77777777">
      <w:r>
        <w:pict w14:anchorId="7EB96116">
          <v:rect id="_x0000_i1033" style="width:0;height:1.5pt" o:hr="t" o:hrstd="t" o:hralign="center" fillcolor="#a0a0a0" stroked="f"/>
        </w:pict>
      </w:r>
    </w:p>
    <w:p w:rsidR="00822CB2" w:rsidRDefault="004C17CA" w14:paraId="0000005F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r9fvf097t3wb" w:colFirst="0" w:colLast="0" w:id="7"/>
      <w:bookmarkEnd w:id="7"/>
      <w:r>
        <w:rPr>
          <w:b/>
          <w:color w:val="000000"/>
          <w:sz w:val="26"/>
          <w:szCs w:val="26"/>
        </w:rPr>
        <w:t>7. Public Hearing – FY 2026 Budget Amendments</w:t>
      </w:r>
    </w:p>
    <w:p w:rsidR="00822CB2" w:rsidRDefault="004C17CA" w14:paraId="00000060" w14:textId="77777777">
      <w:pPr>
        <w:numPr>
          <w:ilvl w:val="0"/>
          <w:numId w:val="3"/>
        </w:numPr>
        <w:spacing w:before="240"/>
      </w:pPr>
      <w:r>
        <w:t>Amendments included updated revenues (interest, grants, contracts), expense adjustments, and capital project funding allocations (mitigation, algae barge, PCB study).</w:t>
      </w:r>
    </w:p>
    <w:p w:rsidR="00822CB2" w:rsidRDefault="004C17CA" w14:paraId="00000061" w14:textId="77777777">
      <w:pPr>
        <w:numPr>
          <w:ilvl w:val="0"/>
          <w:numId w:val="3"/>
        </w:numPr>
      </w:pPr>
      <w:r>
        <w:t>Public comment: none received.</w:t>
      </w:r>
    </w:p>
    <w:p w:rsidR="00822CB2" w:rsidRDefault="004C17CA" w14:paraId="00000062" w14:textId="77777777">
      <w:pPr>
        <w:numPr>
          <w:ilvl w:val="0"/>
          <w:numId w:val="3"/>
        </w:numPr>
        <w:spacing w:after="240"/>
      </w:pPr>
      <w:r>
        <w:t>Motion to close hearing: approved unanimously.</w:t>
      </w:r>
      <w:r>
        <w:br/>
      </w:r>
    </w:p>
    <w:p w:rsidR="00822CB2" w:rsidRDefault="004C17CA" w14:paraId="00000063" w14:textId="77777777">
      <w:r>
        <w:pict w14:anchorId="6D36CFDB">
          <v:rect id="_x0000_i1034" style="width:0;height:1.5pt" o:hr="t" o:hrstd="t" o:hralign="center" fillcolor="#a0a0a0" stroked="f"/>
        </w:pict>
      </w:r>
    </w:p>
    <w:p w:rsidR="00822CB2" w:rsidRDefault="004C17CA" w14:paraId="00000064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a376wstj3f2g" w:colFirst="0" w:colLast="0" w:id="8"/>
      <w:bookmarkEnd w:id="8"/>
      <w:r>
        <w:rPr>
          <w:b/>
          <w:color w:val="000000"/>
          <w:sz w:val="26"/>
          <w:szCs w:val="26"/>
        </w:rPr>
        <w:t>8. Action Items</w:t>
      </w:r>
    </w:p>
    <w:p w:rsidR="00822CB2" w:rsidRDefault="004C17CA" w14:paraId="00000065" w14:textId="77777777">
      <w:pPr>
        <w:numPr>
          <w:ilvl w:val="0"/>
          <w:numId w:val="14"/>
        </w:numPr>
        <w:spacing w:before="240"/>
      </w:pPr>
      <w:r>
        <w:rPr>
          <w:b/>
        </w:rPr>
        <w:t>FY 2026 Budget Amendments</w:t>
      </w:r>
      <w:r>
        <w:t xml:space="preserve"> – Motion by Kamron Dalton, seconded by Skylar Beltran. Approved unanimously.</w:t>
      </w:r>
    </w:p>
    <w:p w:rsidR="00822CB2" w:rsidRDefault="004C17CA" w14:paraId="00000066" w14:textId="77777777">
      <w:pPr>
        <w:numPr>
          <w:ilvl w:val="0"/>
          <w:numId w:val="14"/>
        </w:numPr>
        <w:spacing w:after="240"/>
      </w:pPr>
      <w:r>
        <w:rPr>
          <w:b/>
        </w:rPr>
        <w:t>Resolution to Form a Utah Lake Authority Youth Council</w:t>
      </w:r>
      <w:r>
        <w:t xml:space="preserve"> – Program for high school students (9–12th grade) to engage in civics, ecology, and recreation projects. Initial target: 12 members from lake-adjacent cities, with growth potential. Motion by Chris Carn, seconded by Lanae Millett. Approved unanimously.</w:t>
      </w:r>
      <w:r>
        <w:br/>
      </w:r>
    </w:p>
    <w:p w:rsidR="00822CB2" w:rsidRDefault="004C17CA" w14:paraId="00000067" w14:textId="77777777">
      <w:r>
        <w:pict w14:anchorId="7B574FC1">
          <v:rect id="_x0000_i1035" style="width:0;height:1.5pt" o:hr="t" o:hrstd="t" o:hralign="center" fillcolor="#a0a0a0" stroked="f"/>
        </w:pict>
      </w:r>
    </w:p>
    <w:p w:rsidR="00822CB2" w:rsidRDefault="004C17CA" w14:paraId="00000068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1vg8rn69lkxr" w:colFirst="0" w:colLast="0" w:id="9"/>
      <w:bookmarkEnd w:id="9"/>
      <w:r>
        <w:rPr>
          <w:b/>
          <w:color w:val="000000"/>
          <w:sz w:val="26"/>
          <w:szCs w:val="26"/>
        </w:rPr>
        <w:t>9. Meeting Schedule &amp; Adjournment</w:t>
      </w:r>
    </w:p>
    <w:p w:rsidR="00822CB2" w:rsidRDefault="004C17CA" w14:paraId="00000069" w14:textId="77777777">
      <w:pPr>
        <w:numPr>
          <w:ilvl w:val="0"/>
          <w:numId w:val="2"/>
        </w:numPr>
        <w:spacing w:before="240"/>
      </w:pPr>
      <w:r>
        <w:t xml:space="preserve">September 10 meeting rescheduled to </w:t>
      </w:r>
      <w:r>
        <w:rPr>
          <w:b/>
        </w:rPr>
        <w:t>September 18, 2025</w:t>
      </w:r>
      <w:r>
        <w:t xml:space="preserve"> (to avoid conflict with 9/11 traveling museum event).</w:t>
      </w:r>
    </w:p>
    <w:p w:rsidR="00822CB2" w:rsidRDefault="004C17CA" w14:paraId="0000006A" w14:textId="77777777">
      <w:pPr>
        <w:numPr>
          <w:ilvl w:val="0"/>
          <w:numId w:val="2"/>
        </w:numPr>
        <w:spacing w:after="240"/>
      </w:pPr>
      <w:r>
        <w:t>Adjournment motion made by Curtis Blair and seconded by Skylar Beltran</w:t>
      </w:r>
      <w:r>
        <w:br/>
      </w:r>
    </w:p>
    <w:p w:rsidR="00822CB2" w:rsidRDefault="004C17CA" w14:paraId="0000006B" w14:textId="77777777">
      <w:r>
        <w:pict w14:anchorId="2ED3342F">
          <v:rect id="_x0000_i1036" style="width:0;height:1.5pt" o:hr="t" o:hrstd="t" o:hralign="center" fillcolor="#a0a0a0" stroked="f"/>
        </w:pict>
      </w:r>
    </w:p>
    <w:p w:rsidR="00822CB2" w:rsidRDefault="004C17CA" w14:paraId="0000006C" w14:textId="36DE76EF">
      <w:pPr>
        <w:spacing w:before="240" w:after="240"/>
      </w:pPr>
      <w:r w:rsidRPr="5E684A77" w:rsidR="004C17CA">
        <w:rPr>
          <w:b w:val="1"/>
          <w:bCs w:val="1"/>
        </w:rPr>
        <w:t>Minutes approved by the Utah Lake Authority Board on:</w:t>
      </w:r>
      <w:r w:rsidRPr="5E684A77" w:rsidR="1F04739F">
        <w:rPr>
          <w:b w:val="1"/>
          <w:bCs w:val="1"/>
        </w:rPr>
        <w:t xml:space="preserve"> </w:t>
      </w:r>
    </w:p>
    <w:p w:rsidR="00822CB2" w:rsidRDefault="00822CB2" w14:paraId="0000006D" w14:textId="77777777"/>
    <w:sectPr w:rsidR="00822CB2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D6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90015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104E8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3719E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097B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0E289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DD7CA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C0765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31325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4D644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53484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7CE293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1AE64B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3042F4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E0D079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24118111">
    <w:abstractNumId w:val="0"/>
  </w:num>
  <w:num w:numId="2" w16cid:durableId="1755856591">
    <w:abstractNumId w:val="12"/>
  </w:num>
  <w:num w:numId="3" w16cid:durableId="691997647">
    <w:abstractNumId w:val="10"/>
  </w:num>
  <w:num w:numId="4" w16cid:durableId="1662656584">
    <w:abstractNumId w:val="6"/>
  </w:num>
  <w:num w:numId="5" w16cid:durableId="933438887">
    <w:abstractNumId w:val="8"/>
  </w:num>
  <w:num w:numId="6" w16cid:durableId="491067629">
    <w:abstractNumId w:val="2"/>
  </w:num>
  <w:num w:numId="7" w16cid:durableId="159396135">
    <w:abstractNumId w:val="4"/>
  </w:num>
  <w:num w:numId="8" w16cid:durableId="672999697">
    <w:abstractNumId w:val="9"/>
  </w:num>
  <w:num w:numId="9" w16cid:durableId="2049798620">
    <w:abstractNumId w:val="13"/>
  </w:num>
  <w:num w:numId="10" w16cid:durableId="2095202071">
    <w:abstractNumId w:val="7"/>
  </w:num>
  <w:num w:numId="11" w16cid:durableId="1333022219">
    <w:abstractNumId w:val="5"/>
  </w:num>
  <w:num w:numId="12" w16cid:durableId="1059324431">
    <w:abstractNumId w:val="1"/>
  </w:num>
  <w:num w:numId="13" w16cid:durableId="1673484973">
    <w:abstractNumId w:val="14"/>
  </w:num>
  <w:num w:numId="14" w16cid:durableId="626474190">
    <w:abstractNumId w:val="11"/>
  </w:num>
  <w:num w:numId="15" w16cid:durableId="3230969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B2"/>
    <w:rsid w:val="002776B0"/>
    <w:rsid w:val="004C17CA"/>
    <w:rsid w:val="00822CB2"/>
    <w:rsid w:val="1F04739F"/>
    <w:rsid w:val="5E68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2517"/>
  <w15:docId w15:val="{91BFBFFD-F992-4C0B-B541-C84285CFC4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Kelly Cannon-O'Day</lastModifiedBy>
  <revision>2</revision>
  <dcterms:created xsi:type="dcterms:W3CDTF">2025-12-02T15:37:00.0000000Z</dcterms:created>
  <dcterms:modified xsi:type="dcterms:W3CDTF">2025-12-02T15:38:31.7054675Z</dcterms:modified>
</coreProperties>
</file>