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C8FD8" w14:textId="77777777" w:rsidR="001936A2" w:rsidRPr="003F6593" w:rsidRDefault="001936A2" w:rsidP="00FE4541">
      <w:pPr>
        <w:pStyle w:val="TitleCenterBold"/>
        <w:spacing w:before="280"/>
      </w:pPr>
      <w:r w:rsidRPr="003F6593">
        <w:t>Notice of Public Hearing</w:t>
      </w:r>
    </w:p>
    <w:p w14:paraId="24C71E33" w14:textId="77777777" w:rsidR="001936A2" w:rsidRPr="003F6593" w:rsidRDefault="001936A2" w:rsidP="00FE4541">
      <w:pPr>
        <w:pStyle w:val="TitleCenterBold"/>
        <w:spacing w:before="280"/>
      </w:pPr>
      <w:r w:rsidRPr="003F6593">
        <w:t>Provo City, Utah</w:t>
      </w:r>
    </w:p>
    <w:p w14:paraId="05DE3E02" w14:textId="5A3EFAC5" w:rsidR="001936A2" w:rsidRPr="003F6593" w:rsidRDefault="001936A2" w:rsidP="001936A2">
      <w:pPr>
        <w:pStyle w:val="ParaNORMAL"/>
        <w:spacing w:before="240"/>
      </w:pPr>
      <w:r w:rsidRPr="003F6593">
        <w:rPr>
          <w:smallCaps/>
        </w:rPr>
        <w:t>Public Notice is hereby given</w:t>
      </w:r>
      <w:r w:rsidRPr="003F6593">
        <w:t xml:space="preserve"> that, on </w:t>
      </w:r>
      <w:r w:rsidR="00D55DA7" w:rsidRPr="003F6593">
        <w:t>December 16</w:t>
      </w:r>
      <w:r w:rsidRPr="003F6593">
        <w:t xml:space="preserve">, </w:t>
      </w:r>
      <w:r w:rsidR="003A6695" w:rsidRPr="003F6593">
        <w:t>2025</w:t>
      </w:r>
      <w:r w:rsidRPr="003F6593">
        <w:t xml:space="preserve">, </w:t>
      </w:r>
      <w:r w:rsidR="000E7E10" w:rsidRPr="003F6593">
        <w:t xml:space="preserve">at </w:t>
      </w:r>
      <w:r w:rsidR="001F7AA8" w:rsidRPr="003F6593">
        <w:t>the</w:t>
      </w:r>
      <w:r w:rsidR="000E7E10" w:rsidRPr="003F6593">
        <w:t xml:space="preserve"> regular meeting</w:t>
      </w:r>
      <w:r w:rsidR="001F7AA8" w:rsidRPr="003F6593">
        <w:t xml:space="preserve"> of the </w:t>
      </w:r>
      <w:r w:rsidR="00AE1DE2" w:rsidRPr="003F6593">
        <w:t>Municipal Council</w:t>
      </w:r>
      <w:r w:rsidR="001F7AA8" w:rsidRPr="003F6593">
        <w:t xml:space="preserve"> (the </w:t>
      </w:r>
      <w:r w:rsidR="001F7AA8" w:rsidRPr="003F6593">
        <w:rPr>
          <w:i/>
        </w:rPr>
        <w:t>“Council”</w:t>
      </w:r>
      <w:r w:rsidR="001F7AA8" w:rsidRPr="003F6593">
        <w:t xml:space="preserve">) of Provo City, Utah (the </w:t>
      </w:r>
      <w:r w:rsidR="001F7AA8" w:rsidRPr="003F6593">
        <w:rPr>
          <w:i/>
        </w:rPr>
        <w:t>“City”</w:t>
      </w:r>
      <w:r w:rsidR="001F7AA8" w:rsidRPr="003F6593">
        <w:t xml:space="preserve">) </w:t>
      </w:r>
      <w:r w:rsidR="000E7E10" w:rsidRPr="003F6593">
        <w:t>that begins at 5:30 p.m.</w:t>
      </w:r>
      <w:r w:rsidR="00B149E0" w:rsidRPr="003F6593">
        <w:t>, at the regular meeting place of the Council at 445</w:t>
      </w:r>
      <w:r w:rsidR="00E50DFB" w:rsidRPr="003F6593">
        <w:t xml:space="preserve"> </w:t>
      </w:r>
      <w:r w:rsidR="00B149E0" w:rsidRPr="003F6593">
        <w:t>W</w:t>
      </w:r>
      <w:r w:rsidR="00E50DFB" w:rsidRPr="003F6593">
        <w:t>est</w:t>
      </w:r>
      <w:r w:rsidR="00B149E0" w:rsidRPr="003F6593">
        <w:t xml:space="preserve"> Center St</w:t>
      </w:r>
      <w:r w:rsidR="00E50DFB" w:rsidRPr="003F6593">
        <w:t>reet</w:t>
      </w:r>
      <w:r w:rsidR="00B149E0" w:rsidRPr="003F6593">
        <w:t>, Provo, Utah</w:t>
      </w:r>
      <w:r w:rsidRPr="003F6593">
        <w:t>, the</w:t>
      </w:r>
      <w:r w:rsidR="00E50DFB" w:rsidRPr="003F6593">
        <w:t xml:space="preserve"> Council</w:t>
      </w:r>
      <w:r w:rsidRPr="003F6593">
        <w:t xml:space="preserve"> will hold a public hearing</w:t>
      </w:r>
      <w:r w:rsidR="00446402" w:rsidRPr="003F6593">
        <w:t xml:space="preserve"> </w:t>
      </w:r>
      <w:r w:rsidRPr="003F6593">
        <w:t>to receive input from the public with respect to (i) the issuance, in one or more series,</w:t>
      </w:r>
      <w:r w:rsidR="00EA5D1F" w:rsidRPr="003F6593">
        <w:t xml:space="preserve"> </w:t>
      </w:r>
      <w:r w:rsidRPr="003F6593">
        <w:t>of up to $</w:t>
      </w:r>
      <w:r w:rsidR="000821F7" w:rsidRPr="003F6593">
        <w:t>20,</w:t>
      </w:r>
      <w:r w:rsidR="00E37B3C" w:rsidRPr="003F6593">
        <w:t>000,000</w:t>
      </w:r>
      <w:r w:rsidRPr="003F6593">
        <w:t xml:space="preserve"> of </w:t>
      </w:r>
      <w:r w:rsidR="00F17C9E" w:rsidRPr="003F6593">
        <w:t>transportation sales tax</w:t>
      </w:r>
      <w:r w:rsidRPr="003F6593">
        <w:t xml:space="preserve"> revenue bonds (the </w:t>
      </w:r>
      <w:r w:rsidRPr="003F6593">
        <w:rPr>
          <w:i/>
        </w:rPr>
        <w:t>“Bonds”</w:t>
      </w:r>
      <w:r w:rsidRPr="003F6593">
        <w:t xml:space="preserve">) of the </w:t>
      </w:r>
      <w:r w:rsidR="001F0942" w:rsidRPr="003F6593">
        <w:t>City</w:t>
      </w:r>
      <w:r w:rsidRPr="003F6593">
        <w:t xml:space="preserve"> for the purpose of </w:t>
      </w:r>
      <w:r w:rsidR="00B700C2" w:rsidRPr="003F6593">
        <w:t xml:space="preserve">financing certain costs of acquistion and construction of improvements to the the City’s municipal airport </w:t>
      </w:r>
      <w:r w:rsidR="00B700C2" w:rsidRPr="003F6593">
        <w:rPr>
          <w:szCs w:val="24"/>
        </w:rPr>
        <w:t xml:space="preserve">(the </w:t>
      </w:r>
      <w:r w:rsidR="00B700C2" w:rsidRPr="003F6593">
        <w:rPr>
          <w:i/>
          <w:szCs w:val="24"/>
        </w:rPr>
        <w:t>“Project”</w:t>
      </w:r>
      <w:r w:rsidR="00B700C2" w:rsidRPr="003F6593">
        <w:rPr>
          <w:szCs w:val="24"/>
        </w:rPr>
        <w:t>), funding any necessary reserves,</w:t>
      </w:r>
      <w:r w:rsidR="00B700C2" w:rsidRPr="003F6593">
        <w:rPr>
          <w:noProof w:val="0"/>
        </w:rPr>
        <w:t xml:space="preserve"> and paying costs of issuance of the Bonds,</w:t>
      </w:r>
      <w:r w:rsidRPr="003F6593">
        <w:t xml:space="preserve"> and (ii) the potential economic impact that the Project will have on the private sector.</w:t>
      </w:r>
    </w:p>
    <w:p w14:paraId="0A126176" w14:textId="77777777" w:rsidR="005210B0" w:rsidRPr="003F6593" w:rsidRDefault="005210B0" w:rsidP="005210B0">
      <w:pPr>
        <w:pStyle w:val="ParaNORMAL"/>
        <w:rPr>
          <w:noProof w:val="0"/>
        </w:rPr>
      </w:pPr>
      <w:r w:rsidRPr="003F6593">
        <w:rPr>
          <w:noProof w:val="0"/>
        </w:rPr>
        <w:t>Pursuant to the Indenture, the City will pledge the revenues derived by the City from the levy of sales taxes under the the levy of sales taxes under Title 59, Chapter 12, Utah Code Annotated 1953, as amended (</w:t>
      </w:r>
      <w:r w:rsidRPr="003F6593">
        <w:t>Local Option Sales and Use Taxes for Transportation Act).</w:t>
      </w:r>
      <w:r w:rsidRPr="003F6593">
        <w:rPr>
          <w:noProof w:val="0"/>
        </w:rPr>
        <w:t xml:space="preserve"> </w:t>
      </w:r>
    </w:p>
    <w:p w14:paraId="2E575484" w14:textId="5AA03748" w:rsidR="001936A2" w:rsidRPr="003F6593" w:rsidRDefault="001936A2" w:rsidP="001936A2">
      <w:pPr>
        <w:pStyle w:val="ParaNORMAL"/>
        <w:spacing w:before="240"/>
      </w:pPr>
      <w:r w:rsidRPr="003F6593">
        <w:rPr>
          <w:smallCaps/>
        </w:rPr>
        <w:t>Dated</w:t>
      </w:r>
      <w:r w:rsidRPr="003F6593">
        <w:t xml:space="preserve"> </w:t>
      </w:r>
      <w:r w:rsidR="008066DF" w:rsidRPr="003F6593">
        <w:t xml:space="preserve">this </w:t>
      </w:r>
      <w:r w:rsidR="00C92B78">
        <w:t>1</w:t>
      </w:r>
      <w:r w:rsidR="00C92B78" w:rsidRPr="00C92B78">
        <w:rPr>
          <w:vertAlign w:val="superscript"/>
        </w:rPr>
        <w:t>st</w:t>
      </w:r>
      <w:r w:rsidR="00C92B78">
        <w:t xml:space="preserve"> day of December</w:t>
      </w:r>
      <w:r w:rsidR="00A633C8" w:rsidRPr="003F6593">
        <w:t xml:space="preserve">, </w:t>
      </w:r>
      <w:r w:rsidR="003A6695" w:rsidRPr="003F6593">
        <w:t>2025</w:t>
      </w:r>
      <w:r w:rsidRPr="003F6593">
        <w:t>.</w:t>
      </w:r>
    </w:p>
    <w:p w14:paraId="75906339" w14:textId="5D1DC63C" w:rsidR="00D8555F" w:rsidRPr="00D8555F" w:rsidRDefault="001936A2" w:rsidP="00D8555F">
      <w:pPr>
        <w:pStyle w:val="Signature1"/>
        <w:spacing w:before="280"/>
        <w:rPr>
          <w:smallCaps/>
        </w:rPr>
      </w:pPr>
      <w:r w:rsidRPr="003F6593">
        <w:rPr>
          <w:smallCaps/>
        </w:rPr>
        <w:t>Provo City, Utah</w:t>
      </w:r>
    </w:p>
    <w:p w14:paraId="28939134" w14:textId="18CC9A6E" w:rsidR="009205A9" w:rsidRPr="002C5F68" w:rsidRDefault="009205A9" w:rsidP="009205A9">
      <w:pPr>
        <w:pStyle w:val="TitleCenterBold"/>
        <w:rPr>
          <w:b w:val="0"/>
          <w:noProof w:val="0"/>
        </w:rPr>
      </w:pPr>
    </w:p>
    <w:sectPr w:rsidR="009205A9" w:rsidRPr="002C5F68" w:rsidSect="004C1E6E">
      <w:footerReference w:type="default" r:id="rId7"/>
      <w:footerReference w:type="first" r:id="rId8"/>
      <w:pgSz w:w="12240" w:h="15840"/>
      <w:pgMar w:top="1440" w:right="1440" w:bottom="1440" w:left="144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EE724" w14:textId="77777777" w:rsidR="00CA4912" w:rsidRDefault="00CA4912">
      <w:pPr>
        <w:spacing w:line="240" w:lineRule="auto"/>
      </w:pPr>
      <w:r>
        <w:separator/>
      </w:r>
    </w:p>
  </w:endnote>
  <w:endnote w:type="continuationSeparator" w:id="0">
    <w:p w14:paraId="4D3E79D4" w14:textId="77777777" w:rsidR="00CA4912" w:rsidRDefault="00CA49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4D"/>
    <w:family w:val="roman"/>
    <w:notTrueType/>
    <w:pitch w:val="variable"/>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EB3B0" w14:textId="3ADE02DF" w:rsidR="00193AA5" w:rsidRDefault="00193AA5">
    <w:pPr>
      <w:pStyle w:val="Footer"/>
    </w:pPr>
    <w:r>
      <w:tab/>
    </w:r>
    <w:r w:rsidR="00435B4E">
      <w:t>B</w:t>
    </w:r>
    <w:r>
      <w:t>-</w:t>
    </w:r>
    <w:r>
      <w:fldChar w:fldCharType="begin"/>
    </w:r>
    <w:r>
      <w:instrText xml:space="preserve"> PAGE  </w:instrText>
    </w:r>
    <w:r>
      <w:fldChar w:fldCharType="separate"/>
    </w:r>
    <w:r w:rsidR="0005778B">
      <w:t>1</w:t>
    </w:r>
    <w:r>
      <w:fldChar w:fldCharType="end"/>
    </w:r>
    <w:r>
      <w:tab/>
    </w:r>
    <w:r w:rsidR="004C1E6E" w:rsidRPr="004C1E6E">
      <w:rPr>
        <w:sz w:val="18"/>
        <w:szCs w:val="18"/>
      </w:rPr>
      <w:t>2025A and 2025B Bond Resolution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D6669" w14:textId="6F78BA31" w:rsidR="004C1E6E" w:rsidRPr="004C1E6E" w:rsidRDefault="004C1E6E" w:rsidP="004C1E6E">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74813" w14:textId="77777777" w:rsidR="00CA4912" w:rsidRDefault="00CA4912">
      <w:pPr>
        <w:spacing w:line="240" w:lineRule="auto"/>
      </w:pPr>
      <w:r>
        <w:separator/>
      </w:r>
    </w:p>
  </w:footnote>
  <w:footnote w:type="continuationSeparator" w:id="0">
    <w:p w14:paraId="2BA83014" w14:textId="77777777" w:rsidR="00CA4912" w:rsidRDefault="00CA491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000000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000000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000000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000000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000000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000000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000000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000000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00000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000000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0"/>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954088268">
    <w:abstractNumId w:val="10"/>
  </w:num>
  <w:num w:numId="2" w16cid:durableId="1470365866">
    <w:abstractNumId w:val="9"/>
  </w:num>
  <w:num w:numId="3" w16cid:durableId="2098020506">
    <w:abstractNumId w:val="7"/>
  </w:num>
  <w:num w:numId="4" w16cid:durableId="1759786512">
    <w:abstractNumId w:val="6"/>
  </w:num>
  <w:num w:numId="5" w16cid:durableId="782459067">
    <w:abstractNumId w:val="5"/>
  </w:num>
  <w:num w:numId="6" w16cid:durableId="1002972372">
    <w:abstractNumId w:val="4"/>
  </w:num>
  <w:num w:numId="7" w16cid:durableId="1641573424">
    <w:abstractNumId w:val="8"/>
  </w:num>
  <w:num w:numId="8" w16cid:durableId="1055003332">
    <w:abstractNumId w:val="3"/>
  </w:num>
  <w:num w:numId="9" w16cid:durableId="778260382">
    <w:abstractNumId w:val="2"/>
  </w:num>
  <w:num w:numId="10" w16cid:durableId="482965599">
    <w:abstractNumId w:val="1"/>
  </w:num>
  <w:num w:numId="11" w16cid:durableId="379717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bordersDoNotSurroundHeader/>
  <w:bordersDoNotSurroundFooter/>
  <w:proofState w:spelling="clean" w:grammar="clean"/>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CC4"/>
    <w:rsid w:val="000032A0"/>
    <w:rsid w:val="000046E4"/>
    <w:rsid w:val="00005BFC"/>
    <w:rsid w:val="000112C5"/>
    <w:rsid w:val="00012156"/>
    <w:rsid w:val="000205EF"/>
    <w:rsid w:val="00022F11"/>
    <w:rsid w:val="0002499E"/>
    <w:rsid w:val="00027226"/>
    <w:rsid w:val="0003281A"/>
    <w:rsid w:val="0003708F"/>
    <w:rsid w:val="00037860"/>
    <w:rsid w:val="00037F0F"/>
    <w:rsid w:val="00043132"/>
    <w:rsid w:val="000559E5"/>
    <w:rsid w:val="0005778B"/>
    <w:rsid w:val="00063402"/>
    <w:rsid w:val="000660F4"/>
    <w:rsid w:val="0007416B"/>
    <w:rsid w:val="0007645F"/>
    <w:rsid w:val="000821F7"/>
    <w:rsid w:val="00086F61"/>
    <w:rsid w:val="00087651"/>
    <w:rsid w:val="000903F9"/>
    <w:rsid w:val="0009061D"/>
    <w:rsid w:val="00096B0E"/>
    <w:rsid w:val="000A01B4"/>
    <w:rsid w:val="000A01E8"/>
    <w:rsid w:val="000A063E"/>
    <w:rsid w:val="000D13E2"/>
    <w:rsid w:val="000D3540"/>
    <w:rsid w:val="000E0D90"/>
    <w:rsid w:val="000E2B96"/>
    <w:rsid w:val="000E7E10"/>
    <w:rsid w:val="000F7FFD"/>
    <w:rsid w:val="001048F7"/>
    <w:rsid w:val="0011169B"/>
    <w:rsid w:val="001117B6"/>
    <w:rsid w:val="00113C7E"/>
    <w:rsid w:val="00116B2C"/>
    <w:rsid w:val="00120A1C"/>
    <w:rsid w:val="00121124"/>
    <w:rsid w:val="001259C9"/>
    <w:rsid w:val="00126CDF"/>
    <w:rsid w:val="001273B4"/>
    <w:rsid w:val="00131F2F"/>
    <w:rsid w:val="00132416"/>
    <w:rsid w:val="001347FC"/>
    <w:rsid w:val="00142A0F"/>
    <w:rsid w:val="001507E2"/>
    <w:rsid w:val="00162751"/>
    <w:rsid w:val="0016439F"/>
    <w:rsid w:val="00165CEE"/>
    <w:rsid w:val="00182010"/>
    <w:rsid w:val="0018287D"/>
    <w:rsid w:val="00185CDD"/>
    <w:rsid w:val="001936A2"/>
    <w:rsid w:val="00193AA5"/>
    <w:rsid w:val="001A199D"/>
    <w:rsid w:val="001B1F6E"/>
    <w:rsid w:val="001B4386"/>
    <w:rsid w:val="001B6367"/>
    <w:rsid w:val="001C55BE"/>
    <w:rsid w:val="001D10A7"/>
    <w:rsid w:val="001D4963"/>
    <w:rsid w:val="001D5579"/>
    <w:rsid w:val="001D7807"/>
    <w:rsid w:val="001E304B"/>
    <w:rsid w:val="001E62FA"/>
    <w:rsid w:val="001F0942"/>
    <w:rsid w:val="001F7AA8"/>
    <w:rsid w:val="00202425"/>
    <w:rsid w:val="0021224D"/>
    <w:rsid w:val="002227AD"/>
    <w:rsid w:val="00224B77"/>
    <w:rsid w:val="00225755"/>
    <w:rsid w:val="002315A4"/>
    <w:rsid w:val="002336E6"/>
    <w:rsid w:val="00235EA2"/>
    <w:rsid w:val="00256DB6"/>
    <w:rsid w:val="00257D36"/>
    <w:rsid w:val="0026143B"/>
    <w:rsid w:val="0026611B"/>
    <w:rsid w:val="00266250"/>
    <w:rsid w:val="002677B9"/>
    <w:rsid w:val="002707B1"/>
    <w:rsid w:val="00272CB6"/>
    <w:rsid w:val="002747C0"/>
    <w:rsid w:val="0028261A"/>
    <w:rsid w:val="00287F0C"/>
    <w:rsid w:val="002904C3"/>
    <w:rsid w:val="00293E41"/>
    <w:rsid w:val="00293F2C"/>
    <w:rsid w:val="002A1AA9"/>
    <w:rsid w:val="002B0189"/>
    <w:rsid w:val="002B250F"/>
    <w:rsid w:val="002C24AB"/>
    <w:rsid w:val="002C2BA2"/>
    <w:rsid w:val="002C5F68"/>
    <w:rsid w:val="002D65FA"/>
    <w:rsid w:val="002D7762"/>
    <w:rsid w:val="002E2F6C"/>
    <w:rsid w:val="002E4B58"/>
    <w:rsid w:val="002E72EA"/>
    <w:rsid w:val="002F1AE6"/>
    <w:rsid w:val="002F2A25"/>
    <w:rsid w:val="002F64C1"/>
    <w:rsid w:val="00304F35"/>
    <w:rsid w:val="0032034F"/>
    <w:rsid w:val="003239A5"/>
    <w:rsid w:val="003328F6"/>
    <w:rsid w:val="00336C5A"/>
    <w:rsid w:val="00337720"/>
    <w:rsid w:val="00337B1E"/>
    <w:rsid w:val="003416A3"/>
    <w:rsid w:val="003430AD"/>
    <w:rsid w:val="00344C84"/>
    <w:rsid w:val="0035049B"/>
    <w:rsid w:val="003507E2"/>
    <w:rsid w:val="0035364C"/>
    <w:rsid w:val="00361302"/>
    <w:rsid w:val="00370214"/>
    <w:rsid w:val="00370DF3"/>
    <w:rsid w:val="003711E0"/>
    <w:rsid w:val="00371B9F"/>
    <w:rsid w:val="00373925"/>
    <w:rsid w:val="00380360"/>
    <w:rsid w:val="00381156"/>
    <w:rsid w:val="00387672"/>
    <w:rsid w:val="00390708"/>
    <w:rsid w:val="0039297C"/>
    <w:rsid w:val="003962AF"/>
    <w:rsid w:val="003A1122"/>
    <w:rsid w:val="003A6695"/>
    <w:rsid w:val="003B340E"/>
    <w:rsid w:val="003C7698"/>
    <w:rsid w:val="003D3E1E"/>
    <w:rsid w:val="003D77D8"/>
    <w:rsid w:val="003F21BB"/>
    <w:rsid w:val="003F3027"/>
    <w:rsid w:val="003F6593"/>
    <w:rsid w:val="004002ED"/>
    <w:rsid w:val="00402BB7"/>
    <w:rsid w:val="00403D1C"/>
    <w:rsid w:val="00407C02"/>
    <w:rsid w:val="0041341A"/>
    <w:rsid w:val="00421A6F"/>
    <w:rsid w:val="00430D49"/>
    <w:rsid w:val="004314C1"/>
    <w:rsid w:val="00434DC9"/>
    <w:rsid w:val="00435B4E"/>
    <w:rsid w:val="004378E6"/>
    <w:rsid w:val="00440703"/>
    <w:rsid w:val="00441264"/>
    <w:rsid w:val="00441433"/>
    <w:rsid w:val="00446402"/>
    <w:rsid w:val="00447B1C"/>
    <w:rsid w:val="00454DA0"/>
    <w:rsid w:val="00461F33"/>
    <w:rsid w:val="0048206F"/>
    <w:rsid w:val="0048464A"/>
    <w:rsid w:val="00486924"/>
    <w:rsid w:val="00496391"/>
    <w:rsid w:val="00497E62"/>
    <w:rsid w:val="004B2B63"/>
    <w:rsid w:val="004C1E6E"/>
    <w:rsid w:val="004C4491"/>
    <w:rsid w:val="004C6C6F"/>
    <w:rsid w:val="00500A99"/>
    <w:rsid w:val="0050664D"/>
    <w:rsid w:val="005210B0"/>
    <w:rsid w:val="00522986"/>
    <w:rsid w:val="00535F3D"/>
    <w:rsid w:val="00545C01"/>
    <w:rsid w:val="0055502A"/>
    <w:rsid w:val="0055564B"/>
    <w:rsid w:val="00557984"/>
    <w:rsid w:val="005649F6"/>
    <w:rsid w:val="005708D1"/>
    <w:rsid w:val="005755E7"/>
    <w:rsid w:val="00583C97"/>
    <w:rsid w:val="00596337"/>
    <w:rsid w:val="005971B2"/>
    <w:rsid w:val="005A558E"/>
    <w:rsid w:val="005A6650"/>
    <w:rsid w:val="005A6D26"/>
    <w:rsid w:val="005B03D1"/>
    <w:rsid w:val="005C05E9"/>
    <w:rsid w:val="005D77E5"/>
    <w:rsid w:val="005E2D28"/>
    <w:rsid w:val="005F0F89"/>
    <w:rsid w:val="005F57C8"/>
    <w:rsid w:val="00606BBD"/>
    <w:rsid w:val="0060739D"/>
    <w:rsid w:val="00610912"/>
    <w:rsid w:val="00614E29"/>
    <w:rsid w:val="00621E9F"/>
    <w:rsid w:val="00624F03"/>
    <w:rsid w:val="00626F3D"/>
    <w:rsid w:val="00627554"/>
    <w:rsid w:val="00641341"/>
    <w:rsid w:val="00647A7D"/>
    <w:rsid w:val="006519BE"/>
    <w:rsid w:val="006529D6"/>
    <w:rsid w:val="00660A1A"/>
    <w:rsid w:val="00680CD9"/>
    <w:rsid w:val="00696278"/>
    <w:rsid w:val="006C2344"/>
    <w:rsid w:val="006C4F45"/>
    <w:rsid w:val="006D06B4"/>
    <w:rsid w:val="006D2C6F"/>
    <w:rsid w:val="006D3F9C"/>
    <w:rsid w:val="006D4D69"/>
    <w:rsid w:val="006D67A6"/>
    <w:rsid w:val="006E61A5"/>
    <w:rsid w:val="006E72F5"/>
    <w:rsid w:val="006F2E24"/>
    <w:rsid w:val="006F62A3"/>
    <w:rsid w:val="00701275"/>
    <w:rsid w:val="007170B4"/>
    <w:rsid w:val="00731997"/>
    <w:rsid w:val="007337AB"/>
    <w:rsid w:val="007400CB"/>
    <w:rsid w:val="00741FF8"/>
    <w:rsid w:val="00745638"/>
    <w:rsid w:val="0074600C"/>
    <w:rsid w:val="00746ECF"/>
    <w:rsid w:val="0074758C"/>
    <w:rsid w:val="00751223"/>
    <w:rsid w:val="0076236C"/>
    <w:rsid w:val="00762BD8"/>
    <w:rsid w:val="00763E21"/>
    <w:rsid w:val="00782E88"/>
    <w:rsid w:val="007851F2"/>
    <w:rsid w:val="00794AB2"/>
    <w:rsid w:val="00796DBD"/>
    <w:rsid w:val="007B29C6"/>
    <w:rsid w:val="007B2E00"/>
    <w:rsid w:val="007B64C3"/>
    <w:rsid w:val="007C3EC4"/>
    <w:rsid w:val="007C5D65"/>
    <w:rsid w:val="007C60BD"/>
    <w:rsid w:val="007C6F37"/>
    <w:rsid w:val="007D2878"/>
    <w:rsid w:val="007D299E"/>
    <w:rsid w:val="007F4226"/>
    <w:rsid w:val="007F6ADD"/>
    <w:rsid w:val="008010B3"/>
    <w:rsid w:val="00801279"/>
    <w:rsid w:val="008066DF"/>
    <w:rsid w:val="008127FF"/>
    <w:rsid w:val="00814922"/>
    <w:rsid w:val="00814CB5"/>
    <w:rsid w:val="008340D0"/>
    <w:rsid w:val="008502CB"/>
    <w:rsid w:val="0085322D"/>
    <w:rsid w:val="008551A7"/>
    <w:rsid w:val="0085635D"/>
    <w:rsid w:val="00857EDE"/>
    <w:rsid w:val="00860B0A"/>
    <w:rsid w:val="008617D7"/>
    <w:rsid w:val="00861D59"/>
    <w:rsid w:val="008641D3"/>
    <w:rsid w:val="00865963"/>
    <w:rsid w:val="00871024"/>
    <w:rsid w:val="008714C8"/>
    <w:rsid w:val="00871705"/>
    <w:rsid w:val="008922D2"/>
    <w:rsid w:val="00897E19"/>
    <w:rsid w:val="008A0342"/>
    <w:rsid w:val="008A3875"/>
    <w:rsid w:val="008A7F9C"/>
    <w:rsid w:val="008B6A64"/>
    <w:rsid w:val="008B6E72"/>
    <w:rsid w:val="008C06E3"/>
    <w:rsid w:val="008C5176"/>
    <w:rsid w:val="008C6A68"/>
    <w:rsid w:val="008D043C"/>
    <w:rsid w:val="008D56DE"/>
    <w:rsid w:val="008D6E6A"/>
    <w:rsid w:val="008F1E8C"/>
    <w:rsid w:val="008F2D85"/>
    <w:rsid w:val="009031CF"/>
    <w:rsid w:val="00904759"/>
    <w:rsid w:val="00912D5A"/>
    <w:rsid w:val="00912F67"/>
    <w:rsid w:val="009172A7"/>
    <w:rsid w:val="009205A9"/>
    <w:rsid w:val="00941273"/>
    <w:rsid w:val="00942B31"/>
    <w:rsid w:val="00943E3A"/>
    <w:rsid w:val="00945A61"/>
    <w:rsid w:val="00954B34"/>
    <w:rsid w:val="00961463"/>
    <w:rsid w:val="00966833"/>
    <w:rsid w:val="009700AE"/>
    <w:rsid w:val="00973BB3"/>
    <w:rsid w:val="00973FBC"/>
    <w:rsid w:val="00983DA5"/>
    <w:rsid w:val="00990B42"/>
    <w:rsid w:val="00993BCA"/>
    <w:rsid w:val="009A0565"/>
    <w:rsid w:val="009A16AE"/>
    <w:rsid w:val="009C6007"/>
    <w:rsid w:val="009C6DD3"/>
    <w:rsid w:val="009D05A6"/>
    <w:rsid w:val="009E0D9F"/>
    <w:rsid w:val="009E45BF"/>
    <w:rsid w:val="009F1489"/>
    <w:rsid w:val="009F7667"/>
    <w:rsid w:val="00A026B9"/>
    <w:rsid w:val="00A05C2F"/>
    <w:rsid w:val="00A20C60"/>
    <w:rsid w:val="00A32A57"/>
    <w:rsid w:val="00A337E5"/>
    <w:rsid w:val="00A3655A"/>
    <w:rsid w:val="00A4085D"/>
    <w:rsid w:val="00A42AF3"/>
    <w:rsid w:val="00A5310B"/>
    <w:rsid w:val="00A57AF8"/>
    <w:rsid w:val="00A57F5C"/>
    <w:rsid w:val="00A633C8"/>
    <w:rsid w:val="00A702B6"/>
    <w:rsid w:val="00A7294C"/>
    <w:rsid w:val="00A861CF"/>
    <w:rsid w:val="00A930CE"/>
    <w:rsid w:val="00AA0907"/>
    <w:rsid w:val="00AA0A7B"/>
    <w:rsid w:val="00AA46A3"/>
    <w:rsid w:val="00AB3F47"/>
    <w:rsid w:val="00AB6D31"/>
    <w:rsid w:val="00AB6F79"/>
    <w:rsid w:val="00AB7DFD"/>
    <w:rsid w:val="00AC64AA"/>
    <w:rsid w:val="00AE154E"/>
    <w:rsid w:val="00AE1DE2"/>
    <w:rsid w:val="00AE1FF4"/>
    <w:rsid w:val="00AE5330"/>
    <w:rsid w:val="00AF1CDA"/>
    <w:rsid w:val="00AF1DDD"/>
    <w:rsid w:val="00AF2EEF"/>
    <w:rsid w:val="00B032E0"/>
    <w:rsid w:val="00B04E12"/>
    <w:rsid w:val="00B149E0"/>
    <w:rsid w:val="00B40798"/>
    <w:rsid w:val="00B417E0"/>
    <w:rsid w:val="00B51E8F"/>
    <w:rsid w:val="00B56C84"/>
    <w:rsid w:val="00B700C2"/>
    <w:rsid w:val="00B713A7"/>
    <w:rsid w:val="00B76D9F"/>
    <w:rsid w:val="00B84451"/>
    <w:rsid w:val="00B865DC"/>
    <w:rsid w:val="00B872A8"/>
    <w:rsid w:val="00B9071C"/>
    <w:rsid w:val="00B930E4"/>
    <w:rsid w:val="00B96DE3"/>
    <w:rsid w:val="00BA38AB"/>
    <w:rsid w:val="00BA48C5"/>
    <w:rsid w:val="00BA6D0B"/>
    <w:rsid w:val="00BB00FC"/>
    <w:rsid w:val="00BB20A6"/>
    <w:rsid w:val="00BC704A"/>
    <w:rsid w:val="00BD1B4B"/>
    <w:rsid w:val="00BD39F9"/>
    <w:rsid w:val="00BE68EF"/>
    <w:rsid w:val="00BF4A88"/>
    <w:rsid w:val="00BF626C"/>
    <w:rsid w:val="00C01F3E"/>
    <w:rsid w:val="00C029EF"/>
    <w:rsid w:val="00C07E50"/>
    <w:rsid w:val="00C10BA3"/>
    <w:rsid w:val="00C11636"/>
    <w:rsid w:val="00C13B74"/>
    <w:rsid w:val="00C218A3"/>
    <w:rsid w:val="00C37814"/>
    <w:rsid w:val="00C42C64"/>
    <w:rsid w:val="00C42FFE"/>
    <w:rsid w:val="00C45BFB"/>
    <w:rsid w:val="00C64673"/>
    <w:rsid w:val="00C77FA6"/>
    <w:rsid w:val="00C8035C"/>
    <w:rsid w:val="00C81F6D"/>
    <w:rsid w:val="00C858CF"/>
    <w:rsid w:val="00C869D4"/>
    <w:rsid w:val="00C92B78"/>
    <w:rsid w:val="00C95FFA"/>
    <w:rsid w:val="00C97F23"/>
    <w:rsid w:val="00CA1CC4"/>
    <w:rsid w:val="00CA4846"/>
    <w:rsid w:val="00CA4912"/>
    <w:rsid w:val="00CB6B8C"/>
    <w:rsid w:val="00CC0F27"/>
    <w:rsid w:val="00CC1D6C"/>
    <w:rsid w:val="00CC7CEB"/>
    <w:rsid w:val="00CD5A0B"/>
    <w:rsid w:val="00CE04A8"/>
    <w:rsid w:val="00CE1EE6"/>
    <w:rsid w:val="00CF3B0A"/>
    <w:rsid w:val="00CF4138"/>
    <w:rsid w:val="00CF55B5"/>
    <w:rsid w:val="00D13E85"/>
    <w:rsid w:val="00D15962"/>
    <w:rsid w:val="00D1738E"/>
    <w:rsid w:val="00D20F6A"/>
    <w:rsid w:val="00D271EA"/>
    <w:rsid w:val="00D335D1"/>
    <w:rsid w:val="00D36EE7"/>
    <w:rsid w:val="00D44853"/>
    <w:rsid w:val="00D453D8"/>
    <w:rsid w:val="00D4772C"/>
    <w:rsid w:val="00D53AE5"/>
    <w:rsid w:val="00D55DA7"/>
    <w:rsid w:val="00D572DA"/>
    <w:rsid w:val="00D621F3"/>
    <w:rsid w:val="00D62EAE"/>
    <w:rsid w:val="00D63D7B"/>
    <w:rsid w:val="00D72565"/>
    <w:rsid w:val="00D73046"/>
    <w:rsid w:val="00D743F1"/>
    <w:rsid w:val="00D75C5C"/>
    <w:rsid w:val="00D75E36"/>
    <w:rsid w:val="00D76E9A"/>
    <w:rsid w:val="00D77EAB"/>
    <w:rsid w:val="00D81248"/>
    <w:rsid w:val="00D8555F"/>
    <w:rsid w:val="00D90594"/>
    <w:rsid w:val="00D930B0"/>
    <w:rsid w:val="00DA5020"/>
    <w:rsid w:val="00DA6CE5"/>
    <w:rsid w:val="00DC0C66"/>
    <w:rsid w:val="00DC12F9"/>
    <w:rsid w:val="00DC1A65"/>
    <w:rsid w:val="00DC26A6"/>
    <w:rsid w:val="00DC27E9"/>
    <w:rsid w:val="00DC3180"/>
    <w:rsid w:val="00DC6D8A"/>
    <w:rsid w:val="00DD3381"/>
    <w:rsid w:val="00DE1213"/>
    <w:rsid w:val="00DE2207"/>
    <w:rsid w:val="00DF1855"/>
    <w:rsid w:val="00E02AB0"/>
    <w:rsid w:val="00E11C4E"/>
    <w:rsid w:val="00E137EB"/>
    <w:rsid w:val="00E16527"/>
    <w:rsid w:val="00E21107"/>
    <w:rsid w:val="00E26D0F"/>
    <w:rsid w:val="00E27580"/>
    <w:rsid w:val="00E3659B"/>
    <w:rsid w:val="00E37B3C"/>
    <w:rsid w:val="00E43191"/>
    <w:rsid w:val="00E4646C"/>
    <w:rsid w:val="00E50DFB"/>
    <w:rsid w:val="00E567C7"/>
    <w:rsid w:val="00E57600"/>
    <w:rsid w:val="00E61EE3"/>
    <w:rsid w:val="00E638D9"/>
    <w:rsid w:val="00E64573"/>
    <w:rsid w:val="00E6692F"/>
    <w:rsid w:val="00E678AD"/>
    <w:rsid w:val="00E841D8"/>
    <w:rsid w:val="00E84881"/>
    <w:rsid w:val="00E93205"/>
    <w:rsid w:val="00EA5D1F"/>
    <w:rsid w:val="00EA68F5"/>
    <w:rsid w:val="00EB1D95"/>
    <w:rsid w:val="00EB2FF1"/>
    <w:rsid w:val="00EC1839"/>
    <w:rsid w:val="00EC21B3"/>
    <w:rsid w:val="00EC55B8"/>
    <w:rsid w:val="00EC7708"/>
    <w:rsid w:val="00ED73CF"/>
    <w:rsid w:val="00EF344E"/>
    <w:rsid w:val="00EF7033"/>
    <w:rsid w:val="00EF7CB5"/>
    <w:rsid w:val="00F01B3D"/>
    <w:rsid w:val="00F03A0C"/>
    <w:rsid w:val="00F06191"/>
    <w:rsid w:val="00F077FE"/>
    <w:rsid w:val="00F17C9E"/>
    <w:rsid w:val="00F27D50"/>
    <w:rsid w:val="00F31BA2"/>
    <w:rsid w:val="00F346BB"/>
    <w:rsid w:val="00F37E8A"/>
    <w:rsid w:val="00F432DF"/>
    <w:rsid w:val="00F4627D"/>
    <w:rsid w:val="00F54198"/>
    <w:rsid w:val="00F62322"/>
    <w:rsid w:val="00F66252"/>
    <w:rsid w:val="00F66702"/>
    <w:rsid w:val="00F77227"/>
    <w:rsid w:val="00F84B46"/>
    <w:rsid w:val="00F90FE2"/>
    <w:rsid w:val="00F91983"/>
    <w:rsid w:val="00F9262A"/>
    <w:rsid w:val="00FB1EC5"/>
    <w:rsid w:val="00FB2423"/>
    <w:rsid w:val="00FC6C1B"/>
    <w:rsid w:val="00FC7231"/>
    <w:rsid w:val="00FE4541"/>
    <w:rsid w:val="00FE65B7"/>
    <w:rsid w:val="00FE7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B26F7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Link" w:semiHidden="1" w:unhideWhenUsed="1"/>
  </w:latentStyles>
  <w:style w:type="paragraph" w:default="1" w:styleId="Normal">
    <w:name w:val="Normal"/>
    <w:aliases w:val="n"/>
    <w:qFormat/>
    <w:rsid w:val="004C1E6E"/>
    <w:pPr>
      <w:spacing w:line="280" w:lineRule="exact"/>
    </w:pPr>
    <w:rPr>
      <w:rFonts w:ascii="Times New Roman" w:hAnsi="Times New Roman"/>
      <w:noProof/>
      <w:sz w:val="24"/>
    </w:rPr>
  </w:style>
  <w:style w:type="paragraph" w:styleId="Heading1">
    <w:name w:val="heading 1"/>
    <w:aliases w:val="h1"/>
    <w:basedOn w:val="Normal"/>
    <w:next w:val="Normal"/>
    <w:qFormat/>
    <w:pPr>
      <w:keepNext/>
      <w:keepLines/>
      <w:spacing w:before="360"/>
      <w:ind w:left="1800" w:right="1267" w:hanging="1080"/>
      <w:jc w:val="both"/>
      <w:outlineLvl w:val="0"/>
    </w:pPr>
    <w:rPr>
      <w:b/>
      <w:smallCaps/>
    </w:rPr>
  </w:style>
  <w:style w:type="paragraph" w:styleId="Heading2">
    <w:name w:val="heading 2"/>
    <w:aliases w:val="h2"/>
    <w:basedOn w:val="Heading1"/>
    <w:next w:val="Normal"/>
    <w:qFormat/>
    <w:pPr>
      <w:ind w:left="0" w:firstLine="0"/>
      <w:outlineLvl w:val="1"/>
    </w:pPr>
    <w:rPr>
      <w:smallCaps w:val="0"/>
    </w:rPr>
  </w:style>
  <w:style w:type="paragraph" w:styleId="Heading3">
    <w:name w:val="heading 3"/>
    <w:aliases w:val="h3"/>
    <w:basedOn w:val="Heading1"/>
    <w:next w:val="Normal"/>
    <w:qFormat/>
    <w:pPr>
      <w:ind w:left="0" w:firstLine="0"/>
      <w:outlineLvl w:val="2"/>
    </w:pPr>
    <w:rPr>
      <w:smallCaps w:val="0"/>
    </w:rPr>
  </w:style>
  <w:style w:type="paragraph" w:styleId="Heading4">
    <w:name w:val="heading 4"/>
    <w:aliases w:val="h4"/>
    <w:basedOn w:val="Heading1"/>
    <w:next w:val="Normal"/>
    <w:qFormat/>
    <w:pPr>
      <w:ind w:left="0" w:firstLine="0"/>
      <w:outlineLvl w:val="3"/>
    </w:pPr>
    <w:rPr>
      <w:smallCaps w:val="0"/>
    </w:rPr>
  </w:style>
  <w:style w:type="paragraph" w:styleId="Heading5">
    <w:name w:val="heading 5"/>
    <w:basedOn w:val="Normal"/>
    <w:next w:val="Normal"/>
    <w:qFormat/>
    <w:pPr>
      <w:outlineLvl w:val="4"/>
    </w:pPr>
    <w:rPr>
      <w:b/>
    </w:rPr>
  </w:style>
  <w:style w:type="paragraph" w:styleId="Heading6">
    <w:name w:val="heading 6"/>
    <w:basedOn w:val="Normal"/>
    <w:next w:val="Normal"/>
    <w:qFormat/>
    <w:pPr>
      <w:outlineLvl w:val="5"/>
    </w:pPr>
  </w:style>
  <w:style w:type="paragraph" w:styleId="Heading7">
    <w:name w:val="heading 7"/>
    <w:basedOn w:val="Normal"/>
    <w:next w:val="Normal"/>
    <w:qFormat/>
    <w:pPr>
      <w:outlineLvl w:val="6"/>
    </w:pPr>
    <w:rPr>
      <w:i/>
    </w:rPr>
  </w:style>
  <w:style w:type="paragraph" w:styleId="Heading8">
    <w:name w:val="heading 8"/>
    <w:basedOn w:val="Normal"/>
    <w:next w:val="Normal"/>
    <w:qFormat/>
    <w:pPr>
      <w:outlineLvl w:val="7"/>
    </w:pPr>
    <w:rPr>
      <w:i/>
    </w:rPr>
  </w:style>
  <w:style w:type="paragraph" w:styleId="Heading9">
    <w:name w:val="heading 9"/>
    <w:basedOn w:val="Normal"/>
    <w:next w:val="Normal"/>
    <w:qFormat/>
    <w:pP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Pr>
      <w:rFonts w:ascii="Times" w:hAnsi="Times"/>
    </w:rPr>
  </w:style>
  <w:style w:type="character" w:styleId="EndnoteReference">
    <w:name w:val="endnote reference"/>
    <w:rPr>
      <w:rFonts w:ascii="Times" w:hAnsi="Times"/>
      <w:vertAlign w:val="superscript"/>
    </w:rPr>
  </w:style>
  <w:style w:type="paragraph" w:styleId="TOC8">
    <w:name w:val="toc 8"/>
    <w:aliases w:val="t8"/>
    <w:basedOn w:val="TOC1"/>
    <w:next w:val="Normal"/>
    <w:pPr>
      <w:tabs>
        <w:tab w:val="clear" w:pos="2160"/>
      </w:tabs>
      <w:spacing w:before="0" w:after="0"/>
      <w:ind w:left="0" w:firstLine="0"/>
    </w:pPr>
    <w:rPr>
      <w:smallCaps w:val="0"/>
    </w:rPr>
  </w:style>
  <w:style w:type="paragraph" w:styleId="TOC7">
    <w:name w:val="toc 7"/>
    <w:aliases w:val="t7"/>
    <w:basedOn w:val="TOC1"/>
    <w:next w:val="Normal"/>
    <w:pPr>
      <w:tabs>
        <w:tab w:val="clear" w:pos="2160"/>
      </w:tabs>
      <w:spacing w:before="0" w:after="0"/>
      <w:ind w:left="0" w:firstLine="0"/>
    </w:pPr>
    <w:rPr>
      <w:smallCaps w:val="0"/>
    </w:rPr>
  </w:style>
  <w:style w:type="paragraph" w:styleId="TOC6">
    <w:name w:val="toc 6"/>
    <w:aliases w:val="t6"/>
    <w:basedOn w:val="TOC1"/>
    <w:next w:val="Normal"/>
    <w:pPr>
      <w:tabs>
        <w:tab w:val="clear" w:pos="2160"/>
      </w:tabs>
      <w:spacing w:before="0" w:after="0"/>
      <w:ind w:left="0" w:firstLine="0"/>
    </w:pPr>
    <w:rPr>
      <w:smallCaps w:val="0"/>
    </w:rPr>
  </w:style>
  <w:style w:type="paragraph" w:styleId="TOC5">
    <w:name w:val="toc 5"/>
    <w:aliases w:val="t5"/>
    <w:basedOn w:val="TOC1"/>
    <w:next w:val="Normal"/>
    <w:pPr>
      <w:tabs>
        <w:tab w:val="left" w:pos="1440"/>
      </w:tabs>
      <w:spacing w:before="0" w:after="0"/>
    </w:pPr>
    <w:rPr>
      <w:smallCaps w:val="0"/>
    </w:rPr>
  </w:style>
  <w:style w:type="paragraph" w:styleId="TOC4">
    <w:name w:val="toc 4"/>
    <w:aliases w:val="t4"/>
    <w:basedOn w:val="TOC1"/>
    <w:next w:val="Normal"/>
    <w:pPr>
      <w:tabs>
        <w:tab w:val="clear" w:pos="2160"/>
      </w:tabs>
      <w:spacing w:after="0"/>
      <w:ind w:left="0" w:firstLine="0"/>
    </w:pPr>
    <w:rPr>
      <w:smallCaps w:val="0"/>
    </w:rPr>
  </w:style>
  <w:style w:type="paragraph" w:styleId="TOC3">
    <w:name w:val="toc 3"/>
    <w:aliases w:val="t3"/>
    <w:basedOn w:val="TOC1"/>
    <w:next w:val="Normal"/>
    <w:pPr>
      <w:tabs>
        <w:tab w:val="clear" w:pos="2160"/>
        <w:tab w:val="left" w:pos="2520"/>
      </w:tabs>
      <w:spacing w:before="0" w:after="0"/>
      <w:ind w:left="2520" w:hanging="1080"/>
    </w:pPr>
    <w:rPr>
      <w:smallCaps w:val="0"/>
    </w:rPr>
  </w:style>
  <w:style w:type="paragraph" w:styleId="TOC2">
    <w:name w:val="toc 2"/>
    <w:aliases w:val="t2"/>
    <w:basedOn w:val="TOC1"/>
    <w:next w:val="Normal"/>
    <w:pPr>
      <w:tabs>
        <w:tab w:val="clear" w:pos="2160"/>
        <w:tab w:val="left" w:pos="2520"/>
      </w:tabs>
      <w:spacing w:before="0" w:after="0"/>
      <w:ind w:left="2520" w:hanging="1980"/>
    </w:pPr>
    <w:rPr>
      <w:smallCaps w:val="0"/>
    </w:rPr>
  </w:style>
  <w:style w:type="paragraph" w:styleId="TOC1">
    <w:name w:val="toc 1"/>
    <w:aliases w:val="t1"/>
    <w:basedOn w:val="Normal"/>
    <w:next w:val="Normal"/>
    <w:pPr>
      <w:tabs>
        <w:tab w:val="left" w:pos="2160"/>
        <w:tab w:val="right" w:leader="dot" w:pos="9360"/>
      </w:tabs>
      <w:spacing w:before="280" w:after="120"/>
      <w:ind w:left="2160" w:right="1267" w:hanging="2160"/>
    </w:pPr>
    <w:rPr>
      <w:smallCaps/>
    </w:rPr>
  </w:style>
  <w:style w:type="paragraph" w:customStyle="1" w:styleId="relineborder">
    <w:name w:val="reline border"/>
    <w:aliases w:val="rlb"/>
    <w:basedOn w:val="Normal"/>
    <w:pPr>
      <w:pBdr>
        <w:top w:val="single" w:sz="2" w:space="1" w:color="000000"/>
      </w:pBdr>
      <w:ind w:left="1800" w:right="1440"/>
    </w:pPr>
  </w:style>
  <w:style w:type="character" w:customStyle="1" w:styleId="Style1">
    <w:name w:val="Style1"/>
    <w:basedOn w:val="DefaultParagraphFont"/>
  </w:style>
  <w:style w:type="paragraph" w:styleId="Title">
    <w:name w:val="Title"/>
    <w:basedOn w:val="Normal"/>
    <w:qFormat/>
    <w:pPr>
      <w:spacing w:after="280"/>
      <w:jc w:val="center"/>
      <w:outlineLvl w:val="0"/>
    </w:pPr>
  </w:style>
  <w:style w:type="paragraph" w:styleId="TOAHeading">
    <w:name w:val="toa heading"/>
    <w:basedOn w:val="Normal"/>
    <w:next w:val="Normal"/>
    <w:pPr>
      <w:spacing w:before="120"/>
    </w:pPr>
    <w:rPr>
      <w:b/>
    </w:rPr>
  </w:style>
  <w:style w:type="paragraph" w:styleId="BodyText3">
    <w:name w:val="Body Text 3"/>
    <w:basedOn w:val="Normal"/>
    <w:pPr>
      <w:spacing w:after="120"/>
    </w:pPr>
  </w:style>
  <w:style w:type="paragraph" w:styleId="BodyTextIndent3">
    <w:name w:val="Body Text Indent 3"/>
    <w:basedOn w:val="Normal"/>
    <w:pPr>
      <w:spacing w:after="120"/>
      <w:ind w:left="360"/>
    </w:pPr>
  </w:style>
  <w:style w:type="character" w:styleId="CommentReference">
    <w:name w:val="annotation reference"/>
    <w:rPr>
      <w:rFonts w:ascii="Times" w:hAnsi="Times"/>
      <w:sz w:val="24"/>
    </w:rPr>
  </w:style>
  <w:style w:type="character" w:styleId="LineNumber">
    <w:name w:val="line number"/>
    <w:rPr>
      <w:rFonts w:ascii="Times" w:hAnsi="Times"/>
      <w:sz w:val="24"/>
    </w:rPr>
  </w:style>
  <w:style w:type="paragraph" w:styleId="CommentText">
    <w:name w:val="annotation text"/>
    <w:basedOn w:val="Normal"/>
  </w:style>
  <w:style w:type="paragraph" w:styleId="Footer">
    <w:name w:val="footer"/>
    <w:aliases w:val="f"/>
    <w:basedOn w:val="Normal"/>
    <w:link w:val="FooterChar"/>
    <w:rsid w:val="004C1E6E"/>
    <w:pPr>
      <w:tabs>
        <w:tab w:val="center" w:pos="4680"/>
        <w:tab w:val="right" w:pos="9360"/>
      </w:tabs>
    </w:pPr>
  </w:style>
  <w:style w:type="paragraph" w:styleId="Header">
    <w:name w:val="header"/>
    <w:aliases w:val="h"/>
    <w:basedOn w:val="Normal"/>
    <w:link w:val="HeaderChar"/>
    <w:pPr>
      <w:tabs>
        <w:tab w:val="center" w:pos="4680"/>
        <w:tab w:val="right" w:pos="9360"/>
      </w:tabs>
    </w:pPr>
  </w:style>
  <w:style w:type="character" w:styleId="FootnoteReference">
    <w:name w:val="footnote reference"/>
    <w:aliases w:val="fr"/>
    <w:rPr>
      <w:rFonts w:ascii="Times" w:hAnsi="Times"/>
      <w:position w:val="6"/>
      <w:sz w:val="20"/>
      <w:vertAlign w:val="baseline"/>
    </w:rPr>
  </w:style>
  <w:style w:type="paragraph" w:styleId="FootnoteText">
    <w:name w:val="footnote text"/>
    <w:aliases w:val="ft"/>
    <w:basedOn w:val="Normal"/>
    <w:pPr>
      <w:spacing w:after="240" w:line="240" w:lineRule="exact"/>
      <w:ind w:left="720" w:hanging="720"/>
      <w:jc w:val="both"/>
    </w:pPr>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TOC9">
    <w:name w:val="toc 9"/>
    <w:aliases w:val="t9"/>
    <w:basedOn w:val="TOC1"/>
    <w:next w:val="Normal"/>
    <w:pPr>
      <w:tabs>
        <w:tab w:val="clear" w:pos="2160"/>
      </w:tabs>
      <w:spacing w:before="0" w:after="0"/>
      <w:ind w:left="0" w:firstLine="0"/>
    </w:pPr>
    <w:rPr>
      <w:smallCaps w:val="0"/>
    </w:rPr>
  </w:style>
  <w:style w:type="character" w:styleId="PageNumber">
    <w:name w:val="page number"/>
    <w:rPr>
      <w:rFonts w:ascii="Times" w:hAnsi="Times"/>
      <w:sz w:val="24"/>
    </w:rPr>
  </w:style>
  <w:style w:type="paragraph" w:styleId="EnvelopeReturn">
    <w:name w:val="envelope return"/>
    <w:basedOn w:val="Normal"/>
  </w:style>
  <w:style w:type="paragraph" w:styleId="Index1">
    <w:name w:val="index 1"/>
    <w:basedOn w:val="Normal"/>
    <w:next w:val="Normal"/>
    <w:autoRedefine/>
    <w:pPr>
      <w:ind w:left="240" w:hanging="240"/>
    </w:pPr>
  </w:style>
  <w:style w:type="paragraph" w:customStyle="1" w:styleId="legend">
    <w:name w:val="legend"/>
    <w:aliases w:val="ld"/>
    <w:basedOn w:val="Normal"/>
    <w:rPr>
      <w:sz w:val="18"/>
    </w:rPr>
  </w:style>
  <w:style w:type="paragraph" w:customStyle="1" w:styleId="SubParaLevel0DS">
    <w:name w:val="SubParaLevel0DS"/>
    <w:aliases w:val="s0ds"/>
    <w:basedOn w:val="ParaNORMALDS"/>
    <w:pPr>
      <w:ind w:left="720"/>
    </w:pPr>
  </w:style>
  <w:style w:type="paragraph" w:customStyle="1" w:styleId="re">
    <w:name w:val="re"/>
    <w:basedOn w:val="Normal"/>
    <w:next w:val="Normal"/>
    <w:pPr>
      <w:tabs>
        <w:tab w:val="center" w:pos="4680"/>
      </w:tabs>
      <w:spacing w:before="400"/>
      <w:ind w:left="720" w:right="720"/>
    </w:pPr>
  </w:style>
  <w:style w:type="paragraph" w:customStyle="1" w:styleId="HangingIndentDS">
    <w:name w:val="HangingIndentDS"/>
    <w:aliases w:val="hids"/>
    <w:basedOn w:val="ParaNORMALDS"/>
    <w:pPr>
      <w:tabs>
        <w:tab w:val="left" w:pos="720"/>
      </w:tabs>
      <w:ind w:left="720" w:hanging="720"/>
    </w:pPr>
  </w:style>
  <w:style w:type="paragraph" w:styleId="Date">
    <w:name w:val="Date"/>
    <w:basedOn w:val="Normal"/>
    <w:next w:val="Normal"/>
    <w:pPr>
      <w:spacing w:after="640"/>
      <w:jc w:val="center"/>
    </w:pPr>
  </w:style>
  <w:style w:type="paragraph" w:customStyle="1" w:styleId="Signature1">
    <w:name w:val="Signature1"/>
    <w:aliases w:val="sig,s"/>
    <w:basedOn w:val="Normal"/>
    <w:qFormat/>
    <w:pPr>
      <w:keepNext/>
      <w:tabs>
        <w:tab w:val="decimal" w:leader="underscore" w:pos="9360"/>
      </w:tabs>
      <w:ind w:left="4968" w:hanging="288"/>
    </w:pPr>
  </w:style>
  <w:style w:type="paragraph" w:customStyle="1" w:styleId="NormalCenterBold">
    <w:name w:val="NormalCenterBold"/>
    <w:aliases w:val="ncb"/>
    <w:basedOn w:val="TitleCenterBold"/>
    <w:next w:val="ParaNORMAL"/>
    <w:pPr>
      <w:spacing w:before="0"/>
    </w:pPr>
  </w:style>
  <w:style w:type="paragraph" w:customStyle="1" w:styleId="TitleCenterBoldDS">
    <w:name w:val="TitleCenterBoldDS"/>
    <w:aliases w:val="tcbds"/>
    <w:basedOn w:val="Normal"/>
    <w:next w:val="ParaNORMALDS"/>
    <w:pPr>
      <w:keepNext/>
      <w:spacing w:before="600"/>
      <w:jc w:val="center"/>
    </w:pPr>
    <w:rPr>
      <w:b/>
      <w:smallCaps/>
    </w:rPr>
  </w:style>
  <w:style w:type="paragraph" w:customStyle="1" w:styleId="TitleLeftDS">
    <w:name w:val="TitleLeftDS"/>
    <w:aliases w:val="tlds"/>
    <w:basedOn w:val="TitleCenterBoldDS"/>
    <w:next w:val="ParaSECTIONDS"/>
    <w:pPr>
      <w:tabs>
        <w:tab w:val="left" w:pos="1980"/>
      </w:tabs>
      <w:spacing w:before="400"/>
      <w:ind w:left="1980" w:hanging="1980"/>
      <w:jc w:val="left"/>
    </w:pPr>
    <w:rPr>
      <w:b w:val="0"/>
    </w:rPr>
  </w:style>
  <w:style w:type="paragraph" w:customStyle="1" w:styleId="Signature2">
    <w:name w:val="Signature2"/>
    <w:aliases w:val="sig2"/>
    <w:basedOn w:val="Signature1"/>
    <w:pPr>
      <w:tabs>
        <w:tab w:val="left" w:pos="4680"/>
      </w:tabs>
      <w:ind w:left="4950" w:hanging="4950"/>
    </w:pPr>
  </w:style>
  <w:style w:type="paragraph" w:customStyle="1" w:styleId="ParaNORMALDS">
    <w:name w:val="ParaNORMALDS"/>
    <w:aliases w:val="pds"/>
    <w:basedOn w:val="Normal"/>
    <w:pPr>
      <w:spacing w:line="600" w:lineRule="exact"/>
      <w:ind w:firstLine="720"/>
      <w:jc w:val="both"/>
    </w:pPr>
  </w:style>
  <w:style w:type="paragraph" w:customStyle="1" w:styleId="ParaNUMBEREDDS">
    <w:name w:val="ParaNUMBEREDDS"/>
    <w:aliases w:val="pnds"/>
    <w:basedOn w:val="ParaNORMALDS"/>
    <w:pPr>
      <w:tabs>
        <w:tab w:val="right" w:pos="1080"/>
        <w:tab w:val="left" w:pos="1440"/>
      </w:tabs>
      <w:ind w:firstLine="0"/>
    </w:pPr>
  </w:style>
  <w:style w:type="paragraph" w:customStyle="1" w:styleId="SubParaLevel1DS">
    <w:name w:val="SubParaLevel1DS"/>
    <w:aliases w:val="s1ds"/>
    <w:basedOn w:val="SubParaLevel0DS"/>
    <w:pPr>
      <w:tabs>
        <w:tab w:val="right" w:pos="1800"/>
        <w:tab w:val="left" w:pos="2160"/>
      </w:tabs>
      <w:ind w:firstLine="0"/>
    </w:pPr>
  </w:style>
  <w:style w:type="paragraph" w:customStyle="1" w:styleId="ParaSECTIONDS">
    <w:name w:val="ParaSECTIONDS"/>
    <w:aliases w:val="psds"/>
    <w:basedOn w:val="ParaNORMALDS"/>
    <w:pPr>
      <w:tabs>
        <w:tab w:val="right" w:pos="1980"/>
        <w:tab w:val="left" w:pos="2340"/>
      </w:tabs>
      <w:ind w:firstLine="0"/>
    </w:pPr>
  </w:style>
  <w:style w:type="paragraph" w:customStyle="1" w:styleId="SubParaLevel2DS">
    <w:name w:val="SubParaLevel2 DS"/>
    <w:aliases w:val="s2ds,SubParaLevel2DS"/>
    <w:basedOn w:val="SubParaLevel0DS"/>
    <w:pPr>
      <w:tabs>
        <w:tab w:val="right" w:pos="2520"/>
        <w:tab w:val="left" w:pos="2880"/>
      </w:tabs>
      <w:ind w:left="1440" w:firstLine="0"/>
    </w:pPr>
  </w:style>
  <w:style w:type="paragraph" w:customStyle="1" w:styleId="SubParaLevel3DS">
    <w:name w:val="SubParaLevel3 DS"/>
    <w:aliases w:val="s3ds,SubParaLevel3DS"/>
    <w:basedOn w:val="SubParaLevel0DS"/>
    <w:pPr>
      <w:tabs>
        <w:tab w:val="right" w:pos="3240"/>
        <w:tab w:val="left" w:pos="3600"/>
      </w:tabs>
      <w:ind w:left="2160" w:firstLine="0"/>
    </w:pPr>
  </w:style>
  <w:style w:type="paragraph" w:customStyle="1" w:styleId="SubParaLevel4DS">
    <w:name w:val="SubParaLevel4 DS"/>
    <w:aliases w:val="s4ds,SubParaLevel4DS"/>
    <w:basedOn w:val="SubParaLevel0DS"/>
    <w:pPr>
      <w:tabs>
        <w:tab w:val="right" w:pos="3960"/>
        <w:tab w:val="left" w:pos="4320"/>
      </w:tabs>
      <w:ind w:left="2880" w:firstLine="0"/>
    </w:pPr>
  </w:style>
  <w:style w:type="paragraph" w:customStyle="1" w:styleId="ParaFLUSHDS">
    <w:name w:val="ParaFLUSHDS"/>
    <w:aliases w:val="pfds"/>
    <w:basedOn w:val="ParaNORMALDS"/>
    <w:pPr>
      <w:ind w:firstLine="0"/>
    </w:pPr>
  </w:style>
  <w:style w:type="paragraph" w:customStyle="1" w:styleId="DoubleLine">
    <w:name w:val="DoubleLine"/>
    <w:aliases w:val="d"/>
    <w:basedOn w:val="Normal"/>
    <w:next w:val="Normal"/>
    <w:pPr>
      <w:pBdr>
        <w:bottom w:val="double" w:sz="6" w:space="0" w:color="auto"/>
      </w:pBdr>
    </w:pPr>
  </w:style>
  <w:style w:type="paragraph" w:customStyle="1" w:styleId="ParaNORMAL">
    <w:name w:val="ParaNORMAL"/>
    <w:aliases w:val="p,i,party,ParaFLUSH2,ohhar,RG Quick Para"/>
    <w:basedOn w:val="Normal"/>
    <w:qFormat/>
    <w:pPr>
      <w:spacing w:before="280"/>
      <w:ind w:firstLine="720"/>
      <w:jc w:val="both"/>
    </w:pPr>
  </w:style>
  <w:style w:type="paragraph" w:customStyle="1" w:styleId="re1">
    <w:name w:val="re1"/>
    <w:basedOn w:val="Normal"/>
    <w:pPr>
      <w:tabs>
        <w:tab w:val="center" w:pos="4680"/>
      </w:tabs>
      <w:ind w:left="720" w:right="720"/>
      <w:jc w:val="center"/>
    </w:pPr>
  </w:style>
  <w:style w:type="paragraph" w:customStyle="1" w:styleId="CoverCenter">
    <w:name w:val="CoverCenter"/>
    <w:aliases w:val="c"/>
    <w:basedOn w:val="TitleCenterBold"/>
    <w:pPr>
      <w:spacing w:before="0"/>
    </w:pPr>
    <w:rPr>
      <w:b w:val="0"/>
    </w:rPr>
  </w:style>
  <w:style w:type="paragraph" w:customStyle="1" w:styleId="QuotedTextDS">
    <w:name w:val="QuotedTextDS"/>
    <w:aliases w:val="qtds"/>
    <w:basedOn w:val="Normal"/>
    <w:pPr>
      <w:spacing w:before="220" w:after="60"/>
      <w:ind w:left="1440" w:right="1440"/>
      <w:jc w:val="both"/>
    </w:pPr>
  </w:style>
  <w:style w:type="paragraph" w:customStyle="1" w:styleId="ParaFLUSH">
    <w:name w:val="ParaFLUSH"/>
    <w:aliases w:val="pf"/>
    <w:basedOn w:val="ParaNORMAL"/>
    <w:pPr>
      <w:ind w:firstLine="0"/>
    </w:pPr>
  </w:style>
  <w:style w:type="paragraph" w:customStyle="1" w:styleId="SubParaLevel1">
    <w:name w:val="SubParaLevel1"/>
    <w:aliases w:val="s1,S1"/>
    <w:basedOn w:val="ParaNORMAL"/>
    <w:qFormat/>
    <w:pPr>
      <w:tabs>
        <w:tab w:val="right" w:pos="1800"/>
        <w:tab w:val="left" w:pos="2160"/>
      </w:tabs>
      <w:ind w:left="720" w:firstLine="0"/>
    </w:pPr>
  </w:style>
  <w:style w:type="paragraph" w:customStyle="1" w:styleId="SubParaLevel0">
    <w:name w:val="SubParaLevel0"/>
    <w:aliases w:val="s0,S0"/>
    <w:basedOn w:val="SubParaLevel1"/>
    <w:pPr>
      <w:tabs>
        <w:tab w:val="clear" w:pos="1800"/>
        <w:tab w:val="clear" w:pos="2160"/>
      </w:tabs>
      <w:ind w:firstLine="720"/>
    </w:pPr>
  </w:style>
  <w:style w:type="paragraph" w:customStyle="1" w:styleId="hangingindent">
    <w:name w:val="hanging indent"/>
    <w:aliases w:val="hang"/>
    <w:basedOn w:val="ParaNORMAL"/>
    <w:pPr>
      <w:ind w:left="720" w:hanging="720"/>
    </w:pPr>
  </w:style>
  <w:style w:type="paragraph" w:customStyle="1" w:styleId="TitleCenterBold">
    <w:name w:val="TitleCenterBold"/>
    <w:aliases w:val="tcb"/>
    <w:basedOn w:val="Normal"/>
    <w:next w:val="ParaNORMAL"/>
    <w:qFormat/>
    <w:pPr>
      <w:keepNext/>
      <w:spacing w:before="360"/>
      <w:jc w:val="center"/>
    </w:pPr>
    <w:rPr>
      <w:b/>
      <w:smallCaps/>
    </w:rPr>
  </w:style>
  <w:style w:type="paragraph" w:customStyle="1" w:styleId="TitleLeft">
    <w:name w:val="TitleLeft"/>
    <w:aliases w:val="tl"/>
    <w:basedOn w:val="TitleCenterBold"/>
    <w:next w:val="Normal"/>
    <w:qFormat/>
    <w:pPr>
      <w:tabs>
        <w:tab w:val="left" w:pos="1699"/>
      </w:tabs>
      <w:spacing w:before="320"/>
      <w:ind w:left="1699" w:hanging="1699"/>
      <w:jc w:val="left"/>
    </w:pPr>
    <w:rPr>
      <w:b w:val="0"/>
    </w:rPr>
  </w:style>
  <w:style w:type="paragraph" w:customStyle="1" w:styleId="ParaNUMBERED">
    <w:name w:val="ParaNUMBERED"/>
    <w:aliases w:val="pn"/>
    <w:basedOn w:val="ParaNORMAL"/>
    <w:pPr>
      <w:tabs>
        <w:tab w:val="right" w:pos="936"/>
        <w:tab w:val="left" w:pos="1238"/>
      </w:tabs>
      <w:ind w:firstLine="0"/>
    </w:pPr>
  </w:style>
  <w:style w:type="paragraph" w:customStyle="1" w:styleId="ParaSECTION">
    <w:name w:val="ParaSECTION"/>
    <w:aliases w:val="ps"/>
    <w:basedOn w:val="ParaNORMAL"/>
    <w:qFormat/>
    <w:pPr>
      <w:tabs>
        <w:tab w:val="right" w:pos="1699"/>
        <w:tab w:val="left" w:pos="2016"/>
      </w:tabs>
      <w:ind w:firstLine="0"/>
    </w:pPr>
  </w:style>
  <w:style w:type="paragraph" w:customStyle="1" w:styleId="SubParaLevel2">
    <w:name w:val="SubParaLevel2"/>
    <w:aliases w:val="s2,S2"/>
    <w:basedOn w:val="SubParaLevel1"/>
    <w:pPr>
      <w:tabs>
        <w:tab w:val="clear" w:pos="1800"/>
        <w:tab w:val="clear" w:pos="2160"/>
        <w:tab w:val="right" w:pos="2520"/>
        <w:tab w:val="left" w:pos="2880"/>
      </w:tabs>
      <w:ind w:left="1440"/>
    </w:pPr>
  </w:style>
  <w:style w:type="paragraph" w:customStyle="1" w:styleId="QuotedText">
    <w:name w:val="QuotedText"/>
    <w:aliases w:val="qt"/>
    <w:basedOn w:val="ParaNORMAL"/>
    <w:pPr>
      <w:ind w:left="1440" w:right="1440" w:firstLine="0"/>
    </w:pPr>
  </w:style>
  <w:style w:type="paragraph" w:customStyle="1" w:styleId="SubParaLevel3">
    <w:name w:val="SubParaLevel3"/>
    <w:aliases w:val="s3,S3"/>
    <w:basedOn w:val="SubParaLevel1"/>
    <w:pPr>
      <w:tabs>
        <w:tab w:val="clear" w:pos="1800"/>
        <w:tab w:val="clear" w:pos="2160"/>
        <w:tab w:val="right" w:pos="3240"/>
        <w:tab w:val="left" w:pos="3600"/>
      </w:tabs>
      <w:ind w:left="2160"/>
    </w:pPr>
  </w:style>
  <w:style w:type="paragraph" w:customStyle="1" w:styleId="SubParaLevel4">
    <w:name w:val="SubParaLevel4"/>
    <w:aliases w:val="s4,S4"/>
    <w:basedOn w:val="SubParaLevel1"/>
    <w:pPr>
      <w:tabs>
        <w:tab w:val="clear" w:pos="1800"/>
        <w:tab w:val="clear" w:pos="2160"/>
        <w:tab w:val="right" w:pos="3960"/>
        <w:tab w:val="left" w:pos="4320"/>
      </w:tabs>
      <w:ind w:left="2880"/>
    </w:pPr>
  </w:style>
  <w:style w:type="paragraph" w:customStyle="1" w:styleId="cc">
    <w:name w:val="cc"/>
    <w:basedOn w:val="Normal"/>
    <w:next w:val="Normal"/>
    <w:pPr>
      <w:keepNext/>
      <w:tabs>
        <w:tab w:val="left" w:pos="720"/>
      </w:tabs>
      <w:spacing w:before="360"/>
    </w:pPr>
  </w:style>
  <w:style w:type="paragraph" w:customStyle="1" w:styleId="cc2">
    <w:name w:val="cc2"/>
    <w:basedOn w:val="cc"/>
    <w:pPr>
      <w:tabs>
        <w:tab w:val="clear" w:pos="720"/>
      </w:tabs>
      <w:spacing w:before="0"/>
      <w:ind w:left="720"/>
    </w:pPr>
  </w:style>
  <w:style w:type="paragraph" w:customStyle="1" w:styleId="rowtitles">
    <w:name w:val="row titles"/>
    <w:aliases w:val="rt"/>
    <w:basedOn w:val="Normal"/>
    <w:pPr>
      <w:spacing w:before="320"/>
      <w:jc w:val="center"/>
    </w:pPr>
    <w:rPr>
      <w:smallCaps/>
    </w:rPr>
  </w:style>
  <w:style w:type="paragraph" w:styleId="IndexHeading">
    <w:name w:val="index heading"/>
    <w:basedOn w:val="Normal"/>
    <w:next w:val="Index1"/>
    <w:rPr>
      <w:b/>
    </w:rPr>
  </w:style>
  <w:style w:type="paragraph" w:styleId="Subtitle">
    <w:name w:val="Subtitle"/>
    <w:basedOn w:val="Normal"/>
    <w:qFormat/>
    <w:pPr>
      <w:spacing w:after="60"/>
      <w:jc w:val="center"/>
      <w:outlineLvl w:val="1"/>
    </w:pPr>
  </w:style>
  <w:style w:type="character" w:customStyle="1" w:styleId="DeltaViewInsertion">
    <w:name w:val="DeltaView Insertion"/>
    <w:rPr>
      <w:color w:val="0000FF"/>
      <w:spacing w:val="0"/>
      <w:u w:val="double"/>
    </w:rPr>
  </w:style>
  <w:style w:type="character" w:customStyle="1" w:styleId="DeltaViewDeletion">
    <w:name w:val="DeltaView Deletion"/>
    <w:rPr>
      <w:strike/>
      <w:color w:val="FF0000"/>
      <w:spacing w:val="0"/>
    </w:rPr>
  </w:style>
  <w:style w:type="character" w:customStyle="1" w:styleId="FooterChar">
    <w:name w:val="Footer Char"/>
    <w:aliases w:val="f Char"/>
    <w:link w:val="Footer"/>
    <w:rsid w:val="004C1E6E"/>
    <w:rPr>
      <w:rFonts w:ascii="Times New Roman" w:hAnsi="Times New Roman"/>
      <w:noProof/>
      <w:sz w:val="24"/>
    </w:rPr>
  </w:style>
  <w:style w:type="character" w:customStyle="1" w:styleId="HeaderChar">
    <w:name w:val="Header Char"/>
    <w:aliases w:val="h Char"/>
    <w:link w:val="Header"/>
    <w:rsid w:val="009205A9"/>
    <w:rPr>
      <w:rFonts w:ascii="Times" w:hAnsi="Times"/>
      <w:noProof/>
      <w:sz w:val="24"/>
    </w:rPr>
  </w:style>
  <w:style w:type="character" w:customStyle="1" w:styleId="SignatureChar">
    <w:name w:val="Signature Char"/>
    <w:link w:val="Signature"/>
    <w:rsid w:val="00C37814"/>
    <w:rPr>
      <w:rFonts w:ascii="Times" w:hAnsi="Times" w:cs="Times New Roman"/>
      <w:szCs w:val="20"/>
    </w:rPr>
  </w:style>
  <w:style w:type="paragraph" w:styleId="Signature">
    <w:name w:val="Signature"/>
    <w:basedOn w:val="Normal"/>
    <w:link w:val="SignatureChar"/>
    <w:unhideWhenUsed/>
    <w:rsid w:val="00C37814"/>
    <w:pPr>
      <w:ind w:left="4320"/>
    </w:pPr>
    <w:rPr>
      <w:noProof w:val="0"/>
      <w:sz w:val="20"/>
    </w:rPr>
  </w:style>
  <w:style w:type="character" w:customStyle="1" w:styleId="SignatureChar1">
    <w:name w:val="Signature Char1"/>
    <w:uiPriority w:val="99"/>
    <w:semiHidden/>
    <w:rsid w:val="00C37814"/>
    <w:rPr>
      <w:rFonts w:ascii="Times" w:hAnsi="Times"/>
      <w:noProof/>
      <w:sz w:val="24"/>
    </w:rPr>
  </w:style>
  <w:style w:type="table" w:styleId="TableGrid">
    <w:name w:val="Table Grid"/>
    <w:basedOn w:val="TableNormal"/>
    <w:uiPriority w:val="59"/>
    <w:rsid w:val="005649F6"/>
    <w:rPr>
      <w:rFonts w:ascii="Cambria" w:hAnsi="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5971B2"/>
    <w:pPr>
      <w:spacing w:line="240" w:lineRule="auto"/>
    </w:pPr>
    <w:rPr>
      <w:sz w:val="18"/>
      <w:szCs w:val="18"/>
    </w:rPr>
  </w:style>
  <w:style w:type="character" w:customStyle="1" w:styleId="BalloonTextChar">
    <w:name w:val="Balloon Text Char"/>
    <w:basedOn w:val="DefaultParagraphFont"/>
    <w:link w:val="BalloonText"/>
    <w:uiPriority w:val="99"/>
    <w:semiHidden/>
    <w:rsid w:val="005971B2"/>
    <w:rPr>
      <w:rFonts w:ascii="Times New Roman" w:hAnsi="Times New Roman"/>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197</Words>
  <Characters>960</Characters>
  <Application>Microsoft Office Word</Application>
  <DocSecurity>0</DocSecurity>
  <Lines>34</Lines>
  <Paragraphs>26</Paragraphs>
  <ScaleCrop>false</ScaleCrop>
  <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Heidi Allman</dc:creator>
  <cp:lastModifiedBy>Heidi Allman</cp:lastModifiedBy>
  <cp:revision>3</cp:revision>
  <cp:lastPrinted>1900-01-01T07:00:00Z</cp:lastPrinted>
  <dcterms:created xsi:type="dcterms:W3CDTF">2025-12-02T00:58:00Z</dcterms:created>
  <dcterms:modified xsi:type="dcterms:W3CDTF">2025-12-02T00:58:00Z</dcterms:modified>
</cp:coreProperties>
</file>