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BB1A" w14:textId="77777777" w:rsidR="002872FB" w:rsidRPr="0057088D" w:rsidRDefault="002872FB" w:rsidP="002872FB">
      <w:pPr>
        <w:rPr>
          <w:rFonts w:ascii="Baskerville" w:hAnsi="Baskerville"/>
          <w:b/>
          <w:bCs/>
          <w:sz w:val="36"/>
          <w:szCs w:val="36"/>
        </w:rPr>
      </w:pPr>
      <w:r w:rsidRPr="0057088D">
        <w:rPr>
          <w:rFonts w:ascii="Baskerville" w:hAnsi="Baskerville"/>
          <w:b/>
          <w:bCs/>
          <w:sz w:val="36"/>
          <w:szCs w:val="36"/>
        </w:rPr>
        <w:t>Utah Apple Marketing Board</w:t>
      </w:r>
    </w:p>
    <w:p w14:paraId="1E9FB1BC" w14:textId="77777777" w:rsidR="002872FB" w:rsidRPr="0057088D" w:rsidRDefault="002872FB" w:rsidP="002872FB">
      <w:pPr>
        <w:rPr>
          <w:rFonts w:ascii="Baskerville" w:hAnsi="Baskerville"/>
          <w:b/>
          <w:bCs/>
        </w:rPr>
      </w:pPr>
    </w:p>
    <w:p w14:paraId="6F72323D" w14:textId="7F82642F" w:rsidR="002872FB" w:rsidRPr="0057088D" w:rsidRDefault="002872FB" w:rsidP="002872FB">
      <w:pPr>
        <w:rPr>
          <w:rFonts w:ascii="Baskerville" w:hAnsi="Baskerville"/>
          <w:sz w:val="28"/>
          <w:szCs w:val="28"/>
        </w:rPr>
      </w:pPr>
      <w:r w:rsidRPr="0057088D">
        <w:rPr>
          <w:rFonts w:ascii="Baskerville" w:hAnsi="Baskerville"/>
          <w:sz w:val="28"/>
          <w:szCs w:val="28"/>
        </w:rPr>
        <w:t xml:space="preserve">Board meeting held Dec. </w:t>
      </w:r>
      <w:r w:rsidR="004E3B7A" w:rsidRPr="0057088D">
        <w:rPr>
          <w:rFonts w:ascii="Baskerville" w:hAnsi="Baskerville"/>
          <w:sz w:val="28"/>
          <w:szCs w:val="28"/>
        </w:rPr>
        <w:t>5</w:t>
      </w:r>
      <w:r w:rsidRPr="0057088D">
        <w:rPr>
          <w:rFonts w:ascii="Baskerville" w:hAnsi="Baskerville"/>
          <w:sz w:val="28"/>
          <w:szCs w:val="28"/>
        </w:rPr>
        <w:t>, 202</w:t>
      </w:r>
      <w:r w:rsidR="004E3B7A" w:rsidRPr="0057088D">
        <w:rPr>
          <w:rFonts w:ascii="Baskerville" w:hAnsi="Baskerville"/>
          <w:sz w:val="28"/>
          <w:szCs w:val="28"/>
        </w:rPr>
        <w:t>5</w:t>
      </w:r>
      <w:r w:rsidRPr="0057088D">
        <w:rPr>
          <w:rFonts w:ascii="Baskerville" w:hAnsi="Baskerville"/>
          <w:sz w:val="28"/>
          <w:szCs w:val="28"/>
        </w:rPr>
        <w:t xml:space="preserve">. Held at </w:t>
      </w:r>
      <w:proofErr w:type="spellStart"/>
      <w:r w:rsidRPr="0057088D">
        <w:rPr>
          <w:rFonts w:ascii="Baskerville" w:hAnsi="Baskerville"/>
          <w:sz w:val="28"/>
          <w:szCs w:val="28"/>
        </w:rPr>
        <w:t>Mountainland</w:t>
      </w:r>
      <w:proofErr w:type="spellEnd"/>
      <w:r w:rsidRPr="0057088D">
        <w:rPr>
          <w:rFonts w:ascii="Baskerville" w:hAnsi="Baskerville"/>
          <w:sz w:val="28"/>
          <w:szCs w:val="28"/>
        </w:rPr>
        <w:t xml:space="preserve"> Apple &amp; </w:t>
      </w:r>
      <w:r w:rsidR="00C8759C" w:rsidRPr="0057088D">
        <w:rPr>
          <w:rFonts w:ascii="Baskerville" w:hAnsi="Baskerville"/>
          <w:sz w:val="28"/>
          <w:szCs w:val="28"/>
        </w:rPr>
        <w:t>Z</w:t>
      </w:r>
      <w:r w:rsidRPr="0057088D">
        <w:rPr>
          <w:rFonts w:ascii="Baskerville" w:hAnsi="Baskerville"/>
          <w:sz w:val="28"/>
          <w:szCs w:val="28"/>
        </w:rPr>
        <w:t>oom</w:t>
      </w:r>
    </w:p>
    <w:p w14:paraId="6B43AAD5" w14:textId="77777777" w:rsidR="002872FB" w:rsidRPr="0057088D" w:rsidRDefault="002872FB">
      <w:pPr>
        <w:rPr>
          <w:rFonts w:ascii="Baskerville" w:hAnsi="Baskerville"/>
          <w:sz w:val="28"/>
          <w:szCs w:val="28"/>
        </w:rPr>
      </w:pPr>
    </w:p>
    <w:p w14:paraId="4D926698" w14:textId="5E7B8B3D" w:rsidR="00AB2DFE" w:rsidRPr="0057088D" w:rsidRDefault="00AB2DFE">
      <w:pPr>
        <w:rPr>
          <w:rFonts w:ascii="Baskerville" w:hAnsi="Baskerville"/>
          <w:sz w:val="28"/>
          <w:szCs w:val="28"/>
        </w:rPr>
      </w:pPr>
      <w:hyperlink r:id="rId4" w:history="1">
        <w:r w:rsidRPr="0057088D">
          <w:rPr>
            <w:rStyle w:val="Hyperlink"/>
            <w:rFonts w:ascii="Baskerville" w:hAnsi="Baskerville"/>
            <w:sz w:val="28"/>
            <w:szCs w:val="28"/>
          </w:rPr>
          <w:t>https://us06web.zoom.us/j/89578107911?pwd=WEZPoafsF0vERbvebr11TKCuAtPHmB.1</w:t>
        </w:r>
      </w:hyperlink>
      <w:r w:rsidRPr="0057088D">
        <w:rPr>
          <w:rFonts w:ascii="Baskerville" w:hAnsi="Baskerville"/>
          <w:sz w:val="28"/>
          <w:szCs w:val="28"/>
        </w:rPr>
        <w:t xml:space="preserve"> </w:t>
      </w:r>
    </w:p>
    <w:p w14:paraId="27AB624B" w14:textId="77777777" w:rsidR="002872FB" w:rsidRPr="0057088D" w:rsidRDefault="002872FB">
      <w:pPr>
        <w:rPr>
          <w:rFonts w:ascii="Baskerville" w:hAnsi="Baskerville"/>
          <w:sz w:val="28"/>
          <w:szCs w:val="28"/>
        </w:rPr>
      </w:pPr>
    </w:p>
    <w:p w14:paraId="32BAD106" w14:textId="051B0A86" w:rsidR="002872FB" w:rsidRPr="0057088D" w:rsidRDefault="00B12ADC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-</w:t>
      </w:r>
      <w:r w:rsidR="002872FB" w:rsidRPr="0057088D">
        <w:rPr>
          <w:rFonts w:ascii="Baskerville" w:hAnsi="Baskerville"/>
          <w:sz w:val="28"/>
          <w:szCs w:val="28"/>
        </w:rPr>
        <w:t xml:space="preserve">Board Members up for renewal: No one until 2026. </w:t>
      </w:r>
    </w:p>
    <w:p w14:paraId="5308447E" w14:textId="796F752B" w:rsidR="002872FB" w:rsidRPr="0057088D" w:rsidRDefault="00B12ADC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-</w:t>
      </w:r>
      <w:r w:rsidR="002872FB" w:rsidRPr="0057088D">
        <w:rPr>
          <w:rFonts w:ascii="Baskerville" w:hAnsi="Baskerville"/>
          <w:sz w:val="28"/>
          <w:szCs w:val="28"/>
        </w:rPr>
        <w:t>Review of Minutes from 202</w:t>
      </w:r>
      <w:r w:rsidR="006C0517" w:rsidRPr="0057088D">
        <w:rPr>
          <w:rFonts w:ascii="Baskerville" w:hAnsi="Baskerville"/>
          <w:sz w:val="28"/>
          <w:szCs w:val="28"/>
        </w:rPr>
        <w:t>4</w:t>
      </w:r>
    </w:p>
    <w:p w14:paraId="3EFA8FD4" w14:textId="43EEDF31" w:rsidR="006C0517" w:rsidRPr="0057088D" w:rsidRDefault="00B12ADC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-</w:t>
      </w:r>
      <w:r w:rsidR="002872FB" w:rsidRPr="0057088D">
        <w:rPr>
          <w:rFonts w:ascii="Baskerville" w:hAnsi="Baskerville"/>
          <w:sz w:val="28"/>
          <w:szCs w:val="28"/>
        </w:rPr>
        <w:t>Financials for 202</w:t>
      </w:r>
      <w:r w:rsidR="006C0517" w:rsidRPr="0057088D">
        <w:rPr>
          <w:rFonts w:ascii="Baskerville" w:hAnsi="Baskerville"/>
          <w:sz w:val="28"/>
          <w:szCs w:val="28"/>
        </w:rPr>
        <w:t>5</w:t>
      </w:r>
    </w:p>
    <w:p w14:paraId="6A34A2E6" w14:textId="3DF53C48" w:rsidR="002872FB" w:rsidRPr="0057088D" w:rsidRDefault="00B12ADC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-</w:t>
      </w:r>
      <w:r w:rsidR="002872FB" w:rsidRPr="0057088D">
        <w:rPr>
          <w:rFonts w:ascii="Baskerville" w:hAnsi="Baskerville"/>
          <w:sz w:val="28"/>
          <w:szCs w:val="28"/>
        </w:rPr>
        <w:t>Audit Discussion</w:t>
      </w:r>
    </w:p>
    <w:p w14:paraId="07E5D41C" w14:textId="77777777" w:rsidR="00BF2464" w:rsidRPr="0057088D" w:rsidRDefault="00BF2464">
      <w:pPr>
        <w:rPr>
          <w:rFonts w:ascii="Baskerville" w:hAnsi="Baskerville"/>
          <w:sz w:val="28"/>
          <w:szCs w:val="28"/>
        </w:rPr>
      </w:pPr>
    </w:p>
    <w:p w14:paraId="6E9F8FB8" w14:textId="77777777" w:rsidR="00BF2464" w:rsidRPr="0057088D" w:rsidRDefault="00BF2464" w:rsidP="00BF2464">
      <w:pPr>
        <w:rPr>
          <w:rFonts w:ascii="Baskerville" w:hAnsi="Baskerville" w:cs="Arial"/>
          <w:color w:val="000000"/>
        </w:rPr>
      </w:pPr>
      <w:r w:rsidRPr="0057088D">
        <w:rPr>
          <w:rFonts w:ascii="Baskerville" w:hAnsi="Baskerville"/>
          <w:b/>
        </w:rPr>
        <w:t xml:space="preserve">-UDAF Revisions to Marketing Order: </w:t>
      </w:r>
      <w:r w:rsidRPr="0057088D">
        <w:rPr>
          <w:rFonts w:ascii="Baskerville" w:hAnsi="Baskerville" w:cs="Arial"/>
          <w:color w:val="000000"/>
        </w:rPr>
        <w:t>UDAF has reviewed all admin rules and is seeking feedback on some suggested changes.</w:t>
      </w:r>
    </w:p>
    <w:p w14:paraId="7A597329" w14:textId="77777777" w:rsidR="00BF2464" w:rsidRPr="0057088D" w:rsidRDefault="00BF2464" w:rsidP="00BF2464">
      <w:pPr>
        <w:rPr>
          <w:rFonts w:ascii="Baskerville" w:hAnsi="Baskerville" w:cs="Arial"/>
          <w:color w:val="000000"/>
        </w:rPr>
      </w:pPr>
    </w:p>
    <w:p w14:paraId="54A3ECB2" w14:textId="77777777" w:rsidR="00BF2464" w:rsidRPr="0057088D" w:rsidRDefault="00BF2464" w:rsidP="00BF2464">
      <w:pPr>
        <w:rPr>
          <w:rFonts w:ascii="Baskerville" w:eastAsia="Times New Roman" w:hAnsi="Baskerville" w:cs="Times New Roman"/>
          <w:color w:val="000000"/>
        </w:rPr>
      </w:pPr>
      <w:r w:rsidRPr="0057088D">
        <w:rPr>
          <w:rFonts w:ascii="Baskerville" w:eastAsia="Times New Roman" w:hAnsi="Baskerville" w:cs="Arial"/>
          <w:color w:val="000000"/>
        </w:rPr>
        <w:t>We also had a few questions we were hoping you could help with: </w:t>
      </w:r>
    </w:p>
    <w:p w14:paraId="2FBC4BCC" w14:textId="47601812" w:rsidR="00BF2464" w:rsidRPr="0057088D" w:rsidRDefault="00BF2464" w:rsidP="00BF2464">
      <w:pPr>
        <w:rPr>
          <w:rFonts w:ascii="Baskerville" w:eastAsia="Times New Roman" w:hAnsi="Baskerville" w:cs="Times New Roman"/>
          <w:color w:val="000000"/>
        </w:rPr>
      </w:pPr>
      <w:r w:rsidRPr="0057088D">
        <w:rPr>
          <w:rFonts w:ascii="Baskerville" w:eastAsia="Times New Roman" w:hAnsi="Baskerville" w:cs="Arial"/>
          <w:color w:val="000000"/>
        </w:rPr>
        <w:t>1) </w:t>
      </w:r>
      <w:r w:rsidRPr="0057088D">
        <w:rPr>
          <w:rFonts w:ascii="Baskerville" w:eastAsia="Times New Roman" w:hAnsi="Baskerville" w:cs="Arial"/>
          <w:b/>
          <w:bCs/>
          <w:color w:val="000000"/>
        </w:rPr>
        <w:t>On both (Apple and Tart Cherry) rules</w:t>
      </w:r>
      <w:r w:rsidRPr="0057088D">
        <w:rPr>
          <w:rFonts w:ascii="Baskerville" w:eastAsia="Times New Roman" w:hAnsi="Baskerville" w:cs="Arial"/>
          <w:color w:val="000000"/>
        </w:rPr>
        <w:t xml:space="preserve">, the "Agricultural Cooperative Association" is referenced – Is this simply the marketing board? Is it </w:t>
      </w:r>
      <w:r w:rsidR="00855051">
        <w:rPr>
          <w:rFonts w:ascii="Baskerville" w:eastAsia="Times New Roman" w:hAnsi="Baskerville" w:cs="Arial"/>
          <w:color w:val="000000"/>
        </w:rPr>
        <w:t>U.S. Apple</w:t>
      </w:r>
      <w:r w:rsidRPr="0057088D">
        <w:rPr>
          <w:rFonts w:ascii="Baskerville" w:eastAsia="Times New Roman" w:hAnsi="Baskerville" w:cs="Arial"/>
          <w:color w:val="000000"/>
        </w:rPr>
        <w:t>? If not, do you know what this is and if it's still in operation? (</w:t>
      </w:r>
      <w:proofErr w:type="gramStart"/>
      <w:r w:rsidRPr="0057088D">
        <w:rPr>
          <w:rFonts w:ascii="Baskerville" w:eastAsia="Times New Roman" w:hAnsi="Baskerville" w:cs="Arial"/>
          <w:color w:val="000000"/>
        </w:rPr>
        <w:t>referenced</w:t>
      </w:r>
      <w:proofErr w:type="gramEnd"/>
      <w:r w:rsidRPr="0057088D">
        <w:rPr>
          <w:rFonts w:ascii="Baskerville" w:eastAsia="Times New Roman" w:hAnsi="Baskerville" w:cs="Arial"/>
          <w:color w:val="000000"/>
        </w:rPr>
        <w:t xml:space="preserve"> in </w:t>
      </w:r>
      <w:r w:rsidRPr="0057088D">
        <w:rPr>
          <w:rFonts w:ascii="Baskerville" w:hAnsi="Baskerville" w:cs="Courier"/>
          <w:b/>
          <w:bCs/>
          <w:spacing w:val="-3"/>
          <w:kern w:val="1"/>
        </w:rPr>
        <w:t>R65-5-4b1</w:t>
      </w:r>
    </w:p>
    <w:p w14:paraId="65B4907F" w14:textId="77777777" w:rsidR="00BF2464" w:rsidRPr="0057088D" w:rsidRDefault="00BF2464" w:rsidP="00BF2464">
      <w:pPr>
        <w:rPr>
          <w:rFonts w:ascii="Baskerville" w:eastAsia="Times New Roman" w:hAnsi="Baskerville" w:cs="Times New Roman"/>
        </w:rPr>
      </w:pPr>
    </w:p>
    <w:p w14:paraId="4D24472B" w14:textId="6A110C83" w:rsidR="0057088D" w:rsidRPr="0057088D" w:rsidRDefault="0057088D" w:rsidP="0057088D">
      <w:pPr>
        <w:rPr>
          <w:rFonts w:ascii="Baskerville" w:eastAsia="Times New Roman" w:hAnsi="Baskerville" w:cs="Times New Roman"/>
          <w:color w:val="000000"/>
        </w:rPr>
      </w:pPr>
      <w:r w:rsidRPr="0057088D">
        <w:rPr>
          <w:rFonts w:ascii="Baskerville" w:eastAsia="Times New Roman" w:hAnsi="Baskerville" w:cs="Arial"/>
          <w:color w:val="000000"/>
        </w:rPr>
        <w:t>2)</w:t>
      </w:r>
      <w:r w:rsidRPr="0057088D">
        <w:rPr>
          <w:rFonts w:ascii="Baskerville" w:eastAsia="Times New Roman" w:hAnsi="Baskerville" w:cs="Arial"/>
          <w:b/>
          <w:bCs/>
          <w:color w:val="000000"/>
        </w:rPr>
        <w:t> On the Apple Rule</w:t>
      </w:r>
      <w:r w:rsidRPr="0057088D">
        <w:rPr>
          <w:rFonts w:ascii="Baskerville" w:eastAsia="Times New Roman" w:hAnsi="Baskerville" w:cs="Arial"/>
          <w:color w:val="000000"/>
        </w:rPr>
        <w:t> " ([</w:t>
      </w:r>
      <w:r w:rsidRPr="0057088D">
        <w:rPr>
          <w:rFonts w:ascii="Baskerville" w:eastAsia="Times New Roman" w:hAnsi="Baskerville" w:cs="Arial"/>
          <w:strike/>
          <w:color w:val="000000"/>
        </w:rPr>
        <w:t>5</w:t>
      </w:r>
      <w:r w:rsidRPr="0057088D">
        <w:rPr>
          <w:rFonts w:ascii="Baskerville" w:eastAsia="Times New Roman" w:hAnsi="Baskerville" w:cs="Arial"/>
          <w:color w:val="000000"/>
        </w:rPr>
        <w:t>]</w:t>
      </w:r>
      <w:r w:rsidRPr="0057088D">
        <w:rPr>
          <w:rFonts w:ascii="Baskerville" w:eastAsia="Times New Roman" w:hAnsi="Baskerville" w:cs="Arial"/>
          <w:color w:val="000000"/>
          <w:u w:val="single"/>
        </w:rPr>
        <w:t>4</w:t>
      </w:r>
      <w:proofErr w:type="gramStart"/>
      <w:r w:rsidRPr="0057088D">
        <w:rPr>
          <w:rFonts w:ascii="Baskerville" w:eastAsia="Times New Roman" w:hAnsi="Baskerville" w:cs="Arial"/>
          <w:color w:val="000000"/>
        </w:rPr>
        <w:t xml:space="preserve">)  </w:t>
      </w:r>
      <w:r w:rsidR="00424A02">
        <w:rPr>
          <w:rFonts w:ascii="Baskerville" w:eastAsia="Times New Roman" w:hAnsi="Baskerville" w:cs="Arial"/>
          <w:color w:val="000000"/>
        </w:rPr>
        <w:t>“</w:t>
      </w:r>
      <w:proofErr w:type="gramEnd"/>
      <w:r w:rsidR="00424A02">
        <w:rPr>
          <w:rFonts w:ascii="Baskerville" w:eastAsia="Times New Roman" w:hAnsi="Baskerville" w:cs="Arial"/>
          <w:color w:val="000000"/>
        </w:rPr>
        <w:t>‘</w:t>
      </w:r>
      <w:r w:rsidRPr="0057088D">
        <w:rPr>
          <w:rFonts w:ascii="Baskerville" w:eastAsia="Times New Roman" w:hAnsi="Baskerville" w:cs="Arial"/>
          <w:color w:val="000000"/>
        </w:rPr>
        <w:t>Producer</w:t>
      </w:r>
      <w:r w:rsidR="00424A02">
        <w:rPr>
          <w:rFonts w:ascii="Baskerville" w:eastAsia="Times New Roman" w:hAnsi="Baskerville" w:cs="Arial"/>
          <w:color w:val="000000"/>
        </w:rPr>
        <w:t>’</w:t>
      </w:r>
      <w:r w:rsidRPr="0057088D">
        <w:rPr>
          <w:rFonts w:ascii="Baskerville" w:eastAsia="Times New Roman" w:hAnsi="Baskerville" w:cs="Arial"/>
          <w:color w:val="000000"/>
        </w:rPr>
        <w:t xml:space="preserve"> means a person in the business of producing [</w:t>
      </w:r>
      <w:r w:rsidRPr="0057088D">
        <w:rPr>
          <w:rFonts w:ascii="Baskerville" w:eastAsia="Times New Roman" w:hAnsi="Baskerville" w:cs="Arial"/>
          <w:strike/>
          <w:color w:val="000000"/>
        </w:rPr>
        <w:t>or causing to be produced</w:t>
      </w:r>
      <w:r w:rsidRPr="0057088D">
        <w:rPr>
          <w:rFonts w:ascii="Baskerville" w:eastAsia="Times New Roman" w:hAnsi="Baskerville" w:cs="Arial"/>
          <w:color w:val="000000"/>
        </w:rPr>
        <w:t>] apples for the commercial market. </w:t>
      </w:r>
      <w:r w:rsidRPr="0057088D">
        <w:rPr>
          <w:rFonts w:ascii="Baskerville" w:eastAsia="Times New Roman" w:hAnsi="Baskerville" w:cs="Arial"/>
          <w:color w:val="000000"/>
          <w:shd w:val="clear" w:color="auto" w:fill="FFFF00"/>
        </w:rPr>
        <w:t>Producers who sell commodities directly to the consumer are not included.</w:t>
      </w:r>
      <w:r w:rsidR="009C6201">
        <w:rPr>
          <w:rFonts w:ascii="Baskerville" w:eastAsia="Times New Roman" w:hAnsi="Baskerville" w:cs="Arial"/>
          <w:color w:val="000000"/>
          <w:shd w:val="clear" w:color="auto" w:fill="FFFF00"/>
        </w:rPr>
        <w:t>”</w:t>
      </w:r>
      <w:r w:rsidRPr="0057088D">
        <w:rPr>
          <w:rFonts w:ascii="Baskerville" w:eastAsia="Times New Roman" w:hAnsi="Baskerville" w:cs="Arial"/>
          <w:color w:val="000000"/>
          <w:shd w:val="clear" w:color="auto" w:fill="FFFF00"/>
        </w:rPr>
        <w:t> </w:t>
      </w:r>
      <w:r w:rsidRPr="0057088D">
        <w:rPr>
          <w:rFonts w:ascii="Baskerville" w:eastAsia="Times New Roman" w:hAnsi="Baskerville" w:cs="Arial"/>
          <w:color w:val="000000"/>
          <w:shd w:val="clear" w:color="auto" w:fill="FFFFFF"/>
        </w:rPr>
        <w:t>Would the board like to keep this as is? </w:t>
      </w:r>
    </w:p>
    <w:p w14:paraId="22DE6AE2" w14:textId="2985E59E" w:rsidR="0057088D" w:rsidRPr="0057088D" w:rsidRDefault="0057088D" w:rsidP="0057088D">
      <w:pPr>
        <w:rPr>
          <w:rFonts w:ascii="Baskerville" w:eastAsia="Times New Roman" w:hAnsi="Baskerville" w:cs="Times New Roman"/>
          <w:color w:val="000000"/>
        </w:rPr>
      </w:pPr>
      <w:r w:rsidRPr="0057088D">
        <w:rPr>
          <w:rFonts w:ascii="Baskerville" w:eastAsia="Times New Roman" w:hAnsi="Baskerville" w:cs="Arial"/>
          <w:color w:val="000000"/>
          <w:shd w:val="clear" w:color="auto" w:fill="FFFFFF"/>
        </w:rPr>
        <w:br/>
      </w:r>
      <w:r w:rsidRPr="0057088D">
        <w:rPr>
          <w:rFonts w:ascii="Baskerville" w:eastAsia="Times New Roman" w:hAnsi="Baskerville" w:cs="Arial"/>
          <w:color w:val="000000"/>
        </w:rPr>
        <w:t>3) </w:t>
      </w:r>
      <w:r w:rsidRPr="0057088D">
        <w:rPr>
          <w:rFonts w:ascii="Baskerville" w:eastAsia="Times New Roman" w:hAnsi="Baskerville" w:cs="Arial"/>
          <w:b/>
          <w:bCs/>
          <w:color w:val="000000"/>
        </w:rPr>
        <w:t xml:space="preserve">On the Apple </w:t>
      </w:r>
      <w:proofErr w:type="gramStart"/>
      <w:r w:rsidRPr="0057088D">
        <w:rPr>
          <w:rFonts w:ascii="Baskerville" w:eastAsia="Times New Roman" w:hAnsi="Baskerville" w:cs="Arial"/>
          <w:b/>
          <w:bCs/>
          <w:color w:val="000000"/>
        </w:rPr>
        <w:t>Rule </w:t>
      </w:r>
      <w:r w:rsidRPr="0057088D">
        <w:rPr>
          <w:rFonts w:ascii="Baskerville" w:eastAsia="Times New Roman" w:hAnsi="Baskerville" w:cs="Arial"/>
          <w:color w:val="000000"/>
        </w:rPr>
        <w:t> "</w:t>
      </w:r>
      <w:proofErr w:type="gramEnd"/>
      <w:r w:rsidRPr="0057088D">
        <w:rPr>
          <w:rFonts w:ascii="Baskerville" w:eastAsia="Times New Roman" w:hAnsi="Baskerville" w:cs="Arial"/>
          <w:color w:val="000000"/>
        </w:rPr>
        <w:t>([</w:t>
      </w:r>
      <w:r w:rsidRPr="0057088D">
        <w:rPr>
          <w:rFonts w:ascii="Baskerville" w:eastAsia="Times New Roman" w:hAnsi="Baskerville" w:cs="Arial"/>
          <w:strike/>
          <w:color w:val="000000"/>
        </w:rPr>
        <w:t>6</w:t>
      </w:r>
      <w:r w:rsidRPr="0057088D">
        <w:rPr>
          <w:rFonts w:ascii="Baskerville" w:eastAsia="Times New Roman" w:hAnsi="Baskerville" w:cs="Arial"/>
          <w:color w:val="000000"/>
        </w:rPr>
        <w:t>]</w:t>
      </w:r>
      <w:r w:rsidRPr="0057088D">
        <w:rPr>
          <w:rFonts w:ascii="Baskerville" w:eastAsia="Times New Roman" w:hAnsi="Baskerville" w:cs="Arial"/>
          <w:color w:val="000000"/>
          <w:u w:val="single"/>
        </w:rPr>
        <w:t>5</w:t>
      </w:r>
      <w:proofErr w:type="gramStart"/>
      <w:r w:rsidRPr="0057088D">
        <w:rPr>
          <w:rFonts w:ascii="Baskerville" w:eastAsia="Times New Roman" w:hAnsi="Baskerville" w:cs="Arial"/>
          <w:color w:val="000000"/>
        </w:rPr>
        <w:t xml:space="preserve">)  </w:t>
      </w:r>
      <w:r w:rsidR="00413A26">
        <w:rPr>
          <w:rFonts w:ascii="Baskerville" w:eastAsia="Times New Roman" w:hAnsi="Baskerville" w:cs="Arial"/>
          <w:color w:val="000000"/>
        </w:rPr>
        <w:t>“</w:t>
      </w:r>
      <w:proofErr w:type="gramEnd"/>
      <w:r w:rsidRPr="0057088D">
        <w:rPr>
          <w:rFonts w:ascii="Baskerville" w:eastAsia="Times New Roman" w:hAnsi="Baskerville" w:cs="Arial"/>
          <w:color w:val="000000"/>
        </w:rPr>
        <w:t>Handler</w:t>
      </w:r>
      <w:r w:rsidR="00413A26">
        <w:rPr>
          <w:rFonts w:ascii="Baskerville" w:eastAsia="Times New Roman" w:hAnsi="Baskerville" w:cs="Arial"/>
          <w:color w:val="000000"/>
        </w:rPr>
        <w:t>”</w:t>
      </w:r>
      <w:r w:rsidRPr="0057088D">
        <w:rPr>
          <w:rFonts w:ascii="Baskerville" w:eastAsia="Times New Roman" w:hAnsi="Baskerville" w:cs="Arial"/>
          <w:color w:val="000000"/>
        </w:rPr>
        <w:t xml:space="preserve"> means any person engaged in the operation of selling, marketing, distributing, in commerce, or affecting commerce of apples produced in Utah, but </w:t>
      </w:r>
      <w:r w:rsidRPr="0057088D">
        <w:rPr>
          <w:rFonts w:ascii="Baskerville" w:eastAsia="Times New Roman" w:hAnsi="Baskerville" w:cs="Arial"/>
          <w:color w:val="000000"/>
          <w:shd w:val="clear" w:color="auto" w:fill="FFFF00"/>
        </w:rPr>
        <w:t>no rule under this [</w:t>
      </w:r>
      <w:r w:rsidRPr="0057088D">
        <w:rPr>
          <w:rFonts w:ascii="Baskerville" w:eastAsia="Times New Roman" w:hAnsi="Baskerville" w:cs="Arial"/>
          <w:strike/>
          <w:color w:val="000000"/>
          <w:shd w:val="clear" w:color="auto" w:fill="FFFF00"/>
        </w:rPr>
        <w:t>O</w:t>
      </w:r>
      <w:r w:rsidRPr="0057088D">
        <w:rPr>
          <w:rFonts w:ascii="Baskerville" w:eastAsia="Times New Roman" w:hAnsi="Baskerville" w:cs="Arial"/>
          <w:color w:val="000000"/>
          <w:shd w:val="clear" w:color="auto" w:fill="FFFF00"/>
        </w:rPr>
        <w:t>]</w:t>
      </w:r>
      <w:r w:rsidRPr="0057088D">
        <w:rPr>
          <w:rFonts w:ascii="Baskerville" w:eastAsia="Times New Roman" w:hAnsi="Baskerville" w:cs="Arial"/>
          <w:color w:val="000000"/>
          <w:u w:val="single"/>
          <w:shd w:val="clear" w:color="auto" w:fill="FFFF00"/>
        </w:rPr>
        <w:t>o</w:t>
      </w:r>
      <w:r w:rsidRPr="0057088D">
        <w:rPr>
          <w:rFonts w:ascii="Baskerville" w:eastAsia="Times New Roman" w:hAnsi="Baskerville" w:cs="Arial"/>
          <w:color w:val="000000"/>
          <w:shd w:val="clear" w:color="auto" w:fill="FFFF00"/>
        </w:rPr>
        <w:t>rder shall apply to the sale of apples to retail outlets.</w:t>
      </w:r>
      <w:r w:rsidR="00413A26">
        <w:rPr>
          <w:rFonts w:ascii="Baskerville" w:eastAsia="Times New Roman" w:hAnsi="Baskerville" w:cs="Arial"/>
          <w:color w:val="000000"/>
          <w:shd w:val="clear" w:color="auto" w:fill="FFFF00"/>
        </w:rPr>
        <w:t>”</w:t>
      </w:r>
      <w:r w:rsidRPr="0057088D">
        <w:rPr>
          <w:rFonts w:ascii="Baskerville" w:eastAsia="Times New Roman" w:hAnsi="Baskerville" w:cs="Arial"/>
          <w:color w:val="000000"/>
          <w:shd w:val="clear" w:color="auto" w:fill="FFFF00"/>
        </w:rPr>
        <w:t> </w:t>
      </w:r>
      <w:r w:rsidRPr="0057088D">
        <w:rPr>
          <w:rFonts w:ascii="Baskerville" w:eastAsia="Times New Roman" w:hAnsi="Baskerville" w:cs="Arial"/>
          <w:color w:val="000000"/>
          <w:shd w:val="clear" w:color="auto" w:fill="FFFFFF"/>
        </w:rPr>
        <w:t>Is this highlighted section correct - that this order should not apply to retail sales?</w:t>
      </w:r>
    </w:p>
    <w:p w14:paraId="7D21EF49" w14:textId="77777777" w:rsidR="00BF2464" w:rsidRPr="0057088D" w:rsidRDefault="00BF2464">
      <w:pPr>
        <w:rPr>
          <w:rFonts w:ascii="Baskerville" w:hAnsi="Baskerville"/>
          <w:sz w:val="28"/>
          <w:szCs w:val="28"/>
        </w:rPr>
      </w:pPr>
    </w:p>
    <w:p w14:paraId="0A3321AA" w14:textId="69A76AF5" w:rsidR="002872FB" w:rsidRPr="0057088D" w:rsidRDefault="00B12ADC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-</w:t>
      </w:r>
      <w:r w:rsidR="002872FB" w:rsidRPr="0057088D">
        <w:rPr>
          <w:rFonts w:ascii="Baskerville" w:hAnsi="Baskerville"/>
          <w:sz w:val="28"/>
          <w:szCs w:val="28"/>
        </w:rPr>
        <w:t>Assessment for 202</w:t>
      </w:r>
      <w:r w:rsidR="006C0517" w:rsidRPr="0057088D">
        <w:rPr>
          <w:rFonts w:ascii="Baskerville" w:hAnsi="Baskerville"/>
          <w:sz w:val="28"/>
          <w:szCs w:val="28"/>
        </w:rPr>
        <w:t>5</w:t>
      </w:r>
    </w:p>
    <w:p w14:paraId="4B64F618" w14:textId="56BF18FC" w:rsidR="002872FB" w:rsidRPr="0057088D" w:rsidRDefault="00B12ADC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-</w:t>
      </w:r>
      <w:r w:rsidR="002872FB" w:rsidRPr="0057088D">
        <w:rPr>
          <w:rFonts w:ascii="Baskerville" w:hAnsi="Baskerville"/>
          <w:sz w:val="28"/>
          <w:szCs w:val="28"/>
        </w:rPr>
        <w:t>Budget</w:t>
      </w:r>
    </w:p>
    <w:p w14:paraId="2474C48E" w14:textId="7C2E6F88" w:rsidR="002872FB" w:rsidRPr="0057088D" w:rsidRDefault="00B12ADC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-</w:t>
      </w:r>
      <w:r w:rsidR="002872FB" w:rsidRPr="0057088D">
        <w:rPr>
          <w:rFonts w:ascii="Baskerville" w:hAnsi="Baskerville"/>
          <w:sz w:val="28"/>
          <w:szCs w:val="28"/>
        </w:rPr>
        <w:t>Discussion</w:t>
      </w:r>
    </w:p>
    <w:p w14:paraId="2A05E4CD" w14:textId="1C79BB81" w:rsidR="002872FB" w:rsidRPr="0057088D" w:rsidRDefault="00B12ADC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-</w:t>
      </w:r>
      <w:r w:rsidR="002872FB" w:rsidRPr="0057088D">
        <w:rPr>
          <w:rFonts w:ascii="Baskerville" w:hAnsi="Baskerville"/>
          <w:sz w:val="28"/>
          <w:szCs w:val="28"/>
        </w:rPr>
        <w:t>Local Marketing Efforts</w:t>
      </w:r>
    </w:p>
    <w:p w14:paraId="705145F4" w14:textId="77777777" w:rsidR="002872FB" w:rsidRPr="0057088D" w:rsidRDefault="002872FB">
      <w:pPr>
        <w:rPr>
          <w:rFonts w:ascii="Baskerville" w:hAnsi="Baskerville"/>
        </w:rPr>
      </w:pPr>
    </w:p>
    <w:sectPr w:rsidR="002872FB" w:rsidRPr="00570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FB"/>
    <w:rsid w:val="00200B6E"/>
    <w:rsid w:val="002872FB"/>
    <w:rsid w:val="00413A26"/>
    <w:rsid w:val="00424A02"/>
    <w:rsid w:val="004755A5"/>
    <w:rsid w:val="004E3B7A"/>
    <w:rsid w:val="0057088D"/>
    <w:rsid w:val="005C7AF2"/>
    <w:rsid w:val="006273DD"/>
    <w:rsid w:val="006702CB"/>
    <w:rsid w:val="006C0517"/>
    <w:rsid w:val="00855051"/>
    <w:rsid w:val="00965150"/>
    <w:rsid w:val="00991E5F"/>
    <w:rsid w:val="009C6201"/>
    <w:rsid w:val="00A3794E"/>
    <w:rsid w:val="00AB2DFE"/>
    <w:rsid w:val="00B12ADC"/>
    <w:rsid w:val="00BF2464"/>
    <w:rsid w:val="00C8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F14195"/>
  <w15:chartTrackingRefBased/>
  <w15:docId w15:val="{A9606D19-607A-5844-B935-432AA07F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2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2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2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2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2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2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2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2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72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2F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570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4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9578107911?pwd=WEZPoafsF0vERbvebr11TKCuAtPHmB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Hargreaves</dc:creator>
  <cp:keywords/>
  <dc:description/>
  <cp:lastModifiedBy>Matt Hargreaves</cp:lastModifiedBy>
  <cp:revision>2</cp:revision>
  <dcterms:created xsi:type="dcterms:W3CDTF">2025-11-14T17:05:00Z</dcterms:created>
  <dcterms:modified xsi:type="dcterms:W3CDTF">2025-11-14T17:05:00Z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491112-3728-42a0-bf3f-6af30dbff049_Enabled">
    <vt:lpwstr>true</vt:lpwstr>
  </property>
  <property fmtid="{D5CDD505-2E9C-101B-9397-08002B2CF9AE}" pid="3" name="MSIP_Label_bf491112-3728-42a0-bf3f-6af30dbff049_SetDate">
    <vt:lpwstr>2024-12-02T21:13:14Z</vt:lpwstr>
  </property>
  <property fmtid="{D5CDD505-2E9C-101B-9397-08002B2CF9AE}" pid="4" name="MSIP_Label_bf491112-3728-42a0-bf3f-6af30dbff049_Method">
    <vt:lpwstr>Standard</vt:lpwstr>
  </property>
  <property fmtid="{D5CDD505-2E9C-101B-9397-08002B2CF9AE}" pid="5" name="MSIP_Label_bf491112-3728-42a0-bf3f-6af30dbff049_Name">
    <vt:lpwstr>Sensitive</vt:lpwstr>
  </property>
  <property fmtid="{D5CDD505-2E9C-101B-9397-08002B2CF9AE}" pid="6" name="MSIP_Label_bf491112-3728-42a0-bf3f-6af30dbff049_SiteId">
    <vt:lpwstr>ef1b64d8-5bfd-4574-a645-bfbe6065b103</vt:lpwstr>
  </property>
  <property fmtid="{D5CDD505-2E9C-101B-9397-08002B2CF9AE}" pid="7" name="MSIP_Label_bf491112-3728-42a0-bf3f-6af30dbff049_ActionId">
    <vt:lpwstr>749504a5-cf2f-44e8-aae2-46c2731b9e5e</vt:lpwstr>
  </property>
  <property fmtid="{D5CDD505-2E9C-101B-9397-08002B2CF9AE}" pid="8" name="MSIP_Label_bf491112-3728-42a0-bf3f-6af30dbff049_ContentBits">
    <vt:lpwstr>0</vt:lpwstr>
  </property>
</Properties>
</file>