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494A" w14:textId="5CF62DA0" w:rsidR="00631874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Ash Creek SSD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October 23, 2025</w:t>
      </w:r>
    </w:p>
    <w:p w14:paraId="414F4FE8" w14:textId="68B3268A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 Nanette Billings, Justin Sip, Clark Fawcett, Kelly Wilson, Joey Campbell</w:t>
      </w:r>
    </w:p>
    <w:p w14:paraId="47CF81B1" w14:textId="2EBDE5B4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Staff: Mike Chandler, Darrel Humphries, Matt Goodrich, Gary Wilcox, Logan Murphy, Melissa Stewart, Fay Reber, Kavyn Bringhurst</w:t>
      </w:r>
    </w:p>
    <w:p w14:paraId="22A45620" w14:textId="3F791639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Audience: Brian Higley, Craig Ashcroft, Landon Saxton, Trevor Lindley, Aaron Anderson, Sean, Kyle</w:t>
      </w:r>
    </w:p>
    <w:p w14:paraId="1B50D60D" w14:textId="27252FAA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and Pledge: Darrel Humphries</w:t>
      </w:r>
    </w:p>
    <w:p w14:paraId="63B22D87" w14:textId="5ECC0FFD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comments: None</w:t>
      </w:r>
    </w:p>
    <w:p w14:paraId="4B923886" w14:textId="715C6F5B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had no conflicts of interest to declare. </w:t>
      </w:r>
    </w:p>
    <w:p w14:paraId="46BCBC44" w14:textId="63EAAFE0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minutes from the August 28, </w:t>
      </w:r>
      <w:r w:rsidR="00B62CF9">
        <w:rPr>
          <w:rFonts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meeting were discussed. </w:t>
      </w:r>
    </w:p>
    <w:p w14:paraId="79F13DB1" w14:textId="41942C11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by Joey Campbell to approve </w:t>
      </w:r>
      <w:proofErr w:type="gramStart"/>
      <w:r>
        <w:rPr>
          <w:rFonts w:ascii="Times New Roman" w:hAnsi="Times New Roman" w:cs="Times New Roman"/>
        </w:rPr>
        <w:t>the August</w:t>
      </w:r>
      <w:proofErr w:type="gramEnd"/>
      <w:r>
        <w:rPr>
          <w:rFonts w:ascii="Times New Roman" w:hAnsi="Times New Roman" w:cs="Times New Roman"/>
        </w:rPr>
        <w:t xml:space="preserve"> 28, </w:t>
      </w:r>
      <w:r w:rsidR="00B62CF9">
        <w:rPr>
          <w:rFonts w:ascii="Times New Roman" w:hAnsi="Times New Roman" w:cs="Times New Roman"/>
        </w:rPr>
        <w:t>2025,</w:t>
      </w:r>
      <w:r>
        <w:rPr>
          <w:rFonts w:ascii="Times New Roman" w:hAnsi="Times New Roman" w:cs="Times New Roman"/>
        </w:rPr>
        <w:t xml:space="preserve"> minutes. Second by Justin Sip. Carried by unanimous vote. </w:t>
      </w:r>
    </w:p>
    <w:p w14:paraId="00923B64" w14:textId="74AECF66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Fay had no legal matters to discuss. </w:t>
      </w:r>
    </w:p>
    <w:p w14:paraId="4488DED3" w14:textId="5C3DE01D" w:rsidR="003173C3" w:rsidRDefault="0031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Aaron Anderson with Bowen Collins </w:t>
      </w:r>
      <w:r w:rsidR="005C46E0">
        <w:rPr>
          <w:rFonts w:ascii="Times New Roman" w:hAnsi="Times New Roman" w:cs="Times New Roman"/>
        </w:rPr>
        <w:t xml:space="preserve">came before the board to talk about the </w:t>
      </w:r>
      <w:r w:rsidR="00486212">
        <w:rPr>
          <w:rFonts w:ascii="Times New Roman" w:hAnsi="Times New Roman" w:cs="Times New Roman"/>
        </w:rPr>
        <w:t>district's</w:t>
      </w:r>
      <w:r w:rsidR="005C46E0">
        <w:rPr>
          <w:rFonts w:ascii="Times New Roman" w:hAnsi="Times New Roman" w:cs="Times New Roman"/>
        </w:rPr>
        <w:t xml:space="preserve"> Master Plan progress. The information presented was in draft </w:t>
      </w:r>
      <w:r w:rsidR="00570B54">
        <w:rPr>
          <w:rFonts w:ascii="Times New Roman" w:hAnsi="Times New Roman" w:cs="Times New Roman"/>
        </w:rPr>
        <w:t>form and</w:t>
      </w:r>
      <w:r w:rsidR="005C46E0">
        <w:rPr>
          <w:rFonts w:ascii="Times New Roman" w:hAnsi="Times New Roman" w:cs="Times New Roman"/>
        </w:rPr>
        <w:t xml:space="preserve"> not finalized.</w:t>
      </w:r>
      <w:r w:rsidR="00570B54">
        <w:rPr>
          <w:rFonts w:ascii="Times New Roman" w:hAnsi="Times New Roman" w:cs="Times New Roman"/>
        </w:rPr>
        <w:t xml:space="preserve"> The final Master Plan will be presented at the </w:t>
      </w:r>
      <w:r w:rsidR="00486212">
        <w:rPr>
          <w:rFonts w:ascii="Times New Roman" w:hAnsi="Times New Roman" w:cs="Times New Roman"/>
        </w:rPr>
        <w:t>district's</w:t>
      </w:r>
      <w:r w:rsidR="00570B54">
        <w:rPr>
          <w:rFonts w:ascii="Times New Roman" w:hAnsi="Times New Roman" w:cs="Times New Roman"/>
        </w:rPr>
        <w:t xml:space="preserve"> December board meeting</w:t>
      </w:r>
      <w:r w:rsidR="00801046">
        <w:rPr>
          <w:rFonts w:ascii="Times New Roman" w:hAnsi="Times New Roman" w:cs="Times New Roman"/>
        </w:rPr>
        <w:t xml:space="preserve"> for public hearing.</w:t>
      </w:r>
    </w:p>
    <w:p w14:paraId="5592B4FF" w14:textId="119BE1F4" w:rsidR="00801046" w:rsidRDefault="00801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impact fee study projects district needs for the next 10 years. The average estimated growth rate during that time is 6.2%. The board discussed the growth happening in the district and how plans for paying off </w:t>
      </w:r>
      <w:r w:rsidR="0048621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Confluence Park Treatment Facility as well as converting the lagoons to a mechanical treatment </w:t>
      </w:r>
      <w:r w:rsidR="00A92003">
        <w:rPr>
          <w:rFonts w:ascii="Times New Roman" w:hAnsi="Times New Roman" w:cs="Times New Roman"/>
        </w:rPr>
        <w:t>plant</w:t>
      </w:r>
      <w:r>
        <w:rPr>
          <w:rFonts w:ascii="Times New Roman" w:hAnsi="Times New Roman" w:cs="Times New Roman"/>
        </w:rPr>
        <w:t xml:space="preserve"> need to be considered. </w:t>
      </w:r>
    </w:p>
    <w:p w14:paraId="3EA1504A" w14:textId="1C40E009" w:rsidR="00801046" w:rsidRDefault="00801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Aaron presented a suggested range of $3,800.00-$6,900 per ERU for the new impact fee. The board agreed that they’d prefer to lean towards the higher side of the range and do another study in a few years to reevaluate. Mike and the board asked Bowen Collins to move in that direction </w:t>
      </w:r>
      <w:r w:rsidR="00B62CF9">
        <w:rPr>
          <w:rFonts w:ascii="Times New Roman" w:hAnsi="Times New Roman" w:cs="Times New Roman"/>
        </w:rPr>
        <w:t>while</w:t>
      </w:r>
      <w:r>
        <w:rPr>
          <w:rFonts w:ascii="Times New Roman" w:hAnsi="Times New Roman" w:cs="Times New Roman"/>
        </w:rPr>
        <w:t xml:space="preserve"> finishing the study. </w:t>
      </w:r>
    </w:p>
    <w:p w14:paraId="5F836B32" w14:textId="529BF319" w:rsidR="00801046" w:rsidRDefault="00801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Darrel asked the board to approve Melissa Stewart as a check signer for the district.</w:t>
      </w:r>
    </w:p>
    <w:p w14:paraId="1247C968" w14:textId="3D8A9AFC" w:rsidR="00801046" w:rsidRDefault="00801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by Justin Sip to approve Melissa Stewart as a check signer for the district. Second by Clark Fawcett. Carried by unanimous vote.</w:t>
      </w:r>
    </w:p>
    <w:p w14:paraId="7D9E8E95" w14:textId="5B58F083" w:rsidR="00801046" w:rsidRDefault="00D34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Darrel reported on the 3</w:t>
      </w:r>
      <w:r w:rsidRPr="00D3463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quarter budget for 2025 and the preliminary budget for 2026. The operating budget is right on track at just over 75% of the projected. Expenses are </w:t>
      </w:r>
      <w:r w:rsidR="0070164A">
        <w:rPr>
          <w:rFonts w:ascii="Times New Roman" w:hAnsi="Times New Roman" w:cs="Times New Roman"/>
        </w:rPr>
        <w:t>at about 64%, so just below what was projected.</w:t>
      </w:r>
    </w:p>
    <w:p w14:paraId="3C6F52C5" w14:textId="281BD228" w:rsidR="0070164A" w:rsidRDefault="00701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added that the district has </w:t>
      </w:r>
      <w:r w:rsidR="00B62CF9">
        <w:rPr>
          <w:rFonts w:ascii="Times New Roman" w:hAnsi="Times New Roman" w:cs="Times New Roman"/>
        </w:rPr>
        <w:t>hit</w:t>
      </w:r>
      <w:r>
        <w:rPr>
          <w:rFonts w:ascii="Times New Roman" w:hAnsi="Times New Roman" w:cs="Times New Roman"/>
        </w:rPr>
        <w:t xml:space="preserve"> a point where most of the collection system projects planned have been </w:t>
      </w:r>
      <w:r w:rsidR="00486212">
        <w:rPr>
          <w:rFonts w:ascii="Times New Roman" w:hAnsi="Times New Roman" w:cs="Times New Roman"/>
        </w:rPr>
        <w:t>completed,</w:t>
      </w:r>
      <w:r>
        <w:rPr>
          <w:rFonts w:ascii="Times New Roman" w:hAnsi="Times New Roman" w:cs="Times New Roman"/>
        </w:rPr>
        <w:t xml:space="preserve"> which should stabilize that budget a bit moving forward. </w:t>
      </w:r>
    </w:p>
    <w:p w14:paraId="0CB763FF" w14:textId="031FE96D" w:rsidR="00736F05" w:rsidRDefault="00736F05" w:rsidP="00736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Ash Creek SSD</w:t>
      </w:r>
    </w:p>
    <w:p w14:paraId="1C5B73B8" w14:textId="1D5954CE" w:rsidR="00736F05" w:rsidRDefault="00736F05" w:rsidP="00736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</w:t>
      </w:r>
    </w:p>
    <w:p w14:paraId="1EED4823" w14:textId="2D413B0C" w:rsidR="00736F05" w:rsidRDefault="00736F05" w:rsidP="00736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23, 2025</w:t>
      </w:r>
    </w:p>
    <w:p w14:paraId="4F363534" w14:textId="3FF5B3BF" w:rsidR="00736F05" w:rsidRDefault="00736F05" w:rsidP="00736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2</w:t>
      </w:r>
    </w:p>
    <w:p w14:paraId="525673C6" w14:textId="77777777" w:rsidR="00736F05" w:rsidRDefault="00736F05" w:rsidP="00736F05">
      <w:pPr>
        <w:spacing w:after="0"/>
        <w:rPr>
          <w:rFonts w:ascii="Times New Roman" w:hAnsi="Times New Roman" w:cs="Times New Roman"/>
        </w:rPr>
      </w:pPr>
    </w:p>
    <w:p w14:paraId="6AD1B792" w14:textId="0037556E" w:rsidR="0070164A" w:rsidRDefault="00701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Darrel presented capital expenditures. The district has spent about $16.6 million throughout the year</w:t>
      </w:r>
      <w:r w:rsidR="004862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with about $15.5 </w:t>
      </w:r>
      <w:r w:rsidR="00B62CF9">
        <w:rPr>
          <w:rFonts w:ascii="Times New Roman" w:hAnsi="Times New Roman" w:cs="Times New Roman"/>
        </w:rPr>
        <w:t>million</w:t>
      </w:r>
      <w:r>
        <w:rPr>
          <w:rFonts w:ascii="Times New Roman" w:hAnsi="Times New Roman" w:cs="Times New Roman"/>
        </w:rPr>
        <w:t xml:space="preserve"> </w:t>
      </w:r>
      <w:r w:rsidR="00B62CF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Confluence Park. </w:t>
      </w:r>
    </w:p>
    <w:p w14:paraId="3BE8880F" w14:textId="26007655" w:rsidR="0070164A" w:rsidRDefault="004862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</w:t>
      </w:r>
      <w:r w:rsidR="0070164A">
        <w:rPr>
          <w:rFonts w:ascii="Times New Roman" w:hAnsi="Times New Roman" w:cs="Times New Roman"/>
        </w:rPr>
        <w:t xml:space="preserve"> earned has gone down through the year, but that was anticipated. </w:t>
      </w:r>
    </w:p>
    <w:p w14:paraId="0117FE49" w14:textId="3591C27E" w:rsidR="0070164A" w:rsidRDefault="00701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62CF9">
        <w:rPr>
          <w:rFonts w:ascii="Times New Roman" w:hAnsi="Times New Roman" w:cs="Times New Roman"/>
        </w:rPr>
        <w:t>proposed 2026</w:t>
      </w:r>
      <w:r>
        <w:rPr>
          <w:rFonts w:ascii="Times New Roman" w:hAnsi="Times New Roman" w:cs="Times New Roman"/>
        </w:rPr>
        <w:t xml:space="preserve"> budget includes wages for 2 new collection operators and </w:t>
      </w:r>
      <w:r w:rsidR="00736F05">
        <w:rPr>
          <w:rFonts w:ascii="Times New Roman" w:hAnsi="Times New Roman" w:cs="Times New Roman"/>
        </w:rPr>
        <w:t xml:space="preserve">making a treatment operator who is currently part-time, </w:t>
      </w:r>
      <w:r w:rsidR="00B62CF9">
        <w:rPr>
          <w:rFonts w:ascii="Times New Roman" w:hAnsi="Times New Roman" w:cs="Times New Roman"/>
        </w:rPr>
        <w:t>full-time</w:t>
      </w:r>
      <w:r w:rsidR="00736F05">
        <w:rPr>
          <w:rFonts w:ascii="Times New Roman" w:hAnsi="Times New Roman" w:cs="Times New Roman"/>
        </w:rPr>
        <w:t xml:space="preserve">. The district has also proposed a 3% increase for existing employees. There are a few </w:t>
      </w:r>
      <w:proofErr w:type="gramStart"/>
      <w:r w:rsidR="00736F05">
        <w:rPr>
          <w:rFonts w:ascii="Times New Roman" w:hAnsi="Times New Roman" w:cs="Times New Roman"/>
        </w:rPr>
        <w:t>merit</w:t>
      </w:r>
      <w:proofErr w:type="gramEnd"/>
      <w:r w:rsidR="00736F05">
        <w:rPr>
          <w:rFonts w:ascii="Times New Roman" w:hAnsi="Times New Roman" w:cs="Times New Roman"/>
        </w:rPr>
        <w:t xml:space="preserve"> increases that are not included in the current proposed budget but will be adjusted for </w:t>
      </w:r>
      <w:r w:rsidR="00B62CF9">
        <w:rPr>
          <w:rFonts w:ascii="Times New Roman" w:hAnsi="Times New Roman" w:cs="Times New Roman"/>
        </w:rPr>
        <w:t>December’s</w:t>
      </w:r>
      <w:r w:rsidR="00736F05">
        <w:rPr>
          <w:rFonts w:ascii="Times New Roman" w:hAnsi="Times New Roman" w:cs="Times New Roman"/>
        </w:rPr>
        <w:t xml:space="preserve"> meeting. </w:t>
      </w:r>
    </w:p>
    <w:p w14:paraId="5A557B75" w14:textId="0DD1CA67" w:rsidR="00736F05" w:rsidRDefault="0073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Justin expressed how he prefers to see a higher increase to keep good employees rather than having employees leave and needing to train new employees. Darrel said that the district </w:t>
      </w:r>
      <w:r w:rsidR="00B62CF9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great retention and that operators also qualify for raises as they pass tests throughout the year. </w:t>
      </w:r>
    </w:p>
    <w:p w14:paraId="58A8027D" w14:textId="20A76E79" w:rsidR="00736F05" w:rsidRDefault="0073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Darrel has added a few new budget line items. One of them </w:t>
      </w:r>
      <w:r w:rsidR="00486212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the power expense for Confluence Park. Because the district is unsure of what that will look like, it is an estimate. Lagoon Power is also a new line item. This is not a new expense</w:t>
      </w:r>
      <w:r w:rsidR="004862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</w:t>
      </w:r>
      <w:r w:rsidR="00486212">
        <w:rPr>
          <w:rFonts w:ascii="Times New Roman" w:hAnsi="Times New Roman" w:cs="Times New Roman"/>
        </w:rPr>
        <w:t xml:space="preserve">it </w:t>
      </w:r>
      <w:r>
        <w:rPr>
          <w:rFonts w:ascii="Times New Roman" w:hAnsi="Times New Roman" w:cs="Times New Roman"/>
        </w:rPr>
        <w:t xml:space="preserve">will help the district better track expenses. </w:t>
      </w:r>
    </w:p>
    <w:p w14:paraId="7CD66F06" w14:textId="575CC43B" w:rsidR="00736F05" w:rsidRDefault="0073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Darrel talked about capital budget items for 2026. The largest expense </w:t>
      </w:r>
      <w:r w:rsidR="00486212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a new vac truck. </w:t>
      </w:r>
    </w:p>
    <w:p w14:paraId="3983B46F" w14:textId="6E1D4ED6" w:rsidR="00736F05" w:rsidRDefault="0073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Darrel proposed to the board to combine the November and December </w:t>
      </w:r>
      <w:r w:rsidR="00B62CF9">
        <w:rPr>
          <w:rFonts w:ascii="Times New Roman" w:hAnsi="Times New Roman" w:cs="Times New Roman"/>
        </w:rPr>
        <w:t>meetings</w:t>
      </w:r>
      <w:r>
        <w:rPr>
          <w:rFonts w:ascii="Times New Roman" w:hAnsi="Times New Roman" w:cs="Times New Roman"/>
        </w:rPr>
        <w:t xml:space="preserve">. This meeting will be </w:t>
      </w:r>
      <w:r w:rsidR="00B62CF9">
        <w:rPr>
          <w:rFonts w:ascii="Times New Roman" w:hAnsi="Times New Roman" w:cs="Times New Roman"/>
        </w:rPr>
        <w:t>held on</w:t>
      </w:r>
      <w:r>
        <w:rPr>
          <w:rFonts w:ascii="Times New Roman" w:hAnsi="Times New Roman" w:cs="Times New Roman"/>
        </w:rPr>
        <w:t xml:space="preserve"> December 9 at </w:t>
      </w:r>
      <w:r w:rsidR="00486212">
        <w:rPr>
          <w:rFonts w:ascii="Times New Roman" w:hAnsi="Times New Roman" w:cs="Times New Roman"/>
        </w:rPr>
        <w:t>5:00 pm</w:t>
      </w:r>
      <w:r>
        <w:rPr>
          <w:rFonts w:ascii="Times New Roman" w:hAnsi="Times New Roman" w:cs="Times New Roman"/>
        </w:rPr>
        <w:t xml:space="preserve"> for </w:t>
      </w:r>
      <w:r w:rsidR="0048621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budget hearing. </w:t>
      </w:r>
    </w:p>
    <w:p w14:paraId="09AD0D56" w14:textId="5789D858" w:rsidR="00736F05" w:rsidRDefault="0073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will likely be adopting an impact fee during this meeting. </w:t>
      </w:r>
    </w:p>
    <w:p w14:paraId="796D2B13" w14:textId="5D5AC20D" w:rsidR="00736F05" w:rsidRPr="003173C3" w:rsidRDefault="0073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adjourn </w:t>
      </w:r>
      <w:r w:rsidR="00486212">
        <w:rPr>
          <w:rFonts w:ascii="Times New Roman" w:hAnsi="Times New Roman" w:cs="Times New Roman"/>
        </w:rPr>
        <w:t>at 7:10 pm</w:t>
      </w:r>
      <w:r>
        <w:rPr>
          <w:rFonts w:ascii="Times New Roman" w:hAnsi="Times New Roman" w:cs="Times New Roman"/>
        </w:rPr>
        <w:t xml:space="preserve">. </w:t>
      </w:r>
    </w:p>
    <w:sectPr w:rsidR="00736F05" w:rsidRPr="00317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C3"/>
    <w:rsid w:val="00100606"/>
    <w:rsid w:val="002720A4"/>
    <w:rsid w:val="003173C3"/>
    <w:rsid w:val="00486212"/>
    <w:rsid w:val="00570B54"/>
    <w:rsid w:val="005C46E0"/>
    <w:rsid w:val="005C5738"/>
    <w:rsid w:val="006071B2"/>
    <w:rsid w:val="00631874"/>
    <w:rsid w:val="0070164A"/>
    <w:rsid w:val="00736F05"/>
    <w:rsid w:val="00801046"/>
    <w:rsid w:val="00906654"/>
    <w:rsid w:val="00A4084C"/>
    <w:rsid w:val="00A92003"/>
    <w:rsid w:val="00B62CF9"/>
    <w:rsid w:val="00D34635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B0B75"/>
  <w15:chartTrackingRefBased/>
  <w15:docId w15:val="{9FEC2852-19C0-495B-BF2F-04201921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3127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Kavyn Cox</dc:creator>
  <cp:keywords/>
  <dc:description/>
  <cp:lastModifiedBy>Darrel Humphries</cp:lastModifiedBy>
  <cp:revision>4</cp:revision>
  <dcterms:created xsi:type="dcterms:W3CDTF">2025-11-18T21:44:00Z</dcterms:created>
  <dcterms:modified xsi:type="dcterms:W3CDTF">2025-11-18T21:53:00Z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c7423ff3-a841-4a25-a3d1-b1b508351b06</vt:lpwstr>
  </property>
</Properties>
</file>