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440" w:firstLine="720"/>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DASA Governing Board Minutes</w:t>
      </w:r>
      <w:r w:rsidDel="00000000" w:rsidR="00000000" w:rsidRPr="00000000">
        <w:rPr>
          <w:rtl w:val="0"/>
        </w:rPr>
      </w:r>
    </w:p>
    <w:p w:rsidR="00000000" w:rsidDel="00000000" w:rsidP="00000000" w:rsidRDefault="00000000" w:rsidRPr="00000000" w14:paraId="00000002">
      <w:pPr>
        <w:widowControl w:val="0"/>
        <w:tabs>
          <w:tab w:val="center" w:leader="none" w:pos="4680"/>
          <w:tab w:val="left" w:leader="none" w:pos="7920"/>
        </w:tabs>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October 23, 2025</w:t>
      </w:r>
      <w:r w:rsidDel="00000000" w:rsidR="00000000" w:rsidRPr="00000000">
        <w:rPr>
          <w:rtl w:val="0"/>
        </w:rPr>
      </w:r>
    </w:p>
    <w:p w:rsidR="00000000" w:rsidDel="00000000" w:rsidP="00000000" w:rsidRDefault="00000000" w:rsidRPr="00000000" w14:paraId="00000003">
      <w:pPr>
        <w:widowControl w:val="0"/>
        <w:tabs>
          <w:tab w:val="center" w:leader="none" w:pos="4680"/>
          <w:tab w:val="left" w:leader="none" w:pos="7920"/>
        </w:tabs>
        <w:spacing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5:30 PM - 6:30 PM</w:t>
      </w:r>
    </w:p>
    <w:p w:rsidR="00000000" w:rsidDel="00000000" w:rsidP="00000000" w:rsidRDefault="00000000" w:rsidRPr="00000000" w14:paraId="00000004">
      <w:pPr>
        <w:widowControl w:val="0"/>
        <w:tabs>
          <w:tab w:val="center" w:leader="none" w:pos="4680"/>
          <w:tab w:val="left" w:leader="none" w:pos="7920"/>
        </w:tabs>
        <w:spacing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Boardroom- Room 209 (Northeast Entrance of Big DaVinci)</w:t>
      </w:r>
    </w:p>
    <w:p w:rsidR="00000000" w:rsidDel="00000000" w:rsidP="00000000" w:rsidRDefault="00000000" w:rsidRPr="00000000" w14:paraId="00000005">
      <w:pPr>
        <w:widowControl w:val="0"/>
        <w:tabs>
          <w:tab w:val="center" w:leader="none" w:pos="4680"/>
          <w:tab w:val="left" w:leader="none" w:pos="7920"/>
        </w:tabs>
        <w:spacing w:line="240" w:lineRule="auto"/>
        <w:jc w:val="center"/>
        <w:rPr>
          <w:rFonts w:ascii="Calibri" w:cs="Calibri" w:eastAsia="Calibri" w:hAnsi="Calibri"/>
          <w:sz w:val="40"/>
          <w:szCs w:val="40"/>
        </w:rPr>
      </w:pPr>
      <w:hyperlink r:id="rId6">
        <w:r w:rsidDel="00000000" w:rsidR="00000000" w:rsidRPr="00000000">
          <w:rPr>
            <w:rFonts w:ascii="Calibri" w:cs="Calibri" w:eastAsia="Calibri" w:hAnsi="Calibri"/>
            <w:b w:val="1"/>
            <w:bCs w:val="1"/>
            <w:color w:val="1155cc"/>
            <w:sz w:val="36"/>
            <w:szCs w:val="36"/>
            <w:u w:val="single"/>
            <w:rtl w:val="0"/>
          </w:rPr>
          <w:t xml:space="preserve">Zoom Link for board meeting</w:t>
        </w:r>
      </w:hyperlink>
      <w:r w:rsidDel="00000000" w:rsidR="00000000" w:rsidRPr="00000000">
        <w:rPr>
          <w:rtl w:val="0"/>
        </w:rPr>
      </w:r>
    </w:p>
    <w:p w:rsidR="00000000" w:rsidDel="00000000" w:rsidP="00000000" w:rsidRDefault="00000000" w:rsidRPr="00000000" w14:paraId="00000006">
      <w:pPr>
        <w:widowControl w:val="0"/>
        <w:tabs>
          <w:tab w:val="center" w:leader="none" w:pos="4680"/>
          <w:tab w:val="left" w:leader="none" w:pos="7920"/>
        </w:tabs>
        <w:spacing w:line="240" w:lineRule="auto"/>
        <w:jc w:val="left"/>
        <w:rPr>
          <w:rFonts w:ascii="Calibri" w:cs="Calibri" w:eastAsia="Calibri" w:hAnsi="Calibri"/>
          <w:sz w:val="40"/>
          <w:szCs w:val="40"/>
        </w:rPr>
      </w:pPr>
      <w:r w:rsidDel="00000000" w:rsidR="00000000" w:rsidRPr="00000000">
        <w:rPr>
          <w:rtl w:val="0"/>
        </w:rPr>
      </w:r>
    </w:p>
    <w:tbl>
      <w:tblPr>
        <w:tblStyle w:val="Table1"/>
        <w:tblW w:w="972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4005"/>
        <w:gridCol w:w="525"/>
        <w:gridCol w:w="4620"/>
        <w:tblGridChange w:id="0">
          <w:tblGrid>
            <w:gridCol w:w="570"/>
            <w:gridCol w:w="4005"/>
            <w:gridCol w:w="525"/>
            <w:gridCol w:w="4620"/>
          </w:tblGrid>
        </w:tblGridChange>
      </w:tblGrid>
      <w:tr>
        <w:trPr>
          <w:cantSplit w:val="0"/>
          <w:trHeight w:val="570" w:hRule="atLeast"/>
          <w:tblHeader w:val="0"/>
        </w:trPr>
        <w:tc>
          <w:tcPr>
            <w:gridSpan w:val="4"/>
            <w:tcMar>
              <w:left w:w="120.0" w:type="dxa"/>
              <w:right w:w="12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38"/>
                <w:szCs w:val="38"/>
              </w:rPr>
            </w:pPr>
            <w:r w:rsidDel="00000000" w:rsidR="00000000" w:rsidRPr="00000000">
              <w:rPr>
                <w:rFonts w:ascii="Calibri" w:cs="Calibri" w:eastAsia="Calibri" w:hAnsi="Calibri"/>
                <w:sz w:val="38"/>
                <w:szCs w:val="38"/>
                <w:rtl w:val="0"/>
              </w:rPr>
              <w:t xml:space="preserve">Attendees/Invitees</w:t>
            </w:r>
          </w:p>
        </w:tc>
      </w:tr>
      <w:tr>
        <w:trPr>
          <w:cantSplit w:val="0"/>
          <w:trHeight w:val="640" w:hRule="atLeast"/>
          <w:tblHeader w:val="0"/>
        </w:trPr>
        <w:tc>
          <w:tcPr>
            <w:tcMar>
              <w:left w:w="120.0" w:type="dxa"/>
              <w:right w:w="120.0" w:type="dxa"/>
            </w:tcMar>
          </w:tcPr>
          <w:p w:rsidR="00000000" w:rsidDel="00000000" w:rsidP="00000000" w:rsidRDefault="00000000" w:rsidRPr="00000000" w14:paraId="0000000B">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0C">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 - President - Parent Member</w:t>
            </w:r>
          </w:p>
        </w:tc>
        <w:tc>
          <w:tcPr>
            <w:tcMar>
              <w:left w:w="120.0" w:type="dxa"/>
              <w:right w:w="120.0" w:type="dxa"/>
            </w:tcMar>
          </w:tcPr>
          <w:p w:rsidR="00000000" w:rsidDel="00000000" w:rsidP="00000000" w:rsidRDefault="00000000" w:rsidRPr="00000000" w14:paraId="0000000D">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0E">
            <w:pPr>
              <w:widowControl w:val="0"/>
              <w:spacing w:line="240" w:lineRule="auto"/>
              <w:rPr>
                <w:rFonts w:ascii="Calibri" w:cs="Calibri" w:eastAsia="Calibri" w:hAnsi="Calibri"/>
                <w:sz w:val="28"/>
                <w:szCs w:val="28"/>
              </w:rPr>
            </w:pPr>
            <w:bookmarkStart w:colFirst="0" w:colLast="0" w:name="_gjdgxs" w:id="0"/>
            <w:bookmarkEnd w:id="0"/>
            <w:r w:rsidDel="00000000" w:rsidR="00000000" w:rsidRPr="00000000">
              <w:rPr>
                <w:rFonts w:ascii="Calibri" w:cs="Calibri" w:eastAsia="Calibri" w:hAnsi="Calibri"/>
                <w:sz w:val="28"/>
                <w:szCs w:val="28"/>
                <w:rtl w:val="0"/>
              </w:rPr>
              <w:t xml:space="preserve">Natalie Wilson, Community Member</w:t>
            </w:r>
          </w:p>
        </w:tc>
      </w:tr>
      <w:tr>
        <w:trPr>
          <w:cantSplit w:val="0"/>
          <w:trHeight w:val="640" w:hRule="atLeast"/>
          <w:tblHeader w:val="0"/>
        </w:trPr>
        <w:tc>
          <w:tcPr>
            <w:tcMar>
              <w:left w:w="120.0" w:type="dxa"/>
              <w:right w:w="120.0" w:type="dxa"/>
            </w:tcMar>
          </w:tcPr>
          <w:p w:rsidR="00000000" w:rsidDel="00000000" w:rsidP="00000000" w:rsidRDefault="00000000" w:rsidRPr="00000000" w14:paraId="0000000F">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0">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Holly Okuhara -Vice President - Parent Member</w:t>
            </w:r>
          </w:p>
        </w:tc>
        <w:tc>
          <w:tcPr>
            <w:tcMar>
              <w:left w:w="120.0" w:type="dxa"/>
              <w:right w:w="120.0" w:type="dxa"/>
            </w:tcMar>
          </w:tcPr>
          <w:p w:rsidR="00000000" w:rsidDel="00000000" w:rsidP="00000000" w:rsidRDefault="00000000" w:rsidRPr="00000000" w14:paraId="00000011">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12">
            <w:pPr>
              <w:widowControl w:val="0"/>
              <w:spacing w:line="240" w:lineRule="auto"/>
              <w:rPr>
                <w:rFonts w:ascii="Calibri" w:cs="Calibri" w:eastAsia="Calibri" w:hAnsi="Calibri"/>
                <w:color w:val="333333"/>
                <w:sz w:val="28"/>
                <w:szCs w:val="28"/>
                <w:highlight w:val="white"/>
              </w:rPr>
            </w:pPr>
            <w:bookmarkStart w:colFirst="0" w:colLast="0" w:name="_keawowfgu58p" w:id="1"/>
            <w:bookmarkEnd w:id="1"/>
            <w:r w:rsidDel="00000000" w:rsidR="00000000" w:rsidRPr="00000000">
              <w:rPr>
                <w:rFonts w:ascii="Calibri" w:cs="Calibri" w:eastAsia="Calibri" w:hAnsi="Calibri"/>
                <w:color w:val="333333"/>
                <w:sz w:val="28"/>
                <w:szCs w:val="28"/>
                <w:highlight w:val="white"/>
                <w:rtl w:val="0"/>
              </w:rPr>
              <w:t xml:space="preserve">Gail Niklason, Community Member</w:t>
            </w:r>
          </w:p>
        </w:tc>
      </w:tr>
      <w:tr>
        <w:trPr>
          <w:cantSplit w:val="0"/>
          <w:trHeight w:val="740" w:hRule="atLeast"/>
          <w:tblHeader w:val="0"/>
        </w:trPr>
        <w:tc>
          <w:tcPr>
            <w:tcMar>
              <w:left w:w="120.0" w:type="dxa"/>
              <w:right w:w="120.0" w:type="dxa"/>
            </w:tcMar>
          </w:tcPr>
          <w:p w:rsidR="00000000" w:rsidDel="00000000" w:rsidP="00000000" w:rsidRDefault="00000000" w:rsidRPr="00000000" w14:paraId="00000013">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14">
            <w:pPr>
              <w:widowControl w:val="0"/>
              <w:spacing w:before="86"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Catherine Clark - Treasurer - Parent Member</w:t>
            </w:r>
          </w:p>
        </w:tc>
        <w:tc>
          <w:tcPr>
            <w:tcMar>
              <w:left w:w="120.0" w:type="dxa"/>
              <w:right w:w="120.0" w:type="dxa"/>
            </w:tcMar>
          </w:tcPr>
          <w:p w:rsidR="00000000" w:rsidDel="00000000" w:rsidP="00000000" w:rsidRDefault="00000000" w:rsidRPr="00000000" w14:paraId="00000015">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16">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Oscar Mata, Community Member</w:t>
            </w:r>
          </w:p>
        </w:tc>
      </w:tr>
      <w:tr>
        <w:trPr>
          <w:cantSplit w:val="0"/>
          <w:trHeight w:val="600" w:hRule="atLeast"/>
          <w:tblHeader w:val="0"/>
        </w:trPr>
        <w:tc>
          <w:tcPr>
            <w:tcMar>
              <w:left w:w="120.0" w:type="dxa"/>
              <w:right w:w="120.0" w:type="dxa"/>
            </w:tcMar>
          </w:tcPr>
          <w:p w:rsidR="00000000" w:rsidDel="00000000" w:rsidP="00000000" w:rsidRDefault="00000000" w:rsidRPr="00000000" w14:paraId="00000017">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8">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Alison Workman - Secretary - Parent Member</w:t>
            </w:r>
          </w:p>
        </w:tc>
        <w:tc>
          <w:tcPr>
            <w:tcMar>
              <w:left w:w="120.0" w:type="dxa"/>
              <w:right w:w="120.0" w:type="dxa"/>
            </w:tcMar>
          </w:tcPr>
          <w:p w:rsidR="00000000" w:rsidDel="00000000" w:rsidP="00000000" w:rsidRDefault="00000000" w:rsidRPr="00000000" w14:paraId="00000019">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A">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Naomi Anson, Director of Secondary</w:t>
            </w:r>
          </w:p>
        </w:tc>
      </w:tr>
      <w:tr>
        <w:trPr>
          <w:cantSplit w:val="0"/>
          <w:trHeight w:val="570" w:hRule="atLeast"/>
          <w:tblHeader w:val="0"/>
        </w:trPr>
        <w:tc>
          <w:tcPr>
            <w:tcMar>
              <w:left w:w="120.0" w:type="dxa"/>
              <w:right w:w="120.0" w:type="dxa"/>
            </w:tcMar>
          </w:tcPr>
          <w:p w:rsidR="00000000" w:rsidDel="00000000" w:rsidP="00000000" w:rsidRDefault="00000000" w:rsidRPr="00000000" w14:paraId="0000001B">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1C">
            <w:pPr>
              <w:widowControl w:val="0"/>
              <w:spacing w:line="240" w:lineRule="auto"/>
              <w:rPr>
                <w:rFonts w:ascii="Calibri" w:cs="Calibri" w:eastAsia="Calibri" w:hAnsi="Calibri"/>
                <w:sz w:val="28"/>
                <w:szCs w:val="28"/>
              </w:rPr>
            </w:pPr>
            <w:bookmarkStart w:colFirst="0" w:colLast="0" w:name="_gjdgxs" w:id="0"/>
            <w:bookmarkEnd w:id="0"/>
            <w:r w:rsidDel="00000000" w:rsidR="00000000" w:rsidRPr="00000000">
              <w:rPr>
                <w:rFonts w:ascii="Calibri" w:cs="Calibri" w:eastAsia="Calibri" w:hAnsi="Calibri"/>
                <w:sz w:val="28"/>
                <w:szCs w:val="28"/>
                <w:rtl w:val="0"/>
              </w:rPr>
              <w:t xml:space="preserve">Kerry Roberts, Parent Member</w:t>
            </w:r>
          </w:p>
        </w:tc>
        <w:tc>
          <w:tcPr>
            <w:tcMar>
              <w:left w:w="120.0" w:type="dxa"/>
              <w:right w:w="120.0" w:type="dxa"/>
            </w:tcMar>
          </w:tcPr>
          <w:p w:rsidR="00000000" w:rsidDel="00000000" w:rsidP="00000000" w:rsidRDefault="00000000" w:rsidRPr="00000000" w14:paraId="0000001D">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1E">
            <w:pPr>
              <w:widowControl w:val="0"/>
              <w:spacing w:line="240" w:lineRule="auto"/>
              <w:rPr>
                <w:rFonts w:ascii="Calibri" w:cs="Calibri" w:eastAsia="Calibri" w:hAnsi="Calibri"/>
                <w:sz w:val="28"/>
                <w:szCs w:val="28"/>
              </w:rPr>
            </w:pPr>
            <w:bookmarkStart w:colFirst="0" w:colLast="0" w:name="_gjdgxs" w:id="0"/>
            <w:bookmarkEnd w:id="0"/>
            <w:r w:rsidDel="00000000" w:rsidR="00000000" w:rsidRPr="00000000">
              <w:rPr>
                <w:rFonts w:ascii="Calibri" w:cs="Calibri" w:eastAsia="Calibri" w:hAnsi="Calibri"/>
                <w:sz w:val="28"/>
                <w:szCs w:val="28"/>
                <w:rtl w:val="0"/>
              </w:rPr>
              <w:t xml:space="preserve">Simon Post, Executive Administrator</w:t>
            </w:r>
          </w:p>
        </w:tc>
      </w:tr>
      <w:tr>
        <w:trPr>
          <w:cantSplit w:val="0"/>
          <w:trHeight w:val="540" w:hRule="atLeast"/>
          <w:tblHeader w:val="0"/>
        </w:trPr>
        <w:tc>
          <w:tcPr>
            <w:tcMar>
              <w:left w:w="120.0" w:type="dxa"/>
              <w:right w:w="120.0" w:type="dxa"/>
            </w:tcMar>
          </w:tcPr>
          <w:p w:rsidR="00000000" w:rsidDel="00000000" w:rsidP="00000000" w:rsidRDefault="00000000" w:rsidRPr="00000000" w14:paraId="0000001F">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0">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1">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22">
            <w:pPr>
              <w:widowControl w:val="0"/>
              <w:spacing w:line="240" w:lineRule="auto"/>
              <w:rPr>
                <w:rFonts w:ascii="Calibri" w:cs="Calibri" w:eastAsia="Calibri" w:hAnsi="Calibri"/>
                <w:sz w:val="28"/>
                <w:szCs w:val="28"/>
              </w:rPr>
            </w:pPr>
            <w:bookmarkStart w:colFirst="0" w:colLast="0" w:name="_gjdgxs" w:id="0"/>
            <w:bookmarkEnd w:id="0"/>
            <w:r w:rsidDel="00000000" w:rsidR="00000000" w:rsidRPr="00000000">
              <w:rPr>
                <w:rFonts w:ascii="Calibri" w:cs="Calibri" w:eastAsia="Calibri" w:hAnsi="Calibri"/>
                <w:sz w:val="28"/>
                <w:szCs w:val="28"/>
                <w:rtl w:val="0"/>
              </w:rPr>
              <w:t xml:space="preserve">Brian Cates, Business Manager </w:t>
            </w:r>
          </w:p>
        </w:tc>
      </w:tr>
      <w:tr>
        <w:trPr>
          <w:cantSplit w:val="0"/>
          <w:trHeight w:val="640" w:hRule="atLeast"/>
          <w:tblHeader w:val="0"/>
        </w:trPr>
        <w:tc>
          <w:tcPr>
            <w:tcMar>
              <w:left w:w="120.0" w:type="dxa"/>
              <w:right w:w="120.0" w:type="dxa"/>
            </w:tcMar>
          </w:tcPr>
          <w:p w:rsidR="00000000" w:rsidDel="00000000" w:rsidP="00000000" w:rsidRDefault="00000000" w:rsidRPr="00000000" w14:paraId="00000023">
            <w:pPr>
              <w:widowControl w:val="0"/>
              <w:spacing w:line="240" w:lineRule="auto"/>
              <w:rPr>
                <w:rFonts w:ascii="Calibri" w:cs="Calibri" w:eastAsia="Calibri" w:hAnsi="Calibri"/>
                <w:sz w:val="28"/>
                <w:szCs w:val="28"/>
              </w:rPr>
            </w:pPr>
            <w:r w:rsidDel="00000000" w:rsidR="00000000" w:rsidRPr="00000000">
              <w:rPr>
                <w:rtl w:val="0"/>
              </w:rPr>
            </w:r>
          </w:p>
        </w:tc>
        <w:tc>
          <w:tcPr>
            <w:tcMar>
              <w:left w:w="120.0" w:type="dxa"/>
              <w:right w:w="120.0" w:type="dxa"/>
            </w:tcMar>
          </w:tcPr>
          <w:p w:rsidR="00000000" w:rsidDel="00000000" w:rsidP="00000000" w:rsidRDefault="00000000" w:rsidRPr="00000000" w14:paraId="00000024">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Paul Goggi and Mattison Whitlock, Faculty Reps. </w:t>
            </w:r>
            <w:r w:rsidDel="00000000" w:rsidR="00000000" w:rsidRPr="00000000">
              <w:rPr>
                <w:rtl w:val="0"/>
              </w:rPr>
            </w:r>
          </w:p>
        </w:tc>
        <w:tc>
          <w:tcPr>
            <w:tcMar>
              <w:left w:w="120.0" w:type="dxa"/>
              <w:right w:w="120.0" w:type="dxa"/>
            </w:tcMar>
          </w:tcPr>
          <w:p w:rsidR="00000000" w:rsidDel="00000000" w:rsidP="00000000" w:rsidRDefault="00000000" w:rsidRPr="00000000" w14:paraId="00000025">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p>
        </w:tc>
        <w:tc>
          <w:tcPr>
            <w:tcMar>
              <w:left w:w="120.0" w:type="dxa"/>
              <w:right w:w="120.0" w:type="dxa"/>
            </w:tcMar>
          </w:tcPr>
          <w:p w:rsidR="00000000" w:rsidDel="00000000" w:rsidP="00000000" w:rsidRDefault="00000000" w:rsidRPr="00000000" w14:paraId="00000026">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Xanti Cabrera, Student Body President (or designate)</w:t>
            </w:r>
          </w:p>
          <w:p w:rsidR="00000000" w:rsidDel="00000000" w:rsidP="00000000" w:rsidRDefault="00000000" w:rsidRPr="00000000" w14:paraId="00000027">
            <w:pPr>
              <w:widowControl w:val="0"/>
              <w:spacing w:line="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28">
      <w:pPr>
        <w:widowControl w:val="0"/>
        <w:tabs>
          <w:tab w:val="center" w:leader="none" w:pos="4680"/>
          <w:tab w:val="left" w:leader="none" w:pos="7920"/>
        </w:tabs>
        <w:spacing w:line="240" w:lineRule="auto"/>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29">
      <w:pPr>
        <w:widowControl w:val="0"/>
        <w:tabs>
          <w:tab w:val="center" w:leader="none" w:pos="4680"/>
          <w:tab w:val="left" w:leader="none" w:pos="79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*Not in attendance</w:t>
      </w:r>
    </w:p>
    <w:p w:rsidR="00000000" w:rsidDel="00000000" w:rsidP="00000000" w:rsidRDefault="00000000" w:rsidRPr="00000000" w14:paraId="0000002A">
      <w:pPr>
        <w:widowControl w:val="0"/>
        <w:tabs>
          <w:tab w:val="center" w:leader="none" w:pos="4680"/>
          <w:tab w:val="left" w:leader="none" w:pos="7920"/>
        </w:tabs>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 Zoom Link</w:t>
      </w:r>
    </w:p>
    <w:p w:rsidR="00000000" w:rsidDel="00000000" w:rsidP="00000000" w:rsidRDefault="00000000" w:rsidRPr="00000000" w14:paraId="0000002B">
      <w:pPr>
        <w:widowControl w:val="0"/>
        <w:tabs>
          <w:tab w:val="center" w:leader="none" w:pos="4680"/>
          <w:tab w:val="left" w:leader="none" w:pos="7920"/>
        </w:tabs>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widowControl w:val="0"/>
        <w:tabs>
          <w:tab w:val="center" w:leader="none" w:pos="4680"/>
          <w:tab w:val="left" w:leader="none" w:pos="7920"/>
        </w:tabs>
        <w:spacing w:line="240" w:lineRule="auto"/>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2D">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2E">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2F">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0">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1">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32">
      <w:pPr>
        <w:widowControl w:val="0"/>
        <w:tabs>
          <w:tab w:val="center" w:leader="none" w:pos="4680"/>
          <w:tab w:val="left" w:leader="none" w:pos="7920"/>
        </w:tabs>
        <w:spacing w:line="240" w:lineRule="auto"/>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AGENDA TOPICS</w:t>
      </w:r>
    </w:p>
    <w:tbl>
      <w:tblPr>
        <w:tblStyle w:val="Table2"/>
        <w:tblW w:w="948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5340"/>
        <w:gridCol w:w="2250"/>
        <w:gridCol w:w="1185"/>
        <w:tblGridChange w:id="0">
          <w:tblGrid>
            <w:gridCol w:w="705"/>
            <w:gridCol w:w="5340"/>
            <w:gridCol w:w="2250"/>
            <w:gridCol w:w="11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Welcome Guests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Min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Public Comment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Student Report</w:t>
            </w:r>
          </w:p>
          <w:p w:rsidR="00000000" w:rsidDel="00000000" w:rsidP="00000000" w:rsidRDefault="00000000" w:rsidRPr="00000000" w14:paraId="0000003D">
            <w:pPr>
              <w:widowControl w:val="0"/>
              <w:numPr>
                <w:ilvl w:val="0"/>
                <w:numId w:val="3"/>
              </w:numPr>
              <w:spacing w:line="240" w:lineRule="auto"/>
              <w:ind w:left="720" w:hanging="360"/>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Xanti or Bella Woodbury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Student Gov’t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0"/>
              <w:tabs>
                <w:tab w:val="center" w:leader="none" w:pos="4320"/>
                <w:tab w:val="right" w:leader="none" w:pos="8640"/>
              </w:tabs>
              <w:spacing w:after="200" w:line="276" w:lineRule="auto"/>
              <w:ind w:right="-137"/>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line="240" w:lineRule="auto"/>
              <w:rPr>
                <w:rFonts w:ascii="Calibri" w:cs="Calibri" w:eastAsia="Calibri" w:hAnsi="Calibri"/>
                <w:color w:val="ff0000"/>
                <w:sz w:val="28"/>
                <w:szCs w:val="28"/>
              </w:rPr>
            </w:pPr>
            <w:r w:rsidDel="00000000" w:rsidR="00000000" w:rsidRPr="00000000">
              <w:rPr>
                <w:rFonts w:ascii="Calibri" w:cs="Calibri" w:eastAsia="Calibri" w:hAnsi="Calibri"/>
                <w:sz w:val="28"/>
                <w:szCs w:val="28"/>
                <w:highlight w:val="white"/>
                <w:rtl w:val="0"/>
              </w:rPr>
              <w:t xml:space="preserve">Review and approve </w:t>
            </w:r>
            <w:hyperlink r:id="rId7">
              <w:r w:rsidDel="00000000" w:rsidR="00000000" w:rsidRPr="00000000">
                <w:rPr>
                  <w:rFonts w:ascii="Calibri" w:cs="Calibri" w:eastAsia="Calibri" w:hAnsi="Calibri"/>
                  <w:color w:val="1155cc"/>
                  <w:sz w:val="28"/>
                  <w:szCs w:val="28"/>
                  <w:u w:val="single"/>
                  <w:rtl w:val="0"/>
                </w:rPr>
                <w:t xml:space="preserve">Minutes September 18, 2025 (Proposed) </w:t>
              </w:r>
            </w:hyperlink>
            <w:r w:rsidDel="00000000" w:rsidR="00000000" w:rsidRPr="00000000">
              <w:rPr>
                <w:rtl w:val="0"/>
              </w:rPr>
            </w:r>
          </w:p>
          <w:p w:rsidR="00000000" w:rsidDel="00000000" w:rsidP="00000000" w:rsidRDefault="00000000" w:rsidRPr="00000000" w14:paraId="00000042">
            <w:pPr>
              <w:numPr>
                <w:ilvl w:val="1"/>
                <w:numId w:val="5"/>
              </w:numPr>
              <w:ind w:left="1440" w:hanging="360"/>
              <w:rPr>
                <w:color w:val="ff0000"/>
              </w:rPr>
            </w:pPr>
            <w:r w:rsidDel="00000000" w:rsidR="00000000" w:rsidRPr="00000000">
              <w:rPr>
                <w:color w:val="ff0000"/>
                <w:rtl w:val="0"/>
              </w:rPr>
              <w:t xml:space="preserve">Motion to approve- Holly, Oscar 2nd, All in favor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Crowley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Board Financial Responsibilities Training</w:t>
            </w:r>
          </w:p>
          <w:p w:rsidR="00000000" w:rsidDel="00000000" w:rsidP="00000000" w:rsidRDefault="00000000" w:rsidRPr="00000000" w14:paraId="00000047">
            <w:pPr>
              <w:ind w:left="0" w:firstLine="0"/>
              <w:rPr>
                <w:color w:val="ff0000"/>
              </w:rPr>
            </w:pPr>
            <w:r w:rsidDel="00000000" w:rsidR="00000000" w:rsidRPr="00000000">
              <w:rPr>
                <w:color w:val="ff0000"/>
                <w:rtl w:val="0"/>
              </w:rPr>
              <w:t xml:space="preserve">Funding per student- 47% of state funding comes from WPU and 28% comes from LRF, remainder comes from restricted funds like SPED, Land Trust, TSSA, etc. </w:t>
            </w:r>
          </w:p>
          <w:p w:rsidR="00000000" w:rsidDel="00000000" w:rsidP="00000000" w:rsidRDefault="00000000" w:rsidRPr="00000000" w14:paraId="00000048">
            <w:pPr>
              <w:ind w:left="0" w:firstLine="0"/>
              <w:rPr>
                <w:rFonts w:ascii="Calibri" w:cs="Calibri" w:eastAsia="Calibri" w:hAnsi="Calibri"/>
                <w:sz w:val="28"/>
                <w:szCs w:val="28"/>
              </w:rPr>
            </w:pPr>
            <w:r w:rsidDel="00000000" w:rsidR="00000000" w:rsidRPr="00000000">
              <w:rPr>
                <w:color w:val="ff0000"/>
                <w:rtl w:val="0"/>
              </w:rPr>
              <w:t xml:space="preserve">Grants- lots of grants- land trust, utah grants, donations, etc</w:t>
            </w:r>
            <w:r w:rsidDel="00000000" w:rsidR="00000000" w:rsidRPr="00000000">
              <w:rPr>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Brian Cates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60" w:before="6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Review FY26 Budget Financial Duties</w:t>
            </w:r>
          </w:p>
          <w:p w:rsidR="00000000" w:rsidDel="00000000" w:rsidP="00000000" w:rsidRDefault="00000000" w:rsidRPr="00000000" w14:paraId="0000004D">
            <w:pPr>
              <w:widowControl w:val="0"/>
              <w:numPr>
                <w:ilvl w:val="0"/>
                <w:numId w:val="4"/>
              </w:numPr>
              <w:spacing w:after="0" w:afterAutospacing="0" w:before="60" w:line="240" w:lineRule="auto"/>
              <w:ind w:left="720" w:hanging="360"/>
              <w:rPr>
                <w:rFonts w:ascii="Calibri" w:cs="Calibri" w:eastAsia="Calibri" w:hAnsi="Calibri"/>
                <w:sz w:val="28"/>
                <w:szCs w:val="28"/>
              </w:rPr>
            </w:pPr>
            <w:hyperlink r:id="rId8">
              <w:r w:rsidDel="00000000" w:rsidR="00000000" w:rsidRPr="00000000">
                <w:rPr>
                  <w:rFonts w:ascii="Calibri" w:cs="Calibri" w:eastAsia="Calibri" w:hAnsi="Calibri"/>
                  <w:color w:val="1155cc"/>
                  <w:sz w:val="28"/>
                  <w:szCs w:val="28"/>
                  <w:u w:val="single"/>
                  <w:rtl w:val="0"/>
                </w:rPr>
                <w:t xml:space="preserve">Budget Summary</w:t>
              </w:r>
            </w:hyperlink>
            <w:r w:rsidDel="00000000" w:rsidR="00000000" w:rsidRPr="00000000">
              <w:rPr>
                <w:rtl w:val="0"/>
              </w:rPr>
            </w:r>
          </w:p>
          <w:p w:rsidR="00000000" w:rsidDel="00000000" w:rsidP="00000000" w:rsidRDefault="00000000" w:rsidRPr="00000000" w14:paraId="0000004E">
            <w:pPr>
              <w:widowControl w:val="0"/>
              <w:numPr>
                <w:ilvl w:val="0"/>
                <w:numId w:val="4"/>
              </w:numPr>
              <w:spacing w:after="60" w:before="0" w:beforeAutospacing="0" w:line="240" w:lineRule="auto"/>
              <w:ind w:left="720" w:hanging="360"/>
              <w:rPr>
                <w:rFonts w:ascii="Calibri" w:cs="Calibri" w:eastAsia="Calibri" w:hAnsi="Calibri"/>
                <w:sz w:val="28"/>
                <w:szCs w:val="28"/>
              </w:rPr>
            </w:pPr>
            <w:hyperlink r:id="rId9">
              <w:r w:rsidDel="00000000" w:rsidR="00000000" w:rsidRPr="00000000">
                <w:rPr>
                  <w:rFonts w:ascii="Calibri" w:cs="Calibri" w:eastAsia="Calibri" w:hAnsi="Calibri"/>
                  <w:color w:val="1155cc"/>
                  <w:sz w:val="28"/>
                  <w:szCs w:val="28"/>
                  <w:u w:val="single"/>
                  <w:rtl w:val="0"/>
                </w:rPr>
                <w:t xml:space="preserve">Budget Detail  </w:t>
              </w:r>
            </w:hyperlink>
            <w:r w:rsidDel="00000000" w:rsidR="00000000" w:rsidRPr="00000000">
              <w:rPr>
                <w:rtl w:val="0"/>
              </w:rPr>
            </w:r>
          </w:p>
          <w:p w:rsidR="00000000" w:rsidDel="00000000" w:rsidP="00000000" w:rsidRDefault="00000000" w:rsidRPr="00000000" w14:paraId="0000004F">
            <w:pPr>
              <w:ind w:left="720" w:firstLine="0"/>
              <w:rPr>
                <w:color w:val="ff0000"/>
              </w:rPr>
            </w:pPr>
            <w:r w:rsidDel="00000000" w:rsidR="00000000" w:rsidRPr="00000000">
              <w:rPr>
                <w:color w:val="ff0000"/>
                <w:rtl w:val="0"/>
              </w:rPr>
              <w:t xml:space="preserve">Audit is going well, enrollment is going well</w:t>
            </w:r>
          </w:p>
          <w:p w:rsidR="00000000" w:rsidDel="00000000" w:rsidP="00000000" w:rsidRDefault="00000000" w:rsidRPr="00000000" w14:paraId="00000050">
            <w:pPr>
              <w:ind w:left="720" w:firstLine="0"/>
              <w:rPr>
                <w:color w:val="ff0000"/>
              </w:rPr>
            </w:pPr>
            <w:r w:rsidDel="00000000" w:rsidR="00000000" w:rsidRPr="00000000">
              <w:rPr>
                <w:color w:val="ff0000"/>
                <w:rtl w:val="0"/>
              </w:rPr>
              <w:t xml:space="preserve">Enrollment hit 1,286- highest in our history</w:t>
            </w:r>
          </w:p>
          <w:p w:rsidR="00000000" w:rsidDel="00000000" w:rsidP="00000000" w:rsidRDefault="00000000" w:rsidRPr="00000000" w14:paraId="00000051">
            <w:pPr>
              <w:ind w:left="720" w:firstLine="0"/>
              <w:rPr>
                <w:color w:val="ff0000"/>
              </w:rPr>
            </w:pPr>
            <w:r w:rsidDel="00000000" w:rsidR="00000000" w:rsidRPr="00000000">
              <w:rPr>
                <w:color w:val="ff0000"/>
                <w:rtl w:val="0"/>
              </w:rPr>
              <w:t xml:space="preserve">Alex asked a question about cash balance- 13th allotment after the fiscal year is why there was an increase in July. Expenditures at the start of the school year are normal. </w:t>
            </w:r>
          </w:p>
          <w:p w:rsidR="00000000" w:rsidDel="00000000" w:rsidP="00000000" w:rsidRDefault="00000000" w:rsidRPr="00000000" w14:paraId="00000052">
            <w:pPr>
              <w:ind w:left="720" w:firstLine="0"/>
              <w:rPr>
                <w:color w:val="ff0000"/>
              </w:rPr>
            </w:pPr>
            <w:r w:rsidDel="00000000" w:rsidR="00000000" w:rsidRPr="00000000">
              <w:rPr>
                <w:color w:val="ff0000"/>
                <w:rtl w:val="0"/>
              </w:rPr>
              <w:t xml:space="preserve">Positive trends </w:t>
            </w:r>
          </w:p>
          <w:p w:rsidR="00000000" w:rsidDel="00000000" w:rsidP="00000000" w:rsidRDefault="00000000" w:rsidRPr="00000000" w14:paraId="00000053">
            <w:pPr>
              <w:ind w:left="720" w:firstLine="0"/>
              <w:rPr>
                <w:rFonts w:ascii="Calibri" w:cs="Calibri" w:eastAsia="Calibri" w:hAnsi="Calibri"/>
                <w:color w:val="ff0000"/>
                <w:sz w:val="28"/>
                <w:szCs w:val="28"/>
              </w:rPr>
            </w:pPr>
            <w:r w:rsidDel="00000000" w:rsidR="00000000" w:rsidRPr="00000000">
              <w:rPr>
                <w:color w:val="ff0000"/>
                <w:rtl w:val="0"/>
              </w:rPr>
              <w:t xml:space="preserve">Waiting on class wallet funds still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Catherine Clark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Curriculum Committee Recommendations: </w:t>
            </w:r>
            <w:r w:rsidDel="00000000" w:rsidR="00000000" w:rsidRPr="00000000">
              <w:rPr>
                <w:rFonts w:ascii="Calibri" w:cs="Calibri" w:eastAsia="Calibri" w:hAnsi="Calibri"/>
                <w:sz w:val="28"/>
                <w:szCs w:val="28"/>
                <w:rtl w:val="0"/>
              </w:rPr>
              <w:t xml:space="preserve">Approvals Needed</w:t>
            </w:r>
            <w:r w:rsidDel="00000000" w:rsidR="00000000" w:rsidRPr="00000000">
              <w:rPr>
                <w:rtl w:val="0"/>
              </w:rPr>
            </w:r>
          </w:p>
          <w:p w:rsidR="00000000" w:rsidDel="00000000" w:rsidP="00000000" w:rsidRDefault="00000000" w:rsidRPr="00000000" w14:paraId="00000058">
            <w:pPr>
              <w:numPr>
                <w:ilvl w:val="0"/>
                <w:numId w:val="9"/>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Curriculum &amp; Library Books - </w:t>
            </w:r>
            <w:hyperlink r:id="rId10">
              <w:r w:rsidDel="00000000" w:rsidR="00000000" w:rsidRPr="00000000">
                <w:rPr>
                  <w:rFonts w:ascii="Calibri" w:cs="Calibri" w:eastAsia="Calibri" w:hAnsi="Calibri"/>
                  <w:color w:val="1155cc"/>
                  <w:sz w:val="28"/>
                  <w:szCs w:val="28"/>
                  <w:u w:val="single"/>
                  <w:rtl w:val="0"/>
                </w:rPr>
                <w:t xml:space="preserve">see list at link</w:t>
              </w:r>
            </w:hyperlink>
            <w:r w:rsidDel="00000000" w:rsidR="00000000" w:rsidRPr="00000000">
              <w:rPr>
                <w:rtl w:val="0"/>
              </w:rPr>
            </w:r>
          </w:p>
          <w:p w:rsidR="00000000" w:rsidDel="00000000" w:rsidP="00000000" w:rsidRDefault="00000000" w:rsidRPr="00000000" w14:paraId="00000059">
            <w:pPr>
              <w:ind w:left="0" w:firstLine="0"/>
              <w:rPr>
                <w:color w:val="ff0000"/>
              </w:rPr>
            </w:pPr>
            <w:r w:rsidDel="00000000" w:rsidR="00000000" w:rsidRPr="00000000">
              <w:rPr>
                <w:color w:val="ff0000"/>
                <w:rtl w:val="0"/>
              </w:rPr>
              <w:t xml:space="preserve">Book List- Approve curriculum and library books </w:t>
            </w:r>
          </w:p>
          <w:p w:rsidR="00000000" w:rsidDel="00000000" w:rsidP="00000000" w:rsidRDefault="00000000" w:rsidRPr="00000000" w14:paraId="0000005A">
            <w:pPr>
              <w:ind w:left="0" w:firstLine="0"/>
              <w:rPr>
                <w:color w:val="ff0000"/>
              </w:rPr>
            </w:pPr>
            <w:r w:rsidDel="00000000" w:rsidR="00000000" w:rsidRPr="00000000">
              <w:rPr>
                <w:color w:val="ff0000"/>
                <w:rtl w:val="0"/>
              </w:rPr>
              <w:t xml:space="preserve">Standards of how books are chosen moving forward- PUT SOMETHING IN PLACE </w:t>
            </w:r>
          </w:p>
          <w:p w:rsidR="00000000" w:rsidDel="00000000" w:rsidP="00000000" w:rsidRDefault="00000000" w:rsidRPr="00000000" w14:paraId="0000005B">
            <w:pPr>
              <w:ind w:left="0" w:firstLine="0"/>
              <w:rPr>
                <w:color w:val="ff0000"/>
              </w:rPr>
            </w:pPr>
            <w:r w:rsidDel="00000000" w:rsidR="00000000" w:rsidRPr="00000000">
              <w:rPr>
                <w:color w:val="ff0000"/>
                <w:rtl w:val="0"/>
              </w:rPr>
              <w:t xml:space="preserve">How could the school and the board defend if someone challenged </w:t>
            </w:r>
          </w:p>
          <w:p w:rsidR="00000000" w:rsidDel="00000000" w:rsidP="00000000" w:rsidRDefault="00000000" w:rsidRPr="00000000" w14:paraId="0000005C">
            <w:pPr>
              <w:ind w:left="0" w:firstLine="0"/>
              <w:rPr>
                <w:color w:val="ff0000"/>
              </w:rPr>
            </w:pPr>
            <w:r w:rsidDel="00000000" w:rsidR="00000000" w:rsidRPr="00000000">
              <w:rPr>
                <w:color w:val="ff0000"/>
                <w:rtl w:val="0"/>
              </w:rPr>
              <w:t xml:space="preserve">A Treachery of Swans- teacher recommended it, but the board has the final say. </w:t>
            </w:r>
          </w:p>
          <w:p w:rsidR="00000000" w:rsidDel="00000000" w:rsidP="00000000" w:rsidRDefault="00000000" w:rsidRPr="00000000" w14:paraId="0000005D">
            <w:pPr>
              <w:ind w:left="0" w:firstLine="0"/>
              <w:rPr>
                <w:color w:val="ff0000"/>
              </w:rPr>
            </w:pPr>
            <w:r w:rsidDel="00000000" w:rsidR="00000000" w:rsidRPr="00000000">
              <w:rPr>
                <w:color w:val="ff0000"/>
                <w:rtl w:val="0"/>
              </w:rPr>
              <w:t xml:space="preserve">Motion to approve book list, excluding A Treachery of Swans- Alli, 2nd Catherine, all in favor</w:t>
            </w:r>
          </w:p>
          <w:p w:rsidR="00000000" w:rsidDel="00000000" w:rsidP="00000000" w:rsidRDefault="00000000" w:rsidRPr="00000000" w14:paraId="0000005E">
            <w:pPr>
              <w:numPr>
                <w:ilvl w:val="1"/>
                <w:numId w:val="9"/>
              </w:numPr>
              <w:ind w:left="1440" w:hanging="360"/>
              <w:rPr>
                <w:color w:val="ff0000"/>
              </w:rPr>
            </w:pPr>
            <w:r w:rsidDel="00000000" w:rsidR="00000000" w:rsidRPr="00000000">
              <w:rPr>
                <w:color w:val="ff0000"/>
                <w:rtl w:val="0"/>
              </w:rPr>
              <w:t xml:space="preserve">Ask elementary to submit library list as well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Progress Report on Strategic Plan</w:t>
            </w:r>
          </w:p>
          <w:p w:rsidR="00000000" w:rsidDel="00000000" w:rsidP="00000000" w:rsidRDefault="00000000" w:rsidRPr="00000000" w14:paraId="00000063">
            <w:pPr>
              <w:ind w:left="0" w:firstLine="0"/>
              <w:rPr>
                <w:color w:val="ff0000"/>
              </w:rPr>
            </w:pPr>
            <w:r w:rsidDel="00000000" w:rsidR="00000000" w:rsidRPr="00000000">
              <w:rPr>
                <w:color w:val="ff0000"/>
                <w:rtl w:val="0"/>
              </w:rPr>
              <w:t xml:space="preserve">-College Prep Program- celebrating kids, WSU and UofU partnerships- based on gpa, visiting college campuses- 11th graders, College classes that we offer- concurrent enrollment and AP- can we offer more? Senior exit survey, bright path, bridge to otec </w:t>
            </w:r>
          </w:p>
          <w:p w:rsidR="00000000" w:rsidDel="00000000" w:rsidP="00000000" w:rsidRDefault="00000000" w:rsidRPr="00000000" w14:paraId="00000064">
            <w:pPr>
              <w:ind w:left="0" w:firstLine="0"/>
              <w:rPr>
                <w:color w:val="ff0000"/>
              </w:rPr>
            </w:pPr>
            <w:r w:rsidDel="00000000" w:rsidR="00000000" w:rsidRPr="00000000">
              <w:rPr>
                <w:color w:val="ff0000"/>
                <w:rtl w:val="0"/>
              </w:rPr>
              <w:t xml:space="preserve">-Recruiting and retaining talent- flex kids stay for 8th grade and growing up without increase staff, exit surveys for families who leave school. </w:t>
            </w:r>
          </w:p>
          <w:p w:rsidR="00000000" w:rsidDel="00000000" w:rsidP="00000000" w:rsidRDefault="00000000" w:rsidRPr="00000000" w14:paraId="00000065">
            <w:pPr>
              <w:ind w:left="0" w:firstLine="0"/>
              <w:rPr>
                <w:color w:val="ff0000"/>
              </w:rPr>
            </w:pPr>
            <w:r w:rsidDel="00000000" w:rsidR="00000000" w:rsidRPr="00000000">
              <w:rPr>
                <w:color w:val="ff0000"/>
                <w:rtl w:val="0"/>
              </w:rPr>
              <w:t xml:space="preserve">-Marketing strategy- chamber of commerce meeting and networking, social media contracting for flex, </w:t>
            </w:r>
          </w:p>
          <w:p w:rsidR="00000000" w:rsidDel="00000000" w:rsidP="00000000" w:rsidRDefault="00000000" w:rsidRPr="00000000" w14:paraId="00000066">
            <w:pPr>
              <w:ind w:left="0" w:firstLine="0"/>
              <w:rPr>
                <w:color w:val="ff0000"/>
              </w:rPr>
            </w:pPr>
            <w:r w:rsidDel="00000000" w:rsidR="00000000" w:rsidRPr="00000000">
              <w:rPr>
                <w:color w:val="ff0000"/>
                <w:rtl w:val="0"/>
              </w:rPr>
              <w:t xml:space="preserve">- All areas are doing great so far</w:t>
            </w:r>
          </w:p>
          <w:p w:rsidR="00000000" w:rsidDel="00000000" w:rsidP="00000000" w:rsidRDefault="00000000" w:rsidRPr="00000000" w14:paraId="00000067">
            <w:pPr>
              <w:ind w:left="0" w:firstLine="0"/>
              <w:rPr>
                <w:rFonts w:ascii="Calibri" w:cs="Calibri" w:eastAsia="Calibri" w:hAnsi="Calibri"/>
                <w:color w:val="ff0000"/>
                <w:sz w:val="28"/>
                <w:szCs w:val="28"/>
              </w:rPr>
            </w:pPr>
            <w:r w:rsidDel="00000000" w:rsidR="00000000" w:rsidRPr="00000000">
              <w:rPr>
                <w:color w:val="ff0000"/>
                <w:rtl w:val="0"/>
              </w:rPr>
              <w:t xml:space="preserve">- Guest speakers- stepping it up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Safety Updates - School Guardians trainings -CSTAG</w:t>
            </w:r>
          </w:p>
          <w:p w:rsidR="00000000" w:rsidDel="00000000" w:rsidP="00000000" w:rsidRDefault="00000000" w:rsidRPr="00000000" w14:paraId="0000006C">
            <w:pPr>
              <w:ind w:left="0" w:firstLine="0"/>
              <w:rPr>
                <w:color w:val="ff0000"/>
              </w:rPr>
            </w:pPr>
            <w:r w:rsidDel="00000000" w:rsidR="00000000" w:rsidRPr="00000000">
              <w:rPr>
                <w:color w:val="ff0000"/>
                <w:rtl w:val="0"/>
              </w:rPr>
              <w:t xml:space="preserve">- A lot of stuff coming from the state about school guardians who have been through shooting range training and meet the standard. </w:t>
            </w:r>
          </w:p>
          <w:p w:rsidR="00000000" w:rsidDel="00000000" w:rsidP="00000000" w:rsidRDefault="00000000" w:rsidRPr="00000000" w14:paraId="0000006D">
            <w:pPr>
              <w:ind w:left="0" w:firstLine="0"/>
              <w:rPr>
                <w:color w:val="ff0000"/>
              </w:rPr>
            </w:pPr>
            <w:r w:rsidDel="00000000" w:rsidR="00000000" w:rsidRPr="00000000">
              <w:rPr>
                <w:color w:val="ff0000"/>
                <w:rtl w:val="0"/>
              </w:rPr>
              <w:t xml:space="preserve">- They are providing a bleed kit and first aid kits for each classroom- state is paying for all of this. </w:t>
            </w:r>
          </w:p>
          <w:p w:rsidR="00000000" w:rsidDel="00000000" w:rsidP="00000000" w:rsidRDefault="00000000" w:rsidRPr="00000000" w14:paraId="0000006E">
            <w:pPr>
              <w:ind w:left="1440" w:firstLine="0"/>
              <w:rPr>
                <w:rFonts w:ascii="Calibri" w:cs="Calibri" w:eastAsia="Calibri" w:hAnsi="Calibri"/>
                <w:color w:val="ff0000"/>
                <w:sz w:val="28"/>
                <w:szCs w:val="28"/>
              </w:rPr>
            </w:pPr>
            <w:r w:rsidDel="00000000" w:rsidR="00000000" w:rsidRPr="00000000">
              <w:rPr>
                <w:color w:val="ff0000"/>
                <w:rtl w:val="0"/>
              </w:rPr>
              <w:t xml:space="preserve">CSTAG- assessing threats training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Times: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DaVinci Academy: Review with State Charter Board</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Elementary: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222222"/>
                <w:sz w:val="18"/>
                <w:szCs w:val="18"/>
              </w:rPr>
            </w:pPr>
            <w:r w:rsidDel="00000000" w:rsidR="00000000" w:rsidRPr="00000000">
              <w:rPr>
                <w:rFonts w:ascii="Calibri" w:cs="Calibri" w:eastAsia="Calibri" w:hAnsi="Calibri"/>
                <w:sz w:val="24"/>
                <w:szCs w:val="24"/>
                <w:rtl w:val="0"/>
              </w:rPr>
              <w:t xml:space="preserve">Flex:</w:t>
            </w:r>
            <w:r w:rsidDel="00000000" w:rsidR="00000000" w:rsidRPr="00000000">
              <w:rPr>
                <w:rFonts w:ascii="Calibri" w:cs="Calibri" w:eastAsia="Calibri" w:hAnsi="Calibri"/>
                <w:color w:val="222222"/>
                <w:sz w:val="18"/>
                <w:szCs w:val="18"/>
                <w:rtl w:val="0"/>
              </w:rPr>
              <w:t xml:space="preserve">This month we have two big family-friendly events. We went to the Black Island Farms Pumpkin Patch for a tractor ride and fall festivities. This Friday we will host our annual Trunk or Treat at our Kaysville campus. Students are excited to dress up, eat treats, dance the night away and vote for their favorite teacher's trunk!</w:t>
            </w:r>
          </w:p>
          <w:p w:rsidR="00000000" w:rsidDel="00000000" w:rsidP="00000000" w:rsidRDefault="00000000" w:rsidRPr="00000000" w14:paraId="00000076">
            <w:pPr>
              <w:widowControl w:val="0"/>
              <w:shd w:fill="ffffff" w:val="clear"/>
              <w:spacing w:line="240" w:lineRule="auto"/>
              <w:rPr>
                <w:rFonts w:ascii="Calibri" w:cs="Calibri" w:eastAsia="Calibri" w:hAnsi="Calibri"/>
                <w:color w:val="222222"/>
                <w:sz w:val="18"/>
                <w:szCs w:val="18"/>
              </w:rPr>
            </w:pPr>
            <w:r w:rsidDel="00000000" w:rsidR="00000000" w:rsidRPr="00000000">
              <w:rPr>
                <w:rtl w:val="0"/>
              </w:rPr>
            </w:r>
          </w:p>
          <w:p w:rsidR="00000000" w:rsidDel="00000000" w:rsidP="00000000" w:rsidRDefault="00000000" w:rsidRPr="00000000" w14:paraId="00000077">
            <w:pPr>
              <w:widowControl w:val="0"/>
              <w:shd w:fill="ffffff" w:val="clear"/>
              <w:spacing w:line="240" w:lineRule="auto"/>
              <w:rPr>
                <w:rFonts w:ascii="Calibri" w:cs="Calibri" w:eastAsia="Calibri" w:hAnsi="Calibri"/>
                <w:color w:val="222222"/>
                <w:sz w:val="18"/>
                <w:szCs w:val="18"/>
              </w:rPr>
            </w:pPr>
            <w:r w:rsidDel="00000000" w:rsidR="00000000" w:rsidRPr="00000000">
              <w:rPr>
                <w:rFonts w:ascii="Calibri" w:cs="Calibri" w:eastAsia="Calibri" w:hAnsi="Calibri"/>
                <w:color w:val="222222"/>
                <w:sz w:val="18"/>
                <w:szCs w:val="18"/>
                <w:rtl w:val="0"/>
              </w:rPr>
              <w:t xml:space="preserve">Teachers are busy with monthly PLCs where we are diving into data and refining our state and local goals - while aligning them with our Tutor Time and focused interventions from Hallway Helpers. Teachers are also visiting their cross-campus colleagues to observe best teaching practices and collaborate on lesson planning.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Secondary: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Alex &amp; Holly, Mattison, Paul, Naomi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Training - Reminders on Training Requirement and to update Bio’s for the website as we clean that up</w:t>
            </w:r>
          </w:p>
          <w:p w:rsidR="00000000" w:rsidDel="00000000" w:rsidP="00000000" w:rsidRDefault="00000000" w:rsidRPr="00000000" w14:paraId="0000007F">
            <w:pPr>
              <w:widowControl w:val="0"/>
              <w:numPr>
                <w:ilvl w:val="0"/>
                <w:numId w:val="1"/>
              </w:numPr>
              <w:spacing w:after="60" w:before="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Require all current and new members to complete by September 1    – </w:t>
            </w:r>
            <w:hyperlink r:id="rId11">
              <w:r w:rsidDel="00000000" w:rsidR="00000000" w:rsidRPr="00000000">
                <w:rPr>
                  <w:rFonts w:ascii="Calibri" w:cs="Calibri" w:eastAsia="Calibri" w:hAnsi="Calibri"/>
                  <w:color w:val="1155cc"/>
                  <w:sz w:val="24"/>
                  <w:szCs w:val="24"/>
                  <w:u w:val="single"/>
                  <w:rtl w:val="0"/>
                </w:rPr>
                <w:t xml:space="preserve">Board Training Link</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Board Member Training:</w:t>
            </w:r>
          </w:p>
          <w:p w:rsidR="00000000" w:rsidDel="00000000" w:rsidP="00000000" w:rsidRDefault="00000000" w:rsidRPr="00000000" w14:paraId="00000081">
            <w:pPr>
              <w:widowControl w:val="0"/>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Governance: </w:t>
            </w:r>
          </w:p>
          <w:p w:rsidR="00000000" w:rsidDel="00000000" w:rsidP="00000000" w:rsidRDefault="00000000" w:rsidRPr="00000000" w14:paraId="00000082">
            <w:pPr>
              <w:widowControl w:val="0"/>
              <w:numPr>
                <w:ilvl w:val="0"/>
                <w:numId w:val="8"/>
              </w:numPr>
              <w:spacing w:after="0" w:afterAutospacing="0" w:before="60" w:line="240" w:lineRule="auto"/>
              <w:ind w:left="720" w:hanging="360"/>
              <w:rPr>
                <w:rFonts w:ascii="Calibri" w:cs="Calibri" w:eastAsia="Calibri" w:hAnsi="Calibri"/>
                <w:sz w:val="24"/>
                <w:szCs w:val="24"/>
              </w:rPr>
            </w:pPr>
            <w:hyperlink r:id="rId12">
              <w:r w:rsidDel="00000000" w:rsidR="00000000" w:rsidRPr="00000000">
                <w:rPr>
                  <w:rFonts w:ascii="Calibri" w:cs="Calibri" w:eastAsia="Calibri" w:hAnsi="Calibri"/>
                  <w:color w:val="1155cc"/>
                  <w:sz w:val="24"/>
                  <w:szCs w:val="24"/>
                  <w:u w:val="single"/>
                  <w:rtl w:val="0"/>
                </w:rPr>
                <w:t xml:space="preserve">Board Checklist</w:t>
              </w:r>
            </w:hyperlink>
            <w:r w:rsidDel="00000000" w:rsidR="00000000" w:rsidRPr="00000000">
              <w:rPr>
                <w:rtl w:val="0"/>
              </w:rPr>
            </w:r>
          </w:p>
          <w:p w:rsidR="00000000" w:rsidDel="00000000" w:rsidP="00000000" w:rsidRDefault="00000000" w:rsidRPr="00000000" w14:paraId="00000083">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hyperlink r:id="rId13">
              <w:r w:rsidDel="00000000" w:rsidR="00000000" w:rsidRPr="00000000">
                <w:rPr>
                  <w:rFonts w:ascii="Calibri" w:cs="Calibri" w:eastAsia="Calibri" w:hAnsi="Calibri"/>
                  <w:color w:val="1155cc"/>
                  <w:sz w:val="24"/>
                  <w:szCs w:val="24"/>
                  <w:u w:val="single"/>
                  <w:rtl w:val="0"/>
                </w:rPr>
                <w:t xml:space="preserve">Charter</w:t>
              </w:r>
            </w:hyperlink>
            <w:r w:rsidDel="00000000" w:rsidR="00000000" w:rsidRPr="00000000">
              <w:rPr>
                <w:rtl w:val="0"/>
              </w:rPr>
            </w:r>
          </w:p>
          <w:p w:rsidR="00000000" w:rsidDel="00000000" w:rsidP="00000000" w:rsidRDefault="00000000" w:rsidRPr="00000000" w14:paraId="00000084">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hyperlink r:id="rId14">
              <w:r w:rsidDel="00000000" w:rsidR="00000000" w:rsidRPr="00000000">
                <w:rPr>
                  <w:rFonts w:ascii="Calibri" w:cs="Calibri" w:eastAsia="Calibri" w:hAnsi="Calibri"/>
                  <w:color w:val="1155cc"/>
                  <w:sz w:val="24"/>
                  <w:szCs w:val="24"/>
                  <w:u w:val="single"/>
                  <w:rtl w:val="0"/>
                </w:rPr>
                <w:t xml:space="preserve">Bylaws</w:t>
              </w:r>
            </w:hyperlink>
            <w:r w:rsidDel="00000000" w:rsidR="00000000" w:rsidRPr="00000000">
              <w:rPr>
                <w:rtl w:val="0"/>
              </w:rPr>
            </w:r>
          </w:p>
          <w:p w:rsidR="00000000" w:rsidDel="00000000" w:rsidP="00000000" w:rsidRDefault="00000000" w:rsidRPr="00000000" w14:paraId="00000085">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hyperlink r:id="rId15">
              <w:r w:rsidDel="00000000" w:rsidR="00000000" w:rsidRPr="00000000">
                <w:rPr>
                  <w:rFonts w:ascii="Calibri" w:cs="Calibri" w:eastAsia="Calibri" w:hAnsi="Calibri"/>
                  <w:color w:val="1155cc"/>
                  <w:sz w:val="24"/>
                  <w:szCs w:val="24"/>
                  <w:u w:val="single"/>
                  <w:rtl w:val="0"/>
                </w:rPr>
                <w:t xml:space="preserve">Board Policy</w:t>
              </w:r>
            </w:hyperlink>
            <w:r w:rsidDel="00000000" w:rsidR="00000000" w:rsidRPr="00000000">
              <w:rPr>
                <w:rtl w:val="0"/>
              </w:rPr>
            </w:r>
          </w:p>
          <w:p w:rsidR="00000000" w:rsidDel="00000000" w:rsidP="00000000" w:rsidRDefault="00000000" w:rsidRPr="00000000" w14:paraId="00000086">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hyperlink r:id="rId16">
              <w:r w:rsidDel="00000000" w:rsidR="00000000" w:rsidRPr="00000000">
                <w:rPr>
                  <w:rFonts w:ascii="Calibri" w:cs="Calibri" w:eastAsia="Calibri" w:hAnsi="Calibri"/>
                  <w:color w:val="1155cc"/>
                  <w:sz w:val="24"/>
                  <w:szCs w:val="24"/>
                  <w:u w:val="single"/>
                  <w:rtl w:val="0"/>
                </w:rPr>
                <w:t xml:space="preserve">Communication Chart</w:t>
              </w:r>
            </w:hyperlink>
            <w:r w:rsidDel="00000000" w:rsidR="00000000" w:rsidRPr="00000000">
              <w:rPr>
                <w:rtl w:val="0"/>
              </w:rPr>
            </w:r>
          </w:p>
          <w:p w:rsidR="00000000" w:rsidDel="00000000" w:rsidP="00000000" w:rsidRDefault="00000000" w:rsidRPr="00000000" w14:paraId="00000087">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 Management</w:t>
            </w:r>
          </w:p>
          <w:p w:rsidR="00000000" w:rsidDel="00000000" w:rsidP="00000000" w:rsidRDefault="00000000" w:rsidRPr="00000000" w14:paraId="00000088">
            <w:pPr>
              <w:widowControl w:val="0"/>
              <w:numPr>
                <w:ilvl w:val="1"/>
                <w:numId w:val="8"/>
              </w:numPr>
              <w:spacing w:after="0" w:afterAutospacing="0" w:before="0" w:beforeAutospacing="0" w:line="240" w:lineRule="auto"/>
              <w:ind w:left="1440" w:hanging="360"/>
              <w:rPr>
                <w:rFonts w:ascii="Calibri" w:cs="Calibri" w:eastAsia="Calibri" w:hAnsi="Calibri"/>
                <w:sz w:val="24"/>
                <w:szCs w:val="24"/>
              </w:rPr>
            </w:pPr>
            <w:hyperlink r:id="rId17">
              <w:r w:rsidDel="00000000" w:rsidR="00000000" w:rsidRPr="00000000">
                <w:rPr>
                  <w:rFonts w:ascii="Calibri" w:cs="Calibri" w:eastAsia="Calibri" w:hAnsi="Calibri"/>
                  <w:color w:val="1155cc"/>
                  <w:sz w:val="24"/>
                  <w:szCs w:val="24"/>
                  <w:u w:val="single"/>
                  <w:rtl w:val="0"/>
                </w:rPr>
                <w:t xml:space="preserve">School Vision and Goals</w:t>
              </w:r>
            </w:hyperlink>
            <w:r w:rsidDel="00000000" w:rsidR="00000000" w:rsidRPr="00000000">
              <w:rPr>
                <w:rtl w:val="0"/>
              </w:rPr>
            </w:r>
          </w:p>
          <w:p w:rsidR="00000000" w:rsidDel="00000000" w:rsidP="00000000" w:rsidRDefault="00000000" w:rsidRPr="00000000" w14:paraId="00000089">
            <w:pPr>
              <w:widowControl w:val="0"/>
              <w:numPr>
                <w:ilvl w:val="1"/>
                <w:numId w:val="8"/>
              </w:numPr>
              <w:spacing w:after="60" w:before="0" w:beforeAutospacing="0" w:line="240" w:lineRule="auto"/>
              <w:ind w:left="1440" w:hanging="360"/>
              <w:rPr>
                <w:rFonts w:ascii="Calibri" w:cs="Calibri" w:eastAsia="Calibri" w:hAnsi="Calibri"/>
                <w:sz w:val="24"/>
                <w:szCs w:val="24"/>
              </w:rPr>
            </w:pPr>
            <w:hyperlink r:id="rId18">
              <w:r w:rsidDel="00000000" w:rsidR="00000000" w:rsidRPr="00000000">
                <w:rPr>
                  <w:rFonts w:ascii="Calibri" w:cs="Calibri" w:eastAsia="Calibri" w:hAnsi="Calibri"/>
                  <w:color w:val="1155cc"/>
                  <w:sz w:val="24"/>
                  <w:szCs w:val="24"/>
                  <w:u w:val="single"/>
                  <w:rtl w:val="0"/>
                </w:rPr>
                <w:t xml:space="preserve">Executive Admin Expectations</w:t>
              </w:r>
            </w:hyperlink>
            <w:r w:rsidDel="00000000" w:rsidR="00000000" w:rsidRPr="00000000">
              <w:rPr>
                <w:rtl w:val="0"/>
              </w:rPr>
            </w:r>
          </w:p>
          <w:p w:rsidR="00000000" w:rsidDel="00000000" w:rsidP="00000000" w:rsidRDefault="00000000" w:rsidRPr="00000000" w14:paraId="0000008A">
            <w:pPr>
              <w:widowControl w:val="0"/>
              <w:spacing w:after="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organization:</w:t>
            </w:r>
          </w:p>
          <w:p w:rsidR="00000000" w:rsidDel="00000000" w:rsidP="00000000" w:rsidRDefault="00000000" w:rsidRPr="00000000" w14:paraId="0000008B">
            <w:pPr>
              <w:widowControl w:val="0"/>
              <w:numPr>
                <w:ilvl w:val="0"/>
                <w:numId w:val="10"/>
              </w:numPr>
              <w:spacing w:after="0" w:afterAutospacing="0" w:line="240" w:lineRule="auto"/>
              <w:ind w:left="720" w:hanging="360"/>
              <w:rPr>
                <w:rFonts w:ascii="Calibri" w:cs="Calibri" w:eastAsia="Calibri" w:hAnsi="Calibri"/>
                <w:sz w:val="24"/>
                <w:szCs w:val="24"/>
              </w:rPr>
            </w:pPr>
            <w:hyperlink r:id="rId19">
              <w:r w:rsidDel="00000000" w:rsidR="00000000" w:rsidRPr="00000000">
                <w:rPr>
                  <w:rFonts w:ascii="Calibri" w:cs="Calibri" w:eastAsia="Calibri" w:hAnsi="Calibri"/>
                  <w:color w:val="1155cc"/>
                  <w:sz w:val="24"/>
                  <w:szCs w:val="24"/>
                  <w:u w:val="single"/>
                  <w:rtl w:val="0"/>
                </w:rPr>
                <w:t xml:space="preserve">The Google Board Folder</w:t>
              </w:r>
            </w:hyperlink>
            <w:r w:rsidDel="00000000" w:rsidR="00000000" w:rsidRPr="00000000">
              <w:rPr>
                <w:rFonts w:ascii="Calibri" w:cs="Calibri" w:eastAsia="Calibri" w:hAnsi="Calibri"/>
                <w:sz w:val="24"/>
                <w:szCs w:val="24"/>
                <w:rtl w:val="0"/>
              </w:rPr>
              <w:t xml:space="preserve">, website, and calendar</w:t>
            </w:r>
          </w:p>
          <w:p w:rsidR="00000000" w:rsidDel="00000000" w:rsidP="00000000" w:rsidRDefault="00000000" w:rsidRPr="00000000" w14:paraId="0000008C">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emails</w:t>
            </w:r>
          </w:p>
          <w:p w:rsidR="00000000" w:rsidDel="00000000" w:rsidP="00000000" w:rsidRDefault="00000000" w:rsidRPr="00000000" w14:paraId="0000008D">
            <w:pPr>
              <w:widowControl w:val="0"/>
              <w:numPr>
                <w:ilvl w:val="0"/>
                <w:numId w:val="10"/>
              </w:numPr>
              <w:spacing w:after="0" w:afterAutospacing="0" w:before="0" w:beforeAutospacing="0" w:line="240" w:lineRule="auto"/>
              <w:ind w:left="720" w:hanging="360"/>
              <w:rPr>
                <w:rFonts w:ascii="Calibri" w:cs="Calibri" w:eastAsia="Calibri" w:hAnsi="Calibri"/>
                <w:sz w:val="24"/>
                <w:szCs w:val="24"/>
              </w:rPr>
            </w:pPr>
            <w:hyperlink r:id="rId20">
              <w:r w:rsidDel="00000000" w:rsidR="00000000" w:rsidRPr="00000000">
                <w:rPr>
                  <w:rFonts w:ascii="Calibri" w:cs="Calibri" w:eastAsia="Calibri" w:hAnsi="Calibri"/>
                  <w:color w:val="1155cc"/>
                  <w:sz w:val="24"/>
                  <w:szCs w:val="24"/>
                  <w:u w:val="single"/>
                  <w:rtl w:val="0"/>
                </w:rPr>
                <w:t xml:space="preserve">UCAP</w:t>
              </w:r>
            </w:hyperlink>
            <w:r w:rsidDel="00000000" w:rsidR="00000000" w:rsidRPr="00000000">
              <w:rPr>
                <w:rtl w:val="0"/>
              </w:rPr>
            </w:r>
          </w:p>
          <w:p w:rsidR="00000000" w:rsidDel="00000000" w:rsidP="00000000" w:rsidRDefault="00000000" w:rsidRPr="00000000" w14:paraId="0000008E">
            <w:pPr>
              <w:widowControl w:val="0"/>
              <w:numPr>
                <w:ilvl w:val="0"/>
                <w:numId w:val="10"/>
              </w:numPr>
              <w:spacing w:after="60" w:before="0" w:beforeAutospacing="0" w:line="240" w:lineRule="auto"/>
              <w:ind w:left="720" w:hanging="360"/>
              <w:rPr>
                <w:rFonts w:ascii="Calibri" w:cs="Calibri" w:eastAsia="Calibri" w:hAnsi="Calibri"/>
                <w:sz w:val="24"/>
                <w:szCs w:val="24"/>
              </w:rPr>
            </w:pPr>
            <w:hyperlink r:id="rId21">
              <w:r w:rsidDel="00000000" w:rsidR="00000000" w:rsidRPr="00000000">
                <w:rPr>
                  <w:rFonts w:ascii="Calibri" w:cs="Calibri" w:eastAsia="Calibri" w:hAnsi="Calibri"/>
                  <w:color w:val="1155cc"/>
                  <w:sz w:val="24"/>
                  <w:szCs w:val="24"/>
                  <w:u w:val="single"/>
                  <w:rtl w:val="0"/>
                </w:rPr>
                <w:t xml:space="preserve">Background checks</w:t>
              </w:r>
            </w:hyperlink>
            <w:r w:rsidDel="00000000" w:rsidR="00000000" w:rsidRPr="00000000">
              <w:rPr>
                <w:rtl w:val="0"/>
              </w:rPr>
            </w:r>
          </w:p>
          <w:p w:rsidR="00000000" w:rsidDel="00000000" w:rsidP="00000000" w:rsidRDefault="00000000" w:rsidRPr="00000000" w14:paraId="0000008F">
            <w:pPr>
              <w:widowControl w:val="0"/>
              <w:spacing w:after="60" w:before="6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0">
            <w:pPr>
              <w:widowControl w:val="0"/>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Board Calendaring:</w:t>
            </w:r>
          </w:p>
          <w:p w:rsidR="00000000" w:rsidDel="00000000" w:rsidP="00000000" w:rsidRDefault="00000000" w:rsidRPr="00000000" w14:paraId="00000091">
            <w:pPr>
              <w:widowControl w:val="0"/>
              <w:numPr>
                <w:ilvl w:val="0"/>
                <w:numId w:val="8"/>
              </w:numPr>
              <w:spacing w:after="240" w:line="240" w:lineRule="auto"/>
              <w:ind w:left="720" w:hanging="360"/>
              <w:rPr>
                <w:rFonts w:ascii="Calibri" w:cs="Calibri" w:eastAsia="Calibri" w:hAnsi="Calibri"/>
                <w:sz w:val="24"/>
                <w:szCs w:val="24"/>
              </w:rPr>
            </w:pPr>
            <w:hyperlink r:id="rId22">
              <w:r w:rsidDel="00000000" w:rsidR="00000000" w:rsidRPr="00000000">
                <w:rPr>
                  <w:rFonts w:ascii="Calibri" w:cs="Calibri" w:eastAsia="Calibri" w:hAnsi="Calibri"/>
                  <w:color w:val="1155cc"/>
                  <w:sz w:val="24"/>
                  <w:szCs w:val="24"/>
                  <w:u w:val="single"/>
                  <w:rtl w:val="0"/>
                </w:rPr>
                <w:t xml:space="preserve">Board Calendar Reviewed and approved each August</w:t>
              </w:r>
            </w:hyperlink>
            <w:r w:rsidDel="00000000" w:rsidR="00000000" w:rsidRPr="00000000">
              <w:rPr>
                <w:rtl w:val="0"/>
              </w:rPr>
            </w:r>
          </w:p>
          <w:p w:rsidR="00000000" w:rsidDel="00000000" w:rsidP="00000000" w:rsidRDefault="00000000" w:rsidRPr="00000000" w14:paraId="00000092">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Required trainings:</w:t>
            </w:r>
          </w:p>
          <w:p w:rsidR="00000000" w:rsidDel="00000000" w:rsidP="00000000" w:rsidRDefault="00000000" w:rsidRPr="00000000" w14:paraId="00000093">
            <w:pPr>
              <w:widowControl w:val="0"/>
              <w:numPr>
                <w:ilvl w:val="0"/>
                <w:numId w:val="2"/>
              </w:numPr>
              <w:spacing w:after="0" w:afterAutospacing="0" w:before="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August ethics training--</w:t>
            </w:r>
            <w:hyperlink r:id="rId23">
              <w:r w:rsidDel="00000000" w:rsidR="00000000" w:rsidRPr="00000000">
                <w:rPr>
                  <w:rFonts w:ascii="Calibri" w:cs="Calibri" w:eastAsia="Calibri" w:hAnsi="Calibri"/>
                  <w:color w:val="1155cc"/>
                  <w:sz w:val="24"/>
                  <w:szCs w:val="24"/>
                  <w:u w:val="single"/>
                  <w:rtl w:val="0"/>
                </w:rPr>
                <w:t xml:space="preserve">Annual board commitment to abide by ethical behavior</w:t>
              </w:r>
            </w:hyperlink>
            <w:r w:rsidDel="00000000" w:rsidR="00000000" w:rsidRPr="00000000">
              <w:rPr>
                <w:rtl w:val="0"/>
              </w:rPr>
            </w:r>
          </w:p>
          <w:p w:rsidR="00000000" w:rsidDel="00000000" w:rsidP="00000000" w:rsidRDefault="00000000" w:rsidRPr="00000000" w14:paraId="00000094">
            <w:pPr>
              <w:widowControl w:val="0"/>
              <w:numPr>
                <w:ilvl w:val="0"/>
                <w:numId w:val="2"/>
              </w:numPr>
              <w:spacing w:after="0" w:afterAutospacing="0" w:before="0" w:beforeAutospacing="0" w:line="240" w:lineRule="auto"/>
              <w:ind w:left="720" w:hanging="360"/>
              <w:rPr>
                <w:rFonts w:ascii="Calibri" w:cs="Calibri" w:eastAsia="Calibri" w:hAnsi="Calibri"/>
                <w:sz w:val="24"/>
                <w:szCs w:val="24"/>
              </w:rPr>
            </w:pPr>
            <w:hyperlink r:id="rId24">
              <w:r w:rsidDel="00000000" w:rsidR="00000000" w:rsidRPr="00000000">
                <w:rPr>
                  <w:rFonts w:ascii="Calibri" w:cs="Calibri" w:eastAsia="Calibri" w:hAnsi="Calibri"/>
                  <w:color w:val="1155cc"/>
                  <w:sz w:val="24"/>
                  <w:szCs w:val="24"/>
                  <w:u w:val="single"/>
                  <w:rtl w:val="0"/>
                </w:rPr>
                <w:t xml:space="preserve">Open and Public Meeting Training</w:t>
              </w:r>
            </w:hyperlink>
            <w:r w:rsidDel="00000000" w:rsidR="00000000" w:rsidRPr="00000000">
              <w:rPr>
                <w:rtl w:val="0"/>
              </w:rPr>
            </w:r>
          </w:p>
          <w:p w:rsidR="00000000" w:rsidDel="00000000" w:rsidP="00000000" w:rsidRDefault="00000000" w:rsidRPr="00000000" w14:paraId="00000095">
            <w:pPr>
              <w:widowControl w:val="0"/>
              <w:numPr>
                <w:ilvl w:val="0"/>
                <w:numId w:val="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Land trust Training</w:t>
            </w:r>
          </w:p>
          <w:p w:rsidR="00000000" w:rsidDel="00000000" w:rsidP="00000000" w:rsidRDefault="00000000" w:rsidRPr="00000000" w14:paraId="00000096">
            <w:pPr>
              <w:widowControl w:val="0"/>
              <w:numPr>
                <w:ilvl w:val="1"/>
                <w:numId w:val="2"/>
              </w:numPr>
              <w:spacing w:after="0" w:afterAutospacing="0" w:before="0" w:beforeAutospacing="0" w:line="240" w:lineRule="auto"/>
              <w:ind w:left="1440" w:hanging="360"/>
              <w:rPr>
                <w:rFonts w:ascii="Calibri" w:cs="Calibri" w:eastAsia="Calibri" w:hAnsi="Calibri"/>
                <w:sz w:val="24"/>
                <w:szCs w:val="24"/>
              </w:rPr>
            </w:pPr>
            <w:hyperlink r:id="rId25">
              <w:r w:rsidDel="00000000" w:rsidR="00000000" w:rsidRPr="00000000">
                <w:rPr>
                  <w:rFonts w:ascii="Calibri" w:cs="Calibri" w:eastAsia="Calibri" w:hAnsi="Calibri"/>
                  <w:color w:val="1155cc"/>
                  <w:sz w:val="24"/>
                  <w:szCs w:val="24"/>
                  <w:u w:val="single"/>
                  <w:rtl w:val="0"/>
                </w:rPr>
                <w:t xml:space="preserve">Video--Land Trust Responsibilities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7">
            <w:pPr>
              <w:widowControl w:val="0"/>
              <w:numPr>
                <w:ilvl w:val="1"/>
                <w:numId w:val="2"/>
              </w:numPr>
              <w:spacing w:after="0" w:afterAutospacing="0" w:before="0" w:beforeAutospacing="0" w:line="240" w:lineRule="auto"/>
              <w:ind w:left="1440" w:hanging="360"/>
              <w:rPr>
                <w:rFonts w:ascii="Calibri" w:cs="Calibri" w:eastAsia="Calibri" w:hAnsi="Calibri"/>
                <w:sz w:val="24"/>
                <w:szCs w:val="24"/>
              </w:rPr>
            </w:pPr>
            <w:hyperlink r:id="rId26">
              <w:r w:rsidDel="00000000" w:rsidR="00000000" w:rsidRPr="00000000">
                <w:rPr>
                  <w:rFonts w:ascii="Calibri" w:cs="Calibri" w:eastAsia="Calibri" w:hAnsi="Calibri"/>
                  <w:color w:val="1155cc"/>
                  <w:sz w:val="24"/>
                  <w:szCs w:val="24"/>
                  <w:u w:val="single"/>
                  <w:rtl w:val="0"/>
                </w:rPr>
                <w:t xml:space="preserve">Video--Data-driven decisions</w:t>
              </w:r>
            </w:hyperlink>
            <w:r w:rsidDel="00000000" w:rsidR="00000000" w:rsidRPr="00000000">
              <w:rPr>
                <w:rtl w:val="0"/>
              </w:rPr>
            </w:r>
          </w:p>
          <w:p w:rsidR="00000000" w:rsidDel="00000000" w:rsidP="00000000" w:rsidRDefault="00000000" w:rsidRPr="00000000" w14:paraId="00000098">
            <w:pPr>
              <w:widowControl w:val="0"/>
              <w:numPr>
                <w:ilvl w:val="1"/>
                <w:numId w:val="2"/>
              </w:numPr>
              <w:spacing w:after="0" w:afterAutospacing="0" w:before="0" w:beforeAutospacing="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handouts--</w:t>
            </w:r>
          </w:p>
          <w:p w:rsidR="00000000" w:rsidDel="00000000" w:rsidP="00000000" w:rsidRDefault="00000000" w:rsidRPr="00000000" w14:paraId="00000099">
            <w:pPr>
              <w:widowControl w:val="0"/>
              <w:numPr>
                <w:ilvl w:val="2"/>
                <w:numId w:val="8"/>
              </w:numPr>
              <w:spacing w:after="0" w:afterAutospacing="0" w:before="0" w:beforeAutospacing="0" w:line="240" w:lineRule="auto"/>
              <w:ind w:left="2160" w:hanging="360"/>
              <w:rPr>
                <w:rFonts w:ascii="Calibri" w:cs="Calibri" w:eastAsia="Calibri" w:hAnsi="Calibri"/>
                <w:sz w:val="24"/>
                <w:szCs w:val="24"/>
              </w:rPr>
            </w:pPr>
            <w:hyperlink r:id="rId27">
              <w:r w:rsidDel="00000000" w:rsidR="00000000" w:rsidRPr="00000000">
                <w:rPr>
                  <w:rFonts w:ascii="Calibri" w:cs="Calibri" w:eastAsia="Calibri" w:hAnsi="Calibri"/>
                  <w:color w:val="1155cc"/>
                  <w:sz w:val="24"/>
                  <w:szCs w:val="24"/>
                  <w:u w:val="single"/>
                  <w:rtl w:val="0"/>
                </w:rPr>
                <w:t xml:space="preserve">Local Board Guidelines</w:t>
              </w:r>
            </w:hyperlink>
            <w:r w:rsidDel="00000000" w:rsidR="00000000" w:rsidRPr="00000000">
              <w:rPr>
                <w:rtl w:val="0"/>
              </w:rPr>
            </w:r>
          </w:p>
          <w:p w:rsidR="00000000" w:rsidDel="00000000" w:rsidP="00000000" w:rsidRDefault="00000000" w:rsidRPr="00000000" w14:paraId="0000009A">
            <w:pPr>
              <w:widowControl w:val="0"/>
              <w:numPr>
                <w:ilvl w:val="2"/>
                <w:numId w:val="8"/>
              </w:numPr>
              <w:spacing w:after="0" w:afterAutospacing="0" w:before="0" w:beforeAutospacing="0" w:line="240" w:lineRule="auto"/>
              <w:ind w:left="2160" w:hanging="360"/>
              <w:rPr>
                <w:rFonts w:ascii="Calibri" w:cs="Calibri" w:eastAsia="Calibri" w:hAnsi="Calibri"/>
                <w:sz w:val="24"/>
                <w:szCs w:val="24"/>
              </w:rPr>
            </w:pPr>
            <w:hyperlink r:id="rId28">
              <w:r w:rsidDel="00000000" w:rsidR="00000000" w:rsidRPr="00000000">
                <w:rPr>
                  <w:rFonts w:ascii="Calibri" w:cs="Calibri" w:eastAsia="Calibri" w:hAnsi="Calibri"/>
                  <w:color w:val="1155cc"/>
                  <w:sz w:val="24"/>
                  <w:szCs w:val="24"/>
                  <w:u w:val="single"/>
                  <w:rtl w:val="0"/>
                </w:rPr>
                <w:t xml:space="preserve">Appropriate Expenditures</w:t>
              </w:r>
            </w:hyperlink>
            <w:r w:rsidDel="00000000" w:rsidR="00000000" w:rsidRPr="00000000">
              <w:rPr>
                <w:rtl w:val="0"/>
              </w:rPr>
            </w:r>
          </w:p>
          <w:p w:rsidR="00000000" w:rsidDel="00000000" w:rsidP="00000000" w:rsidRDefault="00000000" w:rsidRPr="00000000" w14:paraId="0000009B">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hyperlink r:id="rId29">
              <w:r w:rsidDel="00000000" w:rsidR="00000000" w:rsidRPr="00000000">
                <w:rPr>
                  <w:rFonts w:ascii="Calibri" w:cs="Calibri" w:eastAsia="Calibri" w:hAnsi="Calibri"/>
                  <w:color w:val="1155cc"/>
                  <w:sz w:val="24"/>
                  <w:szCs w:val="24"/>
                  <w:u w:val="single"/>
                  <w:rtl w:val="0"/>
                </w:rPr>
                <w:t xml:space="preserve">Fraud Training</w:t>
              </w:r>
            </w:hyperlink>
            <w:r w:rsidDel="00000000" w:rsidR="00000000" w:rsidRPr="00000000">
              <w:rPr>
                <w:rtl w:val="0"/>
              </w:rPr>
            </w:r>
          </w:p>
          <w:p w:rsidR="00000000" w:rsidDel="00000000" w:rsidP="00000000" w:rsidRDefault="00000000" w:rsidRPr="00000000" w14:paraId="0000009C">
            <w:pPr>
              <w:widowControl w:val="0"/>
              <w:numPr>
                <w:ilvl w:val="0"/>
                <w:numId w:val="8"/>
              </w:numPr>
              <w:spacing w:after="0" w:afterAutospacing="0" w:before="0" w:beforeAutospacing="0" w:line="240" w:lineRule="auto"/>
              <w:ind w:left="720" w:hanging="360"/>
              <w:rPr>
                <w:rFonts w:ascii="Calibri" w:cs="Calibri" w:eastAsia="Calibri" w:hAnsi="Calibri"/>
                <w:sz w:val="24"/>
                <w:szCs w:val="24"/>
              </w:rPr>
            </w:pPr>
            <w:hyperlink r:id="rId30">
              <w:r w:rsidDel="00000000" w:rsidR="00000000" w:rsidRPr="00000000">
                <w:rPr>
                  <w:rFonts w:ascii="Calibri" w:cs="Calibri" w:eastAsia="Calibri" w:hAnsi="Calibri"/>
                  <w:color w:val="1155cc"/>
                  <w:sz w:val="24"/>
                  <w:szCs w:val="24"/>
                  <w:u w:val="single"/>
                  <w:rtl w:val="0"/>
                </w:rPr>
                <w:t xml:space="preserve">Audit Training</w:t>
              </w:r>
            </w:hyperlink>
            <w:r w:rsidDel="00000000" w:rsidR="00000000" w:rsidRPr="00000000">
              <w:rPr>
                <w:rtl w:val="0"/>
              </w:rPr>
            </w:r>
          </w:p>
          <w:p w:rsidR="00000000" w:rsidDel="00000000" w:rsidP="00000000" w:rsidRDefault="00000000" w:rsidRPr="00000000" w14:paraId="0000009D">
            <w:pPr>
              <w:numPr>
                <w:ilvl w:val="0"/>
                <w:numId w:val="8"/>
              </w:numPr>
              <w:ind w:left="720" w:hanging="360"/>
              <w:rPr>
                <w:rFonts w:ascii="Calibri" w:cs="Calibri" w:eastAsia="Calibri" w:hAnsi="Calibri"/>
                <w:sz w:val="26"/>
                <w:szCs w:val="26"/>
              </w:rPr>
            </w:pPr>
            <w:hyperlink r:id="rId31">
              <w:r w:rsidDel="00000000" w:rsidR="00000000" w:rsidRPr="00000000">
                <w:rPr>
                  <w:rFonts w:ascii="Calibri" w:cs="Calibri" w:eastAsia="Calibri" w:hAnsi="Calibri"/>
                  <w:color w:val="1155cc"/>
                  <w:sz w:val="24"/>
                  <w:szCs w:val="24"/>
                  <w:u w:val="single"/>
                  <w:rtl w:val="0"/>
                </w:rPr>
                <w:t xml:space="preserve">Committee Training</w:t>
              </w:r>
            </w:hyperlink>
            <w:r w:rsidDel="00000000" w:rsidR="00000000" w:rsidRPr="00000000">
              <w:rPr>
                <w:rtl w:val="0"/>
              </w:rPr>
            </w:r>
          </w:p>
          <w:p w:rsidR="00000000" w:rsidDel="00000000" w:rsidP="00000000" w:rsidRDefault="00000000" w:rsidRPr="00000000" w14:paraId="0000009E">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Finance Training:</w:t>
            </w:r>
          </w:p>
          <w:p w:rsidR="00000000" w:rsidDel="00000000" w:rsidP="00000000" w:rsidRDefault="00000000" w:rsidRPr="00000000" w14:paraId="0000009F">
            <w:pPr>
              <w:numPr>
                <w:ilvl w:val="0"/>
                <w:numId w:val="7"/>
              </w:numPr>
              <w:ind w:left="720" w:hanging="360"/>
              <w:rPr>
                <w:rFonts w:ascii="Calibri" w:cs="Calibri" w:eastAsia="Calibri" w:hAnsi="Calibri"/>
              </w:rPr>
            </w:pPr>
            <w:hyperlink r:id="rId32">
              <w:r w:rsidDel="00000000" w:rsidR="00000000" w:rsidRPr="00000000">
                <w:rPr>
                  <w:rFonts w:ascii="Calibri" w:cs="Calibri" w:eastAsia="Calibri" w:hAnsi="Calibri"/>
                  <w:color w:val="1155cc"/>
                  <w:u w:val="single"/>
                  <w:rtl w:val="0"/>
                </w:rPr>
                <w:t xml:space="preserve">Financial PowerPoint</w:t>
              </w:r>
            </w:hyperlink>
            <w:r w:rsidDel="00000000" w:rsidR="00000000" w:rsidRPr="00000000">
              <w:rPr>
                <w:rFonts w:ascii="Calibri" w:cs="Calibri" w:eastAsia="Calibri" w:hAnsi="Calibri"/>
                <w:rtl w:val="0"/>
              </w:rPr>
              <w:t xml:space="preserve">–State Created</w:t>
            </w:r>
          </w:p>
          <w:p w:rsidR="00000000" w:rsidDel="00000000" w:rsidP="00000000" w:rsidRDefault="00000000" w:rsidRPr="00000000" w14:paraId="000000A0">
            <w:pPr>
              <w:numPr>
                <w:ilvl w:val="0"/>
                <w:numId w:val="7"/>
              </w:numPr>
              <w:ind w:left="720" w:hanging="360"/>
              <w:rPr>
                <w:rFonts w:ascii="Calibri" w:cs="Calibri" w:eastAsia="Calibri" w:hAnsi="Calibri"/>
              </w:rPr>
            </w:pPr>
            <w:hyperlink r:id="rId33">
              <w:r w:rsidDel="00000000" w:rsidR="00000000" w:rsidRPr="00000000">
                <w:rPr>
                  <w:rFonts w:ascii="Calibri" w:cs="Calibri" w:eastAsia="Calibri" w:hAnsi="Calibri"/>
                  <w:color w:val="1155cc"/>
                  <w:u w:val="single"/>
                  <w:rtl w:val="0"/>
                </w:rPr>
                <w:t xml:space="preserve">Budget Review</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A1">
            <w:pPr>
              <w:numPr>
                <w:ilvl w:val="0"/>
                <w:numId w:val="7"/>
              </w:numPr>
              <w:ind w:left="720" w:hanging="360"/>
              <w:rPr>
                <w:rFonts w:ascii="Calibri" w:cs="Calibri" w:eastAsia="Calibri" w:hAnsi="Calibri"/>
              </w:rPr>
            </w:pPr>
            <w:hyperlink r:id="rId34">
              <w:r w:rsidDel="00000000" w:rsidR="00000000" w:rsidRPr="00000000">
                <w:rPr>
                  <w:rFonts w:ascii="Calibri" w:cs="Calibri" w:eastAsia="Calibri" w:hAnsi="Calibri"/>
                  <w:color w:val="1155cc"/>
                  <w:u w:val="single"/>
                  <w:rtl w:val="0"/>
                </w:rPr>
                <w:t xml:space="preserve">Budget Detail Video</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2">
            <w:pPr>
              <w:widowControl w:val="0"/>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Finance  Policies and Processes:</w:t>
            </w:r>
          </w:p>
          <w:p w:rsidR="00000000" w:rsidDel="00000000" w:rsidP="00000000" w:rsidRDefault="00000000" w:rsidRPr="00000000" w14:paraId="000000A3">
            <w:pPr>
              <w:widowControl w:val="0"/>
              <w:numPr>
                <w:ilvl w:val="1"/>
                <w:numId w:val="7"/>
              </w:numPr>
              <w:spacing w:after="0" w:afterAutospacing="0" w:line="240" w:lineRule="auto"/>
              <w:ind w:left="1440" w:hanging="360"/>
              <w:rPr>
                <w:rFonts w:ascii="Calibri" w:cs="Calibri" w:eastAsia="Calibri" w:hAnsi="Calibri"/>
              </w:rPr>
            </w:pPr>
            <w:hyperlink r:id="rId35">
              <w:r w:rsidDel="00000000" w:rsidR="00000000" w:rsidRPr="00000000">
                <w:rPr>
                  <w:rFonts w:ascii="Calibri" w:cs="Calibri" w:eastAsia="Calibri" w:hAnsi="Calibri"/>
                  <w:color w:val="1155cc"/>
                  <w:sz w:val="24"/>
                  <w:szCs w:val="24"/>
                  <w:u w:val="single"/>
                  <w:rtl w:val="0"/>
                </w:rPr>
                <w:t xml:space="preserve">Cash handling process at the schools</w:t>
              </w:r>
            </w:hyperlink>
            <w:r w:rsidDel="00000000" w:rsidR="00000000" w:rsidRPr="00000000">
              <w:rPr>
                <w:rtl w:val="0"/>
              </w:rPr>
            </w:r>
          </w:p>
          <w:p w:rsidR="00000000" w:rsidDel="00000000" w:rsidP="00000000" w:rsidRDefault="00000000" w:rsidRPr="00000000" w14:paraId="000000A4">
            <w:pPr>
              <w:widowControl w:val="0"/>
              <w:numPr>
                <w:ilvl w:val="1"/>
                <w:numId w:val="7"/>
              </w:numPr>
              <w:spacing w:after="0" w:afterAutospacing="0" w:line="240" w:lineRule="auto"/>
              <w:ind w:left="1440" w:hanging="360"/>
              <w:rPr>
                <w:rFonts w:ascii="Calibri" w:cs="Calibri" w:eastAsia="Calibri" w:hAnsi="Calibri"/>
                <w:sz w:val="24"/>
                <w:szCs w:val="24"/>
              </w:rPr>
            </w:pPr>
            <w:hyperlink r:id="rId36">
              <w:r w:rsidDel="00000000" w:rsidR="00000000" w:rsidRPr="00000000">
                <w:rPr>
                  <w:rFonts w:ascii="Calibri" w:cs="Calibri" w:eastAsia="Calibri" w:hAnsi="Calibri"/>
                  <w:color w:val="1155cc"/>
                  <w:sz w:val="24"/>
                  <w:szCs w:val="24"/>
                  <w:u w:val="single"/>
                  <w:rtl w:val="0"/>
                </w:rPr>
                <w:t xml:space="preserve">finance committee</w:t>
              </w:r>
            </w:hyperlink>
            <w:r w:rsidDel="00000000" w:rsidR="00000000" w:rsidRPr="00000000">
              <w:rPr>
                <w:rtl w:val="0"/>
              </w:rPr>
            </w:r>
          </w:p>
          <w:p w:rsidR="00000000" w:rsidDel="00000000" w:rsidP="00000000" w:rsidRDefault="00000000" w:rsidRPr="00000000" w14:paraId="000000A5">
            <w:pPr>
              <w:widowControl w:val="0"/>
              <w:numPr>
                <w:ilvl w:val="1"/>
                <w:numId w:val="7"/>
              </w:numPr>
              <w:spacing w:after="0" w:afterAutospacing="0" w:line="240" w:lineRule="auto"/>
              <w:ind w:left="1440" w:hanging="360"/>
              <w:rPr>
                <w:rFonts w:ascii="Calibri" w:cs="Calibri" w:eastAsia="Calibri" w:hAnsi="Calibri"/>
              </w:rPr>
            </w:pPr>
            <w:hyperlink r:id="rId37">
              <w:r w:rsidDel="00000000" w:rsidR="00000000" w:rsidRPr="00000000">
                <w:rPr>
                  <w:rFonts w:ascii="Calibri" w:cs="Calibri" w:eastAsia="Calibri" w:hAnsi="Calibri"/>
                  <w:color w:val="1155cc"/>
                  <w:sz w:val="24"/>
                  <w:szCs w:val="24"/>
                  <w:u w:val="single"/>
                  <w:rtl w:val="0"/>
                </w:rPr>
                <w:t xml:space="preserve">Restricted funds and tracking</w:t>
              </w:r>
            </w:hyperlink>
            <w:r w:rsidDel="00000000" w:rsidR="00000000" w:rsidRPr="00000000">
              <w:rPr>
                <w:rtl w:val="0"/>
              </w:rPr>
            </w:r>
          </w:p>
          <w:p w:rsidR="00000000" w:rsidDel="00000000" w:rsidP="00000000" w:rsidRDefault="00000000" w:rsidRPr="00000000" w14:paraId="000000A6">
            <w:pPr>
              <w:widowControl w:val="0"/>
              <w:numPr>
                <w:ilvl w:val="1"/>
                <w:numId w:val="7"/>
              </w:numPr>
              <w:spacing w:after="0" w:afterAutospacing="0" w:line="240" w:lineRule="auto"/>
              <w:ind w:left="1440" w:hanging="360"/>
              <w:rPr>
                <w:rFonts w:ascii="Calibri" w:cs="Calibri" w:eastAsia="Calibri" w:hAnsi="Calibri"/>
              </w:rPr>
            </w:pPr>
            <w:hyperlink r:id="rId38">
              <w:r w:rsidDel="00000000" w:rsidR="00000000" w:rsidRPr="00000000">
                <w:rPr>
                  <w:rFonts w:ascii="Calibri" w:cs="Calibri" w:eastAsia="Calibri" w:hAnsi="Calibri"/>
                  <w:color w:val="1155cc"/>
                  <w:sz w:val="24"/>
                  <w:szCs w:val="24"/>
                  <w:u w:val="single"/>
                  <w:rtl w:val="0"/>
                </w:rPr>
                <w:t xml:space="preserve">School fees and tracking and policy and calendar</w:t>
              </w:r>
            </w:hyperlink>
            <w:r w:rsidDel="00000000" w:rsidR="00000000" w:rsidRPr="00000000">
              <w:rPr>
                <w:rtl w:val="0"/>
              </w:rPr>
            </w:r>
          </w:p>
          <w:p w:rsidR="00000000" w:rsidDel="00000000" w:rsidP="00000000" w:rsidRDefault="00000000" w:rsidRPr="00000000" w14:paraId="000000A7">
            <w:pPr>
              <w:widowControl w:val="0"/>
              <w:numPr>
                <w:ilvl w:val="1"/>
                <w:numId w:val="7"/>
              </w:numPr>
              <w:spacing w:after="0" w:afterAutospacing="0" w:before="0" w:beforeAutospacing="0" w:line="240" w:lineRule="auto"/>
              <w:ind w:left="1440" w:hanging="360"/>
              <w:rPr>
                <w:rFonts w:ascii="Calibri" w:cs="Calibri" w:eastAsia="Calibri" w:hAnsi="Calibri"/>
                <w:sz w:val="24"/>
                <w:szCs w:val="24"/>
              </w:rPr>
            </w:pPr>
            <w:hyperlink r:id="rId39">
              <w:r w:rsidDel="00000000" w:rsidR="00000000" w:rsidRPr="00000000">
                <w:rPr>
                  <w:rFonts w:ascii="Calibri" w:cs="Calibri" w:eastAsia="Calibri" w:hAnsi="Calibri"/>
                  <w:color w:val="1155cc"/>
                  <w:sz w:val="24"/>
                  <w:szCs w:val="24"/>
                  <w:u w:val="single"/>
                  <w:rtl w:val="0"/>
                </w:rPr>
                <w:t xml:space="preserve">Financial, Debt, Risk Management, and Disclosure Policy</w:t>
              </w:r>
            </w:hyperlink>
            <w:r w:rsidDel="00000000" w:rsidR="00000000" w:rsidRPr="00000000">
              <w:rPr>
                <w:rtl w:val="0"/>
              </w:rPr>
            </w:r>
          </w:p>
          <w:p w:rsidR="00000000" w:rsidDel="00000000" w:rsidP="00000000" w:rsidRDefault="00000000" w:rsidRPr="00000000" w14:paraId="000000A8">
            <w:pPr>
              <w:widowControl w:val="0"/>
              <w:numPr>
                <w:ilvl w:val="1"/>
                <w:numId w:val="7"/>
              </w:numPr>
              <w:spacing w:after="0" w:afterAutospacing="0" w:before="0" w:beforeAutospacing="0" w:line="240" w:lineRule="auto"/>
              <w:ind w:left="1440" w:hanging="360"/>
              <w:rPr>
                <w:rFonts w:ascii="Calibri" w:cs="Calibri" w:eastAsia="Calibri" w:hAnsi="Calibri"/>
                <w:sz w:val="24"/>
                <w:szCs w:val="24"/>
              </w:rPr>
            </w:pPr>
            <w:hyperlink r:id="rId40">
              <w:r w:rsidDel="00000000" w:rsidR="00000000" w:rsidRPr="00000000">
                <w:rPr>
                  <w:rFonts w:ascii="Calibri" w:cs="Calibri" w:eastAsia="Calibri" w:hAnsi="Calibri"/>
                  <w:color w:val="1155cc"/>
                  <w:sz w:val="24"/>
                  <w:szCs w:val="24"/>
                  <w:u w:val="single"/>
                  <w:rtl w:val="0"/>
                </w:rPr>
                <w:t xml:space="preserve">Financial Policy and Procedures</w:t>
              </w:r>
            </w:hyperlink>
            <w:r w:rsidDel="00000000" w:rsidR="00000000" w:rsidRPr="00000000">
              <w:rPr>
                <w:rtl w:val="0"/>
              </w:rPr>
            </w:r>
          </w:p>
          <w:p w:rsidR="00000000" w:rsidDel="00000000" w:rsidP="00000000" w:rsidRDefault="00000000" w:rsidRPr="00000000" w14:paraId="000000A9">
            <w:pPr>
              <w:widowControl w:val="0"/>
              <w:numPr>
                <w:ilvl w:val="1"/>
                <w:numId w:val="7"/>
              </w:numPr>
              <w:spacing w:after="0" w:afterAutospacing="0" w:before="0" w:beforeAutospacing="0" w:line="240" w:lineRule="auto"/>
              <w:ind w:left="1440" w:hanging="360"/>
              <w:rPr>
                <w:rFonts w:ascii="Calibri" w:cs="Calibri" w:eastAsia="Calibri" w:hAnsi="Calibri"/>
                <w:sz w:val="24"/>
                <w:szCs w:val="24"/>
              </w:rPr>
            </w:pPr>
            <w:hyperlink r:id="rId41">
              <w:r w:rsidDel="00000000" w:rsidR="00000000" w:rsidRPr="00000000">
                <w:rPr>
                  <w:rFonts w:ascii="Calibri" w:cs="Calibri" w:eastAsia="Calibri" w:hAnsi="Calibri"/>
                  <w:color w:val="1155cc"/>
                  <w:sz w:val="24"/>
                  <w:szCs w:val="24"/>
                  <w:u w:val="single"/>
                  <w:rtl w:val="0"/>
                </w:rPr>
                <w:t xml:space="preserve">Procurement Policy</w:t>
              </w:r>
            </w:hyperlink>
            <w:r w:rsidDel="00000000" w:rsidR="00000000" w:rsidRPr="00000000">
              <w:rPr>
                <w:rtl w:val="0"/>
              </w:rPr>
            </w:r>
          </w:p>
          <w:p w:rsidR="00000000" w:rsidDel="00000000" w:rsidP="00000000" w:rsidRDefault="00000000" w:rsidRPr="00000000" w14:paraId="000000AA">
            <w:pPr>
              <w:widowControl w:val="0"/>
              <w:numPr>
                <w:ilvl w:val="1"/>
                <w:numId w:val="7"/>
              </w:numPr>
              <w:spacing w:after="60" w:before="0" w:beforeAutospacing="0" w:line="240" w:lineRule="auto"/>
              <w:ind w:left="1440" w:hanging="360"/>
              <w:rPr>
                <w:rFonts w:ascii="Calibri" w:cs="Calibri" w:eastAsia="Calibri" w:hAnsi="Calibri"/>
                <w:sz w:val="24"/>
                <w:szCs w:val="24"/>
              </w:rPr>
            </w:pPr>
            <w:hyperlink r:id="rId42">
              <w:r w:rsidDel="00000000" w:rsidR="00000000" w:rsidRPr="00000000">
                <w:rPr>
                  <w:rFonts w:ascii="Calibri" w:cs="Calibri" w:eastAsia="Calibri" w:hAnsi="Calibri"/>
                  <w:color w:val="1155cc"/>
                  <w:sz w:val="24"/>
                  <w:szCs w:val="24"/>
                  <w:u w:val="single"/>
                  <w:rtl w:val="0"/>
                </w:rPr>
                <w:t xml:space="preserve">Fraud hotline and define fraud</w:t>
              </w:r>
            </w:hyperlink>
            <w:r w:rsidDel="00000000" w:rsidR="00000000" w:rsidRPr="00000000">
              <w:rPr>
                <w:rtl w:val="0"/>
              </w:rPr>
            </w:r>
          </w:p>
          <w:p w:rsidR="00000000" w:rsidDel="00000000" w:rsidP="00000000" w:rsidRDefault="00000000" w:rsidRPr="00000000" w14:paraId="000000AB">
            <w:pPr>
              <w:widowControl w:val="0"/>
              <w:spacing w:after="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Third Party Vendor Policy and Process:</w:t>
            </w:r>
          </w:p>
          <w:p w:rsidR="00000000" w:rsidDel="00000000" w:rsidP="00000000" w:rsidRDefault="00000000" w:rsidRPr="00000000" w14:paraId="000000AC">
            <w:pPr>
              <w:numPr>
                <w:ilvl w:val="0"/>
                <w:numId w:val="11"/>
              </w:numPr>
              <w:ind w:left="720" w:hanging="360"/>
              <w:rPr>
                <w:rFonts w:ascii="Calibri" w:cs="Calibri" w:eastAsia="Calibri" w:hAnsi="Calibri"/>
                <w:sz w:val="24"/>
                <w:szCs w:val="24"/>
              </w:rPr>
            </w:pPr>
            <w:hyperlink r:id="rId43">
              <w:r w:rsidDel="00000000" w:rsidR="00000000" w:rsidRPr="00000000">
                <w:rPr>
                  <w:rFonts w:ascii="Calibri" w:cs="Calibri" w:eastAsia="Calibri" w:hAnsi="Calibri"/>
                  <w:color w:val="1155cc"/>
                  <w:sz w:val="24"/>
                  <w:szCs w:val="24"/>
                  <w:u w:val="single"/>
                  <w:rtl w:val="0"/>
                </w:rPr>
                <w:t xml:space="preserve">Vendor Policy</w:t>
              </w:r>
            </w:hyperlink>
            <w:r w:rsidDel="00000000" w:rsidR="00000000" w:rsidRPr="00000000">
              <w:rPr>
                <w:rFonts w:ascii="Calibri" w:cs="Calibri" w:eastAsia="Calibri" w:hAnsi="Calibri"/>
                <w:sz w:val="24"/>
                <w:szCs w:val="24"/>
                <w:rtl w:val="0"/>
              </w:rPr>
              <w:t xml:space="preserve"> and </w:t>
            </w:r>
            <w:hyperlink r:id="rId44">
              <w:r w:rsidDel="00000000" w:rsidR="00000000" w:rsidRPr="00000000">
                <w:rPr>
                  <w:rFonts w:ascii="Calibri" w:cs="Calibri" w:eastAsia="Calibri" w:hAnsi="Calibri"/>
                  <w:color w:val="1155cc"/>
                  <w:sz w:val="24"/>
                  <w:szCs w:val="24"/>
                  <w:u w:val="single"/>
                  <w:rtl w:val="0"/>
                </w:rPr>
                <w:t xml:space="preserve">Contracts</w:t>
              </w:r>
            </w:hyperlink>
            <w:r w:rsidDel="00000000" w:rsidR="00000000" w:rsidRPr="00000000">
              <w:rPr>
                <w:rFonts w:ascii="Calibri" w:cs="Calibri" w:eastAsia="Calibri" w:hAnsi="Calibri"/>
                <w:sz w:val="24"/>
                <w:szCs w:val="24"/>
                <w:rtl w:val="0"/>
              </w:rPr>
              <w:t xml:space="preserve"> and </w:t>
            </w:r>
            <w:hyperlink r:id="rId45">
              <w:r w:rsidDel="00000000" w:rsidR="00000000" w:rsidRPr="00000000">
                <w:rPr>
                  <w:rFonts w:ascii="Calibri" w:cs="Calibri" w:eastAsia="Calibri" w:hAnsi="Calibri"/>
                  <w:color w:val="1155cc"/>
                  <w:sz w:val="24"/>
                  <w:szCs w:val="24"/>
                  <w:u w:val="single"/>
                  <w:rtl w:val="0"/>
                </w:rPr>
                <w:t xml:space="preserve">Vendor Training</w:t>
              </w:r>
            </w:hyperlink>
            <w:r w:rsidDel="00000000" w:rsidR="00000000" w:rsidRPr="00000000">
              <w:rPr>
                <w:rFonts w:ascii="Calibri" w:cs="Calibri" w:eastAsia="Calibri" w:hAnsi="Calibri"/>
                <w:sz w:val="24"/>
                <w:szCs w:val="24"/>
                <w:rtl w:val="0"/>
              </w:rPr>
              <w:t xml:space="preserve"> and </w:t>
            </w:r>
            <w:hyperlink r:id="rId46">
              <w:r w:rsidDel="00000000" w:rsidR="00000000" w:rsidRPr="00000000">
                <w:rPr>
                  <w:rFonts w:ascii="Calibri" w:cs="Calibri" w:eastAsia="Calibri" w:hAnsi="Calibri"/>
                  <w:color w:val="1155cc"/>
                  <w:sz w:val="24"/>
                  <w:szCs w:val="24"/>
                  <w:u w:val="single"/>
                  <w:rtl w:val="0"/>
                </w:rPr>
                <w:t xml:space="preserve">Checklist</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sign these forms by clicking on here:</w:t>
            </w:r>
          </w:p>
          <w:p w:rsidR="00000000" w:rsidDel="00000000" w:rsidP="00000000" w:rsidRDefault="00000000" w:rsidRPr="00000000" w14:paraId="000000AE">
            <w:pPr>
              <w:numPr>
                <w:ilvl w:val="0"/>
                <w:numId w:val="6"/>
              </w:numPr>
              <w:ind w:left="720" w:hanging="360"/>
              <w:rPr>
                <w:rFonts w:ascii="Calibri" w:cs="Calibri" w:eastAsia="Calibri" w:hAnsi="Calibri"/>
                <w:sz w:val="24"/>
                <w:szCs w:val="24"/>
              </w:rPr>
            </w:pPr>
            <w:hyperlink r:id="rId47">
              <w:r w:rsidDel="00000000" w:rsidR="00000000" w:rsidRPr="00000000">
                <w:rPr>
                  <w:rFonts w:ascii="Calibri" w:cs="Calibri" w:eastAsia="Calibri" w:hAnsi="Calibri"/>
                  <w:color w:val="1155cc"/>
                  <w:sz w:val="24"/>
                  <w:szCs w:val="24"/>
                  <w:u w:val="single"/>
                  <w:rtl w:val="0"/>
                </w:rPr>
                <w:t xml:space="preserve">Acceptable Use Form</w:t>
              </w:r>
            </w:hyperlink>
            <w:r w:rsidDel="00000000" w:rsidR="00000000" w:rsidRPr="00000000">
              <w:rPr>
                <w:rtl w:val="0"/>
              </w:rPr>
            </w:r>
          </w:p>
          <w:p w:rsidR="00000000" w:rsidDel="00000000" w:rsidP="00000000" w:rsidRDefault="00000000" w:rsidRPr="00000000" w14:paraId="000000AF">
            <w:pPr>
              <w:numPr>
                <w:ilvl w:val="0"/>
                <w:numId w:val="6"/>
              </w:numPr>
              <w:ind w:left="720" w:hanging="360"/>
              <w:rPr>
                <w:rFonts w:ascii="Calibri" w:cs="Calibri" w:eastAsia="Calibri" w:hAnsi="Calibri"/>
                <w:sz w:val="24"/>
                <w:szCs w:val="24"/>
              </w:rPr>
            </w:pPr>
            <w:hyperlink r:id="rId48">
              <w:r w:rsidDel="00000000" w:rsidR="00000000" w:rsidRPr="00000000">
                <w:rPr>
                  <w:rFonts w:ascii="Calibri" w:cs="Calibri" w:eastAsia="Calibri" w:hAnsi="Calibri"/>
                  <w:color w:val="1155cc"/>
                  <w:sz w:val="24"/>
                  <w:szCs w:val="24"/>
                  <w:u w:val="single"/>
                  <w:rtl w:val="0"/>
                </w:rPr>
                <w:t xml:space="preserve">Code of Conduct</w:t>
              </w:r>
            </w:hyperlink>
            <w:r w:rsidDel="00000000" w:rsidR="00000000" w:rsidRPr="00000000">
              <w:rPr>
                <w:rtl w:val="0"/>
              </w:rPr>
            </w:r>
          </w:p>
          <w:p w:rsidR="00000000" w:rsidDel="00000000" w:rsidP="00000000" w:rsidRDefault="00000000" w:rsidRPr="00000000" w14:paraId="000000B0">
            <w:pPr>
              <w:numPr>
                <w:ilvl w:val="0"/>
                <w:numId w:val="6"/>
              </w:numPr>
              <w:ind w:left="720" w:hanging="360"/>
              <w:rPr>
                <w:rFonts w:ascii="Calibri" w:cs="Calibri" w:eastAsia="Calibri" w:hAnsi="Calibri"/>
                <w:sz w:val="24"/>
                <w:szCs w:val="24"/>
              </w:rPr>
            </w:pPr>
            <w:hyperlink r:id="rId49">
              <w:r w:rsidDel="00000000" w:rsidR="00000000" w:rsidRPr="00000000">
                <w:rPr>
                  <w:rFonts w:ascii="Calibri" w:cs="Calibri" w:eastAsia="Calibri" w:hAnsi="Calibri"/>
                  <w:color w:val="1155cc"/>
                  <w:sz w:val="24"/>
                  <w:szCs w:val="24"/>
                  <w:u w:val="single"/>
                  <w:rtl w:val="0"/>
                </w:rPr>
                <w:t xml:space="preserve">Confidentiality Agreement Form</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Min</w:t>
            </w:r>
          </w:p>
        </w:tc>
      </w:tr>
    </w:tbl>
    <w:p w:rsidR="00000000" w:rsidDel="00000000" w:rsidP="00000000" w:rsidRDefault="00000000" w:rsidRPr="00000000" w14:paraId="000000B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 Log</w:t>
      </w:r>
    </w:p>
    <w:tbl>
      <w:tblPr>
        <w:tblStyle w:val="Table3"/>
        <w:tblW w:w="9990.0" w:type="dxa"/>
        <w:jc w:val="left"/>
        <w:tblInd w:w="-41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7920"/>
        <w:gridCol w:w="2070"/>
        <w:tblGridChange w:id="0">
          <w:tblGrid>
            <w:gridCol w:w="7920"/>
            <w:gridCol w:w="2070"/>
          </w:tblGrid>
        </w:tblGridChange>
      </w:tblGrid>
      <w:tr>
        <w:trPr>
          <w:cantSplit w:val="0"/>
          <w:tblHeader w:val="0"/>
        </w:trPr>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Decision/Description</w:t>
            </w:r>
          </w:p>
        </w:tc>
        <w:tc>
          <w:tcPr>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0B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Pass/Fail</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widowControl w:val="0"/>
              <w:spacing w:after="200" w:line="276"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B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ind w:left="720" w:firstLine="0"/>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Agenda Topics</w:t>
      </w:r>
    </w:p>
    <w:tbl>
      <w:tblPr>
        <w:tblStyle w:val="Table4"/>
        <w:tblW w:w="9990.0" w:type="dxa"/>
        <w:jc w:val="left"/>
        <w:tblInd w:w="-41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1080"/>
        <w:gridCol w:w="5130"/>
        <w:gridCol w:w="3780"/>
        <w:tblGridChange w:id="0">
          <w:tblGrid>
            <w:gridCol w:w="1080"/>
            <w:gridCol w:w="5130"/>
            <w:gridCol w:w="3780"/>
          </w:tblGrid>
        </w:tblGridChange>
      </w:tblGrid>
      <w:tr>
        <w:trPr>
          <w:cantSplit w:val="0"/>
          <w:tblHeader w:val="0"/>
        </w:trPr>
        <w:tc>
          <w:tcPr>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0B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ITEM</w:t>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0B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Subject</w:t>
            </w:r>
          </w:p>
        </w:tc>
        <w:tc>
          <w:tcPr>
            <w:tcBorders>
              <w:top w:color="000000" w:space="0" w:sz="12" w:val="single"/>
              <w:left w:color="000000" w:space="0" w:sz="6" w:val="single"/>
              <w:bottom w:color="000000" w:space="0" w:sz="6" w:val="single"/>
              <w:right w:color="000000" w:space="0" w:sz="12" w:val="single"/>
            </w:tcBorders>
          </w:tcPr>
          <w:p w:rsidR="00000000" w:rsidDel="00000000" w:rsidP="00000000" w:rsidRDefault="00000000" w:rsidRPr="00000000" w14:paraId="000000B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Presenter</w:t>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C0">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Background checks done and board training</w:t>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C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need to do it before next meeting</w:t>
            </w:r>
          </w:p>
          <w:p w:rsidR="00000000" w:rsidDel="00000000" w:rsidP="00000000" w:rsidRDefault="00000000" w:rsidRPr="00000000" w14:paraId="000000C3">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C4">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widowControl w:val="0"/>
              <w:spacing w:after="200" w:line="276"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C6">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0C7">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12" w:val="single"/>
            </w:tcBorders>
          </w:tcPr>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12" w:val="single"/>
              <w:right w:color="000000" w:space="0" w:sz="6" w:val="single"/>
            </w:tcBorders>
          </w:tcPr>
          <w:p w:rsidR="00000000" w:rsidDel="00000000" w:rsidP="00000000" w:rsidRDefault="00000000" w:rsidRPr="00000000" w14:paraId="000000CB">
            <w:pPr>
              <w:widowControl w:val="0"/>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6" w:val="single"/>
              <w:left w:color="000000" w:space="0" w:sz="6" w:val="single"/>
              <w:bottom w:color="000000" w:space="0" w:sz="12" w:val="single"/>
              <w:right w:color="000000" w:space="0" w:sz="6" w:val="single"/>
            </w:tcBorders>
          </w:tcPr>
          <w:p w:rsidR="00000000" w:rsidDel="00000000" w:rsidP="00000000" w:rsidRDefault="00000000" w:rsidRPr="00000000" w14:paraId="000000CC">
            <w:pPr>
              <w:widowControl w:val="0"/>
              <w:spacing w:after="200" w:line="276"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0" w:val="nil"/>
              <w:bottom w:color="000000" w:space="0" w:sz="12" w:val="single"/>
              <w:right w:color="000000" w:space="0" w:sz="12" w:val="single"/>
            </w:tcBorders>
          </w:tcPr>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F">
      <w:pPr>
        <w:widowControl w:val="0"/>
        <w:spacing w:after="60" w:before="60" w:line="240" w:lineRule="auto"/>
        <w:ind w:left="-720" w:right="-90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PUBLIC INFORMATION:</w:t>
      </w:r>
      <w:r w:rsidDel="00000000" w:rsidR="00000000" w:rsidRPr="00000000">
        <w:rPr>
          <w:rtl w:val="0"/>
        </w:rPr>
      </w:r>
    </w:p>
    <w:p w:rsidR="00000000" w:rsidDel="00000000" w:rsidP="00000000" w:rsidRDefault="00000000" w:rsidRPr="00000000" w14:paraId="000000D1">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compliance with the Utah Open and Public Meetings Act, not less than 24 hours’ public notice of the agenda, date, time and place of each of its meetings will be given by:</w:t>
      </w:r>
    </w:p>
    <w:p w:rsidR="00000000" w:rsidDel="00000000" w:rsidP="00000000" w:rsidRDefault="00000000" w:rsidRPr="00000000" w14:paraId="000000D2">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  Posting written notice at the principal office, or at the building where the meeting is to be held;</w:t>
      </w:r>
    </w:p>
    <w:p w:rsidR="00000000" w:rsidDel="00000000" w:rsidP="00000000" w:rsidRDefault="00000000" w:rsidRPr="00000000" w14:paraId="000000D3">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  Providing notice to the Standard Examiner, the newspaper with general circulation within the geographic jurisdiction of the public body, or to a local media correspondent.</w:t>
      </w:r>
    </w:p>
    <w:p w:rsidR="00000000" w:rsidDel="00000000" w:rsidP="00000000" w:rsidRDefault="00000000" w:rsidRPr="00000000" w14:paraId="000000D4">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  Providing notice on the web site for Davinci Academy, when operational.</w:t>
      </w:r>
    </w:p>
    <w:p w:rsidR="00000000" w:rsidDel="00000000" w:rsidP="00000000" w:rsidRDefault="00000000" w:rsidRPr="00000000" w14:paraId="000000D5">
      <w:pPr>
        <w:widowControl w:val="0"/>
        <w:spacing w:after="60" w:before="60" w:line="240" w:lineRule="auto"/>
        <w:ind w:left="-720" w:right="-9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compliance with the Americans with Disabilities Act, persons needing assistance or auxiliary services for these meetings should call the DASA office giving at least three working days’ notice.</w:t>
      </w:r>
    </w:p>
    <w:p w:rsidR="00000000" w:rsidDel="00000000" w:rsidP="00000000" w:rsidRDefault="00000000" w:rsidRPr="00000000" w14:paraId="000000D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sz w:val="26"/>
          <w:szCs w:val="26"/>
        </w:rPr>
      </w:pPr>
      <w:r w:rsidDel="00000000" w:rsidR="00000000" w:rsidRPr="00000000">
        <w:rPr>
          <w:rtl w:val="0"/>
        </w:rPr>
      </w:r>
    </w:p>
    <w:sectPr>
      <w:headerReference r:id="rId5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widowControl w:val="0"/>
      <w:tabs>
        <w:tab w:val="center" w:leader="none" w:pos="4680"/>
        <w:tab w:val="left" w:leader="none" w:pos="7920"/>
      </w:tabs>
      <w:spacing w:line="240" w:lineRule="auto"/>
      <w:jc w:val="cente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D9">
    <w:pPr>
      <w:widowControl w:val="0"/>
      <w:spacing w:line="240" w:lineRule="auto"/>
      <w:jc w:val="center"/>
      <w:rPr>
        <w:rFonts w:ascii="Calibri" w:cs="Calibri" w:eastAsia="Calibri" w:hAnsi="Calibri"/>
        <w:b w:val="1"/>
        <w:bCs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resources.finalsite.net/images/v1660578595/davinciacademyorg/lnw764tmccpg0xrnnx87/financialpolicies.pdf" TargetMode="External"/><Relationship Id="rId42" Type="http://schemas.openxmlformats.org/officeDocument/2006/relationships/hyperlink" Target="https://www.davinciacademy.org/parent-information/davinci-fraud-hotline" TargetMode="External"/><Relationship Id="rId41" Type="http://schemas.openxmlformats.org/officeDocument/2006/relationships/hyperlink" Target="https://resources.finalsite.net/images/v1666640218/davinciacademyorg/v6jyi9pcwmo4vxp3nece/cashdisbursementprocurementpolicy_1.pdf" TargetMode="External"/><Relationship Id="rId44" Type="http://schemas.openxmlformats.org/officeDocument/2006/relationships/hyperlink" Target="https://drive.google.com/drive/folders/19-0SPvc2sXOxxyJwyJi9u_DeuFFkzD3e?usp=sharing" TargetMode="External"/><Relationship Id="rId43" Type="http://schemas.openxmlformats.org/officeDocument/2006/relationships/hyperlink" Target="https://resources.finalsite.net/images/v1660578574/davinciacademyorg/bvvkf7k8ejsdkympkecd/third-partyeducationalprovider.pdf" TargetMode="External"/><Relationship Id="rId46" Type="http://schemas.openxmlformats.org/officeDocument/2006/relationships/hyperlink" Target="https://docs.google.com/document/d/11lOpANnGG2g5yI5qn-rXSvysGpb1T1VVXYDc5D40m9M/edit?usp=sharing" TargetMode="External"/><Relationship Id="rId45" Type="http://schemas.openxmlformats.org/officeDocument/2006/relationships/hyperlink" Target="https://docs.google.com/presentation/d/1ER15CDPnRj1glwAvsUfrKr5a6_O9qqLdZbeBHfi73B0/present?slide=id.g137141a3219_0_11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zMc8OYD88ArrPd-FTT2BpTT_aX8Kxho5/view?usp=drive_link" TargetMode="External"/><Relationship Id="rId48" Type="http://schemas.openxmlformats.org/officeDocument/2006/relationships/hyperlink" Target="https://drive.google.com/file/d/1vu7xhYWBfLvQ7DokTf0VtvOt_yWGJRIr/view?usp=sharing" TargetMode="External"/><Relationship Id="rId47" Type="http://schemas.openxmlformats.org/officeDocument/2006/relationships/hyperlink" Target="https://drive.google.com/file/d/1F7EI2yCPy7EG8b119VfhvF_ylRnTqk0B/view?usp=sharing" TargetMode="External"/><Relationship Id="rId49" Type="http://schemas.openxmlformats.org/officeDocument/2006/relationships/hyperlink" Target="https://drive.google.com/file/d/1qUPul6qaW2tyMWYeG-3y6QCht6lHj7h8/view?usp=sharing" TargetMode="External"/><Relationship Id="rId5" Type="http://schemas.openxmlformats.org/officeDocument/2006/relationships/styles" Target="styles.xml"/><Relationship Id="rId6" Type="http://schemas.openxmlformats.org/officeDocument/2006/relationships/hyperlink" Target="https://us02web.zoom.us/j/87065336267?pwd=wL6iJKHU5wVuM6NKLGttqWeYbuC5Dr.1" TargetMode="External"/><Relationship Id="rId7" Type="http://schemas.openxmlformats.org/officeDocument/2006/relationships/hyperlink" Target="https://docs.google.com/document/d/1jwX19Xo2oX1XlJJkWdtjvtRgwrC7VUQ-13JjNMHOfcU/edit?usp=sharing" TargetMode="External"/><Relationship Id="rId8" Type="http://schemas.openxmlformats.org/officeDocument/2006/relationships/hyperlink" Target="https://drive.google.com/file/d/1CXXzqAdXyg8vqrzhysBiZ7dlRTS9s02V/view?usp=sharing" TargetMode="External"/><Relationship Id="rId31" Type="http://schemas.openxmlformats.org/officeDocument/2006/relationships/hyperlink" Target="https://docs.google.com/presentation/d/1yDM4YaPNP5syOnrp2o1MRjqfl4izf0P1/edit?usp=sharing&amp;ouid=104457181187250364863&amp;rtpof=true&amp;sd=true" TargetMode="External"/><Relationship Id="rId30" Type="http://schemas.openxmlformats.org/officeDocument/2006/relationships/hyperlink" Target="https://schools.utah.gov/internalaudit?mid=892&amp;tid=5" TargetMode="External"/><Relationship Id="rId33" Type="http://schemas.openxmlformats.org/officeDocument/2006/relationships/hyperlink" Target="http://drive.google.com/open?id=1hIyfEgxNBbiMkecwEp3t1reHj2O3oTTD" TargetMode="External"/><Relationship Id="rId32" Type="http://schemas.openxmlformats.org/officeDocument/2006/relationships/hyperlink" Target="https://docs.google.com/presentation/d/1Z8SL5dXtkcDGzxxePoJ2m08y8pKFCS-9/edit?usp=sharing&amp;ouid=104457181187250364863&amp;rtpof=true&amp;sd=true" TargetMode="External"/><Relationship Id="rId35" Type="http://schemas.openxmlformats.org/officeDocument/2006/relationships/hyperlink" Target="https://docs.google.com/document/d/1tCCBW-Shqoi05TjCnQ62ksy1ht0aeRwJ5KDPA0DGp_Y/edit" TargetMode="External"/><Relationship Id="rId34" Type="http://schemas.openxmlformats.org/officeDocument/2006/relationships/hyperlink" Target="https://drive.google.com/file/d/1dO9H_oqZe_m78XS0xGcnfGrTzcuWp0GS/view?usp=sharing" TargetMode="External"/><Relationship Id="rId37" Type="http://schemas.openxmlformats.org/officeDocument/2006/relationships/hyperlink" Target="https://docs.google.com/document/d/1cpdVYtXB9wZ9Rb0XtjFGtxYyba94CvPzQhJwvpyKBEk/edit" TargetMode="External"/><Relationship Id="rId36" Type="http://schemas.openxmlformats.org/officeDocument/2006/relationships/hyperlink" Target="https://docs.google.com/document/d/1uYGbbvlvHavR7zdaV99ivisRiMPsLPa4QeJ8NrXhV2I/edit#" TargetMode="External"/><Relationship Id="rId39" Type="http://schemas.openxmlformats.org/officeDocument/2006/relationships/hyperlink" Target="https://resources.finalsite.net/images/v1660578618/davinciacademyorg/nhrsqcebuue7zig4udeo/financialdebtriskmanagementanddisclosureproceduresplan.pdf" TargetMode="External"/><Relationship Id="rId38" Type="http://schemas.openxmlformats.org/officeDocument/2006/relationships/hyperlink" Target="https://resources.finalsite.net/images/v1708715149/davinciacademyorg/ya2503sfxrv5vlfe4v2e/schoolfeeapprovedFY24.pdf" TargetMode="External"/><Relationship Id="rId20" Type="http://schemas.openxmlformats.org/officeDocument/2006/relationships/hyperlink" Target="https://ucap.schools.utah.gov/Account/Login" TargetMode="External"/><Relationship Id="rId22" Type="http://schemas.openxmlformats.org/officeDocument/2006/relationships/hyperlink" Target="https://www.davinciacademy.org/board-training-guide" TargetMode="External"/><Relationship Id="rId21" Type="http://schemas.openxmlformats.org/officeDocument/2006/relationships/hyperlink" Target="https://signnow.com/s/zVCD0Hgi" TargetMode="External"/><Relationship Id="rId24" Type="http://schemas.openxmlformats.org/officeDocument/2006/relationships/hyperlink" Target="https://resources.finalsite.net/images/v1660578746/davinciacademyorg/pdxtzd3quy4pgor4zaze/openpublicmeetingtraining.pdf" TargetMode="External"/><Relationship Id="rId23" Type="http://schemas.openxmlformats.org/officeDocument/2006/relationships/hyperlink" Target="https://docs.google.com/document/d/1wI3zZUJjYrzb8dI5XzvisO6GE6Qgpoqfy1tMo1ehEDI/edit?usp=sharing" TargetMode="External"/><Relationship Id="rId26" Type="http://schemas.openxmlformats.org/officeDocument/2006/relationships/hyperlink" Target="https://www.youtube.com/watch?v=zk0o5LayAdU" TargetMode="External"/><Relationship Id="rId25" Type="http://schemas.openxmlformats.org/officeDocument/2006/relationships/hyperlink" Target="https://www.youtube.com/watch?v=waQYwIWCAYI" TargetMode="External"/><Relationship Id="rId28" Type="http://schemas.openxmlformats.org/officeDocument/2006/relationships/hyperlink" Target="https://docs.google.com/document/d/1OUyJMAsHmoMdomlv0KHAseKaIqXEp7ZK/edit?usp=sharing&amp;ouid=104457181187250364863&amp;rtpof=true&amp;sd=true" TargetMode="External"/><Relationship Id="rId27" Type="http://schemas.openxmlformats.org/officeDocument/2006/relationships/hyperlink" Target="https://docs.google.com/document/d/1nuw0H0r3ADoo1tRec1mfO_3S5IgjPT_p/edit?usp=sharing&amp;ouid=104457181187250364863&amp;rtpof=true&amp;sd=true" TargetMode="External"/><Relationship Id="rId29" Type="http://schemas.openxmlformats.org/officeDocument/2006/relationships/hyperlink" Target="https://training.auditor.utah.gov/" TargetMode="External"/><Relationship Id="rId50" Type="http://schemas.openxmlformats.org/officeDocument/2006/relationships/header" Target="header1.xml"/><Relationship Id="rId11" Type="http://schemas.openxmlformats.org/officeDocument/2006/relationships/hyperlink" Target="https://docs.google.com/document/d/1myY9NM3I42lpSv-SDugYoLFEqc55OdQ0HjIqKRwiZVE/edit?usp=sharing" TargetMode="External"/><Relationship Id="rId10" Type="http://schemas.openxmlformats.org/officeDocument/2006/relationships/hyperlink" Target="https://docs.google.com/document/d/1BCbtQj3Xl-foh3iA2BLrmwu8emfYw8bRj6iH-MduKsc/edit?usp=sharing" TargetMode="External"/><Relationship Id="rId13" Type="http://schemas.openxmlformats.org/officeDocument/2006/relationships/hyperlink" Target="https://resources.finalsite.net/images/v1660580390/davinciacademyorg/jp6jxl2lpcz3xz2ei66o/davincicharteramendmentexhibitafinalsignedwithstate.pdf" TargetMode="External"/><Relationship Id="rId12" Type="http://schemas.openxmlformats.org/officeDocument/2006/relationships/hyperlink" Target="https://docs.google.com/document/d/16sssDSsRClPX2wBGJWjvOP0-orNDsorwD7dsQH1vr0Q/edit?usp=sharing" TargetMode="External"/><Relationship Id="rId15" Type="http://schemas.openxmlformats.org/officeDocument/2006/relationships/hyperlink" Target="https://www.davinciacademy.org/board-policies" TargetMode="External"/><Relationship Id="rId14" Type="http://schemas.openxmlformats.org/officeDocument/2006/relationships/hyperlink" Target="https://drive.google.com/file/d/17JuUbu5MhlSwfXSimz10XHvMwhdL1gkZ/view?usp=sharing" TargetMode="External"/><Relationship Id="rId17" Type="http://schemas.openxmlformats.org/officeDocument/2006/relationships/hyperlink" Target="https://docs.google.com/document/d/1fdeOv3cPadEucKSrFzbE3EQHD9B3wdD8u-IkAl6Z12A/edit?usp=sharing" TargetMode="External"/><Relationship Id="rId16" Type="http://schemas.openxmlformats.org/officeDocument/2006/relationships/hyperlink" Target="https://docs.google.com/document/d/1MgV2jqmeIn_gVPWwXyryOdoLK8UaGNdq-ArwOvXpWO0/edit?usp=sharing" TargetMode="External"/><Relationship Id="rId19" Type="http://schemas.openxmlformats.org/officeDocument/2006/relationships/hyperlink" Target="https://drive.google.com/drive/folders/0B_YRQAchyl58flhIYmRvZ0tpUy13X3ZIc1Vtc1NDVjI0MjNiaVdTemc0M2JUZzkwZzdtS1k?resourcekey=0-PZfenP0rj1rL-YUhrag8eQ&amp;usp=sharing" TargetMode="External"/><Relationship Id="rId18" Type="http://schemas.openxmlformats.org/officeDocument/2006/relationships/hyperlink" Target="https://docs.google.com/document/d/1OE04XkdPK1Hv9uhpZOH40m3wAGulhP2tF2-5nWefZH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