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00C4F" w14:textId="77777777" w:rsidR="00AD0EEA" w:rsidRDefault="00AD0EEA" w:rsidP="00B60CE2">
      <w:pPr>
        <w:pStyle w:val="NoSpacing"/>
      </w:pPr>
    </w:p>
    <w:p w14:paraId="593B1897" w14:textId="06A542AE" w:rsidR="00AD0EEA" w:rsidRPr="00AD0EEA" w:rsidRDefault="00AD0EEA" w:rsidP="00AD0EEA">
      <w:pPr>
        <w:pStyle w:val="NormalWeb"/>
        <w:jc w:val="center"/>
        <w:rPr>
          <w:b/>
          <w:bCs/>
          <w:color w:val="000000"/>
          <w:sz w:val="27"/>
          <w:szCs w:val="27"/>
        </w:rPr>
      </w:pPr>
      <w:r w:rsidRPr="00AD0EEA">
        <w:rPr>
          <w:b/>
          <w:bCs/>
          <w:color w:val="000000"/>
          <w:sz w:val="27"/>
          <w:szCs w:val="27"/>
        </w:rPr>
        <w:t xml:space="preserve">NOTICE OF </w:t>
      </w:r>
      <w:r w:rsidR="00B60CE2">
        <w:rPr>
          <w:b/>
          <w:bCs/>
          <w:color w:val="000000"/>
          <w:sz w:val="27"/>
          <w:szCs w:val="27"/>
        </w:rPr>
        <w:t>PUBLIC</w:t>
      </w:r>
      <w:r w:rsidRPr="00AD0EEA">
        <w:rPr>
          <w:b/>
          <w:bCs/>
          <w:color w:val="000000"/>
          <w:sz w:val="27"/>
          <w:szCs w:val="27"/>
        </w:rPr>
        <w:t xml:space="preserve"> HEARING</w:t>
      </w:r>
    </w:p>
    <w:p w14:paraId="4B2B49C6" w14:textId="39077E18" w:rsidR="00AD0EEA" w:rsidRDefault="00AD0EEA" w:rsidP="00AD0EEA">
      <w:pPr>
        <w:pStyle w:val="NormalWeb"/>
        <w:rPr>
          <w:color w:val="000000"/>
          <w:sz w:val="27"/>
          <w:szCs w:val="27"/>
        </w:rPr>
      </w:pPr>
      <w:r w:rsidRPr="00AD0EEA">
        <w:rPr>
          <w:b/>
          <w:bCs/>
          <w:color w:val="000000"/>
          <w:sz w:val="27"/>
          <w:szCs w:val="27"/>
        </w:rPr>
        <w:t>NOTICE</w:t>
      </w:r>
      <w:r>
        <w:rPr>
          <w:color w:val="000000"/>
          <w:sz w:val="27"/>
          <w:szCs w:val="27"/>
        </w:rPr>
        <w:t xml:space="preserve"> is hereby given that the Board of Trustees of the Stansbury Recreation Service Area and the Stansbury Greenbelt Service Area, and the Board of Directors of the Stansbury Service Agency (</w:t>
      </w:r>
      <w:r w:rsidR="00011E6F">
        <w:rPr>
          <w:color w:val="000000"/>
          <w:sz w:val="27"/>
          <w:szCs w:val="27"/>
        </w:rPr>
        <w:t xml:space="preserve">the </w:t>
      </w:r>
      <w:r>
        <w:rPr>
          <w:color w:val="000000"/>
          <w:sz w:val="27"/>
          <w:szCs w:val="27"/>
        </w:rPr>
        <w:t xml:space="preserve">“Agency”), have called and set a public hearing to be held on Wednesday, </w:t>
      </w:r>
      <w:r w:rsidR="00D34BB5">
        <w:rPr>
          <w:color w:val="000000"/>
          <w:sz w:val="27"/>
          <w:szCs w:val="27"/>
        </w:rPr>
        <w:t>Decem</w:t>
      </w:r>
      <w:r>
        <w:rPr>
          <w:color w:val="000000"/>
          <w:sz w:val="27"/>
          <w:szCs w:val="27"/>
        </w:rPr>
        <w:t>ber 1</w:t>
      </w:r>
      <w:r w:rsidR="00D34BB5">
        <w:rPr>
          <w:color w:val="000000"/>
          <w:sz w:val="27"/>
          <w:szCs w:val="27"/>
        </w:rPr>
        <w:t>0</w:t>
      </w:r>
      <w:r>
        <w:rPr>
          <w:color w:val="000000"/>
          <w:sz w:val="27"/>
          <w:szCs w:val="27"/>
        </w:rPr>
        <w:t>, 202</w:t>
      </w:r>
      <w:r w:rsidR="006D6FA7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, commencing at 6:30 p.m., at the Stansbury Park Clubhouse, #1 Country Club</w:t>
      </w:r>
      <w:r w:rsidR="00011E6F">
        <w:rPr>
          <w:color w:val="000000"/>
          <w:sz w:val="27"/>
          <w:szCs w:val="27"/>
        </w:rPr>
        <w:t xml:space="preserve"> Dr. Ste 1</w:t>
      </w:r>
      <w:r>
        <w:rPr>
          <w:color w:val="000000"/>
          <w:sz w:val="27"/>
          <w:szCs w:val="27"/>
        </w:rPr>
        <w:t>, Stansbury Park, Utah 84074 (the “Agency Office”), at which time the Agency shall present and discuss their respective tentative budgets for calendar year 202</w:t>
      </w:r>
      <w:r w:rsidR="006D6FA7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, and </w:t>
      </w:r>
      <w:r w:rsidR="00200A7F">
        <w:rPr>
          <w:color w:val="000000"/>
          <w:sz w:val="27"/>
          <w:szCs w:val="27"/>
        </w:rPr>
        <w:t>the 2026 Fee Schedule</w:t>
      </w:r>
      <w:r w:rsidR="00414005">
        <w:rPr>
          <w:color w:val="000000"/>
          <w:sz w:val="27"/>
          <w:szCs w:val="27"/>
        </w:rPr>
        <w:t xml:space="preserve"> and the 2025 Proposed Amended budget</w:t>
      </w:r>
      <w:r w:rsidR="00200A7F">
        <w:rPr>
          <w:color w:val="000000"/>
          <w:sz w:val="27"/>
          <w:szCs w:val="27"/>
        </w:rPr>
        <w:t>. T</w:t>
      </w:r>
      <w:r>
        <w:rPr>
          <w:color w:val="000000"/>
          <w:sz w:val="27"/>
          <w:szCs w:val="27"/>
        </w:rPr>
        <w:t>hereafter</w:t>
      </w:r>
      <w:r w:rsidR="00200A7F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give all interested </w:t>
      </w:r>
      <w:r w:rsidR="00483A57">
        <w:rPr>
          <w:color w:val="000000"/>
          <w:sz w:val="27"/>
          <w:szCs w:val="27"/>
        </w:rPr>
        <w:t>people</w:t>
      </w:r>
      <w:r>
        <w:rPr>
          <w:color w:val="000000"/>
          <w:sz w:val="27"/>
          <w:szCs w:val="27"/>
        </w:rPr>
        <w:t xml:space="preserve"> in attendance</w:t>
      </w:r>
      <w:r w:rsidR="00483A57">
        <w:rPr>
          <w:color w:val="000000"/>
          <w:sz w:val="27"/>
          <w:szCs w:val="27"/>
        </w:rPr>
        <w:t xml:space="preserve"> who desire an opportunity to be heard on the estimate of revenues and expenditures, or any item in the tentative budget of any of the Agency's funds,</w:t>
      </w:r>
      <w:r w:rsidR="00200A7F">
        <w:rPr>
          <w:color w:val="000000"/>
          <w:sz w:val="27"/>
          <w:szCs w:val="27"/>
        </w:rPr>
        <w:t xml:space="preserve"> and the fee schedule</w:t>
      </w:r>
      <w:r>
        <w:rPr>
          <w:color w:val="000000"/>
          <w:sz w:val="27"/>
          <w:szCs w:val="27"/>
        </w:rPr>
        <w:t>.</w:t>
      </w:r>
    </w:p>
    <w:p w14:paraId="56BA0081" w14:textId="5F563508" w:rsidR="00AD0EEA" w:rsidRDefault="00AD0EEA" w:rsidP="00AD0EE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tentative</w:t>
      </w:r>
      <w:r w:rsidR="003D4526">
        <w:rPr>
          <w:color w:val="000000"/>
          <w:sz w:val="27"/>
          <w:szCs w:val="27"/>
        </w:rPr>
        <w:t xml:space="preserve"> 2026</w:t>
      </w:r>
      <w:r>
        <w:rPr>
          <w:color w:val="000000"/>
          <w:sz w:val="27"/>
          <w:szCs w:val="27"/>
        </w:rPr>
        <w:t xml:space="preserve"> budget of the Agency</w:t>
      </w:r>
      <w:r w:rsidR="00DD5B80">
        <w:rPr>
          <w:color w:val="000000"/>
          <w:sz w:val="27"/>
          <w:szCs w:val="27"/>
        </w:rPr>
        <w:t xml:space="preserve"> and t</w:t>
      </w:r>
      <w:r w:rsidR="00DD5B80">
        <w:rPr>
          <w:color w:val="000000"/>
          <w:sz w:val="27"/>
          <w:szCs w:val="27"/>
        </w:rPr>
        <w:t>he Proposed 2025 Amended budget of the Agency</w:t>
      </w:r>
      <w:r w:rsidR="00011E6F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</w:t>
      </w:r>
      <w:r w:rsidR="00011E6F">
        <w:rPr>
          <w:color w:val="000000"/>
          <w:sz w:val="27"/>
          <w:szCs w:val="27"/>
        </w:rPr>
        <w:t>along with all supporting schedules</w:t>
      </w:r>
      <w:r w:rsidR="003D4526">
        <w:rPr>
          <w:color w:val="000000"/>
          <w:sz w:val="27"/>
          <w:szCs w:val="27"/>
        </w:rPr>
        <w:t xml:space="preserve">, </w:t>
      </w:r>
      <w:r w:rsidR="00DD5B80">
        <w:rPr>
          <w:color w:val="000000"/>
          <w:sz w:val="27"/>
          <w:szCs w:val="27"/>
        </w:rPr>
        <w:t>are</w:t>
      </w:r>
      <w:r w:rsidR="00011E6F">
        <w:rPr>
          <w:color w:val="000000"/>
          <w:sz w:val="27"/>
          <w:szCs w:val="27"/>
        </w:rPr>
        <w:t xml:space="preserve"> a matter of public record and will be available for public inspection during normal business hours at the Agency Office,</w:t>
      </w:r>
      <w:r>
        <w:rPr>
          <w:color w:val="000000"/>
          <w:sz w:val="27"/>
          <w:szCs w:val="27"/>
        </w:rPr>
        <w:t xml:space="preserve"> located at the Stansbury Park </w:t>
      </w:r>
      <w:r w:rsidR="00200A7F">
        <w:rPr>
          <w:color w:val="000000"/>
          <w:sz w:val="27"/>
          <w:szCs w:val="27"/>
        </w:rPr>
        <w:t xml:space="preserve">Clubhouse, </w:t>
      </w:r>
      <w:r>
        <w:rPr>
          <w:color w:val="000000"/>
          <w:sz w:val="27"/>
          <w:szCs w:val="27"/>
        </w:rPr>
        <w:t>1 Country Club, Stansbury Park, Utah 84074</w:t>
      </w:r>
      <w:r w:rsidR="007301E5">
        <w:rPr>
          <w:color w:val="000000"/>
          <w:sz w:val="27"/>
          <w:szCs w:val="27"/>
        </w:rPr>
        <w:t xml:space="preserve">, starting </w:t>
      </w:r>
      <w:r w:rsidR="00FE349C">
        <w:rPr>
          <w:color w:val="000000"/>
          <w:sz w:val="27"/>
          <w:szCs w:val="27"/>
        </w:rPr>
        <w:t>Novemb</w:t>
      </w:r>
      <w:r w:rsidR="007301E5">
        <w:rPr>
          <w:color w:val="000000"/>
          <w:sz w:val="27"/>
          <w:szCs w:val="27"/>
        </w:rPr>
        <w:t xml:space="preserve">er </w:t>
      </w:r>
      <w:r w:rsidR="00DD5B80">
        <w:rPr>
          <w:color w:val="000000"/>
          <w:sz w:val="27"/>
          <w:szCs w:val="27"/>
        </w:rPr>
        <w:t>21st</w:t>
      </w:r>
      <w:r>
        <w:rPr>
          <w:color w:val="000000"/>
          <w:sz w:val="27"/>
          <w:szCs w:val="27"/>
        </w:rPr>
        <w:t>.</w:t>
      </w:r>
    </w:p>
    <w:p w14:paraId="744EE8B2" w14:textId="77777777" w:rsidR="003D4526" w:rsidRDefault="003D4526" w:rsidP="00AD0EEA">
      <w:pPr>
        <w:pStyle w:val="NormalWeb"/>
        <w:rPr>
          <w:color w:val="000000"/>
          <w:sz w:val="27"/>
          <w:szCs w:val="27"/>
        </w:rPr>
      </w:pPr>
    </w:p>
    <w:p w14:paraId="1DCD17AE" w14:textId="69501E41" w:rsidR="00A82F9C" w:rsidRPr="00D0434E" w:rsidRDefault="00A82F9C" w:rsidP="00D0434E"/>
    <w:sectPr w:rsidR="00A82F9C" w:rsidRPr="00D0434E" w:rsidSect="00610C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187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AE96A" w14:textId="77777777" w:rsidR="001E2B20" w:rsidRDefault="001E2B20" w:rsidP="00F30251">
      <w:r>
        <w:separator/>
      </w:r>
    </w:p>
  </w:endnote>
  <w:endnote w:type="continuationSeparator" w:id="0">
    <w:p w14:paraId="551AD4CC" w14:textId="77777777" w:rsidR="001E2B20" w:rsidRDefault="001E2B20" w:rsidP="00F3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9877" w14:textId="77777777" w:rsidR="006903B7" w:rsidRDefault="006903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D9ED4" w14:textId="48C9CBED" w:rsidR="00F30251" w:rsidRPr="00C77B6F" w:rsidRDefault="000254F9" w:rsidP="00F30251">
    <w:pPr>
      <w:pStyle w:val="Footer"/>
      <w:jc w:val="center"/>
      <w:rPr>
        <w:color w:val="808080" w:themeColor="background1" w:themeShade="80"/>
        <w:sz w:val="18"/>
        <w:szCs w:val="18"/>
      </w:rPr>
    </w:pPr>
    <w:r w:rsidRPr="00C77B6F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6FE778" wp14:editId="5AAE5932">
              <wp:simplePos x="0" y="0"/>
              <wp:positionH relativeFrom="column">
                <wp:posOffset>-422184</wp:posOffset>
              </wp:positionH>
              <wp:positionV relativeFrom="paragraph">
                <wp:posOffset>-77017</wp:posOffset>
              </wp:positionV>
              <wp:extent cx="67056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5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21AC4E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25pt,-6.05pt" to="494.7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" strokecolor="#4472c4 [3204]" strokeweight=".5pt">
              <v:stroke joinstyle="miter"/>
            </v:line>
          </w:pict>
        </mc:Fallback>
      </mc:AlternateContent>
    </w:r>
    <w:r w:rsidR="00F30251" w:rsidRPr="00C77B6F">
      <w:rPr>
        <w:color w:val="808080" w:themeColor="background1" w:themeShade="80"/>
        <w:sz w:val="18"/>
        <w:szCs w:val="18"/>
      </w:rPr>
      <w:t>1 Country club Dr. Suite #1, Stansbury Park, UT 84074</w:t>
    </w:r>
  </w:p>
  <w:p w14:paraId="4683C013" w14:textId="303DCE54" w:rsidR="00F30251" w:rsidRPr="00C77B6F" w:rsidRDefault="00F30251" w:rsidP="00F30251">
    <w:pPr>
      <w:pStyle w:val="Footer"/>
      <w:jc w:val="center"/>
      <w:rPr>
        <w:color w:val="808080" w:themeColor="background1" w:themeShade="80"/>
        <w:sz w:val="18"/>
        <w:szCs w:val="18"/>
      </w:rPr>
    </w:pPr>
    <w:r w:rsidRPr="00C77B6F">
      <w:rPr>
        <w:color w:val="808080" w:themeColor="background1" w:themeShade="80"/>
        <w:sz w:val="18"/>
        <w:szCs w:val="18"/>
      </w:rPr>
      <w:t>Main Phone: 435-882-6188, Email: serviceagency@stansburypark.org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06CB" w14:textId="6D821413" w:rsidR="00610CE0" w:rsidRPr="00C77B6F" w:rsidRDefault="00610CE0" w:rsidP="00610CE0">
    <w:pPr>
      <w:pStyle w:val="Footer"/>
      <w:jc w:val="center"/>
      <w:rPr>
        <w:color w:val="808080" w:themeColor="background1" w:themeShade="80"/>
        <w:sz w:val="18"/>
        <w:szCs w:val="18"/>
      </w:rPr>
    </w:pPr>
    <w:r w:rsidRPr="00C77B6F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713ECC5" wp14:editId="326F254C">
              <wp:simplePos x="0" y="0"/>
              <wp:positionH relativeFrom="column">
                <wp:posOffset>-422184</wp:posOffset>
              </wp:positionH>
              <wp:positionV relativeFrom="paragraph">
                <wp:posOffset>-77017</wp:posOffset>
              </wp:positionV>
              <wp:extent cx="67056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5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9C8917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25pt,-6.05pt" to="494.7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" strokecolor="#4472c4 [3204]" strokeweight=".5pt">
              <v:stroke joinstyle="miter"/>
            </v:line>
          </w:pict>
        </mc:Fallback>
      </mc:AlternateContent>
    </w:r>
    <w:r w:rsidRPr="00C77B6F">
      <w:rPr>
        <w:color w:val="808080" w:themeColor="background1" w:themeShade="80"/>
        <w:sz w:val="18"/>
        <w:szCs w:val="18"/>
      </w:rPr>
      <w:t xml:space="preserve">1 Country </w:t>
    </w:r>
    <w:r w:rsidR="006903B7">
      <w:rPr>
        <w:color w:val="808080" w:themeColor="background1" w:themeShade="80"/>
        <w:sz w:val="18"/>
        <w:szCs w:val="18"/>
      </w:rPr>
      <w:t>C</w:t>
    </w:r>
    <w:r w:rsidRPr="00C77B6F">
      <w:rPr>
        <w:color w:val="808080" w:themeColor="background1" w:themeShade="80"/>
        <w:sz w:val="18"/>
        <w:szCs w:val="18"/>
      </w:rPr>
      <w:t>lub Dr. Suite #1, Stansbury Park, UT 84074</w:t>
    </w:r>
  </w:p>
  <w:p w14:paraId="75C664BF" w14:textId="77777777" w:rsidR="00610CE0" w:rsidRPr="00C77B6F" w:rsidRDefault="00610CE0" w:rsidP="00610CE0">
    <w:pPr>
      <w:pStyle w:val="Footer"/>
      <w:jc w:val="center"/>
      <w:rPr>
        <w:color w:val="808080" w:themeColor="background1" w:themeShade="80"/>
        <w:sz w:val="18"/>
        <w:szCs w:val="18"/>
      </w:rPr>
    </w:pPr>
    <w:r w:rsidRPr="00C77B6F">
      <w:rPr>
        <w:color w:val="808080" w:themeColor="background1" w:themeShade="80"/>
        <w:sz w:val="18"/>
        <w:szCs w:val="18"/>
      </w:rPr>
      <w:t>Main Phone: 435-882-6188, Email: serviceagency@stansburypark.org</w:t>
    </w:r>
  </w:p>
  <w:p w14:paraId="2ED061FF" w14:textId="13C5E8AE" w:rsidR="00610CE0" w:rsidRDefault="00610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396A3" w14:textId="77777777" w:rsidR="001E2B20" w:rsidRDefault="001E2B20" w:rsidP="00F30251">
      <w:r>
        <w:separator/>
      </w:r>
    </w:p>
  </w:footnote>
  <w:footnote w:type="continuationSeparator" w:id="0">
    <w:p w14:paraId="6C31B8E9" w14:textId="77777777" w:rsidR="001E2B20" w:rsidRDefault="001E2B20" w:rsidP="00F30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6D88" w14:textId="77777777" w:rsidR="006903B7" w:rsidRDefault="006903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A6912" w14:textId="2F84FD75" w:rsidR="00610CE0" w:rsidRDefault="00610CE0">
    <w:pPr>
      <w:pStyle w:val="Header"/>
    </w:pPr>
  </w:p>
  <w:p w14:paraId="0707DB82" w14:textId="7D87F1F6" w:rsidR="00F30251" w:rsidRDefault="00F30251" w:rsidP="00F30251">
    <w:pPr>
      <w:pStyle w:val="Header"/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C6FD" w14:textId="2A7C14E8" w:rsidR="00610CE0" w:rsidRDefault="00610CE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A694EBB" wp14:editId="61FCAF44">
              <wp:simplePos x="0" y="0"/>
              <wp:positionH relativeFrom="column">
                <wp:posOffset>-361950</wp:posOffset>
              </wp:positionH>
              <wp:positionV relativeFrom="paragraph">
                <wp:posOffset>151765</wp:posOffset>
              </wp:positionV>
              <wp:extent cx="67056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5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C03D66" id="Straight Connecto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5pt,11.95pt" to="499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" strokecolor="#4472c4 [3204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2708E654" wp14:editId="25EEDECC">
          <wp:simplePos x="0" y="0"/>
          <wp:positionH relativeFrom="column">
            <wp:posOffset>-845820</wp:posOffset>
          </wp:positionH>
          <wp:positionV relativeFrom="paragraph">
            <wp:posOffset>-1057275</wp:posOffset>
          </wp:positionV>
          <wp:extent cx="3288034" cy="1207008"/>
          <wp:effectExtent l="0" t="0" r="7620" b="0"/>
          <wp:wrapThrough wrapText="bothSides">
            <wp:wrapPolygon edited="0">
              <wp:start x="0" y="0"/>
              <wp:lineTo x="0" y="21145"/>
              <wp:lineTo x="21525" y="21145"/>
              <wp:lineTo x="21525" y="0"/>
              <wp:lineTo x="0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8034" cy="1207008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056A0"/>
    <w:multiLevelType w:val="hybridMultilevel"/>
    <w:tmpl w:val="BD5E33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3E1C3AF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55F0E"/>
    <w:multiLevelType w:val="hybridMultilevel"/>
    <w:tmpl w:val="F3ACA8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7389138">
    <w:abstractNumId w:val="1"/>
  </w:num>
  <w:num w:numId="2" w16cid:durableId="1827551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2MDA2tDQ3NDU3NjJR0lEKTi0uzszPAymwrAUAqNegmywAAAA="/>
  </w:docVars>
  <w:rsids>
    <w:rsidRoot w:val="00F30251"/>
    <w:rsid w:val="00007FF1"/>
    <w:rsid w:val="00011E6F"/>
    <w:rsid w:val="000254F9"/>
    <w:rsid w:val="00044506"/>
    <w:rsid w:val="00086880"/>
    <w:rsid w:val="000B5838"/>
    <w:rsid w:val="000B5D8D"/>
    <w:rsid w:val="00107016"/>
    <w:rsid w:val="001265A5"/>
    <w:rsid w:val="0017601F"/>
    <w:rsid w:val="00191DC3"/>
    <w:rsid w:val="001E2B20"/>
    <w:rsid w:val="00200A7F"/>
    <w:rsid w:val="00280FBC"/>
    <w:rsid w:val="002C252F"/>
    <w:rsid w:val="002F1507"/>
    <w:rsid w:val="003D4526"/>
    <w:rsid w:val="003E6901"/>
    <w:rsid w:val="00414005"/>
    <w:rsid w:val="00431457"/>
    <w:rsid w:val="00476DDF"/>
    <w:rsid w:val="00483A57"/>
    <w:rsid w:val="004B72A8"/>
    <w:rsid w:val="005033DD"/>
    <w:rsid w:val="005C47F9"/>
    <w:rsid w:val="00610CE0"/>
    <w:rsid w:val="00644719"/>
    <w:rsid w:val="006903B7"/>
    <w:rsid w:val="006B308B"/>
    <w:rsid w:val="006D6FA7"/>
    <w:rsid w:val="007239D0"/>
    <w:rsid w:val="007301E5"/>
    <w:rsid w:val="00817398"/>
    <w:rsid w:val="008571E5"/>
    <w:rsid w:val="008704BF"/>
    <w:rsid w:val="008A57A1"/>
    <w:rsid w:val="009D2395"/>
    <w:rsid w:val="00A45997"/>
    <w:rsid w:val="00A82F9C"/>
    <w:rsid w:val="00AD0EEA"/>
    <w:rsid w:val="00AE0F3E"/>
    <w:rsid w:val="00B34BFC"/>
    <w:rsid w:val="00B4711F"/>
    <w:rsid w:val="00B60CE2"/>
    <w:rsid w:val="00B74345"/>
    <w:rsid w:val="00B864A8"/>
    <w:rsid w:val="00BC019E"/>
    <w:rsid w:val="00BD071E"/>
    <w:rsid w:val="00BD7F87"/>
    <w:rsid w:val="00BE738C"/>
    <w:rsid w:val="00C779A6"/>
    <w:rsid w:val="00C77B6F"/>
    <w:rsid w:val="00CE7922"/>
    <w:rsid w:val="00D0434E"/>
    <w:rsid w:val="00D34BB5"/>
    <w:rsid w:val="00D758D4"/>
    <w:rsid w:val="00D925B1"/>
    <w:rsid w:val="00DD5B80"/>
    <w:rsid w:val="00DF08E6"/>
    <w:rsid w:val="00E87C81"/>
    <w:rsid w:val="00EC1B87"/>
    <w:rsid w:val="00F103A7"/>
    <w:rsid w:val="00F30251"/>
    <w:rsid w:val="00F3308C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C326B7"/>
  <w15:chartTrackingRefBased/>
  <w15:docId w15:val="{B17BE83B-C45E-4688-898A-17EC9CFD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39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25B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58D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02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025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30251"/>
  </w:style>
  <w:style w:type="paragraph" w:styleId="Footer">
    <w:name w:val="footer"/>
    <w:basedOn w:val="Normal"/>
    <w:link w:val="FooterChar"/>
    <w:uiPriority w:val="99"/>
    <w:unhideWhenUsed/>
    <w:rsid w:val="00F3025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30251"/>
  </w:style>
  <w:style w:type="character" w:customStyle="1" w:styleId="Heading1Char">
    <w:name w:val="Heading 1 Char"/>
    <w:basedOn w:val="DefaultParagraphFont"/>
    <w:link w:val="Heading1"/>
    <w:uiPriority w:val="9"/>
    <w:rsid w:val="00D92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82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758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1"/>
    <w:qFormat/>
    <w:rsid w:val="00D758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AD0E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196</Words>
  <Characters>1018</Characters>
  <Application>Microsoft Office Word</Application>
  <DocSecurity>0</DocSecurity>
  <Lines>18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Hobby</dc:creator>
  <cp:keywords/>
  <dc:description/>
  <cp:lastModifiedBy>Ingrid Swenson</cp:lastModifiedBy>
  <cp:revision>12</cp:revision>
  <cp:lastPrinted>2023-02-24T15:43:00Z</cp:lastPrinted>
  <dcterms:created xsi:type="dcterms:W3CDTF">2025-09-11T16:39:00Z</dcterms:created>
  <dcterms:modified xsi:type="dcterms:W3CDTF">2025-11-21T15:31:00Z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7e20babe28c66c2b4e1be87522b681ba694a3c230299ce4d1ce9f7c82b825f59</vt:lpwstr>
  </property>
</Properties>
</file>