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>October 17</w:t>
      </w: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>, 2025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 xml:space="preserve">Town Board:  </w:t>
      </w: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  <w:t>Kurt Sawyer, Gary Goble, Janell Barney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 xml:space="preserve">Staff: </w:t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Carly Burrows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>Public:</w:t>
      </w:r>
      <w:r>
        <w:rPr>
          <w:rFonts w:eastAsia="Times New Roman" w:cs="Courier New" w:ascii="Trebuchet MS" w:hAnsi="Trebuchet MS"/>
          <w:b w:val="false"/>
          <w:bCs w:val="false"/>
          <w:i w:val="false"/>
          <w:iCs w:val="false"/>
          <w:color w:val="222222"/>
          <w:kern w:val="0"/>
          <w:sz w:val="24"/>
          <w:szCs w:val="24"/>
        </w:rPr>
        <w:t xml:space="preserve">  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>1. Meeting Called to Order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/>
          <w:b w:val="false"/>
          <w:bCs w:val="false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ab/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Councilor Sawyer called the meeting to order and began the meeting at 10:00am.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/>
          <w:b w:val="false"/>
          <w:bCs w:val="false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>3. Water system review for approval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</w:r>
    </w:p>
    <w:p>
      <w:pPr>
        <w:pStyle w:val="BodyText"/>
        <w:numPr>
          <w:ilvl w:val="0"/>
          <w:numId w:val="2"/>
        </w:numPr>
        <w:shd w:fill="FFFFFF" w:val="clear"/>
        <w:tabs>
          <w:tab w:val="clear" w:pos="720"/>
          <w:tab w:val="left" w:pos="0" w:leader="none"/>
          <w:tab w:val="left" w:pos="207" w:leader="none"/>
          <w:tab w:val="left" w:pos="1123" w:leader="none"/>
          <w:tab w:val="left" w:pos="2039" w:leader="none"/>
          <w:tab w:val="left" w:pos="2955" w:leader="none"/>
          <w:tab w:val="left" w:pos="3871" w:leader="none"/>
          <w:tab w:val="left" w:pos="4787" w:leader="none"/>
          <w:tab w:val="left" w:pos="5703" w:leader="none"/>
          <w:tab w:val="left" w:pos="6619" w:leader="none"/>
          <w:tab w:val="left" w:pos="7535" w:leader="none"/>
          <w:tab w:val="left" w:pos="8451" w:leader="none"/>
          <w:tab w:val="left" w:pos="9367" w:leader="none"/>
          <w:tab w:val="left" w:pos="10283" w:leader="none"/>
          <w:tab w:val="left" w:pos="11199" w:leader="none"/>
          <w:tab w:val="left" w:pos="12115" w:leader="none"/>
          <w:tab w:val="left" w:pos="13031" w:leader="none"/>
          <w:tab w:val="left" w:pos="13947" w:leader="none"/>
        </w:tabs>
        <w:spacing w:lineRule="auto" w:line="240" w:before="0" w:after="0"/>
        <w:ind w:hanging="283" w:start="709" w:end="0"/>
        <w:rPr>
          <w:rFonts w:ascii="Trebuchet MS" w:hAnsi="Trebuchet MS" w:eastAsia="Times New Roman" w:cs="Courier New"/>
          <w:b w:val="false"/>
          <w:bCs w:val="false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Focus: Emergency repairs and resiliency upgrades for the town water system.</w:t>
      </w:r>
    </w:p>
    <w:p>
      <w:pPr>
        <w:pStyle w:val="BodyText"/>
        <w:numPr>
          <w:ilvl w:val="0"/>
          <w:numId w:val="2"/>
        </w:numPr>
        <w:shd w:fill="FFFFFF" w:val="clear"/>
        <w:tabs>
          <w:tab w:val="clear" w:pos="720"/>
          <w:tab w:val="left" w:pos="0" w:leader="none"/>
          <w:tab w:val="left" w:pos="207" w:leader="none"/>
          <w:tab w:val="left" w:pos="1123" w:leader="none"/>
          <w:tab w:val="left" w:pos="2039" w:leader="none"/>
          <w:tab w:val="left" w:pos="2955" w:leader="none"/>
          <w:tab w:val="left" w:pos="3871" w:leader="none"/>
          <w:tab w:val="left" w:pos="4787" w:leader="none"/>
          <w:tab w:val="left" w:pos="5703" w:leader="none"/>
          <w:tab w:val="left" w:pos="6619" w:leader="none"/>
          <w:tab w:val="left" w:pos="7535" w:leader="none"/>
          <w:tab w:val="left" w:pos="8451" w:leader="none"/>
          <w:tab w:val="left" w:pos="9367" w:leader="none"/>
          <w:tab w:val="left" w:pos="10283" w:leader="none"/>
          <w:tab w:val="left" w:pos="11199" w:leader="none"/>
          <w:tab w:val="left" w:pos="12115" w:leader="none"/>
          <w:tab w:val="left" w:pos="13031" w:leader="none"/>
          <w:tab w:val="left" w:pos="13947" w:leader="none"/>
        </w:tabs>
        <w:spacing w:lineRule="auto" w:line="240" w:before="0" w:after="0"/>
        <w:ind w:hanging="283" w:start="709" w:end="0"/>
        <w:rPr>
          <w:rFonts w:ascii="Trebuchet MS" w:hAnsi="Trebuchet MS" w:eastAsia="Times New Roman" w:cs="Courier New"/>
          <w:b w:val="false"/>
          <w:bCs w:val="false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Issues identified: Failed tank sensor at Well 4; no battery backup for the tank level system; aging UPS in the main building; consideration to add UPS units at Well 4 and Well 5.</w:t>
      </w:r>
    </w:p>
    <w:p>
      <w:pPr>
        <w:pStyle w:val="BodyText"/>
        <w:numPr>
          <w:ilvl w:val="0"/>
          <w:numId w:val="2"/>
        </w:numPr>
        <w:shd w:fill="FFFFFF" w:val="clear"/>
        <w:tabs>
          <w:tab w:val="clear" w:pos="720"/>
          <w:tab w:val="left" w:pos="0" w:leader="none"/>
          <w:tab w:val="left" w:pos="207" w:leader="none"/>
          <w:tab w:val="left" w:pos="1123" w:leader="none"/>
          <w:tab w:val="left" w:pos="2039" w:leader="none"/>
          <w:tab w:val="left" w:pos="2955" w:leader="none"/>
          <w:tab w:val="left" w:pos="3871" w:leader="none"/>
          <w:tab w:val="left" w:pos="4787" w:leader="none"/>
          <w:tab w:val="left" w:pos="5703" w:leader="none"/>
          <w:tab w:val="left" w:pos="6619" w:leader="none"/>
          <w:tab w:val="left" w:pos="7535" w:leader="none"/>
          <w:tab w:val="left" w:pos="8451" w:leader="none"/>
          <w:tab w:val="left" w:pos="9367" w:leader="none"/>
          <w:tab w:val="left" w:pos="10283" w:leader="none"/>
          <w:tab w:val="left" w:pos="11199" w:leader="none"/>
          <w:tab w:val="left" w:pos="12115" w:leader="none"/>
          <w:tab w:val="left" w:pos="13031" w:leader="none"/>
          <w:tab w:val="left" w:pos="13947" w:leader="none"/>
        </w:tabs>
        <w:spacing w:lineRule="auto" w:line="240" w:before="0" w:after="0"/>
        <w:ind w:hanging="283" w:start="709" w:end="0"/>
        <w:rPr>
          <w:rFonts w:ascii="Trebuchet MS" w:hAnsi="Trebuchet MS" w:eastAsia="Times New Roman" w:cs="Courier New"/>
          <w:b w:val="false"/>
          <w:bCs w:val="false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 xml:space="preserve">Proposed solution: Install a battery level indicator for the tank and new UPS units. Electrician (KMEC Electric, working under </w:t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Tyler)</w:t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 xml:space="preserve"> to handle the work; parts roughly $300 per UPS, labor not yet estimated.</w:t>
      </w:r>
    </w:p>
    <w:p>
      <w:pPr>
        <w:pStyle w:val="BodyText"/>
        <w:numPr>
          <w:ilvl w:val="0"/>
          <w:numId w:val="2"/>
        </w:numPr>
        <w:shd w:fill="FFFFFF" w:val="clear"/>
        <w:tabs>
          <w:tab w:val="clear" w:pos="720"/>
          <w:tab w:val="left" w:pos="0" w:leader="none"/>
          <w:tab w:val="left" w:pos="207" w:leader="none"/>
          <w:tab w:val="left" w:pos="1123" w:leader="none"/>
          <w:tab w:val="left" w:pos="2039" w:leader="none"/>
          <w:tab w:val="left" w:pos="2955" w:leader="none"/>
          <w:tab w:val="left" w:pos="3871" w:leader="none"/>
          <w:tab w:val="left" w:pos="4787" w:leader="none"/>
          <w:tab w:val="left" w:pos="5703" w:leader="none"/>
          <w:tab w:val="left" w:pos="6619" w:leader="none"/>
          <w:tab w:val="left" w:pos="7535" w:leader="none"/>
          <w:tab w:val="left" w:pos="8451" w:leader="none"/>
          <w:tab w:val="left" w:pos="9367" w:leader="none"/>
          <w:tab w:val="left" w:pos="10283" w:leader="none"/>
          <w:tab w:val="left" w:pos="11199" w:leader="none"/>
          <w:tab w:val="left" w:pos="12115" w:leader="none"/>
          <w:tab w:val="left" w:pos="13031" w:leader="none"/>
          <w:tab w:val="left" w:pos="13947" w:leader="none"/>
        </w:tabs>
        <w:spacing w:lineRule="auto" w:line="240"/>
        <w:ind w:hanging="283" w:start="709" w:end="0"/>
        <w:rPr>
          <w:rFonts w:ascii="Trebuchet MS" w:hAnsi="Trebuchet MS" w:eastAsia="Times New Roman" w:cs="Courier New"/>
          <w:b w:val="false"/>
          <w:bCs w:val="false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Motion and decision: Motion approved to authorize up to $2,500 to cover the repairs and equipment. Passed unanimously; meeting adjourned shortly after .</w:t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b w:val="false"/>
          <w:bCs w:val="false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Councilor Sawyer motion to approve $2,500 system, Councilor Barney 2</w:t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  <w:vertAlign w:val="superscript"/>
        </w:rPr>
        <w:t>nd</w:t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 xml:space="preserve"> the motion, the vote was unanimous.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>4. Adjournment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b w:val="false"/>
          <w:bCs w:val="false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>Councilor Sawyer motion to adjourn at 10:15am, Councilor Goble 2</w:t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  <w:vertAlign w:val="superscript"/>
        </w:rPr>
        <w:t>nd</w:t>
      </w: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  <w:t xml:space="preserve"> the motion, the vote was unanimous.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  <w:t xml:space="preserve"> </w:t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  <w:br/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b w:val="false"/>
          <w:bCs w:val="false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 w:val="false"/>
          <w:bCs w:val="false"/>
          <w:color w:val="222222"/>
          <w:kern w:val="0"/>
          <w:sz w:val="24"/>
          <w:szCs w:val="24"/>
        </w:rPr>
      </w:r>
    </w:p>
    <w:p>
      <w:pPr>
        <w:pStyle w:val="BodyText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ind w:hanging="0" w:start="0" w:end="0"/>
        <w:rPr>
          <w:rFonts w:ascii="Trebuchet MS" w:hAnsi="Trebuchet MS" w:eastAsia="Times New Roman" w:cs="Courier New"/>
          <w:b/>
          <w:bCs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b/>
          <w:bCs/>
          <w:color w:val="222222"/>
          <w:kern w:val="0"/>
          <w:sz w:val="24"/>
          <w:szCs w:val="24"/>
        </w:rPr>
        <w:tab/>
      </w:r>
    </w:p>
    <w:p>
      <w:pPr>
        <w:pStyle w:val="Normal"/>
        <w:shd w:fill="FFFFFF" w:val="clear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rebuchet MS" w:hAnsi="Trebuchet MS" w:eastAsia="Times New Roman" w:cs="Courier New"/>
          <w:color w:val="222222"/>
          <w:kern w:val="0"/>
          <w:sz w:val="24"/>
          <w:szCs w:val="24"/>
        </w:rPr>
      </w:pPr>
      <w:r>
        <w:rPr>
          <w:rFonts w:eastAsia="Times New Roman" w:cs="Courier New" w:ascii="Trebuchet MS" w:hAnsi="Trebuchet MS"/>
          <w:color w:val="222222"/>
          <w:kern w:val="0"/>
          <w:sz w:val="24"/>
          <w:szCs w:val="24"/>
        </w:rPr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ind w:start="360"/>
        <w:rPr>
          <w:rFonts w:ascii="Trebuchet MS" w:hAnsi="Trebuchet MS"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 w:ascii="Trebuchet MS" w:hAnsi="Trebuchet MS"/>
          <w:color w:val="000000"/>
          <w:kern w:val="0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6985" distL="118745" distR="118110" simplePos="0" locked="0" layoutInCell="0" allowOverlap="0" relativeHeight="4">
              <wp:simplePos x="0" y="0"/>
              <wp:positionH relativeFrom="margin">
                <wp:align>center</wp:align>
              </wp:positionH>
              <wp:positionV relativeFrom="page">
                <wp:posOffset>452120</wp:posOffset>
              </wp:positionV>
              <wp:extent cx="5942965" cy="260985"/>
              <wp:effectExtent l="635" t="635" r="0" b="0"/>
              <wp:wrapSquare wrapText="bothSides"/>
              <wp:docPr id="1" name="Rectangle 20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2880" cy="26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themeColor="light1" w:val="FFFFFF"/>
                            </w:rPr>
                          </w:pPr>
                          <w:sdt>
                            <w:sdtPr>
                              <w:alias w:val="Title"/>
                              <w:id w:val="1189017394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themeColor="light1" w:val="FFFFFF"/>
                                </w:rPr>
                              </w:r>
                              <w:r>
                                <w:rPr>
                                  <w:caps/>
                                  <w:color w:themeColor="light1" w:val="FFFFFF"/>
                                </w:rPr>
                                <w:t>Hatch Town Board Meeting</w:t>
                              </w:r>
                              <w:r>
                                <w:rPr/>
                              </w:r>
                            </w:sdtContent>
                          </w:sdt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3000</wp14:pctHeight>
              </wp14:sizeRelV>
            </wp:anchor>
          </w:drawing>
        </mc:Choice>
        <mc:Fallback>
          <w:pict>
            <v:rect id="shape_0" ID="Rectangle 200" path="m0,0l-2147483645,0l-2147483645,-2147483646l0,-2147483646xe" fillcolor="#4472c4" stroked="f" o:allowincell="f" style="position:absolute;margin-left:0pt;margin-top:35.6pt;width:467.9pt;height:20.5pt;mso-wrap-style:square;v-text-anchor:middle;mso-position-horizontal:center;mso-position-horizontal-relative:margin;mso-position-vertical-relative:page">
              <v:fill o:detectmouseclick="t" type="solid" color2="#bb8d3b"/>
              <v:stroke color="#3465a4" weight="12600" joinstyle="round" endcap="flat"/>
              <v:textbox>
                <w:txbxContent>
                  <w:p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themeColor="light1" w:val="FFFFFF"/>
                      </w:rPr>
                    </w:pPr>
                    <w:sdt>
                      <w:sdtPr>
                        <w:alias w:val="Title"/>
                        <w:id w:val="1189017394"/>
                        <w:text/>
                      </w:sdtPr>
                      <w:sdtContent>
                        <w:r>
                          <w:rPr>
                            <w:caps/>
                            <w:color w:themeColor="light1" w:val="FFFFFF"/>
                          </w:rPr>
                        </w:r>
                        <w:r>
                          <w:rPr>
                            <w:caps/>
                            <w:color w:themeColor="light1" w:val="FFFFFF"/>
                          </w:rPr>
                          <w:t>Hatch Town Board Meeting</w:t>
                        </w:r>
                        <w:r>
                          <w:rPr/>
                        </w:r>
                      </w:sdtContent>
                    </w:sdt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2"/>
      <w:sz w:val="22"/>
      <w:szCs w:val="22"/>
      <w:lang w:val="en-US" w:eastAsia="en-US" w:bidi="ar-SA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Application>LibreOffice/25.8.2.2$Windows_X86_64 LibreOffice_project/d401f2107ccab8f924a8e2df40f573aab7605b6f</Application>
  <AppVersion>15.0000</AppVersion>
  <Pages>2</Pages>
  <Words>182</Words>
  <Characters>932</Characters>
  <CharactersWithSpaces>1102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2025-07-16T05:25:00Z</dcterms:created>
  <dc:creator>Hatch Utah</dc:creator>
  <dc:description/>
  <dc:language>en-US</dc:language>
  <cp:lastModifiedBy/>
  <cp:lastPrinted>2025-03-13T23:18:00Z</cp:lastPrinted>
  <dcterms:modified xsi:type="dcterms:W3CDTF">2025-11-13T18:51:07Z</dcterms:modified>
  <cp:revision>10</cp:revision>
  <dc:subject/>
  <dc:title>Hatch Town Board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