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1350E" w14:textId="4CCD5BA3" w:rsidR="00DD4D5B" w:rsidRDefault="00DD4D5B" w:rsidP="00DD4D5B">
      <w:pPr>
        <w:jc w:val="center"/>
      </w:pPr>
      <w:r>
        <w:rPr>
          <w:noProof/>
        </w:rPr>
        <w:drawing>
          <wp:inline distT="114300" distB="114300" distL="114300" distR="114300" wp14:anchorId="7D41584C" wp14:editId="4EE564E1">
            <wp:extent cx="2705100" cy="733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705100" cy="733425"/>
                    </a:xfrm>
                    <a:prstGeom prst="rect">
                      <a:avLst/>
                    </a:prstGeom>
                    <a:ln/>
                  </pic:spPr>
                </pic:pic>
              </a:graphicData>
            </a:graphic>
          </wp:inline>
        </w:drawing>
      </w:r>
    </w:p>
    <w:p w14:paraId="0E336E53" w14:textId="77777777" w:rsidR="00FD63A4" w:rsidRDefault="00FD63A4" w:rsidP="005446BC">
      <w:pPr>
        <w:spacing w:after="0" w:line="240" w:lineRule="auto"/>
        <w:contextualSpacing/>
        <w:jc w:val="center"/>
        <w:rPr>
          <w:rFonts w:ascii="Calibri" w:eastAsia="Calibri" w:hAnsi="Calibri" w:cs="Calibri"/>
          <w:b/>
        </w:rPr>
      </w:pPr>
      <w:r>
        <w:rPr>
          <w:rFonts w:ascii="Calibri" w:eastAsia="Calibri" w:hAnsi="Calibri" w:cs="Calibri"/>
          <w:b/>
        </w:rPr>
        <w:t>Board of Trustees Meeting</w:t>
      </w:r>
    </w:p>
    <w:p w14:paraId="661C1B80" w14:textId="77777777" w:rsidR="00FD63A4" w:rsidRDefault="00FD63A4" w:rsidP="005446BC">
      <w:pPr>
        <w:spacing w:after="0" w:line="240" w:lineRule="auto"/>
        <w:contextualSpacing/>
        <w:jc w:val="center"/>
        <w:rPr>
          <w:rFonts w:ascii="Calibri" w:eastAsia="Calibri" w:hAnsi="Calibri" w:cs="Calibri"/>
          <w:b/>
        </w:rPr>
      </w:pPr>
      <w:r>
        <w:rPr>
          <w:rFonts w:ascii="Calibri" w:eastAsia="Calibri" w:hAnsi="Calibri" w:cs="Calibri"/>
          <w:b/>
        </w:rPr>
        <w:t>Miller Administration Building - Betty Hess Boardroom - 319</w:t>
      </w:r>
    </w:p>
    <w:p w14:paraId="5F57E3ED" w14:textId="77777777" w:rsidR="00FD63A4" w:rsidRDefault="00FD63A4" w:rsidP="005446BC">
      <w:pPr>
        <w:spacing w:after="0" w:line="240" w:lineRule="auto"/>
        <w:contextualSpacing/>
        <w:jc w:val="center"/>
        <w:rPr>
          <w:rFonts w:ascii="Calibri" w:eastAsia="Calibri" w:hAnsi="Calibri" w:cs="Calibri"/>
          <w:b/>
        </w:rPr>
      </w:pPr>
      <w:r>
        <w:rPr>
          <w:rFonts w:ascii="Calibri" w:eastAsia="Calibri" w:hAnsi="Calibri" w:cs="Calibri"/>
          <w:b/>
        </w:rPr>
        <w:t>3850 S Dixon Parkway, Ogden, UT 84408</w:t>
      </w:r>
    </w:p>
    <w:p w14:paraId="49CFE08D" w14:textId="77777777" w:rsidR="00FD63A4" w:rsidRDefault="00FD63A4" w:rsidP="005446BC">
      <w:pPr>
        <w:spacing w:after="0" w:line="240" w:lineRule="auto"/>
        <w:contextualSpacing/>
        <w:jc w:val="center"/>
        <w:rPr>
          <w:rFonts w:ascii="Calibri" w:eastAsia="Calibri" w:hAnsi="Calibri" w:cs="Calibri"/>
          <w:b/>
        </w:rPr>
      </w:pPr>
      <w:r>
        <w:rPr>
          <w:rFonts w:ascii="Calibri" w:eastAsia="Calibri" w:hAnsi="Calibri" w:cs="Calibri"/>
          <w:b/>
        </w:rPr>
        <w:t xml:space="preserve">Zoom | ID: 865 3508 </w:t>
      </w:r>
      <w:proofErr w:type="gramStart"/>
      <w:r>
        <w:rPr>
          <w:rFonts w:ascii="Calibri" w:eastAsia="Calibri" w:hAnsi="Calibri" w:cs="Calibri"/>
          <w:b/>
        </w:rPr>
        <w:t>4319  |</w:t>
      </w:r>
      <w:proofErr w:type="gramEnd"/>
      <w:r>
        <w:rPr>
          <w:rFonts w:ascii="Calibri" w:eastAsia="Calibri" w:hAnsi="Calibri" w:cs="Calibri"/>
          <w:b/>
        </w:rPr>
        <w:t xml:space="preserve"> Password: 364024</w:t>
      </w:r>
    </w:p>
    <w:p w14:paraId="4B2965CE" w14:textId="46E658D0" w:rsidR="00FD63A4" w:rsidRDefault="00FD63A4" w:rsidP="005446BC">
      <w:pPr>
        <w:spacing w:after="0" w:line="240" w:lineRule="auto"/>
        <w:contextualSpacing/>
        <w:jc w:val="center"/>
        <w:rPr>
          <w:rFonts w:ascii="Calibri" w:eastAsia="Calibri" w:hAnsi="Calibri" w:cs="Calibri"/>
          <w:b/>
        </w:rPr>
      </w:pPr>
      <w:r>
        <w:rPr>
          <w:rFonts w:ascii="Calibri" w:eastAsia="Calibri" w:hAnsi="Calibri" w:cs="Calibri"/>
          <w:b/>
        </w:rPr>
        <w:t>Monday, October 20, 2025 | 2:00 PM to 4:00 PM</w:t>
      </w:r>
    </w:p>
    <w:p w14:paraId="61A31AC4" w14:textId="0EF57033" w:rsidR="00FD63A4" w:rsidRPr="00FD63A4" w:rsidRDefault="00FD63A4" w:rsidP="00FD63A4">
      <w:pPr>
        <w:jc w:val="center"/>
        <w:rPr>
          <w:rFonts w:ascii="Calibri" w:eastAsia="Calibri" w:hAnsi="Calibri" w:cs="Calibri"/>
          <w:bCs/>
          <w:u w:val="single"/>
        </w:rPr>
      </w:pPr>
      <w:r w:rsidRPr="00FD63A4">
        <w:rPr>
          <w:rFonts w:ascii="Calibri" w:eastAsia="Calibri" w:hAnsi="Calibri" w:cs="Calibri"/>
          <w:bCs/>
          <w:u w:val="single"/>
        </w:rPr>
        <w:t>VISION</w:t>
      </w:r>
    </w:p>
    <w:p w14:paraId="7972B9B2" w14:textId="27EF1F06" w:rsidR="00FD63A4" w:rsidRPr="00FD63A4" w:rsidRDefault="00FD63A4" w:rsidP="00FD63A4">
      <w:pPr>
        <w:rPr>
          <w:rFonts w:ascii="Calibri" w:eastAsia="Calibri" w:hAnsi="Calibri" w:cs="Calibri"/>
          <w:bCs/>
        </w:rPr>
      </w:pPr>
      <w:r w:rsidRPr="00FD63A4">
        <w:rPr>
          <w:rFonts w:ascii="Calibri" w:eastAsia="Calibri" w:hAnsi="Calibri" w:cs="Calibri"/>
          <w:bCs/>
        </w:rPr>
        <w:t>We will be a leader in transforming lives by meeting all students where they are, challenging and guiding them to achieve their goals academically and in life.</w:t>
      </w:r>
    </w:p>
    <w:p w14:paraId="7A12C354" w14:textId="2432D743" w:rsidR="00FD63A4" w:rsidRPr="00FD63A4" w:rsidRDefault="00FD63A4" w:rsidP="00FD63A4">
      <w:pPr>
        <w:jc w:val="center"/>
        <w:rPr>
          <w:rFonts w:ascii="Calibri" w:eastAsia="Calibri" w:hAnsi="Calibri" w:cs="Calibri"/>
          <w:bCs/>
          <w:u w:val="single"/>
        </w:rPr>
      </w:pPr>
      <w:r w:rsidRPr="00FD63A4">
        <w:rPr>
          <w:rFonts w:ascii="Calibri" w:eastAsia="Calibri" w:hAnsi="Calibri" w:cs="Calibri"/>
          <w:bCs/>
          <w:u w:val="single"/>
        </w:rPr>
        <w:t>MISSION</w:t>
      </w:r>
    </w:p>
    <w:p w14:paraId="30BDD49E" w14:textId="7DFFB158" w:rsidR="00FD63A4" w:rsidRPr="00FD63A4" w:rsidRDefault="00FD63A4" w:rsidP="00FD63A4">
      <w:pPr>
        <w:rPr>
          <w:bCs/>
        </w:rPr>
      </w:pPr>
      <w:r w:rsidRPr="00FD63A4">
        <w:rPr>
          <w:rFonts w:ascii="Calibri" w:eastAsia="Calibri" w:hAnsi="Calibri" w:cs="Calibri"/>
          <w:bCs/>
        </w:rPr>
        <w:t>We transform lives and communities by educating students of all identities and backgrounds. We nurture success through a supportive environment, individualized pathways, meaningful personal connections with faculty and staff, teaching and experiential learning, research, and civic engagement.</w:t>
      </w:r>
    </w:p>
    <w:p w14:paraId="5AA9C750" w14:textId="77777777" w:rsidR="00FD63A4" w:rsidRDefault="00FD63A4" w:rsidP="005446BC">
      <w:pPr>
        <w:spacing w:after="0" w:line="360" w:lineRule="auto"/>
        <w:contextualSpacing/>
        <w:rPr>
          <w:rFonts w:ascii="Calibri" w:eastAsia="Calibri" w:hAnsi="Calibri" w:cs="Calibri"/>
          <w:b/>
        </w:rPr>
      </w:pPr>
      <w:r>
        <w:rPr>
          <w:rFonts w:ascii="Calibri" w:eastAsia="Calibri" w:hAnsi="Calibri" w:cs="Calibri"/>
          <w:b/>
          <w:u w:val="single"/>
        </w:rPr>
        <w:t>Trustee Members:</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Excused:</w:t>
      </w:r>
    </w:p>
    <w:p w14:paraId="3E503229" w14:textId="77777777" w:rsidR="00FD63A4" w:rsidRDefault="00FD63A4" w:rsidP="005446BC">
      <w:pPr>
        <w:spacing w:after="0" w:line="360" w:lineRule="auto"/>
        <w:contextualSpacing/>
        <w:rPr>
          <w:rFonts w:ascii="Calibri" w:eastAsia="Calibri" w:hAnsi="Calibri" w:cs="Calibri"/>
        </w:rPr>
      </w:pPr>
      <w:r>
        <w:rPr>
          <w:rFonts w:ascii="Calibri" w:eastAsia="Calibri" w:hAnsi="Calibri" w:cs="Calibri"/>
        </w:rPr>
        <w:t>Keith Titus, Chair</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Monet </w:t>
      </w:r>
      <w:proofErr w:type="spellStart"/>
      <w:r>
        <w:rPr>
          <w:rFonts w:ascii="Calibri" w:eastAsia="Calibri" w:hAnsi="Calibri" w:cs="Calibri"/>
        </w:rPr>
        <w:t>Maggelet</w:t>
      </w:r>
      <w:proofErr w:type="spellEnd"/>
    </w:p>
    <w:p w14:paraId="25A13087" w14:textId="53BD36B5" w:rsidR="00FD63A4" w:rsidRDefault="00FD63A4" w:rsidP="005446BC">
      <w:pPr>
        <w:spacing w:after="0" w:line="360" w:lineRule="auto"/>
        <w:contextualSpacing/>
        <w:rPr>
          <w:rFonts w:ascii="Calibri" w:eastAsia="Calibri" w:hAnsi="Calibri" w:cs="Calibri"/>
        </w:rPr>
      </w:pPr>
      <w:r>
        <w:rPr>
          <w:rFonts w:ascii="Calibri" w:eastAsia="Calibri" w:hAnsi="Calibri" w:cs="Calibri"/>
        </w:rPr>
        <w:t xml:space="preserve">Lori </w:t>
      </w:r>
      <w:proofErr w:type="spellStart"/>
      <w:r>
        <w:rPr>
          <w:rFonts w:ascii="Calibri" w:eastAsia="Calibri" w:hAnsi="Calibri" w:cs="Calibri"/>
        </w:rPr>
        <w:t>Belnap</w:t>
      </w:r>
      <w:proofErr w:type="spellEnd"/>
      <w:r>
        <w:rPr>
          <w:rFonts w:ascii="Calibri" w:eastAsia="Calibri" w:hAnsi="Calibri" w:cs="Calibri"/>
        </w:rPr>
        <w:t xml:space="preserve"> </w:t>
      </w:r>
      <w:proofErr w:type="spellStart"/>
      <w:r>
        <w:rPr>
          <w:rFonts w:ascii="Calibri" w:eastAsia="Calibri" w:hAnsi="Calibri" w:cs="Calibri"/>
        </w:rPr>
        <w:t>Pehrson</w:t>
      </w:r>
      <w:proofErr w:type="spellEnd"/>
      <w:r>
        <w:rPr>
          <w:rFonts w:ascii="Calibri" w:eastAsia="Calibri" w:hAnsi="Calibri" w:cs="Calibri"/>
        </w:rPr>
        <w:t>, Vice Chair</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Tammy Gallegos</w:t>
      </w:r>
    </w:p>
    <w:p w14:paraId="33CF7885" w14:textId="77777777" w:rsidR="00FD63A4" w:rsidRDefault="00FD63A4" w:rsidP="005446BC">
      <w:pPr>
        <w:spacing w:after="0" w:line="360" w:lineRule="auto"/>
        <w:contextualSpacing/>
        <w:rPr>
          <w:rFonts w:ascii="Calibri" w:eastAsia="Calibri" w:hAnsi="Calibri" w:cs="Calibri"/>
        </w:rPr>
      </w:pPr>
      <w:r>
        <w:rPr>
          <w:rFonts w:ascii="Calibri" w:eastAsia="Calibri" w:hAnsi="Calibri" w:cs="Calibri"/>
        </w:rPr>
        <w:t>Brent Bishop</w:t>
      </w:r>
    </w:p>
    <w:p w14:paraId="341A7C5C" w14:textId="77777777" w:rsidR="00FD63A4" w:rsidRDefault="00FD63A4" w:rsidP="005446BC">
      <w:pPr>
        <w:spacing w:after="0" w:line="360" w:lineRule="auto"/>
        <w:contextualSpacing/>
        <w:rPr>
          <w:rFonts w:ascii="Calibri" w:eastAsia="Calibri" w:hAnsi="Calibri" w:cs="Calibri"/>
        </w:rPr>
      </w:pPr>
      <w:r>
        <w:rPr>
          <w:rFonts w:ascii="Calibri" w:eastAsia="Calibri" w:hAnsi="Calibri" w:cs="Calibri"/>
        </w:rPr>
        <w:t>Matt Dixon</w:t>
      </w:r>
    </w:p>
    <w:p w14:paraId="7721B28E" w14:textId="77777777" w:rsidR="00FD63A4" w:rsidRDefault="00FD63A4" w:rsidP="005446BC">
      <w:pPr>
        <w:spacing w:after="0" w:line="360" w:lineRule="auto"/>
        <w:contextualSpacing/>
        <w:rPr>
          <w:rFonts w:ascii="Calibri" w:eastAsia="Calibri" w:hAnsi="Calibri" w:cs="Calibri"/>
        </w:rPr>
      </w:pPr>
      <w:r>
        <w:rPr>
          <w:rFonts w:ascii="Calibri" w:eastAsia="Calibri" w:hAnsi="Calibri" w:cs="Calibri"/>
        </w:rPr>
        <w:t>Mia Foster</w:t>
      </w:r>
    </w:p>
    <w:p w14:paraId="62CBE952" w14:textId="77777777" w:rsidR="00FD63A4" w:rsidRDefault="00FD63A4" w:rsidP="005446BC">
      <w:pPr>
        <w:spacing w:after="0" w:line="360" w:lineRule="auto"/>
        <w:contextualSpacing/>
        <w:rPr>
          <w:rFonts w:ascii="Calibri" w:eastAsia="Calibri" w:hAnsi="Calibri" w:cs="Calibri"/>
        </w:rPr>
      </w:pPr>
      <w:r>
        <w:rPr>
          <w:rFonts w:ascii="Calibri" w:eastAsia="Calibri" w:hAnsi="Calibri" w:cs="Calibri"/>
        </w:rPr>
        <w:t>Ally Isom</w:t>
      </w:r>
    </w:p>
    <w:p w14:paraId="43C2D2D2" w14:textId="77777777" w:rsidR="00FD63A4" w:rsidRDefault="00FD63A4" w:rsidP="005446BC">
      <w:pPr>
        <w:spacing w:after="0" w:line="360" w:lineRule="auto"/>
        <w:contextualSpacing/>
        <w:rPr>
          <w:rFonts w:ascii="Calibri" w:eastAsia="Calibri" w:hAnsi="Calibri" w:cs="Calibri"/>
        </w:rPr>
      </w:pPr>
      <w:r>
        <w:rPr>
          <w:rFonts w:ascii="Calibri" w:eastAsia="Calibri" w:hAnsi="Calibri" w:cs="Calibri"/>
        </w:rPr>
        <w:t>Brad Wilson</w:t>
      </w:r>
    </w:p>
    <w:p w14:paraId="241E8893" w14:textId="1406F19F" w:rsidR="00FD63A4" w:rsidRDefault="00FD63A4" w:rsidP="005446BC">
      <w:pPr>
        <w:spacing w:after="0" w:line="360" w:lineRule="auto"/>
        <w:contextualSpacing/>
        <w:rPr>
          <w:rFonts w:ascii="Calibri" w:eastAsia="Calibri" w:hAnsi="Calibri" w:cs="Calibri"/>
        </w:rPr>
      </w:pPr>
      <w:r>
        <w:rPr>
          <w:rFonts w:ascii="Calibri" w:eastAsia="Calibri" w:hAnsi="Calibri" w:cs="Calibri"/>
        </w:rPr>
        <w:t>Casey Hill</w:t>
      </w:r>
    </w:p>
    <w:p w14:paraId="426A316A" w14:textId="77777777" w:rsidR="00FD63A4" w:rsidRDefault="00FD63A4" w:rsidP="005446BC">
      <w:pPr>
        <w:spacing w:after="0" w:line="360" w:lineRule="auto"/>
        <w:contextualSpacing/>
        <w:rPr>
          <w:rFonts w:ascii="Calibri" w:eastAsia="Calibri" w:hAnsi="Calibri" w:cs="Calibri"/>
          <w:b/>
          <w:u w:val="single"/>
        </w:rPr>
      </w:pPr>
      <w:r>
        <w:rPr>
          <w:rFonts w:ascii="Calibri" w:eastAsia="Calibri" w:hAnsi="Calibri" w:cs="Calibri"/>
          <w:b/>
          <w:u w:val="single"/>
        </w:rPr>
        <w:t>Attendees</w:t>
      </w:r>
    </w:p>
    <w:p w14:paraId="7EF68A51" w14:textId="77777777" w:rsidR="00FD63A4" w:rsidRDefault="00FD63A4" w:rsidP="005446BC">
      <w:pPr>
        <w:spacing w:after="0" w:line="360" w:lineRule="auto"/>
        <w:contextualSpacing/>
        <w:rPr>
          <w:rFonts w:ascii="Calibri" w:eastAsia="Calibri" w:hAnsi="Calibri" w:cs="Calibri"/>
        </w:rPr>
      </w:pPr>
      <w:r>
        <w:rPr>
          <w:rFonts w:ascii="Calibri" w:eastAsia="Calibri" w:hAnsi="Calibri" w:cs="Calibri"/>
        </w:rPr>
        <w:t>Brad Mortensen, President</w:t>
      </w:r>
    </w:p>
    <w:p w14:paraId="53254B52" w14:textId="77777777" w:rsidR="00FD63A4" w:rsidRDefault="00FD63A4" w:rsidP="005446BC">
      <w:pPr>
        <w:spacing w:after="0" w:line="360" w:lineRule="auto"/>
        <w:contextualSpacing/>
        <w:rPr>
          <w:rFonts w:ascii="Calibri" w:eastAsia="Calibri" w:hAnsi="Calibri" w:cs="Calibri"/>
        </w:rPr>
      </w:pPr>
      <w:r>
        <w:rPr>
          <w:rFonts w:ascii="Calibri" w:eastAsia="Calibri" w:hAnsi="Calibri" w:cs="Calibri"/>
        </w:rPr>
        <w:t>Leslie Durham, Provost &amp; Senior Vice President for Academic Affairs</w:t>
      </w:r>
    </w:p>
    <w:p w14:paraId="58C77968" w14:textId="77777777" w:rsidR="00FD63A4" w:rsidRDefault="00FD63A4" w:rsidP="005446BC">
      <w:pPr>
        <w:spacing w:after="0" w:line="360" w:lineRule="auto"/>
        <w:contextualSpacing/>
        <w:rPr>
          <w:rFonts w:ascii="Calibri" w:eastAsia="Calibri" w:hAnsi="Calibri" w:cs="Calibri"/>
        </w:rPr>
      </w:pPr>
      <w:r>
        <w:rPr>
          <w:rFonts w:ascii="Calibri" w:eastAsia="Calibri" w:hAnsi="Calibri" w:cs="Calibri"/>
        </w:rPr>
        <w:t>Mark Halverson, Vice President for Administrative Services</w:t>
      </w:r>
    </w:p>
    <w:p w14:paraId="778964D8" w14:textId="77777777" w:rsidR="00FD63A4" w:rsidRDefault="00FD63A4" w:rsidP="005446BC">
      <w:pPr>
        <w:spacing w:after="0" w:line="360" w:lineRule="auto"/>
        <w:contextualSpacing/>
        <w:rPr>
          <w:rFonts w:ascii="Calibri" w:eastAsia="Calibri" w:hAnsi="Calibri" w:cs="Calibri"/>
        </w:rPr>
      </w:pPr>
      <w:r>
        <w:rPr>
          <w:rFonts w:ascii="Calibri" w:eastAsia="Calibri" w:hAnsi="Calibri" w:cs="Calibri"/>
        </w:rPr>
        <w:t xml:space="preserve">Betsy </w:t>
      </w:r>
      <w:proofErr w:type="spellStart"/>
      <w:r>
        <w:rPr>
          <w:rFonts w:ascii="Calibri" w:eastAsia="Calibri" w:hAnsi="Calibri" w:cs="Calibri"/>
        </w:rPr>
        <w:t>Mennell</w:t>
      </w:r>
      <w:proofErr w:type="spellEnd"/>
      <w:r>
        <w:rPr>
          <w:rFonts w:ascii="Calibri" w:eastAsia="Calibri" w:hAnsi="Calibri" w:cs="Calibri"/>
        </w:rPr>
        <w:t>, Vice President for University Advancement</w:t>
      </w:r>
    </w:p>
    <w:p w14:paraId="6CEE990B" w14:textId="77777777" w:rsidR="00FD63A4" w:rsidRDefault="00FD63A4" w:rsidP="005446BC">
      <w:pPr>
        <w:spacing w:after="0" w:line="360" w:lineRule="auto"/>
        <w:contextualSpacing/>
        <w:rPr>
          <w:rFonts w:ascii="Calibri" w:eastAsia="Calibri" w:hAnsi="Calibri" w:cs="Calibri"/>
        </w:rPr>
      </w:pPr>
      <w:r>
        <w:rPr>
          <w:rFonts w:ascii="Calibri" w:eastAsia="Calibri" w:hAnsi="Calibri" w:cs="Calibri"/>
        </w:rPr>
        <w:t xml:space="preserve">Jessica </w:t>
      </w:r>
      <w:proofErr w:type="spellStart"/>
      <w:r>
        <w:rPr>
          <w:rFonts w:ascii="Calibri" w:eastAsia="Calibri" w:hAnsi="Calibri" w:cs="Calibri"/>
        </w:rPr>
        <w:t>Oyler</w:t>
      </w:r>
      <w:proofErr w:type="spellEnd"/>
      <w:r>
        <w:rPr>
          <w:rFonts w:ascii="Calibri" w:eastAsia="Calibri" w:hAnsi="Calibri" w:cs="Calibri"/>
        </w:rPr>
        <w:t>, Vice President for Student Access and Success</w:t>
      </w:r>
    </w:p>
    <w:p w14:paraId="18722E77" w14:textId="77777777" w:rsidR="00FD63A4" w:rsidRDefault="00FD63A4" w:rsidP="005446BC">
      <w:pPr>
        <w:spacing w:after="0" w:line="360" w:lineRule="auto"/>
        <w:contextualSpacing/>
        <w:rPr>
          <w:rFonts w:ascii="Calibri" w:eastAsia="Calibri" w:hAnsi="Calibri" w:cs="Calibri"/>
        </w:rPr>
      </w:pPr>
      <w:r>
        <w:rPr>
          <w:rFonts w:ascii="Calibri" w:eastAsia="Calibri" w:hAnsi="Calibri" w:cs="Calibri"/>
        </w:rPr>
        <w:lastRenderedPageBreak/>
        <w:t xml:space="preserve">Stephanie </w:t>
      </w:r>
      <w:proofErr w:type="spellStart"/>
      <w:r>
        <w:rPr>
          <w:rFonts w:ascii="Calibri" w:eastAsia="Calibri" w:hAnsi="Calibri" w:cs="Calibri"/>
        </w:rPr>
        <w:t>Hollist</w:t>
      </w:r>
      <w:proofErr w:type="spellEnd"/>
      <w:r>
        <w:rPr>
          <w:rFonts w:ascii="Calibri" w:eastAsia="Calibri" w:hAnsi="Calibri" w:cs="Calibri"/>
        </w:rPr>
        <w:t>, Board Secretary &amp; General Counsel</w:t>
      </w:r>
    </w:p>
    <w:p w14:paraId="6F6D3B42" w14:textId="77777777" w:rsidR="00FD63A4" w:rsidRDefault="00FD63A4" w:rsidP="005446BC">
      <w:pPr>
        <w:spacing w:after="0" w:line="360" w:lineRule="auto"/>
        <w:contextualSpacing/>
        <w:rPr>
          <w:rFonts w:ascii="Calibri" w:eastAsia="Calibri" w:hAnsi="Calibri" w:cs="Calibri"/>
        </w:rPr>
      </w:pPr>
      <w:r>
        <w:rPr>
          <w:rFonts w:ascii="Calibri" w:eastAsia="Calibri" w:hAnsi="Calibri" w:cs="Calibri"/>
        </w:rPr>
        <w:t>Steven Richardson, Director of Strategic Initiatives</w:t>
      </w:r>
    </w:p>
    <w:p w14:paraId="4C873D60" w14:textId="77777777" w:rsidR="00FD63A4" w:rsidRDefault="00FD63A4" w:rsidP="005446BC">
      <w:pPr>
        <w:spacing w:after="0" w:line="360" w:lineRule="auto"/>
        <w:contextualSpacing/>
        <w:rPr>
          <w:rFonts w:ascii="Calibri" w:eastAsia="Calibri" w:hAnsi="Calibri" w:cs="Calibri"/>
        </w:rPr>
      </w:pPr>
      <w:r>
        <w:rPr>
          <w:rFonts w:ascii="Calibri" w:eastAsia="Calibri" w:hAnsi="Calibri" w:cs="Calibri"/>
        </w:rPr>
        <w:t>Jason Francis, Faculty Senate Chair, Professor/Health Sciences Librarian</w:t>
      </w:r>
    </w:p>
    <w:p w14:paraId="7B4A6303" w14:textId="77777777" w:rsidR="00FD63A4" w:rsidRDefault="00FD63A4" w:rsidP="005446BC">
      <w:pPr>
        <w:spacing w:after="0" w:line="360" w:lineRule="auto"/>
        <w:contextualSpacing/>
        <w:rPr>
          <w:rFonts w:ascii="Calibri" w:eastAsia="Calibri" w:hAnsi="Calibri" w:cs="Calibri"/>
        </w:rPr>
      </w:pPr>
      <w:r>
        <w:rPr>
          <w:rFonts w:ascii="Calibri" w:eastAsia="Calibri" w:hAnsi="Calibri" w:cs="Calibri"/>
        </w:rPr>
        <w:t xml:space="preserve">Marc </w:t>
      </w:r>
      <w:proofErr w:type="spellStart"/>
      <w:r>
        <w:rPr>
          <w:rFonts w:ascii="Calibri" w:eastAsia="Calibri" w:hAnsi="Calibri" w:cs="Calibri"/>
        </w:rPr>
        <w:t>Gangwer</w:t>
      </w:r>
      <w:proofErr w:type="spellEnd"/>
      <w:r>
        <w:rPr>
          <w:rFonts w:ascii="Calibri" w:eastAsia="Calibri" w:hAnsi="Calibri" w:cs="Calibri"/>
        </w:rPr>
        <w:t>, Staff Advisory Chair/Director of Financial Aid</w:t>
      </w:r>
    </w:p>
    <w:p w14:paraId="5F4F6477" w14:textId="77777777" w:rsidR="00FD63A4" w:rsidRDefault="00FD63A4" w:rsidP="005446BC">
      <w:pPr>
        <w:spacing w:after="0" w:line="360" w:lineRule="auto"/>
        <w:contextualSpacing/>
        <w:rPr>
          <w:rFonts w:ascii="Calibri" w:eastAsia="Calibri" w:hAnsi="Calibri" w:cs="Calibri"/>
        </w:rPr>
      </w:pPr>
      <w:r>
        <w:rPr>
          <w:rFonts w:ascii="Calibri" w:eastAsia="Calibri" w:hAnsi="Calibri" w:cs="Calibri"/>
        </w:rPr>
        <w:t>Savannah Evans, Executive Assistant</w:t>
      </w:r>
    </w:p>
    <w:p w14:paraId="564C7AAE" w14:textId="77777777" w:rsidR="00FD63A4" w:rsidRDefault="00FD63A4" w:rsidP="005446BC">
      <w:pPr>
        <w:spacing w:after="0" w:line="360" w:lineRule="auto"/>
        <w:contextualSpacing/>
        <w:rPr>
          <w:rFonts w:ascii="Calibri" w:eastAsia="Calibri" w:hAnsi="Calibri" w:cs="Calibri"/>
        </w:rPr>
      </w:pPr>
      <w:r>
        <w:rPr>
          <w:rFonts w:ascii="Calibri" w:eastAsia="Calibri" w:hAnsi="Calibri" w:cs="Calibri"/>
        </w:rPr>
        <w:t xml:space="preserve">Bryan </w:t>
      </w:r>
      <w:proofErr w:type="spellStart"/>
      <w:r>
        <w:rPr>
          <w:rFonts w:ascii="Calibri" w:eastAsia="Calibri" w:hAnsi="Calibri" w:cs="Calibri"/>
        </w:rPr>
        <w:t>Maga</w:t>
      </w:r>
      <w:r w:rsidRPr="00342887">
        <w:rPr>
          <w:rFonts w:ascii="Calibri" w:eastAsia="Calibri" w:hAnsi="Calibri" w:cs="Calibri"/>
        </w:rPr>
        <w:t>ñ</w:t>
      </w:r>
      <w:r>
        <w:rPr>
          <w:rFonts w:ascii="Calibri" w:eastAsia="Calibri" w:hAnsi="Calibri" w:cs="Calibri"/>
        </w:rPr>
        <w:t>a</w:t>
      </w:r>
      <w:proofErr w:type="spellEnd"/>
      <w:r>
        <w:rPr>
          <w:rFonts w:ascii="Calibri" w:eastAsia="Calibri" w:hAnsi="Calibri" w:cs="Calibri"/>
        </w:rPr>
        <w:t>, Public Relations Director</w:t>
      </w:r>
    </w:p>
    <w:p w14:paraId="1671A080" w14:textId="77777777" w:rsidR="00FD63A4" w:rsidRDefault="00FD63A4" w:rsidP="005446BC">
      <w:pPr>
        <w:spacing w:after="0" w:line="360" w:lineRule="auto"/>
        <w:contextualSpacing/>
        <w:rPr>
          <w:rFonts w:ascii="Calibri" w:eastAsia="Calibri" w:hAnsi="Calibri" w:cs="Calibri"/>
          <w:b/>
        </w:rPr>
      </w:pPr>
      <w:r>
        <w:rPr>
          <w:rFonts w:ascii="Calibri" w:eastAsia="Calibri" w:hAnsi="Calibri" w:cs="Calibri"/>
          <w:b/>
        </w:rPr>
        <w:t>ZOOM Attendees</w:t>
      </w:r>
    </w:p>
    <w:p w14:paraId="7B3EFFEA" w14:textId="1F5991A4" w:rsidR="00FD63A4" w:rsidRDefault="00FD63A4" w:rsidP="005446BC">
      <w:pPr>
        <w:spacing w:after="0" w:line="360" w:lineRule="auto"/>
        <w:contextualSpacing/>
        <w:rPr>
          <w:rFonts w:ascii="Calibri" w:eastAsia="Calibri" w:hAnsi="Calibri" w:cs="Calibri"/>
        </w:rPr>
      </w:pPr>
      <w:r>
        <w:rPr>
          <w:rFonts w:ascii="Calibri" w:eastAsia="Calibri" w:hAnsi="Calibri" w:cs="Calibri"/>
        </w:rPr>
        <w:t>Sherri Cox</w:t>
      </w:r>
    </w:p>
    <w:p w14:paraId="6CCE4B65" w14:textId="2E1D8F22" w:rsidR="00FD63A4" w:rsidRDefault="00FD63A4" w:rsidP="005446BC">
      <w:pPr>
        <w:spacing w:after="0" w:line="360" w:lineRule="auto"/>
        <w:contextualSpacing/>
        <w:rPr>
          <w:rFonts w:ascii="Calibri" w:eastAsia="Calibri" w:hAnsi="Calibri" w:cs="Calibri"/>
          <w:b/>
          <w:bCs/>
        </w:rPr>
      </w:pPr>
      <w:r w:rsidRPr="00FD63A4">
        <w:rPr>
          <w:rFonts w:ascii="Calibri" w:eastAsia="Calibri" w:hAnsi="Calibri" w:cs="Calibri"/>
          <w:b/>
          <w:bCs/>
        </w:rPr>
        <w:t>Guest Presenters</w:t>
      </w:r>
    </w:p>
    <w:p w14:paraId="4E9EB067" w14:textId="78EEAFC0" w:rsidR="00FD63A4" w:rsidRPr="00FD63A4" w:rsidRDefault="00FD63A4" w:rsidP="005446BC">
      <w:pPr>
        <w:spacing w:after="0" w:line="360" w:lineRule="auto"/>
        <w:contextualSpacing/>
        <w:rPr>
          <w:rFonts w:ascii="Calibri" w:eastAsia="Calibri" w:hAnsi="Calibri" w:cs="Calibri"/>
        </w:rPr>
      </w:pPr>
      <w:r w:rsidRPr="00FD63A4">
        <w:rPr>
          <w:rFonts w:ascii="Calibri" w:eastAsia="Calibri" w:hAnsi="Calibri" w:cs="Calibri"/>
        </w:rPr>
        <w:t>Randy Boyle, Professor of Management Information Systems</w:t>
      </w:r>
    </w:p>
    <w:p w14:paraId="68F9D197" w14:textId="742CD283" w:rsidR="00FD63A4" w:rsidRPr="00FD63A4" w:rsidRDefault="00FD63A4" w:rsidP="005446BC">
      <w:pPr>
        <w:spacing w:after="0" w:line="360" w:lineRule="auto"/>
        <w:contextualSpacing/>
        <w:rPr>
          <w:rFonts w:ascii="Calibri" w:eastAsia="Calibri" w:hAnsi="Calibri" w:cs="Calibri"/>
        </w:rPr>
      </w:pPr>
      <w:r w:rsidRPr="00FD63A4">
        <w:rPr>
          <w:rFonts w:ascii="Calibri" w:eastAsia="Calibri" w:hAnsi="Calibri" w:cs="Calibri"/>
        </w:rPr>
        <w:t>Demetrios Pagonis, Assistant Professor of Chemistry and Biochemistry</w:t>
      </w:r>
    </w:p>
    <w:p w14:paraId="1B6BEF10" w14:textId="79457FE6" w:rsidR="00B32605" w:rsidRDefault="00FD63A4" w:rsidP="005446BC">
      <w:pPr>
        <w:spacing w:after="0" w:line="360" w:lineRule="auto"/>
        <w:contextualSpacing/>
        <w:rPr>
          <w:rFonts w:ascii="Calibri" w:eastAsia="Calibri" w:hAnsi="Calibri" w:cs="Calibri"/>
        </w:rPr>
      </w:pPr>
      <w:r w:rsidRPr="00FD63A4">
        <w:rPr>
          <w:rFonts w:ascii="Calibri" w:eastAsia="Calibri" w:hAnsi="Calibri" w:cs="Calibri"/>
        </w:rPr>
        <w:t xml:space="preserve">Craig </w:t>
      </w:r>
      <w:proofErr w:type="spellStart"/>
      <w:r w:rsidRPr="00FD63A4">
        <w:rPr>
          <w:rFonts w:ascii="Calibri" w:eastAsia="Calibri" w:hAnsi="Calibri" w:cs="Calibri"/>
        </w:rPr>
        <w:t>Trewet</w:t>
      </w:r>
      <w:proofErr w:type="spellEnd"/>
      <w:r w:rsidRPr="00FD63A4">
        <w:rPr>
          <w:rFonts w:ascii="Calibri" w:eastAsia="Calibri" w:hAnsi="Calibri" w:cs="Calibri"/>
        </w:rPr>
        <w:t>, N</w:t>
      </w:r>
      <w:r w:rsidR="005446BC">
        <w:rPr>
          <w:rFonts w:ascii="Calibri" w:eastAsia="Calibri" w:hAnsi="Calibri" w:cs="Calibri"/>
        </w:rPr>
        <w:t xml:space="preserve">ational </w:t>
      </w:r>
      <w:r w:rsidRPr="00FD63A4">
        <w:rPr>
          <w:rFonts w:ascii="Calibri" w:eastAsia="Calibri" w:hAnsi="Calibri" w:cs="Calibri"/>
        </w:rPr>
        <w:t>A</w:t>
      </w:r>
      <w:r w:rsidR="005446BC">
        <w:rPr>
          <w:rFonts w:ascii="Calibri" w:eastAsia="Calibri" w:hAnsi="Calibri" w:cs="Calibri"/>
        </w:rPr>
        <w:t xml:space="preserve">dvisory </w:t>
      </w:r>
      <w:r w:rsidRPr="00FD63A4">
        <w:rPr>
          <w:rFonts w:ascii="Calibri" w:eastAsia="Calibri" w:hAnsi="Calibri" w:cs="Calibri"/>
        </w:rPr>
        <w:t>C</w:t>
      </w:r>
      <w:r w:rsidR="005446BC">
        <w:rPr>
          <w:rFonts w:ascii="Calibri" w:eastAsia="Calibri" w:hAnsi="Calibri" w:cs="Calibri"/>
        </w:rPr>
        <w:t>ouncil Chair</w:t>
      </w:r>
    </w:p>
    <w:p w14:paraId="3B396BCF" w14:textId="511E363E" w:rsidR="00FD63A4" w:rsidRDefault="00FD63A4" w:rsidP="005446BC">
      <w:pPr>
        <w:spacing w:after="0" w:line="360" w:lineRule="auto"/>
        <w:contextualSpacing/>
        <w:rPr>
          <w:rFonts w:ascii="Calibri" w:eastAsia="Calibri" w:hAnsi="Calibri" w:cs="Calibri"/>
        </w:rPr>
      </w:pPr>
      <w:r>
        <w:rPr>
          <w:rFonts w:ascii="Calibri" w:eastAsia="Calibri" w:hAnsi="Calibri" w:cs="Calibri"/>
        </w:rPr>
        <w:t xml:space="preserve">Eric </w:t>
      </w:r>
      <w:proofErr w:type="spellStart"/>
      <w:r>
        <w:rPr>
          <w:rFonts w:ascii="Calibri" w:eastAsia="Calibri" w:hAnsi="Calibri" w:cs="Calibri"/>
        </w:rPr>
        <w:t>Bennick</w:t>
      </w:r>
      <w:proofErr w:type="spellEnd"/>
      <w:r>
        <w:rPr>
          <w:rFonts w:ascii="Calibri" w:eastAsia="Calibri" w:hAnsi="Calibri" w:cs="Calibri"/>
        </w:rPr>
        <w:t>, Information Security Manager</w:t>
      </w:r>
    </w:p>
    <w:p w14:paraId="564231A8" w14:textId="40562666" w:rsidR="00FD63A4" w:rsidRDefault="00FD63A4" w:rsidP="005446BC">
      <w:pPr>
        <w:spacing w:after="0" w:line="360" w:lineRule="auto"/>
        <w:contextualSpacing/>
      </w:pPr>
      <w:r w:rsidRPr="00BF34C6">
        <w:t>Braden Freeston</w:t>
      </w:r>
      <w:r w:rsidR="005446BC">
        <w:t>e, Presidential Leadership Fellow</w:t>
      </w:r>
    </w:p>
    <w:p w14:paraId="78FA3D3D" w14:textId="4BF4C404" w:rsidR="00FD63A4" w:rsidRDefault="00FD63A4" w:rsidP="005446BC">
      <w:pPr>
        <w:spacing w:after="0" w:line="360" w:lineRule="auto"/>
        <w:contextualSpacing/>
      </w:pPr>
      <w:r w:rsidRPr="00BF34C6">
        <w:t>Devin Sanborn</w:t>
      </w:r>
      <w:r w:rsidR="005446BC">
        <w:t>, Presidential Leadership Fellow</w:t>
      </w:r>
    </w:p>
    <w:p w14:paraId="5780CAF4" w14:textId="0810AC51" w:rsidR="00FD63A4" w:rsidRPr="00FD63A4" w:rsidRDefault="00FD63A4" w:rsidP="005446BC">
      <w:pPr>
        <w:spacing w:after="0" w:line="360" w:lineRule="auto"/>
        <w:contextualSpacing/>
        <w:rPr>
          <w:rFonts w:ascii="Calibri" w:eastAsia="Calibri" w:hAnsi="Calibri" w:cs="Calibri"/>
        </w:rPr>
      </w:pPr>
      <w:r w:rsidRPr="00BF34C6">
        <w:t xml:space="preserve">Julia </w:t>
      </w:r>
      <w:proofErr w:type="spellStart"/>
      <w:r w:rsidRPr="00BF34C6">
        <w:t>Sar</w:t>
      </w:r>
      <w:r w:rsidR="005446BC">
        <w:t>r</w:t>
      </w:r>
      <w:r w:rsidRPr="00BF34C6">
        <w:t>o</w:t>
      </w:r>
      <w:proofErr w:type="spellEnd"/>
      <w:r w:rsidR="005446BC">
        <w:t>, Presidential Leadership Fellow</w:t>
      </w:r>
    </w:p>
    <w:p w14:paraId="39C5B327" w14:textId="40B71F42" w:rsidR="00B32605" w:rsidRDefault="00B32605">
      <w:pPr>
        <w:rPr>
          <w:b/>
          <w:bCs/>
        </w:rPr>
      </w:pPr>
      <w:r w:rsidRPr="00EE79FF">
        <w:rPr>
          <w:b/>
          <w:bCs/>
        </w:rPr>
        <w:t>Call to order</w:t>
      </w:r>
    </w:p>
    <w:p w14:paraId="75B37154" w14:textId="1769142E" w:rsidR="00EE79FF" w:rsidRDefault="00EE79FF">
      <w:r>
        <w:t xml:space="preserve">Vice Chair Lori </w:t>
      </w:r>
      <w:proofErr w:type="spellStart"/>
      <w:r>
        <w:t>Belnap</w:t>
      </w:r>
      <w:proofErr w:type="spellEnd"/>
      <w:r>
        <w:t xml:space="preserve"> </w:t>
      </w:r>
      <w:proofErr w:type="spellStart"/>
      <w:r>
        <w:t>Pehrson</w:t>
      </w:r>
      <w:proofErr w:type="spellEnd"/>
      <w:r>
        <w:t xml:space="preserve"> called the meeting to order at 2:02 </w:t>
      </w:r>
      <w:proofErr w:type="gramStart"/>
      <w:r>
        <w:t>p.m..</w:t>
      </w:r>
      <w:proofErr w:type="gramEnd"/>
      <w:r>
        <w:t xml:space="preserve">  She welcomed all attendees, including those on Zoom.  Vice Chair </w:t>
      </w:r>
      <w:proofErr w:type="spellStart"/>
      <w:r>
        <w:t>Pehrson</w:t>
      </w:r>
      <w:proofErr w:type="spellEnd"/>
      <w:r>
        <w:t xml:space="preserve"> then asked for the identification of any potential or perceived conflicts of </w:t>
      </w:r>
      <w:r w:rsidR="005446BC">
        <w:t>interest</w:t>
      </w:r>
      <w:r>
        <w:t xml:space="preserve"> after reviewing the agenda.  After hearing none, the meeting proceeded.</w:t>
      </w:r>
    </w:p>
    <w:p w14:paraId="77072DFF" w14:textId="46D4892C" w:rsidR="00B32605" w:rsidRPr="00BF34C6" w:rsidRDefault="00EE79FF" w:rsidP="00EE79FF">
      <w:pPr>
        <w:jc w:val="center"/>
        <w:rPr>
          <w:b/>
          <w:bCs/>
          <w:u w:val="single"/>
        </w:rPr>
      </w:pPr>
      <w:r w:rsidRPr="00BF34C6">
        <w:rPr>
          <w:b/>
          <w:bCs/>
          <w:u w:val="single"/>
        </w:rPr>
        <w:t>Agenda Items</w:t>
      </w:r>
    </w:p>
    <w:p w14:paraId="2DD4E4DC" w14:textId="1541C4FF" w:rsidR="00B32605" w:rsidRPr="00EE79FF" w:rsidRDefault="00EE79FF">
      <w:pPr>
        <w:rPr>
          <w:b/>
          <w:bCs/>
        </w:rPr>
      </w:pPr>
      <w:r w:rsidRPr="00EE79FF">
        <w:rPr>
          <w:b/>
          <w:bCs/>
        </w:rPr>
        <w:t>Board of Trustees Meeting Minutes (September 18, 2025)</w:t>
      </w:r>
    </w:p>
    <w:p w14:paraId="048F1CA0" w14:textId="385C5034" w:rsidR="00EE79FF" w:rsidRDefault="00EE79FF">
      <w:r>
        <w:t xml:space="preserve">The Board review the minutes from the </w:t>
      </w:r>
      <w:r w:rsidR="005446BC">
        <w:t>September</w:t>
      </w:r>
      <w:r>
        <w:t xml:space="preserve"> 18, 2025 Board of Trustee meeting.</w:t>
      </w:r>
    </w:p>
    <w:p w14:paraId="2BAD675D" w14:textId="047122E6" w:rsidR="00B32605" w:rsidRDefault="00EE79FF" w:rsidP="00EE79FF">
      <w:r>
        <w:tab/>
        <w:t xml:space="preserve">Action:  Trustee Bishop moved to approve the Board of Trustee meeting minutes from September 18, 2025, with a second by Trustee Isom.  The motion passed </w:t>
      </w:r>
      <w:r w:rsidR="005446BC">
        <w:t>unanimously</w:t>
      </w:r>
      <w:r>
        <w:t>.</w:t>
      </w:r>
    </w:p>
    <w:p w14:paraId="30298755" w14:textId="1DB28D61" w:rsidR="00B32605" w:rsidRDefault="00EE79FF">
      <w:pPr>
        <w:rPr>
          <w:b/>
          <w:bCs/>
        </w:rPr>
      </w:pPr>
      <w:r>
        <w:rPr>
          <w:b/>
          <w:bCs/>
        </w:rPr>
        <w:t xml:space="preserve">Board of Trustee </w:t>
      </w:r>
      <w:r w:rsidR="00B32605" w:rsidRPr="00EE79FF">
        <w:rPr>
          <w:b/>
          <w:bCs/>
        </w:rPr>
        <w:t xml:space="preserve">Meeting </w:t>
      </w:r>
      <w:r>
        <w:rPr>
          <w:b/>
          <w:bCs/>
        </w:rPr>
        <w:t>S</w:t>
      </w:r>
      <w:r w:rsidR="00B32605" w:rsidRPr="00EE79FF">
        <w:rPr>
          <w:b/>
          <w:bCs/>
        </w:rPr>
        <w:t>chedule</w:t>
      </w:r>
    </w:p>
    <w:p w14:paraId="744DB205" w14:textId="548B59AE" w:rsidR="00EE79FF" w:rsidRPr="00EE79FF" w:rsidRDefault="00EE79FF">
      <w:r>
        <w:t>The Board reviewed the proposed Full Board of Trustees Meeting Schedule.</w:t>
      </w:r>
    </w:p>
    <w:p w14:paraId="488021DF" w14:textId="285B76EA" w:rsidR="00B32605" w:rsidRDefault="00EE79FF" w:rsidP="00EE79FF">
      <w:r>
        <w:rPr>
          <w:b/>
          <w:bCs/>
        </w:rPr>
        <w:lastRenderedPageBreak/>
        <w:tab/>
        <w:t xml:space="preserve">Action:  </w:t>
      </w:r>
      <w:r>
        <w:t>Trustee Dixon moved to approve the Full Board of Trustee Meeting Schedule, with a secon</w:t>
      </w:r>
      <w:r w:rsidR="00DD4D5B">
        <w:t>d</w:t>
      </w:r>
      <w:r>
        <w:t xml:space="preserve"> by Trustee Isom.</w:t>
      </w:r>
      <w:r w:rsidR="00DD4D5B">
        <w:t xml:space="preserve"> </w:t>
      </w:r>
      <w:r w:rsidR="00DD4D5B">
        <w:t xml:space="preserve">The motion passed </w:t>
      </w:r>
      <w:r w:rsidR="005446BC">
        <w:t>unanimously</w:t>
      </w:r>
      <w:r w:rsidR="00DD4D5B">
        <w:t>.</w:t>
      </w:r>
    </w:p>
    <w:p w14:paraId="1D5AD852" w14:textId="6F305D2E" w:rsidR="00BF34C6" w:rsidRDefault="00BF34C6">
      <w:pPr>
        <w:rPr>
          <w:b/>
          <w:bCs/>
        </w:rPr>
      </w:pPr>
      <w:r>
        <w:rPr>
          <w:b/>
          <w:bCs/>
        </w:rPr>
        <w:t>Information</w:t>
      </w:r>
    </w:p>
    <w:p w14:paraId="69C59F5A" w14:textId="259D4488" w:rsidR="00B32605" w:rsidRDefault="00B32605">
      <w:pPr>
        <w:rPr>
          <w:b/>
          <w:bCs/>
        </w:rPr>
      </w:pPr>
      <w:r w:rsidRPr="00EE79FF">
        <w:rPr>
          <w:b/>
          <w:bCs/>
        </w:rPr>
        <w:t>Graduation</w:t>
      </w:r>
    </w:p>
    <w:p w14:paraId="6652A03B" w14:textId="6C211A2F" w:rsidR="00EE79FF" w:rsidRPr="00EE79FF" w:rsidRDefault="00EE79FF">
      <w:r>
        <w:t>President Mortensen reviewed the schedule for Weber State University’s Fall Graduation Ceremonies and invited all Trustees to attend the ceremonies they’re scheduled allowed for.</w:t>
      </w:r>
    </w:p>
    <w:p w14:paraId="6E19C21C" w14:textId="01CCD63C" w:rsidR="00B32605" w:rsidRPr="00A535C7" w:rsidRDefault="00B32605">
      <w:pPr>
        <w:rPr>
          <w:b/>
          <w:bCs/>
        </w:rPr>
      </w:pPr>
      <w:r w:rsidRPr="00A535C7">
        <w:rPr>
          <w:b/>
          <w:bCs/>
        </w:rPr>
        <w:t>Faculty presentation</w:t>
      </w:r>
      <w:r w:rsidR="00EE79FF" w:rsidRPr="00A535C7">
        <w:rPr>
          <w:b/>
          <w:bCs/>
        </w:rPr>
        <w:t>: AI as a Teaching Tool</w:t>
      </w:r>
    </w:p>
    <w:p w14:paraId="2E77A234" w14:textId="77777777" w:rsidR="00A535C7" w:rsidRPr="00A535C7" w:rsidRDefault="00A535C7" w:rsidP="00A535C7">
      <w:r w:rsidRPr="00A535C7">
        <w:t>The discussion begins with a presentation on the use of Artificial Intelligence (AI) at the university level, emphasizing a shift from simple Q&amp;A to asking increasingly complex questions that involve higher-level cognitive functions, like creating plans or restructuring proposals. The speaker, Dr. Boyd, highlights that the rapid advancements in AI, driven by increased processing power and large datasets, necessitate a change in educational focus. Specifically, the university is moving away from traditional, easily-cheatable take-home exams toward in-class assessments and focusing on durable skills that machines cannot yet master, such as critical thinking, creativity, and collaboration.</w:t>
      </w:r>
    </w:p>
    <w:p w14:paraId="3E967909" w14:textId="39651286" w:rsidR="00A535C7" w:rsidRPr="00A535C7" w:rsidRDefault="00A535C7" w:rsidP="00A535C7">
      <w:r w:rsidRPr="00A535C7">
        <w:t xml:space="preserve">A second faculty member, Dr. </w:t>
      </w:r>
      <w:r w:rsidR="005446BC" w:rsidRPr="00FD63A4">
        <w:rPr>
          <w:rFonts w:ascii="Calibri" w:eastAsia="Calibri" w:hAnsi="Calibri" w:cs="Calibri"/>
        </w:rPr>
        <w:t>Pagonis</w:t>
      </w:r>
      <w:r w:rsidRPr="00A535C7">
        <w:t xml:space="preserve">, offers a </w:t>
      </w:r>
      <w:r w:rsidR="005446BC">
        <w:t xml:space="preserve">different </w:t>
      </w:r>
      <w:r w:rsidRPr="00A535C7">
        <w:t xml:space="preserve">perspective, noting that while Large Language Models (LLMs) like GPT-4 are incredibly powerful and perform well on standardized tests, they are not authoritative and can make egregious mistakes, such as "hallucinating" facts. He stresses that for AI to be useful, users must possess the technical knowledge to catch these errors and use the tools under supervision. The emerging consensus is that AI is an essential tool for graduates to master, but its transformative effect is primarily on assessment methods (leading to more in-person testing) rather than the core academic skills students need to develop. The </w:t>
      </w:r>
      <w:r w:rsidR="005446BC">
        <w:t>presenters</w:t>
      </w:r>
      <w:r w:rsidRPr="00A535C7">
        <w:t xml:space="preserve"> also touch upon institutional challenges, like faculty resistance to change and the need to adapt curriculum and systems to prepare students for future, AI-driven jobs like Prompt Engineer and AI Architect.</w:t>
      </w:r>
    </w:p>
    <w:p w14:paraId="431A2723" w14:textId="40B8AAE2" w:rsidR="00876F2C" w:rsidRPr="00A535C7" w:rsidRDefault="00876F2C">
      <w:pPr>
        <w:rPr>
          <w:b/>
          <w:bCs/>
        </w:rPr>
      </w:pPr>
      <w:r w:rsidRPr="00A535C7">
        <w:rPr>
          <w:b/>
          <w:bCs/>
        </w:rPr>
        <w:t>Special Topic: Cybersecurity and Top Risks</w:t>
      </w:r>
    </w:p>
    <w:p w14:paraId="1B7B2EEB" w14:textId="0CFC148E" w:rsidR="00B32605" w:rsidRPr="00BF34C6" w:rsidRDefault="00A55BBC">
      <w:r w:rsidRPr="00BF34C6">
        <w:t xml:space="preserve">Eric Bennett provided an overview of the top risks such as FIN AID fraud, phishing attacks, data privacy act/data privacy compliance.  It was clarified that WSU is responsible to pay back any disbursements to the FEDERAL if money is disbursed to the student.  </w:t>
      </w:r>
      <w:r w:rsidR="0022504E" w:rsidRPr="00BF34C6">
        <w:t xml:space="preserve">DoD Contract Obligations – high stakes accountability.  A review of the progress that’s been made in the past year was discussed.  Long term strategy was </w:t>
      </w:r>
      <w:r w:rsidR="00C80287" w:rsidRPr="00BF34C6">
        <w:t>discussed</w:t>
      </w:r>
      <w:r w:rsidR="0022504E" w:rsidRPr="00BF34C6">
        <w:t>.</w:t>
      </w:r>
    </w:p>
    <w:p w14:paraId="2AFCF99F" w14:textId="03D4FE4E" w:rsidR="00A535C7" w:rsidRPr="00BF34C6" w:rsidRDefault="00A535C7">
      <w:r w:rsidRPr="00BF34C6">
        <w:lastRenderedPageBreak/>
        <w:t xml:space="preserve">Eric </w:t>
      </w:r>
      <w:proofErr w:type="spellStart"/>
      <w:r w:rsidRPr="00BF34C6">
        <w:t>Be</w:t>
      </w:r>
      <w:r w:rsidR="00FD63A4">
        <w:t>n</w:t>
      </w:r>
      <w:r w:rsidRPr="00BF34C6">
        <w:t>nick</w:t>
      </w:r>
      <w:proofErr w:type="spellEnd"/>
      <w:r w:rsidRPr="00BF34C6">
        <w:t>, the Information Security Manager, presented on the top cybersecurity risks facing the university, with a heavy emphasis on how AI is escalating threats. The most significant new challenge is Financial Aid Fraud, where scammers use stolen identities and AI to enroll, pass courses, and vanish after receiving federal aid disbursements, leaving the university financially liable. Furthermore, AI has made traditional phishing attacks 400% more effective by enabling highly sophisticated, targeted messaging and more advanced malware development. The university is also addressing new state-level Data Privacy Compliance regulations and the strict cybersecurity mandates (CMMC Level 2) required for DoD contracting—a unique strategic advantage. To combat these risks, the IT team has significantly improved its phishing response, successfully mitigated vulnerabilities in recent penetration tests, and is implementing a robust long-term cybersecurity strategy. The discussion concluded by stressing the need for continued faculty education, the development of new programs, and dedicated resources to keep pace with the rapidly evolving threat landscape.</w:t>
      </w:r>
    </w:p>
    <w:p w14:paraId="6787FCAA" w14:textId="292E72C6" w:rsidR="0022504E" w:rsidRPr="00A535C7" w:rsidRDefault="00A535C7">
      <w:pPr>
        <w:rPr>
          <w:b/>
          <w:bCs/>
        </w:rPr>
      </w:pPr>
      <w:r w:rsidRPr="00A535C7">
        <w:rPr>
          <w:b/>
          <w:bCs/>
        </w:rPr>
        <w:t>National Advisory Council Liaison Report</w:t>
      </w:r>
    </w:p>
    <w:p w14:paraId="75E6B25D" w14:textId="2421F943" w:rsidR="00C80287" w:rsidRDefault="009676A4">
      <w:r w:rsidRPr="009676A4">
        <w:t>The speaker, Craig, provided an update on the recent meeting of the National Advisory Council (NAC), emphasizing its role in facilitating communication among the Board of Trustees, the NAC, and the alumni group to strengthen university relationships. The NAC focuses on advising the president on priorities, particularly the ongoing strategic plan update, and has recently increased its focus on current issues through dedicated subcommittees. Key insights and guidance from the council included positive reinforcement for the administration's handling of stability and safety issues and high praise for the leadership transitions and new deans joining the team. The council was also pleased with the university's transparent approach to budget reallocation and showed keen interest in addressing AI as a people issue, not just a technical one. A significant highlight was the student panel, which reinforced that the university's strength lies in its faculty-student relationships, and an inspirational talk from NBA champion and alumni, Dylan Jones, who emphasized a sense of "purity" and commitment at Weber State. Moving forward, the NAC will continue to focus on the strategic plan, the university campaign, and deeper working group insights.</w:t>
      </w:r>
    </w:p>
    <w:p w14:paraId="236C02F8" w14:textId="052C06B4" w:rsidR="00C80287" w:rsidRPr="002E0453" w:rsidRDefault="00C80287">
      <w:pPr>
        <w:rPr>
          <w:b/>
          <w:bCs/>
        </w:rPr>
      </w:pPr>
      <w:r w:rsidRPr="002E0453">
        <w:rPr>
          <w:b/>
          <w:bCs/>
        </w:rPr>
        <w:t>Strategic plan update</w:t>
      </w:r>
    </w:p>
    <w:p w14:paraId="47BB731F" w14:textId="77777777" w:rsidR="002E0453" w:rsidRPr="00BF34C6" w:rsidRDefault="00C80287">
      <w:r w:rsidRPr="00BF34C6">
        <w:t xml:space="preserve">Access learning, community, post graduate success, and family experience.  Discussion on how involved BOT wants to be involved in the creation of the strategic plan. A granting institution is a 1-time funding. A follow up at our next meeting about the proposals that are coming in.  A </w:t>
      </w:r>
      <w:r w:rsidR="0014671C" w:rsidRPr="00BF34C6">
        <w:t>survey</w:t>
      </w:r>
      <w:r w:rsidRPr="00BF34C6">
        <w:t xml:space="preserve"> will be sent out about why folks left WSU.</w:t>
      </w:r>
    </w:p>
    <w:p w14:paraId="06643B65" w14:textId="77777777" w:rsidR="002E0453" w:rsidRPr="002E0453" w:rsidRDefault="002E0453" w:rsidP="002E0453">
      <w:r w:rsidRPr="002E0453">
        <w:lastRenderedPageBreak/>
        <w:t>The update on the strategic planning process confirmed that work is fully underway, led by co-leads who are coordinating five key pillars: Access, Learning, Community, Completion &amp; Post-Graduate Success, and the Weber State Family Experience. Each pillar is managed by a faculty and a staff co-lead. The current phase involves two main efforts: gathering broad community insights from both campus and external partners, and performing institutional and environmental scanning to complete a SWOT analysis. This analysis will guide the University Planning Committee as they prepare a draft plan for the Board of Trustees in the spring.</w:t>
      </w:r>
    </w:p>
    <w:p w14:paraId="4E47532E" w14:textId="77777777" w:rsidR="002E0453" w:rsidRPr="002E0453" w:rsidRDefault="002E0453" w:rsidP="002E0453">
      <w:r w:rsidRPr="002E0453">
        <w:t>The enthusiasm for the plan is underscored by the strong response to the Innovation and Improvement Grants, which are related to the recent budget reallocation and state bill HB 265. The university has received grant requests totaling over three million dollars, signaling that the campus community is ready to innovate and build momentum. Board members also contributed vital feedback, suggesting the planning process should capture insights from admitted-but-not-enrolled students and departing staff/faculty to understand how the plan could foster greater retention and recruitment.</w:t>
      </w:r>
    </w:p>
    <w:p w14:paraId="0AD8F673" w14:textId="619B807E" w:rsidR="002E0453" w:rsidRPr="00BF34C6" w:rsidRDefault="00BF34C6" w:rsidP="00BF34C6">
      <w:pPr>
        <w:jc w:val="center"/>
        <w:rPr>
          <w:b/>
          <w:bCs/>
        </w:rPr>
      </w:pPr>
      <w:r w:rsidRPr="00BF34C6">
        <w:rPr>
          <w:b/>
          <w:bCs/>
        </w:rPr>
        <w:t>Weber State University Reports</w:t>
      </w:r>
    </w:p>
    <w:p w14:paraId="152059A0" w14:textId="0B76D012" w:rsidR="00C80287" w:rsidRPr="003B657F" w:rsidRDefault="00C80287">
      <w:pPr>
        <w:rPr>
          <w:b/>
          <w:bCs/>
        </w:rPr>
      </w:pPr>
      <w:r w:rsidRPr="003B657F">
        <w:rPr>
          <w:b/>
          <w:bCs/>
        </w:rPr>
        <w:t>President’s Report</w:t>
      </w:r>
    </w:p>
    <w:p w14:paraId="6460C148" w14:textId="75847512" w:rsidR="00BE2F5C" w:rsidRPr="00BF34C6" w:rsidRDefault="00BE2F5C">
      <w:r w:rsidRPr="00BF34C6">
        <w:t xml:space="preserve">The university president introduced three Student Presidential Leadership Fellows: Braden Freestone, Devin Sanborn, and Julia </w:t>
      </w:r>
      <w:proofErr w:type="spellStart"/>
      <w:r w:rsidRPr="00BF34C6">
        <w:t>Sa</w:t>
      </w:r>
      <w:r w:rsidR="005446BC">
        <w:t>r</w:t>
      </w:r>
      <w:r w:rsidRPr="00BF34C6">
        <w:t>ro</w:t>
      </w:r>
      <w:proofErr w:type="spellEnd"/>
      <w:r w:rsidRPr="00BF34C6">
        <w:t>, who each shared their unique educational experiences and appreciation for the institution. Braden, a pre-medical microbiology student, revealed he chose Weber State initially for the scholarship money but is now grateful for the unparalleled opportunities, including being the only undergraduate in Utah permitted to fully dissect and teach on 14 human cadavers. Devin, a senior in Manufacturing Engineering Technology with a focus on welding, highlighted the affordability and strong representation of non-traditional students at Weber, noting the program led to two internships and a full-time weld engineering job with Caterpillar. Julia, a pre-engineering and mathematics major who moved from Massachusetts, praised the university's tight-knit community and the personable, passionate professors who have supported her goal of becoming a civil engineer. All three students affirmed that their experiences at Weber State have been immensely valuable, equipping them with the tools and relationships needed to be highly competitive in their respective fields.</w:t>
      </w:r>
    </w:p>
    <w:p w14:paraId="0D0B4BAD" w14:textId="098AC547" w:rsidR="0014671C" w:rsidRDefault="0014671C">
      <w:pPr>
        <w:rPr>
          <w:b/>
          <w:bCs/>
        </w:rPr>
      </w:pPr>
      <w:r w:rsidRPr="003B657F">
        <w:rPr>
          <w:b/>
          <w:bCs/>
        </w:rPr>
        <w:t xml:space="preserve">Alumni </w:t>
      </w:r>
      <w:r w:rsidR="003B657F" w:rsidRPr="003B657F">
        <w:rPr>
          <w:b/>
          <w:bCs/>
        </w:rPr>
        <w:t>Association</w:t>
      </w:r>
    </w:p>
    <w:p w14:paraId="3F06857C" w14:textId="6A7CB60B" w:rsidR="003B657F" w:rsidRPr="00BF34C6" w:rsidRDefault="003B657F">
      <w:r w:rsidRPr="00BF34C6">
        <w:t xml:space="preserve">The Alumni Association update highlighted the success of the annual Homecoming Week and WSU Salutes event, which celebrates alumni who are making significant global contributions. The speaker emphasized that the "WSU Salutes" recognition is one of the </w:t>
      </w:r>
      <w:r w:rsidRPr="00BF34C6">
        <w:lastRenderedPageBreak/>
        <w:t xml:space="preserve">association's best traditions, featuring inspiring videos of each honoree's story. Awards were presented across several categories, including the Distinguished Service Award, the Louis W. </w:t>
      </w:r>
      <w:proofErr w:type="spellStart"/>
      <w:r w:rsidRPr="00BF34C6">
        <w:t>Shirtliff</w:t>
      </w:r>
      <w:proofErr w:type="spellEnd"/>
      <w:r w:rsidRPr="00BF34C6">
        <w:t xml:space="preserve"> Award for Contributions to Education, and the Outstanding Young Alumni Award. Notable recipients of the Distinguished Alumni Award included Todd D. Kammerer (President of Kroger's Fred Meyer Division) and Ann Shawcross-Johnson (Microsoft Senior Executive), alongside the President's Award given to Howard R. Brady. Attendees were strongly encouraged to attend the inspiring event next year and refer to the full report for details on activities across various alumni groups.</w:t>
      </w:r>
    </w:p>
    <w:p w14:paraId="221521B1" w14:textId="2EF51308" w:rsidR="0014671C" w:rsidRDefault="003B657F">
      <w:pPr>
        <w:rPr>
          <w:b/>
          <w:bCs/>
        </w:rPr>
      </w:pPr>
      <w:r w:rsidRPr="003B657F">
        <w:rPr>
          <w:b/>
          <w:bCs/>
        </w:rPr>
        <w:t>Staff Advisory Council</w:t>
      </w:r>
    </w:p>
    <w:p w14:paraId="306CE02D" w14:textId="3E5A004F" w:rsidR="00BF34C6" w:rsidRPr="00BF34C6" w:rsidRDefault="00BF34C6">
      <w:r w:rsidRPr="00BF34C6">
        <w:t>The Staff Advisory Council Report was reviewed in the packet without discussion.</w:t>
      </w:r>
    </w:p>
    <w:p w14:paraId="7F287BEF" w14:textId="08F7555A" w:rsidR="003B657F" w:rsidRPr="00BF34C6" w:rsidRDefault="003B657F">
      <w:pPr>
        <w:rPr>
          <w:b/>
          <w:bCs/>
        </w:rPr>
      </w:pPr>
      <w:r w:rsidRPr="00BF34C6">
        <w:rPr>
          <w:b/>
          <w:bCs/>
        </w:rPr>
        <w:t>Weber State University Student Association</w:t>
      </w:r>
    </w:p>
    <w:p w14:paraId="2C6A1D67" w14:textId="77777777" w:rsidR="00BF34C6" w:rsidRPr="00BF34C6" w:rsidRDefault="00BF34C6">
      <w:r w:rsidRPr="00BF34C6">
        <w:t>The Student Association report highlighted successful student engagement activities, including the second annual Oktoberfest and the heavily attended Homecoming Week with its popular "Friends" theme, culminating in the "</w:t>
      </w:r>
      <w:proofErr w:type="spellStart"/>
      <w:r w:rsidRPr="00BF34C6">
        <w:t>Illuminite</w:t>
      </w:r>
      <w:proofErr w:type="spellEnd"/>
      <w:r w:rsidRPr="00BF34C6">
        <w:t>" drone show. A new initiative, "Pizza with the Prez," has been highly successful in driving student interaction, with food running out quickly. To gather feedback, the association mandates a survey or sticky-note response to students receiving pizza, collecting over 200 notes detailing "the Weber we want." Initial feedback from these surveys focused heavily on mental health concerns and barriers to admission. The association plans to share this valuable student feedback with the Provost and Dean of Students to inform decision-making under their strategic theme, "The Weber We Want."</w:t>
      </w:r>
    </w:p>
    <w:p w14:paraId="65B73F4F" w14:textId="78B0D5BF" w:rsidR="00F93F79" w:rsidRDefault="00BF34C6" w:rsidP="00BF34C6">
      <w:pPr>
        <w:jc w:val="center"/>
        <w:rPr>
          <w:b/>
          <w:bCs/>
        </w:rPr>
      </w:pPr>
      <w:r w:rsidRPr="00BF34C6">
        <w:rPr>
          <w:b/>
          <w:bCs/>
        </w:rPr>
        <w:t>Academic Policy Committee</w:t>
      </w:r>
    </w:p>
    <w:p w14:paraId="5FAFCCB9" w14:textId="5F67184A" w:rsidR="00BF34C6" w:rsidRPr="00DD4D5B" w:rsidRDefault="00BF34C6" w:rsidP="00BF34C6">
      <w:pPr>
        <w:rPr>
          <w:b/>
          <w:bCs/>
        </w:rPr>
      </w:pPr>
      <w:r w:rsidRPr="00DD4D5B">
        <w:rPr>
          <w:b/>
          <w:bCs/>
        </w:rPr>
        <w:t>Information</w:t>
      </w:r>
    </w:p>
    <w:p w14:paraId="468DDA67" w14:textId="0F2A3E06" w:rsidR="00DD4D5B" w:rsidRDefault="00DD4D5B" w:rsidP="00DD4D5B">
      <w:r>
        <w:t>The following items were noted for information:</w:t>
      </w:r>
    </w:p>
    <w:p w14:paraId="4F44301D" w14:textId="5E0D22B1" w:rsidR="00DD4D5B" w:rsidRDefault="00DD4D5B" w:rsidP="00DD4D5B">
      <w:pPr>
        <w:pStyle w:val="ListParagraph"/>
        <w:numPr>
          <w:ilvl w:val="0"/>
          <w:numId w:val="2"/>
        </w:numPr>
      </w:pPr>
      <w:r>
        <w:t>Dr. Ezekiel R. Dumke College of Health Professions Tenure Documents</w:t>
      </w:r>
    </w:p>
    <w:p w14:paraId="3865F01F" w14:textId="345A55BC" w:rsidR="00DD4D5B" w:rsidRDefault="00DD4D5B" w:rsidP="00DD4D5B">
      <w:pPr>
        <w:pStyle w:val="ListParagraph"/>
        <w:numPr>
          <w:ilvl w:val="0"/>
          <w:numId w:val="2"/>
        </w:numPr>
      </w:pPr>
      <w:r>
        <w:t>Committee Discussion</w:t>
      </w:r>
    </w:p>
    <w:p w14:paraId="4240ECCA" w14:textId="199408D7" w:rsidR="00DD4D5B" w:rsidRDefault="00DD4D5B" w:rsidP="00DD4D5B">
      <w:pPr>
        <w:pStyle w:val="ListParagraph"/>
        <w:numPr>
          <w:ilvl w:val="0"/>
          <w:numId w:val="2"/>
        </w:numPr>
      </w:pPr>
      <w:r>
        <w:t>Academic Policy Committee Meeting Minutes – September 18, 2025</w:t>
      </w:r>
    </w:p>
    <w:p w14:paraId="7DCD6D79" w14:textId="7A73607E" w:rsidR="00DD4D5B" w:rsidRPr="00DD4D5B" w:rsidRDefault="00DD4D5B" w:rsidP="00DD4D5B">
      <w:r>
        <w:t xml:space="preserve">There </w:t>
      </w:r>
      <w:proofErr w:type="gramStart"/>
      <w:r>
        <w:t>were</w:t>
      </w:r>
      <w:proofErr w:type="gramEnd"/>
      <w:r>
        <w:t xml:space="preserve"> no action items presented from the Academic Policy Committee.</w:t>
      </w:r>
    </w:p>
    <w:p w14:paraId="1A6A3968" w14:textId="30A0786C" w:rsidR="00F93F79" w:rsidRDefault="00F93F79" w:rsidP="00DD4D5B">
      <w:pPr>
        <w:jc w:val="center"/>
        <w:rPr>
          <w:b/>
          <w:bCs/>
        </w:rPr>
      </w:pPr>
      <w:r w:rsidRPr="00DD4D5B">
        <w:rPr>
          <w:b/>
          <w:bCs/>
        </w:rPr>
        <w:t>B</w:t>
      </w:r>
      <w:r w:rsidR="00DD4D5B" w:rsidRPr="00DD4D5B">
        <w:rPr>
          <w:b/>
          <w:bCs/>
        </w:rPr>
        <w:t xml:space="preserve">usiness </w:t>
      </w:r>
      <w:r w:rsidRPr="00DD4D5B">
        <w:rPr>
          <w:b/>
          <w:bCs/>
        </w:rPr>
        <w:t>C</w:t>
      </w:r>
      <w:r w:rsidR="00DD4D5B" w:rsidRPr="00DD4D5B">
        <w:rPr>
          <w:b/>
          <w:bCs/>
        </w:rPr>
        <w:t>ommittee</w:t>
      </w:r>
    </w:p>
    <w:p w14:paraId="3FEEF9B9" w14:textId="795680F2" w:rsidR="00DD4D5B" w:rsidRPr="00DD4D5B" w:rsidRDefault="00DD4D5B" w:rsidP="00DD4D5B">
      <w:pPr>
        <w:rPr>
          <w:b/>
          <w:bCs/>
        </w:rPr>
      </w:pPr>
      <w:r>
        <w:rPr>
          <w:b/>
          <w:bCs/>
        </w:rPr>
        <w:t>Action</w:t>
      </w:r>
    </w:p>
    <w:p w14:paraId="214F9CB8" w14:textId="77777777" w:rsidR="00DD4D5B" w:rsidRPr="00DD4D5B" w:rsidRDefault="00DD4D5B">
      <w:r w:rsidRPr="00DD4D5B">
        <w:t>Trustee Dixon and Vice President Halverson reported on the Business Committee meeting.  The following items were presented for approval</w:t>
      </w:r>
    </w:p>
    <w:p w14:paraId="4DF93932" w14:textId="77777777" w:rsidR="00DD4D5B" w:rsidRPr="00DD4D5B" w:rsidRDefault="00F93F79" w:rsidP="00DD4D5B">
      <w:pPr>
        <w:pStyle w:val="ListParagraph"/>
        <w:numPr>
          <w:ilvl w:val="0"/>
          <w:numId w:val="3"/>
        </w:numPr>
      </w:pPr>
      <w:r w:rsidRPr="00DD4D5B">
        <w:lastRenderedPageBreak/>
        <w:t>Athletic department abusive coaching policy</w:t>
      </w:r>
    </w:p>
    <w:p w14:paraId="36037831" w14:textId="77777777" w:rsidR="00DD4D5B" w:rsidRPr="00DD4D5B" w:rsidRDefault="00F93F79" w:rsidP="00DD4D5B">
      <w:pPr>
        <w:pStyle w:val="ListParagraph"/>
        <w:numPr>
          <w:ilvl w:val="0"/>
          <w:numId w:val="3"/>
        </w:numPr>
      </w:pPr>
      <w:r w:rsidRPr="00DD4D5B">
        <w:t>Public treasurer</w:t>
      </w:r>
    </w:p>
    <w:p w14:paraId="6E29F8C5" w14:textId="6495E084" w:rsidR="00F93F79" w:rsidRPr="00DD4D5B" w:rsidRDefault="00DD4D5B" w:rsidP="00DD4D5B">
      <w:pPr>
        <w:ind w:left="720"/>
        <w:rPr>
          <w:b/>
          <w:bCs/>
        </w:rPr>
      </w:pPr>
      <w:r w:rsidRPr="00DD4D5B">
        <w:t>Action: Chair Titus made a motion to approve the changes to the Athletic Department</w:t>
      </w:r>
      <w:r>
        <w:t xml:space="preserve"> Abusive Coaching Policy and Public Treasurer </w:t>
      </w:r>
      <w:r w:rsidR="005446BC">
        <w:t>change, with</w:t>
      </w:r>
      <w:r>
        <w:t xml:space="preserve"> a second from Trustee Dixon. </w:t>
      </w:r>
      <w:r>
        <w:t xml:space="preserve">The motion passed </w:t>
      </w:r>
      <w:r w:rsidR="005446BC">
        <w:t>unanimously</w:t>
      </w:r>
      <w:r>
        <w:t>.</w:t>
      </w:r>
    </w:p>
    <w:p w14:paraId="5F18A8F9" w14:textId="5F17653F" w:rsidR="00F93F79" w:rsidRDefault="00DD4D5B">
      <w:r>
        <w:t>Trustee Dixon and Vice President Halverson reported on the Business Committee meeting.  The following items were presented for approval</w:t>
      </w:r>
      <w:r>
        <w:t>:</w:t>
      </w:r>
    </w:p>
    <w:p w14:paraId="4C858548" w14:textId="77777777" w:rsidR="00DD4D5B" w:rsidRDefault="00F93F79" w:rsidP="00974EB8">
      <w:pPr>
        <w:pStyle w:val="ListParagraph"/>
        <w:numPr>
          <w:ilvl w:val="0"/>
          <w:numId w:val="4"/>
        </w:numPr>
      </w:pPr>
      <w:r>
        <w:t>Monthly</w:t>
      </w:r>
      <w:r w:rsidR="00DD4D5B">
        <w:t xml:space="preserve"> Investment Report</w:t>
      </w:r>
    </w:p>
    <w:p w14:paraId="57EDCE31" w14:textId="77777777" w:rsidR="00DD4D5B" w:rsidRDefault="00F93F79" w:rsidP="009E4904">
      <w:pPr>
        <w:pStyle w:val="ListParagraph"/>
        <w:numPr>
          <w:ilvl w:val="0"/>
          <w:numId w:val="4"/>
        </w:numPr>
      </w:pPr>
      <w:r>
        <w:t xml:space="preserve">Quarterly </w:t>
      </w:r>
      <w:r w:rsidR="00DD4D5B">
        <w:t>Investment Report</w:t>
      </w:r>
    </w:p>
    <w:p w14:paraId="1664AE47" w14:textId="48C9539C" w:rsidR="00F93F79" w:rsidRDefault="00F93F79" w:rsidP="009E4904">
      <w:pPr>
        <w:pStyle w:val="ListParagraph"/>
        <w:numPr>
          <w:ilvl w:val="0"/>
          <w:numId w:val="4"/>
        </w:numPr>
      </w:pPr>
      <w:r>
        <w:t xml:space="preserve">Investment </w:t>
      </w:r>
      <w:r w:rsidR="00DD4D5B">
        <w:t>Co</w:t>
      </w:r>
      <w:r>
        <w:t>m</w:t>
      </w:r>
      <w:r w:rsidR="00DD4D5B">
        <w:t>mittee Report</w:t>
      </w:r>
    </w:p>
    <w:p w14:paraId="0C89986A" w14:textId="7B965692" w:rsidR="00DD4D5B" w:rsidRDefault="00DD4D5B" w:rsidP="00DD4D5B">
      <w:pPr>
        <w:pStyle w:val="ListParagraph"/>
      </w:pPr>
      <w:r>
        <w:t>Action: Trustee Bishop</w:t>
      </w:r>
      <w:r>
        <w:t xml:space="preserve"> made a motion to approve the </w:t>
      </w:r>
      <w:r>
        <w:t>Monthly, Quarterly, and Investment committee reports,</w:t>
      </w:r>
      <w:r>
        <w:t xml:space="preserve"> with a second from Trustee </w:t>
      </w:r>
      <w:r>
        <w:t>Wilson</w:t>
      </w:r>
      <w:r>
        <w:t>.</w:t>
      </w:r>
      <w:r>
        <w:t xml:space="preserve"> </w:t>
      </w:r>
      <w:r>
        <w:t xml:space="preserve">The motion passed </w:t>
      </w:r>
      <w:r w:rsidR="005446BC">
        <w:t>unanimously</w:t>
      </w:r>
      <w:r>
        <w:t>.</w:t>
      </w:r>
    </w:p>
    <w:p w14:paraId="01D36689" w14:textId="4A3682B2" w:rsidR="00691E36" w:rsidRDefault="00DD4D5B">
      <w:r>
        <w:t>Trustee Dixon and Vice President Halverson reported on the Business Committee meeting.  The following items were presented for approval:</w:t>
      </w:r>
    </w:p>
    <w:p w14:paraId="34F84D82" w14:textId="77777777" w:rsidR="00DD4D5B" w:rsidRDefault="00DD4D5B" w:rsidP="00DD4D5B">
      <w:pPr>
        <w:pStyle w:val="ListParagraph"/>
        <w:numPr>
          <w:ilvl w:val="0"/>
          <w:numId w:val="5"/>
        </w:numPr>
      </w:pPr>
      <w:r>
        <w:t xml:space="preserve">FY 27 </w:t>
      </w:r>
      <w:r w:rsidR="00691E36">
        <w:t xml:space="preserve">Budget </w:t>
      </w:r>
      <w:r>
        <w:t>R</w:t>
      </w:r>
      <w:r w:rsidR="00691E36">
        <w:t>equest</w:t>
      </w:r>
    </w:p>
    <w:p w14:paraId="6DD06FE6" w14:textId="77777777" w:rsidR="00DD4D5B" w:rsidRDefault="00DD4D5B" w:rsidP="00DD4D5B">
      <w:pPr>
        <w:pStyle w:val="ListParagraph"/>
        <w:numPr>
          <w:ilvl w:val="0"/>
          <w:numId w:val="5"/>
        </w:numPr>
      </w:pPr>
      <w:r>
        <w:t xml:space="preserve">FY 27 </w:t>
      </w:r>
      <w:r w:rsidR="00691E36">
        <w:t xml:space="preserve">Capital </w:t>
      </w:r>
      <w:r>
        <w:t>R</w:t>
      </w:r>
      <w:r w:rsidR="00691E36">
        <w:t>equest</w:t>
      </w:r>
    </w:p>
    <w:p w14:paraId="657161C3" w14:textId="73643DF2" w:rsidR="00691E36" w:rsidRDefault="00691E36" w:rsidP="00DD4D5B">
      <w:pPr>
        <w:pStyle w:val="ListParagraph"/>
        <w:numPr>
          <w:ilvl w:val="0"/>
          <w:numId w:val="5"/>
        </w:numPr>
      </w:pPr>
      <w:r>
        <w:t xml:space="preserve">Capital </w:t>
      </w:r>
      <w:r w:rsidR="00DD4D5B">
        <w:t>I</w:t>
      </w:r>
      <w:r>
        <w:t>mprovement</w:t>
      </w:r>
    </w:p>
    <w:p w14:paraId="0587CB14" w14:textId="647C180F" w:rsidR="00DD4D5B" w:rsidRDefault="00DD4D5B" w:rsidP="00DD4D5B">
      <w:pPr>
        <w:pStyle w:val="ListParagraph"/>
      </w:pPr>
      <w:r>
        <w:t xml:space="preserve">Action: Trustee Bishop made a motion to approve the FY 27 Budget Request, FY 27 Capital Request, </w:t>
      </w:r>
      <w:r w:rsidR="005446BC">
        <w:t>Capital</w:t>
      </w:r>
      <w:r>
        <w:t xml:space="preserve"> Improvement, with a second from Trustee Wilson. The motion passed </w:t>
      </w:r>
      <w:r w:rsidR="005446BC">
        <w:t>unanimously</w:t>
      </w:r>
      <w:r>
        <w:t>.</w:t>
      </w:r>
    </w:p>
    <w:p w14:paraId="66F77989" w14:textId="1C17382A" w:rsidR="00DD4D5B" w:rsidRDefault="00DD4D5B" w:rsidP="00DD4D5B">
      <w:r>
        <w:t>Trustee Dixon and Vice President Halverson reported on the Business Committee meeting.  The following items were presented for approval:</w:t>
      </w:r>
    </w:p>
    <w:p w14:paraId="33CE422B" w14:textId="11D57E47" w:rsidR="00691E36" w:rsidRDefault="00DD4D5B" w:rsidP="00DD4D5B">
      <w:pPr>
        <w:pStyle w:val="ListParagraph"/>
        <w:numPr>
          <w:ilvl w:val="0"/>
          <w:numId w:val="6"/>
        </w:numPr>
      </w:pPr>
      <w:r>
        <w:t>Audit Committee Report</w:t>
      </w:r>
    </w:p>
    <w:p w14:paraId="455C3A02" w14:textId="25D8CC6B" w:rsidR="00691E36" w:rsidRDefault="00DD4D5B" w:rsidP="00DD4D5B">
      <w:pPr>
        <w:pStyle w:val="ListParagraph"/>
      </w:pPr>
      <w:r>
        <w:t xml:space="preserve">Action: Trustee </w:t>
      </w:r>
      <w:r>
        <w:t>Hill</w:t>
      </w:r>
      <w:r>
        <w:t xml:space="preserve"> made a motion to approve the </w:t>
      </w:r>
      <w:r>
        <w:t>Audit Report</w:t>
      </w:r>
      <w:r>
        <w:t xml:space="preserve">, with a second from </w:t>
      </w:r>
      <w:r>
        <w:t>Chair Titus</w:t>
      </w:r>
      <w:r>
        <w:t xml:space="preserve">. The motion passed </w:t>
      </w:r>
      <w:r w:rsidR="005446BC">
        <w:t>unanimously</w:t>
      </w:r>
      <w:r>
        <w:t>.</w:t>
      </w:r>
    </w:p>
    <w:p w14:paraId="6E84D88A" w14:textId="22A8899D" w:rsidR="00DD4D5B" w:rsidRPr="00DD4D5B" w:rsidRDefault="00DD4D5B" w:rsidP="00DD4D5B">
      <w:pPr>
        <w:rPr>
          <w:b/>
          <w:bCs/>
        </w:rPr>
      </w:pPr>
      <w:r w:rsidRPr="00DD4D5B">
        <w:rPr>
          <w:b/>
          <w:bCs/>
        </w:rPr>
        <w:t>Information</w:t>
      </w:r>
    </w:p>
    <w:p w14:paraId="30511AEC" w14:textId="069DCB17" w:rsidR="00DD4D5B" w:rsidRDefault="00DD4D5B" w:rsidP="00DD4D5B">
      <w:r>
        <w:t>The following items were noted for information:</w:t>
      </w:r>
    </w:p>
    <w:p w14:paraId="558E6DAA" w14:textId="14C70704" w:rsidR="00DD4D5B" w:rsidRDefault="00DD4D5B" w:rsidP="00DD4D5B">
      <w:pPr>
        <w:pStyle w:val="ListParagraph"/>
        <w:numPr>
          <w:ilvl w:val="0"/>
          <w:numId w:val="7"/>
        </w:numPr>
      </w:pPr>
      <w:r>
        <w:t>Financial Report (August 2025)</w:t>
      </w:r>
    </w:p>
    <w:p w14:paraId="6288ADF3" w14:textId="3C7D2CA1" w:rsidR="00DD4D5B" w:rsidRDefault="00DD4D5B" w:rsidP="00DD4D5B">
      <w:pPr>
        <w:pStyle w:val="ListParagraph"/>
        <w:numPr>
          <w:ilvl w:val="0"/>
          <w:numId w:val="7"/>
        </w:numPr>
      </w:pPr>
      <w:r>
        <w:t>Annual Surplus Property Report</w:t>
      </w:r>
    </w:p>
    <w:p w14:paraId="2EAD1A1B" w14:textId="29BEFE78" w:rsidR="00DD4D5B" w:rsidRDefault="00DD4D5B" w:rsidP="00DD4D5B">
      <w:pPr>
        <w:pStyle w:val="ListParagraph"/>
        <w:numPr>
          <w:ilvl w:val="0"/>
          <w:numId w:val="7"/>
        </w:numPr>
      </w:pPr>
      <w:r>
        <w:t>Special Topics Proposal</w:t>
      </w:r>
    </w:p>
    <w:p w14:paraId="52E04934" w14:textId="2D1741DD" w:rsidR="00DD4D5B" w:rsidRDefault="00DD4D5B" w:rsidP="00DD4D5B">
      <w:pPr>
        <w:pStyle w:val="ListParagraph"/>
        <w:numPr>
          <w:ilvl w:val="0"/>
          <w:numId w:val="7"/>
        </w:numPr>
      </w:pPr>
      <w:r>
        <w:t>Special Topic: Campus Event Security</w:t>
      </w:r>
    </w:p>
    <w:p w14:paraId="790A8C48" w14:textId="77777777" w:rsidR="00DD4D5B" w:rsidRDefault="00DD4D5B" w:rsidP="00DD4D5B">
      <w:pPr>
        <w:pStyle w:val="ListParagraph"/>
        <w:numPr>
          <w:ilvl w:val="0"/>
          <w:numId w:val="7"/>
        </w:numPr>
      </w:pPr>
      <w:r>
        <w:t>Business Committee Meeting Minutes – September 18, 2025</w:t>
      </w:r>
    </w:p>
    <w:p w14:paraId="1254A571" w14:textId="1EF0AD55" w:rsidR="00A92437" w:rsidRDefault="00DD4D5B" w:rsidP="00DD4D5B">
      <w:pPr>
        <w:pStyle w:val="ListParagraph"/>
        <w:numPr>
          <w:ilvl w:val="0"/>
          <w:numId w:val="7"/>
        </w:numPr>
      </w:pPr>
      <w:r>
        <w:lastRenderedPageBreak/>
        <w:t xml:space="preserve">Vice President Betsy </w:t>
      </w:r>
      <w:proofErr w:type="spellStart"/>
      <w:r>
        <w:t>Mennell</w:t>
      </w:r>
      <w:proofErr w:type="spellEnd"/>
      <w:r>
        <w:t xml:space="preserve"> provided an Endowment Funds Utilization Report </w:t>
      </w:r>
      <w:r w:rsidR="005446BC">
        <w:t>showing</w:t>
      </w:r>
      <w:r>
        <w:t xml:space="preserve"> how funds are being used in the separate colleges.</w:t>
      </w:r>
    </w:p>
    <w:p w14:paraId="481ED46E" w14:textId="1DF17C99" w:rsidR="005446BC" w:rsidRDefault="005446BC" w:rsidP="005446BC">
      <w:r>
        <w:t>Adjourn</w:t>
      </w:r>
    </w:p>
    <w:p w14:paraId="13A4C0BD" w14:textId="7EBCCC2B" w:rsidR="005446BC" w:rsidRDefault="005446BC" w:rsidP="005446BC">
      <w:r>
        <w:t>With all agenda items completed and business finished, the meeting adjourned at 4:30 p.m.</w:t>
      </w:r>
    </w:p>
    <w:sectPr w:rsidR="005446B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95CCD" w14:textId="77777777" w:rsidR="00482F59" w:rsidRDefault="00482F59" w:rsidP="00DF5E13">
      <w:pPr>
        <w:spacing w:after="0" w:line="240" w:lineRule="auto"/>
      </w:pPr>
      <w:r>
        <w:separator/>
      </w:r>
    </w:p>
  </w:endnote>
  <w:endnote w:type="continuationSeparator" w:id="0">
    <w:p w14:paraId="3B5E4665" w14:textId="77777777" w:rsidR="00482F59" w:rsidRDefault="00482F59" w:rsidP="00DF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541B" w14:textId="77777777" w:rsidR="00DF5E13" w:rsidRDefault="00DF5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3E7E" w14:textId="77777777" w:rsidR="00DF5E13" w:rsidRDefault="00DF5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246C" w14:textId="77777777" w:rsidR="00DF5E13" w:rsidRDefault="00DF5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61F9A" w14:textId="77777777" w:rsidR="00482F59" w:rsidRDefault="00482F59" w:rsidP="00DF5E13">
      <w:pPr>
        <w:spacing w:after="0" w:line="240" w:lineRule="auto"/>
      </w:pPr>
      <w:r>
        <w:separator/>
      </w:r>
    </w:p>
  </w:footnote>
  <w:footnote w:type="continuationSeparator" w:id="0">
    <w:p w14:paraId="5AB21D54" w14:textId="77777777" w:rsidR="00482F59" w:rsidRDefault="00482F59" w:rsidP="00DF5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8E8D" w14:textId="77777777" w:rsidR="00DF5E13" w:rsidRDefault="00DF5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542758"/>
      <w:docPartObj>
        <w:docPartGallery w:val="Watermarks"/>
        <w:docPartUnique/>
      </w:docPartObj>
    </w:sdtPr>
    <w:sdtContent>
      <w:p w14:paraId="1F23A111" w14:textId="5DFCC7D4" w:rsidR="00DF5E13" w:rsidRDefault="00DF5E13">
        <w:pPr>
          <w:pStyle w:val="Header"/>
        </w:pPr>
        <w:r>
          <w:rPr>
            <w:noProof/>
          </w:rPr>
          <w:pict w14:anchorId="30BE2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BBB6" w14:textId="77777777" w:rsidR="00DF5E13" w:rsidRDefault="00DF5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94733"/>
    <w:multiLevelType w:val="hybridMultilevel"/>
    <w:tmpl w:val="FC6C6D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F3FEA"/>
    <w:multiLevelType w:val="hybridMultilevel"/>
    <w:tmpl w:val="C94AB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2536D"/>
    <w:multiLevelType w:val="hybridMultilevel"/>
    <w:tmpl w:val="44F6E7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548EA"/>
    <w:multiLevelType w:val="hybridMultilevel"/>
    <w:tmpl w:val="6D363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C2010"/>
    <w:multiLevelType w:val="hybridMultilevel"/>
    <w:tmpl w:val="371C7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661C3"/>
    <w:multiLevelType w:val="hybridMultilevel"/>
    <w:tmpl w:val="AA200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832C56"/>
    <w:multiLevelType w:val="hybridMultilevel"/>
    <w:tmpl w:val="CC8CA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326963">
    <w:abstractNumId w:val="4"/>
  </w:num>
  <w:num w:numId="2" w16cid:durableId="1899708867">
    <w:abstractNumId w:val="2"/>
  </w:num>
  <w:num w:numId="3" w16cid:durableId="729572448">
    <w:abstractNumId w:val="0"/>
  </w:num>
  <w:num w:numId="4" w16cid:durableId="555313955">
    <w:abstractNumId w:val="6"/>
  </w:num>
  <w:num w:numId="5" w16cid:durableId="1302880301">
    <w:abstractNumId w:val="1"/>
  </w:num>
  <w:num w:numId="6" w16cid:durableId="1771075569">
    <w:abstractNumId w:val="3"/>
  </w:num>
  <w:num w:numId="7" w16cid:durableId="367068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605"/>
    <w:rsid w:val="000F6ABA"/>
    <w:rsid w:val="00127CF8"/>
    <w:rsid w:val="0014671C"/>
    <w:rsid w:val="002117A0"/>
    <w:rsid w:val="0022504E"/>
    <w:rsid w:val="002E0453"/>
    <w:rsid w:val="003B657F"/>
    <w:rsid w:val="00482F59"/>
    <w:rsid w:val="005446BC"/>
    <w:rsid w:val="00691E36"/>
    <w:rsid w:val="006B74A4"/>
    <w:rsid w:val="00770F11"/>
    <w:rsid w:val="00876F2C"/>
    <w:rsid w:val="009676A4"/>
    <w:rsid w:val="00A535C7"/>
    <w:rsid w:val="00A55BBC"/>
    <w:rsid w:val="00A92437"/>
    <w:rsid w:val="00B32605"/>
    <w:rsid w:val="00BE2F5C"/>
    <w:rsid w:val="00BF34C6"/>
    <w:rsid w:val="00C80287"/>
    <w:rsid w:val="00C92107"/>
    <w:rsid w:val="00DD4D5B"/>
    <w:rsid w:val="00DF5E13"/>
    <w:rsid w:val="00EE79FF"/>
    <w:rsid w:val="00F93F79"/>
    <w:rsid w:val="00F95477"/>
    <w:rsid w:val="00FD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26E90"/>
  <w15:chartTrackingRefBased/>
  <w15:docId w15:val="{A6953206-11A5-4369-BF3F-B64BF2C2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605"/>
    <w:rPr>
      <w:rFonts w:eastAsiaTheme="majorEastAsia" w:cstheme="majorBidi"/>
      <w:color w:val="272727" w:themeColor="text1" w:themeTint="D8"/>
    </w:rPr>
  </w:style>
  <w:style w:type="paragraph" w:styleId="Title">
    <w:name w:val="Title"/>
    <w:basedOn w:val="Normal"/>
    <w:next w:val="Normal"/>
    <w:link w:val="TitleChar"/>
    <w:uiPriority w:val="10"/>
    <w:qFormat/>
    <w:rsid w:val="00B32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605"/>
    <w:pPr>
      <w:spacing w:before="160"/>
      <w:jc w:val="center"/>
    </w:pPr>
    <w:rPr>
      <w:i/>
      <w:iCs/>
      <w:color w:val="404040" w:themeColor="text1" w:themeTint="BF"/>
    </w:rPr>
  </w:style>
  <w:style w:type="character" w:customStyle="1" w:styleId="QuoteChar">
    <w:name w:val="Quote Char"/>
    <w:basedOn w:val="DefaultParagraphFont"/>
    <w:link w:val="Quote"/>
    <w:uiPriority w:val="29"/>
    <w:rsid w:val="00B32605"/>
    <w:rPr>
      <w:i/>
      <w:iCs/>
      <w:color w:val="404040" w:themeColor="text1" w:themeTint="BF"/>
    </w:rPr>
  </w:style>
  <w:style w:type="paragraph" w:styleId="ListParagraph">
    <w:name w:val="List Paragraph"/>
    <w:basedOn w:val="Normal"/>
    <w:uiPriority w:val="34"/>
    <w:qFormat/>
    <w:rsid w:val="00B32605"/>
    <w:pPr>
      <w:ind w:left="720"/>
      <w:contextualSpacing/>
    </w:pPr>
  </w:style>
  <w:style w:type="character" w:styleId="IntenseEmphasis">
    <w:name w:val="Intense Emphasis"/>
    <w:basedOn w:val="DefaultParagraphFont"/>
    <w:uiPriority w:val="21"/>
    <w:qFormat/>
    <w:rsid w:val="00B32605"/>
    <w:rPr>
      <w:i/>
      <w:iCs/>
      <w:color w:val="0F4761" w:themeColor="accent1" w:themeShade="BF"/>
    </w:rPr>
  </w:style>
  <w:style w:type="paragraph" w:styleId="IntenseQuote">
    <w:name w:val="Intense Quote"/>
    <w:basedOn w:val="Normal"/>
    <w:next w:val="Normal"/>
    <w:link w:val="IntenseQuoteChar"/>
    <w:uiPriority w:val="30"/>
    <w:qFormat/>
    <w:rsid w:val="00B32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605"/>
    <w:rPr>
      <w:i/>
      <w:iCs/>
      <w:color w:val="0F4761" w:themeColor="accent1" w:themeShade="BF"/>
    </w:rPr>
  </w:style>
  <w:style w:type="character" w:styleId="IntenseReference">
    <w:name w:val="Intense Reference"/>
    <w:basedOn w:val="DefaultParagraphFont"/>
    <w:uiPriority w:val="32"/>
    <w:qFormat/>
    <w:rsid w:val="00B32605"/>
    <w:rPr>
      <w:b/>
      <w:bCs/>
      <w:smallCaps/>
      <w:color w:val="0F4761" w:themeColor="accent1" w:themeShade="BF"/>
      <w:spacing w:val="5"/>
    </w:rPr>
  </w:style>
  <w:style w:type="character" w:styleId="Hyperlink">
    <w:name w:val="Hyperlink"/>
    <w:basedOn w:val="DefaultParagraphFont"/>
    <w:uiPriority w:val="99"/>
    <w:unhideWhenUsed/>
    <w:rsid w:val="00EE79FF"/>
    <w:rPr>
      <w:color w:val="467886" w:themeColor="hyperlink"/>
      <w:u w:val="single"/>
    </w:rPr>
  </w:style>
  <w:style w:type="character" w:styleId="UnresolvedMention">
    <w:name w:val="Unresolved Mention"/>
    <w:basedOn w:val="DefaultParagraphFont"/>
    <w:uiPriority w:val="99"/>
    <w:semiHidden/>
    <w:unhideWhenUsed/>
    <w:rsid w:val="00EE79FF"/>
    <w:rPr>
      <w:color w:val="605E5C"/>
      <w:shd w:val="clear" w:color="auto" w:fill="E1DFDD"/>
    </w:rPr>
  </w:style>
  <w:style w:type="paragraph" w:styleId="Header">
    <w:name w:val="header"/>
    <w:basedOn w:val="Normal"/>
    <w:link w:val="HeaderChar"/>
    <w:uiPriority w:val="99"/>
    <w:unhideWhenUsed/>
    <w:rsid w:val="00DF5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E13"/>
  </w:style>
  <w:style w:type="paragraph" w:styleId="Footer">
    <w:name w:val="footer"/>
    <w:basedOn w:val="Normal"/>
    <w:link w:val="FooterChar"/>
    <w:uiPriority w:val="99"/>
    <w:unhideWhenUsed/>
    <w:rsid w:val="00DF5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695716">
      <w:bodyDiv w:val="1"/>
      <w:marLeft w:val="0"/>
      <w:marRight w:val="0"/>
      <w:marTop w:val="0"/>
      <w:marBottom w:val="0"/>
      <w:divBdr>
        <w:top w:val="none" w:sz="0" w:space="0" w:color="auto"/>
        <w:left w:val="none" w:sz="0" w:space="0" w:color="auto"/>
        <w:bottom w:val="none" w:sz="0" w:space="0" w:color="auto"/>
        <w:right w:val="none" w:sz="0" w:space="0" w:color="auto"/>
      </w:divBdr>
    </w:div>
    <w:div w:id="884947454">
      <w:bodyDiv w:val="1"/>
      <w:marLeft w:val="0"/>
      <w:marRight w:val="0"/>
      <w:marTop w:val="0"/>
      <w:marBottom w:val="0"/>
      <w:divBdr>
        <w:top w:val="none" w:sz="0" w:space="0" w:color="auto"/>
        <w:left w:val="none" w:sz="0" w:space="0" w:color="auto"/>
        <w:bottom w:val="none" w:sz="0" w:space="0" w:color="auto"/>
        <w:right w:val="none" w:sz="0" w:space="0" w:color="auto"/>
      </w:divBdr>
    </w:div>
    <w:div w:id="1072697449">
      <w:bodyDiv w:val="1"/>
      <w:marLeft w:val="0"/>
      <w:marRight w:val="0"/>
      <w:marTop w:val="0"/>
      <w:marBottom w:val="0"/>
      <w:divBdr>
        <w:top w:val="none" w:sz="0" w:space="0" w:color="auto"/>
        <w:left w:val="none" w:sz="0" w:space="0" w:color="auto"/>
        <w:bottom w:val="none" w:sz="0" w:space="0" w:color="auto"/>
        <w:right w:val="none" w:sz="0" w:space="0" w:color="auto"/>
      </w:divBdr>
    </w:div>
    <w:div w:id="1618096870">
      <w:bodyDiv w:val="1"/>
      <w:marLeft w:val="0"/>
      <w:marRight w:val="0"/>
      <w:marTop w:val="0"/>
      <w:marBottom w:val="0"/>
      <w:divBdr>
        <w:top w:val="none" w:sz="0" w:space="0" w:color="auto"/>
        <w:left w:val="none" w:sz="0" w:space="0" w:color="auto"/>
        <w:bottom w:val="none" w:sz="0" w:space="0" w:color="auto"/>
        <w:right w:val="none" w:sz="0" w:space="0" w:color="auto"/>
      </w:divBdr>
    </w:div>
    <w:div w:id="1724672969">
      <w:bodyDiv w:val="1"/>
      <w:marLeft w:val="0"/>
      <w:marRight w:val="0"/>
      <w:marTop w:val="0"/>
      <w:marBottom w:val="0"/>
      <w:divBdr>
        <w:top w:val="none" w:sz="0" w:space="0" w:color="auto"/>
        <w:left w:val="none" w:sz="0" w:space="0" w:color="auto"/>
        <w:bottom w:val="none" w:sz="0" w:space="0" w:color="auto"/>
        <w:right w:val="none" w:sz="0" w:space="0" w:color="auto"/>
      </w:divBdr>
    </w:div>
    <w:div w:id="198419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Evans</dc:creator>
  <cp:keywords/>
  <dc:description/>
  <cp:lastModifiedBy>Savannah Evans</cp:lastModifiedBy>
  <cp:revision>2</cp:revision>
  <dcterms:created xsi:type="dcterms:W3CDTF">2025-11-20T01:03:00Z</dcterms:created>
  <dcterms:modified xsi:type="dcterms:W3CDTF">2025-11-20T01:03:00Z</dcterms:modified>
</cp:coreProperties>
</file>