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CD8B" w14:textId="03CB6338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Council</w:t>
      </w:r>
      <w:r w:rsidR="000433FD">
        <w:rPr>
          <w:rFonts w:ascii="Calibri" w:eastAsia="Calibri" w:hAnsi="Calibri" w:cs="Calibri"/>
          <w:b/>
        </w:rPr>
        <w:t xml:space="preserve"> Special</w:t>
      </w:r>
      <w:r>
        <w:rPr>
          <w:rFonts w:ascii="Calibri" w:eastAsia="Calibri" w:hAnsi="Calibri" w:cs="Calibri"/>
          <w:b/>
        </w:rPr>
        <w:t xml:space="preserve"> Meeting</w:t>
      </w:r>
    </w:p>
    <w:p w14:paraId="33DE2D7B" w14:textId="2D774E2C" w:rsidR="00EC12FD" w:rsidRDefault="00337A57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October </w:t>
      </w:r>
      <w:r w:rsidR="000433FD">
        <w:rPr>
          <w:rFonts w:ascii="Calibri" w:eastAsia="Calibri" w:hAnsi="Calibri" w:cs="Calibri"/>
          <w:b/>
        </w:rPr>
        <w:t>21</w:t>
      </w:r>
      <w:r w:rsidR="00EC12FD">
        <w:rPr>
          <w:rFonts w:ascii="Calibri" w:eastAsia="Calibri" w:hAnsi="Calibri" w:cs="Calibri"/>
          <w:b/>
          <w:vertAlign w:val="superscript"/>
        </w:rPr>
        <w:t>th</w:t>
      </w:r>
      <w:r w:rsidR="00EC12FD">
        <w:rPr>
          <w:rFonts w:ascii="Calibri" w:eastAsia="Calibri" w:hAnsi="Calibri" w:cs="Calibri"/>
          <w:b/>
        </w:rPr>
        <w:t>, 2025</w:t>
      </w:r>
    </w:p>
    <w:p w14:paraId="6D83954F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Offices</w:t>
      </w:r>
    </w:p>
    <w:p w14:paraId="6C03D86E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26 North 100 East</w:t>
      </w:r>
    </w:p>
    <w:p w14:paraId="6A92E0FB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6:30 PM</w:t>
      </w:r>
    </w:p>
    <w:p w14:paraId="1FCDE21D" w14:textId="77777777" w:rsidR="00EC12FD" w:rsidRDefault="00EC12FD" w:rsidP="00EC12FD">
      <w:p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1E10B30" w14:textId="22E4776E" w:rsidR="00EC12FD" w:rsidRPr="000433FD" w:rsidRDefault="00EC12FD" w:rsidP="000433FD">
      <w:p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 Meeting</w:t>
      </w:r>
    </w:p>
    <w:p w14:paraId="1155FA80" w14:textId="0CF3F525" w:rsidR="00EC12FD" w:rsidRPr="000433FD" w:rsidRDefault="00EC12FD" w:rsidP="000433FD">
      <w:pPr>
        <w:pStyle w:val="ListParagraph"/>
        <w:numPr>
          <w:ilvl w:val="0"/>
          <w:numId w:val="11"/>
        </w:numPr>
        <w:spacing w:after="240"/>
        <w:rPr>
          <w:rFonts w:ascii="Calibri" w:eastAsia="Calibri" w:hAnsi="Calibri" w:cs="Calibri"/>
        </w:rPr>
      </w:pPr>
      <w:r w:rsidRPr="000433FD">
        <w:rPr>
          <w:rFonts w:ascii="Calibri" w:eastAsia="Calibri" w:hAnsi="Calibri" w:cs="Calibri"/>
          <w:b/>
        </w:rPr>
        <w:t xml:space="preserve">Call to Order and Roll Call </w:t>
      </w:r>
      <w:r w:rsidR="008B2A20" w:rsidRPr="005E3490">
        <w:t>– Mayor</w:t>
      </w:r>
      <w:r w:rsidR="000433FD" w:rsidRPr="005E3490">
        <w:t xml:space="preserve"> Pro-Tem</w:t>
      </w:r>
      <w:r w:rsidR="008B2A20" w:rsidRPr="005E3490">
        <w:t xml:space="preserve"> </w:t>
      </w:r>
      <w:r w:rsidR="000433FD" w:rsidRPr="005E3490">
        <w:t>Heaton</w:t>
      </w:r>
      <w:r w:rsidR="00FB1DD6" w:rsidRPr="005E3490">
        <w:t xml:space="preserve"> </w:t>
      </w:r>
      <w:r w:rsidRPr="005E3490">
        <w:t>called the meeting to order.</w:t>
      </w:r>
      <w:r w:rsidRPr="000433FD">
        <w:rPr>
          <w:rFonts w:ascii="Calibri" w:eastAsia="Calibri" w:hAnsi="Calibri" w:cs="Calibri"/>
        </w:rPr>
        <w:t xml:space="preserve"> </w:t>
      </w:r>
    </w:p>
    <w:p w14:paraId="4CD31468" w14:textId="58DC7053" w:rsidR="00EC12FD" w:rsidRPr="005E3490" w:rsidRDefault="00FB1DD6" w:rsidP="007A0052">
      <w:pPr>
        <w:spacing w:after="240"/>
        <w:ind w:left="360"/>
      </w:pPr>
      <w:r>
        <w:rPr>
          <w:rFonts w:ascii="Calibri" w:eastAsia="Calibri" w:hAnsi="Calibri" w:cs="Calibri"/>
          <w:b/>
        </w:rPr>
        <w:t>In attendance:</w:t>
      </w:r>
      <w:r w:rsidR="008B2A20">
        <w:rPr>
          <w:rFonts w:ascii="Calibri" w:eastAsia="Calibri" w:hAnsi="Calibri" w:cs="Calibri"/>
          <w:b/>
        </w:rPr>
        <w:t xml:space="preserve"> </w:t>
      </w:r>
      <w:r w:rsidR="000433FD" w:rsidRPr="005E3490">
        <w:t xml:space="preserve">Mayor Pro-Tem Heaton; </w:t>
      </w:r>
      <w:r w:rsidR="008B2A20" w:rsidRPr="005E3490">
        <w:t xml:space="preserve">Councilmember </w:t>
      </w:r>
      <w:r w:rsidR="00EC12FD" w:rsidRPr="005E3490">
        <w:t xml:space="preserve">Corry, </w:t>
      </w:r>
      <w:r w:rsidR="000401D8" w:rsidRPr="005E3490">
        <w:t>Councilmember Banks</w:t>
      </w:r>
      <w:r w:rsidR="00EC12FD" w:rsidRPr="005E3490">
        <w:t>, Councilmember Colson; City Manager Kyler Ludwig</w:t>
      </w:r>
      <w:r w:rsidR="007D3047" w:rsidRPr="005E3490">
        <w:t xml:space="preserve">; </w:t>
      </w:r>
      <w:r w:rsidR="00EC12FD" w:rsidRPr="005E3490">
        <w:t>and City Attorney Kent Burggraaf.</w:t>
      </w:r>
    </w:p>
    <w:p w14:paraId="7F49E447" w14:textId="4AD219DB" w:rsidR="000433FD" w:rsidRPr="005E3490" w:rsidRDefault="00EC12FD" w:rsidP="000433FD">
      <w:pPr>
        <w:tabs>
          <w:tab w:val="left" w:pos="7320"/>
        </w:tabs>
        <w:spacing w:after="240"/>
        <w:ind w:left="360"/>
      </w:pPr>
      <w:r>
        <w:rPr>
          <w:rFonts w:ascii="Calibri" w:eastAsia="Calibri" w:hAnsi="Calibri" w:cs="Calibri"/>
          <w:b/>
        </w:rPr>
        <w:t>Not in attendance</w:t>
      </w:r>
      <w:r>
        <w:rPr>
          <w:rFonts w:ascii="Calibri" w:eastAsia="Calibri" w:hAnsi="Calibri" w:cs="Calibri"/>
        </w:rPr>
        <w:t xml:space="preserve"> – </w:t>
      </w:r>
      <w:r w:rsidR="000433FD" w:rsidRPr="005E3490">
        <w:t>Mayor Johnson; Councilmember Chamberlain; and Recorder Celeste Cram.</w:t>
      </w:r>
    </w:p>
    <w:p w14:paraId="17A2D332" w14:textId="3D47ED13" w:rsidR="007A0052" w:rsidRPr="000433FD" w:rsidRDefault="00EC12FD" w:rsidP="000433FD">
      <w:pPr>
        <w:pStyle w:val="ListParagraph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Public Comment Period – </w:t>
      </w:r>
      <w:r w:rsidR="00DB1DB4">
        <w:rPr>
          <w:rFonts w:ascii="Calibri" w:eastAsia="Calibri" w:hAnsi="Calibri" w:cs="Calibri"/>
          <w:b/>
        </w:rPr>
        <w:t>None.</w:t>
      </w:r>
    </w:p>
    <w:p w14:paraId="62820C9B" w14:textId="77777777" w:rsidR="000433FD" w:rsidRPr="000433FD" w:rsidRDefault="000433FD" w:rsidP="000433FD">
      <w:pPr>
        <w:pStyle w:val="ListParagraph"/>
        <w:rPr>
          <w:rFonts w:ascii="Calibri" w:eastAsia="Calibri" w:hAnsi="Calibri" w:cs="Calibri"/>
        </w:rPr>
      </w:pPr>
    </w:p>
    <w:p w14:paraId="14B3E0EB" w14:textId="7AFA04F6" w:rsidR="000433FD" w:rsidRPr="005E3490" w:rsidRDefault="000433FD" w:rsidP="005E3490">
      <w:pPr>
        <w:pStyle w:val="ListParagraph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Consent Items – None.</w:t>
      </w:r>
    </w:p>
    <w:p w14:paraId="55676303" w14:textId="77777777" w:rsidR="000433FD" w:rsidRPr="000433FD" w:rsidRDefault="000433FD" w:rsidP="000433FD">
      <w:pPr>
        <w:pStyle w:val="ListParagraph"/>
        <w:rPr>
          <w:rFonts w:ascii="Calibri" w:eastAsia="Calibri" w:hAnsi="Calibri" w:cs="Calibri"/>
        </w:rPr>
      </w:pPr>
    </w:p>
    <w:p w14:paraId="3B31B87F" w14:textId="25A4A537" w:rsidR="000433FD" w:rsidRPr="000433FD" w:rsidRDefault="000433FD" w:rsidP="000433FD">
      <w:pPr>
        <w:pStyle w:val="ListParagraph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Commission, Committee Appointments – None.</w:t>
      </w:r>
    </w:p>
    <w:p w14:paraId="7197841E" w14:textId="77777777" w:rsidR="000433FD" w:rsidRPr="000433FD" w:rsidRDefault="000433FD" w:rsidP="000433FD">
      <w:pPr>
        <w:pStyle w:val="ListParagraph"/>
        <w:rPr>
          <w:rFonts w:ascii="Calibri" w:eastAsia="Calibri" w:hAnsi="Calibri" w:cs="Calibri"/>
        </w:rPr>
      </w:pPr>
    </w:p>
    <w:p w14:paraId="494E3ED1" w14:textId="4AD1247F" w:rsidR="000433FD" w:rsidRPr="000433FD" w:rsidRDefault="000433FD" w:rsidP="000433FD">
      <w:pPr>
        <w:pStyle w:val="ListParagraph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Presentations – None.</w:t>
      </w:r>
    </w:p>
    <w:p w14:paraId="5C81B72A" w14:textId="77777777" w:rsidR="00911018" w:rsidRDefault="00911018" w:rsidP="00EC12FD">
      <w:pPr>
        <w:rPr>
          <w:rFonts w:ascii="Calibri" w:eastAsia="Calibri" w:hAnsi="Calibri" w:cs="Calibri"/>
        </w:rPr>
      </w:pPr>
    </w:p>
    <w:p w14:paraId="1F1BEC07" w14:textId="7CB491F0" w:rsidR="00B41322" w:rsidRDefault="00EC12FD" w:rsidP="000433FD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PUBLIC HEARING ITEMS: </w:t>
      </w:r>
    </w:p>
    <w:p w14:paraId="27A86799" w14:textId="77777777" w:rsidR="000433FD" w:rsidRPr="000433FD" w:rsidRDefault="000433FD" w:rsidP="000433FD">
      <w:pPr>
        <w:pStyle w:val="ListParagraph"/>
        <w:rPr>
          <w:rFonts w:ascii="Calibri" w:eastAsia="Calibri" w:hAnsi="Calibri" w:cs="Calibri"/>
          <w:b/>
        </w:rPr>
      </w:pPr>
    </w:p>
    <w:p w14:paraId="7DF4DF18" w14:textId="3A9EB168" w:rsidR="000433FD" w:rsidRPr="000433FD" w:rsidRDefault="000433FD" w:rsidP="00CD47C3">
      <w:pPr>
        <w:pStyle w:val="ListParagraph"/>
        <w:numPr>
          <w:ilvl w:val="1"/>
          <w:numId w:val="11"/>
        </w:numPr>
        <w:rPr>
          <w:rFonts w:ascii="Calibri" w:eastAsia="Calibri" w:hAnsi="Calibri" w:cs="Calibri"/>
        </w:rPr>
      </w:pPr>
      <w:r w:rsidRPr="000433FD">
        <w:rPr>
          <w:rFonts w:ascii="Calibri" w:eastAsia="Calibri" w:hAnsi="Calibri" w:cs="Calibri"/>
          <w:b/>
        </w:rPr>
        <w:t xml:space="preserve">Public Hearing, discussion, and consideration of an ordinance creating the Hidden Canyon Public Infrastructure District, approving governing documents for the </w:t>
      </w:r>
      <w:r w:rsidR="001A7B38">
        <w:rPr>
          <w:rFonts w:ascii="Calibri" w:eastAsia="Calibri" w:hAnsi="Calibri" w:cs="Calibri"/>
          <w:b/>
        </w:rPr>
        <w:t>D</w:t>
      </w:r>
      <w:r w:rsidRPr="000433FD">
        <w:rPr>
          <w:rFonts w:ascii="Calibri" w:eastAsia="Calibri" w:hAnsi="Calibri" w:cs="Calibri"/>
          <w:b/>
        </w:rPr>
        <w:t xml:space="preserve">istrict, and establishing a Board of Trustees (Jim Guthrie- 6-year term, Juli Graham- 4-year term, Jared Grahm- 6-year term).  </w:t>
      </w:r>
    </w:p>
    <w:p w14:paraId="5FE01425" w14:textId="77777777" w:rsidR="000433FD" w:rsidRDefault="000433FD" w:rsidP="000433FD">
      <w:pPr>
        <w:rPr>
          <w:rFonts w:ascii="Calibri" w:eastAsia="Calibri" w:hAnsi="Calibri" w:cs="Calibri"/>
        </w:rPr>
      </w:pPr>
    </w:p>
    <w:p w14:paraId="6BCFBC7C" w14:textId="77777777" w:rsidR="005E3490" w:rsidRPr="005E3490" w:rsidRDefault="000433FD" w:rsidP="000433FD">
      <w:r w:rsidRPr="005E3490">
        <w:t xml:space="preserve">Mr. Ludwig stated that The City of Kanab has received a petition for the creation of a Public Infrastructure District (PID) for the Hidden Canyon development, located on the east side of Kanab, north of U.S. Highway 89. The proposal seeks approval to form a PID under Utah Code Title 17D, Chapter 4, known as the Public Infrastructure District Act, which authorizes limited-purpose governmental entities to finance public infrastructure through assessments levied on property within a defined district. Hidden Canyon’s Development Agreement with the City was approved on August 27, 2024. The agreement included plans of development for: </w:t>
      </w:r>
    </w:p>
    <w:p w14:paraId="6B0D70BE" w14:textId="77777777" w:rsidR="005E3490" w:rsidRPr="005E3490" w:rsidRDefault="000433FD" w:rsidP="000433FD">
      <w:r w:rsidRPr="005E3490">
        <w:t xml:space="preserve">• Approximately 705 residential units (356 single-family, 269 multifamily) </w:t>
      </w:r>
    </w:p>
    <w:p w14:paraId="6297E21E" w14:textId="77777777" w:rsidR="005E3490" w:rsidRPr="005E3490" w:rsidRDefault="000433FD" w:rsidP="000433FD">
      <w:r w:rsidRPr="005E3490">
        <w:t xml:space="preserve">• An 80-room hotel </w:t>
      </w:r>
    </w:p>
    <w:p w14:paraId="56BA42BC" w14:textId="77777777" w:rsidR="005E3490" w:rsidRPr="005E3490" w:rsidRDefault="000433FD" w:rsidP="000433FD">
      <w:r w:rsidRPr="005E3490">
        <w:t xml:space="preserve">• 7+ acres of commercial storage </w:t>
      </w:r>
    </w:p>
    <w:p w14:paraId="7F270683" w14:textId="12C1F466" w:rsidR="00911018" w:rsidRPr="005E3490" w:rsidRDefault="000433FD" w:rsidP="005E3490">
      <w:pPr>
        <w:ind w:left="360"/>
      </w:pPr>
      <w:r w:rsidRPr="005E3490">
        <w:lastRenderedPageBreak/>
        <w:t>The developer—Jim Guthrie, in coordination with JJJ Development, Inc.—has obtained 100% written consent from all property owners and registered voters within the proposed district boundaries, satisfying the legal requirements for PID formation under Utah law</w:t>
      </w:r>
    </w:p>
    <w:p w14:paraId="564224D6" w14:textId="77777777" w:rsidR="00F907F1" w:rsidRPr="005E3490" w:rsidRDefault="00F907F1" w:rsidP="00FC2B1C"/>
    <w:p w14:paraId="0A55FA26" w14:textId="77777777" w:rsidR="001A7B38" w:rsidRPr="005E3490" w:rsidRDefault="001A7B38" w:rsidP="0045374F">
      <w:pPr>
        <w:ind w:left="360"/>
      </w:pPr>
      <w:r w:rsidRPr="005E3490">
        <w:t>A Public Infrastructure District (PID) is a special-purpose local government entity formed to finance infrastructure improvements within a defined area. PIDs are governed by state statute and function independently from the municipality in which they are located.</w:t>
      </w:r>
    </w:p>
    <w:p w14:paraId="5B8D45B1" w14:textId="77777777" w:rsidR="001A7B38" w:rsidRPr="005E3490" w:rsidRDefault="001A7B38" w:rsidP="0045374F">
      <w:pPr>
        <w:ind w:left="360"/>
      </w:pPr>
      <w:r w:rsidRPr="005E3490">
        <w:t xml:space="preserve">Key Attributes of a PID: </w:t>
      </w:r>
    </w:p>
    <w:p w14:paraId="66181497" w14:textId="37A8A34B" w:rsidR="001A7B38" w:rsidRPr="005E3490" w:rsidRDefault="001A7B38" w:rsidP="0045374F">
      <w:pPr>
        <w:ind w:left="360"/>
      </w:pPr>
      <w:r w:rsidRPr="005E3490">
        <w:t>• Independent Governance: A PID is legally and financially separate from the City. It is governed by a Board of Trustees and operates as its own public entity.</w:t>
      </w:r>
    </w:p>
    <w:p w14:paraId="57CD638F" w14:textId="77777777" w:rsidR="001A7B38" w:rsidRPr="005E3490" w:rsidRDefault="001A7B38" w:rsidP="001A7B38">
      <w:pPr>
        <w:ind w:left="360"/>
      </w:pPr>
      <w:r w:rsidRPr="005E3490">
        <w:t>• No City Liability: Bonds issued by a PID are not backed by the City’s full faith and credit, do not appear on the City’s balance sheet, and pose no financial risk to the City.</w:t>
      </w:r>
    </w:p>
    <w:p w14:paraId="4D128354" w14:textId="77777777" w:rsidR="001A7B38" w:rsidRPr="005E3490" w:rsidRDefault="001A7B38" w:rsidP="001A7B38">
      <w:pPr>
        <w:ind w:left="360"/>
      </w:pPr>
      <w:r w:rsidRPr="005E3490">
        <w:t xml:space="preserve">• Financing Tool: PIDs finance infrastructure through the issuance of bonds repaid by special assessments levied on benefited lots. These assessments are prepaid by the developer before lots are sold, minimizing long-term obligations for homeowners. </w:t>
      </w:r>
    </w:p>
    <w:p w14:paraId="75D44E9B" w14:textId="0F3DB341" w:rsidR="001A7B38" w:rsidRPr="005E3490" w:rsidRDefault="001A7B38" w:rsidP="001A7B38">
      <w:pPr>
        <w:ind w:left="360"/>
      </w:pPr>
      <w:r w:rsidRPr="005E3490">
        <w:t xml:space="preserve">If approved, the Hidden Canyon PID would be authorized to issue up to $45 million in special assessment bonds The proposed governance structure includes a three-member Board of Trustees, to be appointed by the City: </w:t>
      </w:r>
    </w:p>
    <w:p w14:paraId="4C6717AD" w14:textId="77777777" w:rsidR="001A7B38" w:rsidRPr="005E3490" w:rsidRDefault="001A7B38" w:rsidP="001A7B38">
      <w:pPr>
        <w:ind w:left="360"/>
      </w:pPr>
      <w:r w:rsidRPr="005E3490">
        <w:t xml:space="preserve">• Jim Guthrie – 6-year term </w:t>
      </w:r>
    </w:p>
    <w:p w14:paraId="4650E0D6" w14:textId="77777777" w:rsidR="001A7B38" w:rsidRPr="005E3490" w:rsidRDefault="001A7B38" w:rsidP="001A7B38">
      <w:pPr>
        <w:ind w:left="360"/>
      </w:pPr>
      <w:r w:rsidRPr="005E3490">
        <w:t xml:space="preserve">• Juli Graham – 4-year term </w:t>
      </w:r>
    </w:p>
    <w:p w14:paraId="5C3C9D07" w14:textId="77777777" w:rsidR="001A7B38" w:rsidRPr="005E3490" w:rsidRDefault="001A7B38" w:rsidP="001A7B38">
      <w:pPr>
        <w:ind w:left="360"/>
      </w:pPr>
      <w:r w:rsidRPr="005E3490">
        <w:t xml:space="preserve">• Jared Graham – 6-year term </w:t>
      </w:r>
    </w:p>
    <w:p w14:paraId="7672D2E2" w14:textId="77777777" w:rsidR="001A7B38" w:rsidRPr="005E3490" w:rsidRDefault="001A7B38" w:rsidP="001A7B38">
      <w:pPr>
        <w:ind w:left="360"/>
      </w:pPr>
      <w:r w:rsidRPr="005E3490">
        <w:t xml:space="preserve">All nominees have submitted the required conflict of interest disclosure forms, in compliance with state law and City policy. The Hidden Canyon Development Agreement expressly anticipates the formation of a PID and outlines the following provisions: </w:t>
      </w:r>
    </w:p>
    <w:p w14:paraId="4CE0B95A" w14:textId="77777777" w:rsidR="001A7B38" w:rsidRPr="005E3490" w:rsidRDefault="001A7B38" w:rsidP="001A7B38">
      <w:pPr>
        <w:ind w:left="360"/>
      </w:pPr>
      <w:r w:rsidRPr="005E3490">
        <w:t xml:space="preserve">• Permitted Use: The Developer may utilize a PID to fund oversized or extended public improvements that benefit not only the development, but also future adjacent growth. </w:t>
      </w:r>
    </w:p>
    <w:p w14:paraId="50EF1DC2" w14:textId="77777777" w:rsidR="001A7B38" w:rsidRPr="005E3490" w:rsidRDefault="001A7B38" w:rsidP="001A7B38">
      <w:pPr>
        <w:ind w:left="360"/>
      </w:pPr>
      <w:r w:rsidRPr="005E3490">
        <w:t xml:space="preserve">• City Discretion: The City retains full legislative discretion in approving or denying the formation of a PID and is under no obligation to approve one. </w:t>
      </w:r>
    </w:p>
    <w:p w14:paraId="1A93F9FC" w14:textId="5A9CEAF8" w:rsidR="00EC12FD" w:rsidRPr="005E3490" w:rsidRDefault="001A7B38" w:rsidP="001A7B38">
      <w:pPr>
        <w:ind w:left="360"/>
      </w:pPr>
      <w:r w:rsidRPr="005E3490">
        <w:t>• Reimbursement Mechanisms: If a PID is formed and completes eligible infrastructure improvements, the PID may qualify for impact fee credits, as determined by the City Engineer and aligned with the City’s Capital Facilities Plan.</w:t>
      </w:r>
    </w:p>
    <w:p w14:paraId="59E91A0F" w14:textId="1D13CF87" w:rsidR="001A7B38" w:rsidRPr="005E3490" w:rsidRDefault="001A7B38" w:rsidP="001A7B38">
      <w:pPr>
        <w:ind w:left="360"/>
      </w:pPr>
      <w:r w:rsidRPr="005E3490">
        <w:t>The PID is a self-financing entity. The City does not guarantee or assume any responsibility for the repayment of PID-issued bonds.</w:t>
      </w:r>
      <w:r w:rsidRPr="001A7B38">
        <w:t xml:space="preserve"> </w:t>
      </w:r>
      <w:r w:rsidRPr="005E3490">
        <w:t>The governing documents have been created with assistance from Gilmore &amp; Bell and reviewed by Kanab’s legal counsel.</w:t>
      </w:r>
    </w:p>
    <w:p w14:paraId="4FEFA210" w14:textId="488D100C" w:rsidR="001A7B38" w:rsidRPr="005E3490" w:rsidRDefault="001A7B38" w:rsidP="001A7B38">
      <w:pPr>
        <w:ind w:left="360"/>
      </w:pPr>
    </w:p>
    <w:p w14:paraId="39E9F35E" w14:textId="50713C8E" w:rsidR="00451CE5" w:rsidRDefault="001A7B38" w:rsidP="001A7B38">
      <w:pPr>
        <w:pStyle w:val="ListParagraph"/>
        <w:numPr>
          <w:ilvl w:val="0"/>
          <w:numId w:val="12"/>
        </w:numPr>
      </w:pPr>
      <w:r>
        <w:t>Enter Public Comment</w:t>
      </w:r>
      <w:r>
        <w:tab/>
        <w:t>-</w:t>
      </w:r>
    </w:p>
    <w:p w14:paraId="3211A602" w14:textId="77777777" w:rsidR="001A7B38" w:rsidRDefault="001A7B38" w:rsidP="001A7B38"/>
    <w:p w14:paraId="2CA453A1" w14:textId="32207EC7" w:rsidR="006C2B2A" w:rsidRDefault="001A7B38" w:rsidP="001A7B38">
      <w:r>
        <w:t xml:space="preserve">Dirk Clayson: Dirk wanted to speak as a </w:t>
      </w:r>
      <w:r w:rsidR="006C2B2A">
        <w:t>long-term</w:t>
      </w:r>
      <w:r>
        <w:t xml:space="preserve"> realtor in the area, that he appreciates the way </w:t>
      </w:r>
      <w:r w:rsidR="006C2B2A">
        <w:t xml:space="preserve">Jim has structured this so that it is paid at the time that sometime is sold instead of creating a burden on the buyer. </w:t>
      </w:r>
    </w:p>
    <w:p w14:paraId="38EB0C58" w14:textId="77777777" w:rsidR="001A7B38" w:rsidRDefault="001A7B38" w:rsidP="001A7B38"/>
    <w:p w14:paraId="1BFA120D" w14:textId="684B41D3" w:rsidR="001A7B38" w:rsidRDefault="001A7B38" w:rsidP="001A7B38">
      <w:pPr>
        <w:pStyle w:val="ListParagraph"/>
        <w:numPr>
          <w:ilvl w:val="0"/>
          <w:numId w:val="12"/>
        </w:numPr>
      </w:pPr>
      <w:r>
        <w:t>Close Public Comment</w:t>
      </w:r>
      <w:r>
        <w:tab/>
        <w:t>-</w:t>
      </w:r>
    </w:p>
    <w:p w14:paraId="2B2BB7E8" w14:textId="77777777" w:rsidR="006C2B2A" w:rsidRDefault="006C2B2A" w:rsidP="006C2B2A"/>
    <w:p w14:paraId="2409B535" w14:textId="0622CF0A" w:rsidR="00AA14F6" w:rsidRDefault="00AA14F6" w:rsidP="006C2B2A">
      <w:r>
        <w:lastRenderedPageBreak/>
        <w:t>Mr. Guthrie spoke to the council and let them know how much he appreciates the council, especially the support he has been shown. He also recognizes that while it is a financial burden on him right now, he can see the long run and the overall benefit in the future.</w:t>
      </w:r>
    </w:p>
    <w:p w14:paraId="5A385CC8" w14:textId="77777777" w:rsidR="00AA14F6" w:rsidRDefault="00AA14F6" w:rsidP="006C2B2A"/>
    <w:p w14:paraId="44BA117A" w14:textId="223D5D09" w:rsidR="006C2B2A" w:rsidRDefault="006C2B2A" w:rsidP="006C2B2A">
      <w:r>
        <w:t xml:space="preserve">Councilmember </w:t>
      </w:r>
      <w:r w:rsidR="00AA14F6">
        <w:t xml:space="preserve">Banks </w:t>
      </w:r>
      <w:r>
        <w:t>made a motion to approve Resolution 10-2-25 R, A resolution providing for the creation of the Hidden Canyon Public Infrastructure District; approving the governing documents; appointing the initial Board of Trustees</w:t>
      </w:r>
      <w:r w:rsidR="00AA14F6">
        <w:t>; authorizing the execution of related documents; and providing for related matters. Councilmember Corry seconds.</w:t>
      </w:r>
    </w:p>
    <w:p w14:paraId="192D1B48" w14:textId="77777777" w:rsidR="005E3490" w:rsidRDefault="005E3490" w:rsidP="006C2B2A"/>
    <w:p w14:paraId="2B3431C0" w14:textId="77777777" w:rsidR="005E3490" w:rsidRDefault="005E3490" w:rsidP="005E3490">
      <w:r>
        <w:t>Councilmember Colson – Yes</w:t>
      </w:r>
    </w:p>
    <w:p w14:paraId="285409EC" w14:textId="77777777" w:rsidR="005E3490" w:rsidRDefault="005E3490" w:rsidP="005E3490">
      <w:r>
        <w:t>Councilmember Heaton – Mayor Pro-Tem</w:t>
      </w:r>
    </w:p>
    <w:p w14:paraId="28883F9A" w14:textId="3E143578" w:rsidR="005E3490" w:rsidRDefault="005E3490" w:rsidP="005E3490">
      <w:r>
        <w:t>Councilmember Corry – Yes</w:t>
      </w:r>
    </w:p>
    <w:p w14:paraId="0DFCB0DE" w14:textId="77777777" w:rsidR="005E3490" w:rsidRDefault="005E3490" w:rsidP="005E3490">
      <w:r>
        <w:t>Councilmember Banks – Yes</w:t>
      </w:r>
    </w:p>
    <w:p w14:paraId="3219F7C9" w14:textId="77777777" w:rsidR="005E3490" w:rsidRDefault="005E3490" w:rsidP="005E3490">
      <w:r>
        <w:t>Councilmember Chamberlain – Absent</w:t>
      </w:r>
    </w:p>
    <w:p w14:paraId="24BFEF91" w14:textId="2943AA45" w:rsidR="005E3490" w:rsidRDefault="005E3490" w:rsidP="005E3490">
      <w:r>
        <w:t>Motion passed.</w:t>
      </w:r>
    </w:p>
    <w:p w14:paraId="322989B2" w14:textId="77777777" w:rsidR="00AA14F6" w:rsidRDefault="00AA14F6" w:rsidP="006C2B2A"/>
    <w:p w14:paraId="5775A2B5" w14:textId="77777777" w:rsidR="005E3490" w:rsidRDefault="005E3490" w:rsidP="006C2B2A"/>
    <w:p w14:paraId="1D1435CC" w14:textId="436D2D8A" w:rsidR="005E3490" w:rsidRDefault="005E3490" w:rsidP="006C2B2A">
      <w:r>
        <w:t>Councilmember Colson made a motion to adjourn, Councilmember Corry seconds. Unanimous vote, motion passed.</w:t>
      </w:r>
    </w:p>
    <w:p w14:paraId="08CB4C16" w14:textId="77777777" w:rsidR="00AA14F6" w:rsidRDefault="00AA14F6" w:rsidP="006C2B2A"/>
    <w:sectPr w:rsidR="00AA14F6" w:rsidSect="00866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4531" w14:textId="77777777" w:rsidR="00C03520" w:rsidRDefault="00C03520" w:rsidP="00883CE2">
      <w:pPr>
        <w:spacing w:line="240" w:lineRule="auto"/>
      </w:pPr>
      <w:r>
        <w:separator/>
      </w:r>
    </w:p>
  </w:endnote>
  <w:endnote w:type="continuationSeparator" w:id="0">
    <w:p w14:paraId="512666AE" w14:textId="77777777" w:rsidR="00C03520" w:rsidRDefault="00C03520" w:rsidP="00883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E14" w14:textId="77777777" w:rsidR="009A18B2" w:rsidRDefault="009A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089" w14:textId="77777777" w:rsidR="009A18B2" w:rsidRDefault="009A1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FDEB" w14:textId="77777777" w:rsidR="009A18B2" w:rsidRDefault="009A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9691" w14:textId="77777777" w:rsidR="00C03520" w:rsidRDefault="00C03520" w:rsidP="00883CE2">
      <w:pPr>
        <w:spacing w:line="240" w:lineRule="auto"/>
      </w:pPr>
      <w:r>
        <w:separator/>
      </w:r>
    </w:p>
  </w:footnote>
  <w:footnote w:type="continuationSeparator" w:id="0">
    <w:p w14:paraId="028646EB" w14:textId="77777777" w:rsidR="00C03520" w:rsidRDefault="00C03520" w:rsidP="00883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01DC" w14:textId="6FCB8965" w:rsidR="009A18B2" w:rsidRDefault="009A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4A57" w14:textId="6E62D4B6" w:rsidR="009A18B2" w:rsidRDefault="009A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B19E" w14:textId="30A61DA1" w:rsidR="009A18B2" w:rsidRDefault="009A1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046"/>
    <w:multiLevelType w:val="hybridMultilevel"/>
    <w:tmpl w:val="AE7411A8"/>
    <w:lvl w:ilvl="0" w:tplc="DD00E0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C2A4A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76"/>
    <w:multiLevelType w:val="hybridMultilevel"/>
    <w:tmpl w:val="F1142DC8"/>
    <w:lvl w:ilvl="0" w:tplc="D6F641A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006"/>
    <w:multiLevelType w:val="hybridMultilevel"/>
    <w:tmpl w:val="1C380B3A"/>
    <w:lvl w:ilvl="0" w:tplc="E60C151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0A51"/>
    <w:multiLevelType w:val="hybridMultilevel"/>
    <w:tmpl w:val="21BC8FA6"/>
    <w:lvl w:ilvl="0" w:tplc="A7F263EE">
      <w:start w:val="17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AB7"/>
    <w:multiLevelType w:val="hybridMultilevel"/>
    <w:tmpl w:val="330CD5B0"/>
    <w:lvl w:ilvl="0" w:tplc="4718D55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7571BE"/>
    <w:multiLevelType w:val="hybridMultilevel"/>
    <w:tmpl w:val="AAE8061C"/>
    <w:lvl w:ilvl="0" w:tplc="447A72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452D3"/>
    <w:multiLevelType w:val="hybridMultilevel"/>
    <w:tmpl w:val="071C0224"/>
    <w:lvl w:ilvl="0" w:tplc="25EC4BA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878EB"/>
    <w:multiLevelType w:val="hybridMultilevel"/>
    <w:tmpl w:val="DCAAEAB4"/>
    <w:lvl w:ilvl="0" w:tplc="A76EB4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3B39AD"/>
    <w:multiLevelType w:val="hybridMultilevel"/>
    <w:tmpl w:val="922063EC"/>
    <w:lvl w:ilvl="0" w:tplc="00E499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D59D7"/>
    <w:multiLevelType w:val="hybridMultilevel"/>
    <w:tmpl w:val="1EB0A2CA"/>
    <w:lvl w:ilvl="0" w:tplc="628AB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A4E14"/>
    <w:multiLevelType w:val="hybridMultilevel"/>
    <w:tmpl w:val="3140BC06"/>
    <w:lvl w:ilvl="0" w:tplc="BC2A4AB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32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737428">
    <w:abstractNumId w:val="5"/>
  </w:num>
  <w:num w:numId="3" w16cid:durableId="2002540079">
    <w:abstractNumId w:val="8"/>
  </w:num>
  <w:num w:numId="4" w16cid:durableId="217518850">
    <w:abstractNumId w:val="3"/>
  </w:num>
  <w:num w:numId="5" w16cid:durableId="1301616913">
    <w:abstractNumId w:val="4"/>
  </w:num>
  <w:num w:numId="6" w16cid:durableId="818619545">
    <w:abstractNumId w:val="0"/>
  </w:num>
  <w:num w:numId="7" w16cid:durableId="565720808">
    <w:abstractNumId w:val="1"/>
  </w:num>
  <w:num w:numId="8" w16cid:durableId="602609011">
    <w:abstractNumId w:val="10"/>
  </w:num>
  <w:num w:numId="9" w16cid:durableId="1223639883">
    <w:abstractNumId w:val="2"/>
  </w:num>
  <w:num w:numId="10" w16cid:durableId="88046912">
    <w:abstractNumId w:val="7"/>
  </w:num>
  <w:num w:numId="11" w16cid:durableId="1869945721">
    <w:abstractNumId w:val="9"/>
  </w:num>
  <w:num w:numId="12" w16cid:durableId="890313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FD"/>
    <w:rsid w:val="000156C9"/>
    <w:rsid w:val="00037834"/>
    <w:rsid w:val="000401D8"/>
    <w:rsid w:val="000433FD"/>
    <w:rsid w:val="000514B0"/>
    <w:rsid w:val="00066B35"/>
    <w:rsid w:val="000A723B"/>
    <w:rsid w:val="000B4E62"/>
    <w:rsid w:val="000D2D58"/>
    <w:rsid w:val="000D577B"/>
    <w:rsid w:val="001010E1"/>
    <w:rsid w:val="001072DE"/>
    <w:rsid w:val="001308CC"/>
    <w:rsid w:val="001A124A"/>
    <w:rsid w:val="001A7B38"/>
    <w:rsid w:val="001C7925"/>
    <w:rsid w:val="00215087"/>
    <w:rsid w:val="00225580"/>
    <w:rsid w:val="00232424"/>
    <w:rsid w:val="0029673B"/>
    <w:rsid w:val="002B4683"/>
    <w:rsid w:val="002B5D6D"/>
    <w:rsid w:val="002E2209"/>
    <w:rsid w:val="00303359"/>
    <w:rsid w:val="00316941"/>
    <w:rsid w:val="00337A57"/>
    <w:rsid w:val="00347877"/>
    <w:rsid w:val="00356BAE"/>
    <w:rsid w:val="003A3696"/>
    <w:rsid w:val="003D1757"/>
    <w:rsid w:val="003E2F8B"/>
    <w:rsid w:val="004318E0"/>
    <w:rsid w:val="004463A8"/>
    <w:rsid w:val="00451CE5"/>
    <w:rsid w:val="0045374F"/>
    <w:rsid w:val="00455061"/>
    <w:rsid w:val="004978DF"/>
    <w:rsid w:val="004D204A"/>
    <w:rsid w:val="004D61D9"/>
    <w:rsid w:val="004F10CE"/>
    <w:rsid w:val="005654AF"/>
    <w:rsid w:val="00574FE7"/>
    <w:rsid w:val="00585A26"/>
    <w:rsid w:val="00586FFC"/>
    <w:rsid w:val="005B6A34"/>
    <w:rsid w:val="005E3490"/>
    <w:rsid w:val="005E6A2D"/>
    <w:rsid w:val="005F13EA"/>
    <w:rsid w:val="005F4BD0"/>
    <w:rsid w:val="00606400"/>
    <w:rsid w:val="00646B57"/>
    <w:rsid w:val="00667158"/>
    <w:rsid w:val="00681BA6"/>
    <w:rsid w:val="006831BE"/>
    <w:rsid w:val="00690D9E"/>
    <w:rsid w:val="006C03B1"/>
    <w:rsid w:val="006C2B2A"/>
    <w:rsid w:val="006D124B"/>
    <w:rsid w:val="006D5A8A"/>
    <w:rsid w:val="00727FB8"/>
    <w:rsid w:val="00732CBD"/>
    <w:rsid w:val="0074381B"/>
    <w:rsid w:val="007743B9"/>
    <w:rsid w:val="007A0052"/>
    <w:rsid w:val="007A44CA"/>
    <w:rsid w:val="007B1146"/>
    <w:rsid w:val="007B3D54"/>
    <w:rsid w:val="007D3047"/>
    <w:rsid w:val="007F76AB"/>
    <w:rsid w:val="0080577C"/>
    <w:rsid w:val="00827923"/>
    <w:rsid w:val="00866D48"/>
    <w:rsid w:val="00874FD8"/>
    <w:rsid w:val="00875994"/>
    <w:rsid w:val="00880E4C"/>
    <w:rsid w:val="00883CE2"/>
    <w:rsid w:val="008A7B42"/>
    <w:rsid w:val="008B197F"/>
    <w:rsid w:val="008B2A20"/>
    <w:rsid w:val="008B2A97"/>
    <w:rsid w:val="008C7A2B"/>
    <w:rsid w:val="00911018"/>
    <w:rsid w:val="0098519F"/>
    <w:rsid w:val="009A18B2"/>
    <w:rsid w:val="009B7079"/>
    <w:rsid w:val="009C109F"/>
    <w:rsid w:val="009D5384"/>
    <w:rsid w:val="00A12CAC"/>
    <w:rsid w:val="00A277FB"/>
    <w:rsid w:val="00A63A50"/>
    <w:rsid w:val="00AA14F6"/>
    <w:rsid w:val="00AB5A10"/>
    <w:rsid w:val="00AC42E4"/>
    <w:rsid w:val="00B41322"/>
    <w:rsid w:val="00B57BB1"/>
    <w:rsid w:val="00B57E43"/>
    <w:rsid w:val="00B60A3F"/>
    <w:rsid w:val="00B62172"/>
    <w:rsid w:val="00B91C97"/>
    <w:rsid w:val="00B925AD"/>
    <w:rsid w:val="00BC5642"/>
    <w:rsid w:val="00BF2A7D"/>
    <w:rsid w:val="00BF319A"/>
    <w:rsid w:val="00BF329B"/>
    <w:rsid w:val="00C03520"/>
    <w:rsid w:val="00C20039"/>
    <w:rsid w:val="00C22440"/>
    <w:rsid w:val="00CA46BB"/>
    <w:rsid w:val="00CB186B"/>
    <w:rsid w:val="00CB20D5"/>
    <w:rsid w:val="00CD7EE7"/>
    <w:rsid w:val="00D14786"/>
    <w:rsid w:val="00D15415"/>
    <w:rsid w:val="00D71E30"/>
    <w:rsid w:val="00D85685"/>
    <w:rsid w:val="00DB1DB4"/>
    <w:rsid w:val="00DC300D"/>
    <w:rsid w:val="00DD423F"/>
    <w:rsid w:val="00E015C6"/>
    <w:rsid w:val="00E02CCD"/>
    <w:rsid w:val="00E0554F"/>
    <w:rsid w:val="00E24D01"/>
    <w:rsid w:val="00E4432C"/>
    <w:rsid w:val="00E5234B"/>
    <w:rsid w:val="00E605FF"/>
    <w:rsid w:val="00E75F87"/>
    <w:rsid w:val="00EC12FD"/>
    <w:rsid w:val="00ED7E72"/>
    <w:rsid w:val="00F24972"/>
    <w:rsid w:val="00F907F1"/>
    <w:rsid w:val="00FA221E"/>
    <w:rsid w:val="00FB1DD6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C3B97"/>
  <w15:chartTrackingRefBased/>
  <w15:docId w15:val="{12A14EC3-4FEE-4115-998A-85B7F44C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F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F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F2A7D"/>
  </w:style>
  <w:style w:type="paragraph" w:styleId="Header">
    <w:name w:val="header"/>
    <w:basedOn w:val="Normal"/>
    <w:link w:val="HeaderChar"/>
    <w:uiPriority w:val="99"/>
    <w:unhideWhenUsed/>
    <w:rsid w:val="00883C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E2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3C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E2"/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semiHidden/>
    <w:unhideWhenUsed/>
    <w:rsid w:val="00D7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6A5E-A50F-4832-97C8-CC458EC3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Kanab City</cp:lastModifiedBy>
  <cp:revision>4</cp:revision>
  <dcterms:created xsi:type="dcterms:W3CDTF">2025-10-30T17:39:00Z</dcterms:created>
  <dcterms:modified xsi:type="dcterms:W3CDTF">2025-11-19T22:11:00Z</dcterms:modified>
</cp:coreProperties>
</file>