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29E8C1" w14:textId="77777777" w:rsidR="00AE557D" w:rsidRDefault="00000000">
      <w:pPr>
        <w:spacing w:after="0"/>
        <w:rPr>
          <w:b/>
        </w:rPr>
      </w:pPr>
      <w:r>
        <w:rPr>
          <w:b/>
        </w:rPr>
        <w:t>Privacy Governing Board Meeting</w:t>
      </w:r>
    </w:p>
    <w:p w14:paraId="71D30BC7" w14:textId="77777777" w:rsidR="00AE557D" w:rsidRDefault="00000000">
      <w:pPr>
        <w:spacing w:after="0"/>
        <w:rPr>
          <w:b/>
        </w:rPr>
      </w:pPr>
      <w:r>
        <w:rPr>
          <w:b/>
        </w:rPr>
        <w:t>May 28, 2025</w:t>
      </w:r>
    </w:p>
    <w:p w14:paraId="4877BF10" w14:textId="77777777" w:rsidR="00AE557D" w:rsidRDefault="00000000">
      <w:pPr>
        <w:spacing w:after="0"/>
        <w:rPr>
          <w:b/>
        </w:rPr>
      </w:pPr>
      <w:r>
        <w:rPr>
          <w:b/>
        </w:rPr>
        <w:t>Room 220 – Utah State Capitol, Senate Building</w:t>
      </w:r>
    </w:p>
    <w:p w14:paraId="34E9A6B3" w14:textId="77777777" w:rsidR="00AE557D" w:rsidRDefault="00AE557D">
      <w:pPr>
        <w:spacing w:after="0"/>
      </w:pPr>
    </w:p>
    <w:p w14:paraId="02ACEB5C" w14:textId="77777777" w:rsidR="00AE557D" w:rsidRDefault="00AE557D">
      <w:pPr>
        <w:spacing w:after="0"/>
      </w:pPr>
    </w:p>
    <w:p w14:paraId="3ECDE317" w14:textId="77777777" w:rsidR="00AE557D" w:rsidRDefault="00000000">
      <w:pPr>
        <w:spacing w:after="0"/>
      </w:pPr>
      <w:r>
        <w:rPr>
          <w:b/>
        </w:rPr>
        <w:t xml:space="preserve">Board Members: </w:t>
      </w:r>
      <w:r>
        <w:t xml:space="preserve"> Daniel Burton, Representative Jefferson Moss, Marvin Dodge, Tina Cannon, Senator Kirk Cullimore</w:t>
      </w:r>
    </w:p>
    <w:p w14:paraId="7B8DCBCF" w14:textId="77777777" w:rsidR="00AE557D" w:rsidRDefault="00AE557D">
      <w:pPr>
        <w:spacing w:after="0"/>
      </w:pPr>
    </w:p>
    <w:p w14:paraId="09D0CEF8" w14:textId="4ABA2C5E" w:rsidR="00AE557D" w:rsidRDefault="00000000">
      <w:pPr>
        <w:spacing w:after="0"/>
      </w:pPr>
      <w:r>
        <w:rPr>
          <w:b/>
        </w:rPr>
        <w:t>Attendees:</w:t>
      </w:r>
      <w:r>
        <w:t xml:space="preserve">  Lana Taylor, Chris Bramwell, Micah Vo</w:t>
      </w:r>
      <w:r w:rsidR="00E45B46">
        <w:t>rw</w:t>
      </w:r>
      <w:r>
        <w:t>aller, Paul Tonks, Alan Fuller</w:t>
      </w:r>
    </w:p>
    <w:p w14:paraId="2AA0C2DB" w14:textId="77777777" w:rsidR="00AE557D" w:rsidRDefault="00AE557D">
      <w:pPr>
        <w:spacing w:after="0"/>
      </w:pPr>
    </w:p>
    <w:p w14:paraId="74601F53" w14:textId="77777777" w:rsidR="00AE557D" w:rsidRDefault="00AE557D">
      <w:pPr>
        <w:spacing w:after="0"/>
      </w:pPr>
    </w:p>
    <w:p w14:paraId="269EB634" w14:textId="77777777" w:rsidR="00AE557D" w:rsidRDefault="00000000">
      <w:pPr>
        <w:spacing w:after="0"/>
      </w:pPr>
      <w:r>
        <w:t xml:space="preserve">Marvin Dodge welcomed everyone to the meeting and mentioned that Senator Cullimore will be attending late due to another meeting.  He welcomed Tina Cannon; the new State Auditor and Representative Moss will be leaving the board to lead the Governor’s Office of Economic Opportunity. </w:t>
      </w:r>
    </w:p>
    <w:p w14:paraId="31C0B6E4" w14:textId="77777777" w:rsidR="00AE557D" w:rsidRDefault="00AE557D">
      <w:pPr>
        <w:spacing w:after="0"/>
      </w:pPr>
    </w:p>
    <w:p w14:paraId="4935260A" w14:textId="77777777" w:rsidR="00AE557D" w:rsidRDefault="00000000">
      <w:pPr>
        <w:spacing w:after="0"/>
      </w:pPr>
      <w:r>
        <w:t xml:space="preserve">Chair Dodge asked for approval of the minutes from the last 2 meetings, Representative Jefferson Moss made the motion, and the Board approved the minutes from the August 29, </w:t>
      </w:r>
      <w:proofErr w:type="gramStart"/>
      <w:r>
        <w:t>2024</w:t>
      </w:r>
      <w:proofErr w:type="gramEnd"/>
      <w:r>
        <w:t xml:space="preserve"> and December 17, </w:t>
      </w:r>
      <w:proofErr w:type="gramStart"/>
      <w:r>
        <w:t>2024</w:t>
      </w:r>
      <w:proofErr w:type="gramEnd"/>
      <w:r>
        <w:t xml:space="preserve"> meetings. </w:t>
      </w:r>
    </w:p>
    <w:p w14:paraId="170125FA" w14:textId="77777777" w:rsidR="00AE557D" w:rsidRDefault="00AE557D">
      <w:pPr>
        <w:spacing w:after="0"/>
      </w:pPr>
    </w:p>
    <w:p w14:paraId="221AA138" w14:textId="4DE73449" w:rsidR="00AE557D" w:rsidRDefault="00000000">
      <w:pPr>
        <w:spacing w:after="0"/>
      </w:pPr>
      <w:r>
        <w:rPr>
          <w:b/>
        </w:rPr>
        <w:t>Electronic Meetings Rule</w:t>
      </w:r>
      <w:r>
        <w:t xml:space="preserve"> – Paul Tonks</w:t>
      </w:r>
      <w:r w:rsidR="00E45B46">
        <w:t>, AAG for the Department of Government Operations,</w:t>
      </w:r>
      <w:r>
        <w:t xml:space="preserve"> said we want to provide an option for electronic meetings and reviewed the electronic meetings rule.  Paul then asked for any questions, there were none.  Chair Dodge asked for a motion to approve the electronic meetings rule, Auditor Cannon made the motion, and the Board approved.  </w:t>
      </w:r>
    </w:p>
    <w:p w14:paraId="72A79A10" w14:textId="77777777" w:rsidR="00AE557D" w:rsidRDefault="00AE557D">
      <w:pPr>
        <w:spacing w:after="0"/>
      </w:pPr>
    </w:p>
    <w:p w14:paraId="22CE44E9" w14:textId="77777777" w:rsidR="00AE557D" w:rsidRDefault="00000000">
      <w:pPr>
        <w:spacing w:after="0"/>
      </w:pPr>
      <w:r>
        <w:rPr>
          <w:b/>
        </w:rPr>
        <w:t>Utah Privacy Commission Report</w:t>
      </w:r>
      <w:r>
        <w:t xml:space="preserve"> - David </w:t>
      </w:r>
      <w:proofErr w:type="spellStart"/>
      <w:r>
        <w:t>Sonnenreich</w:t>
      </w:r>
      <w:proofErr w:type="spellEnd"/>
      <w:r>
        <w:t xml:space="preserve"> provided an overview of the annual report for the Utah Privacy Commission.  The Governing Board will be looking at the specific use of Google Suite in education and how that information is being used – how this information is being provided to parents – the State Privacy Auditor has been asked to look at this and they are currently working on it.  Each of the following items </w:t>
      </w:r>
      <w:proofErr w:type="gramStart"/>
      <w:r>
        <w:t>have</w:t>
      </w:r>
      <w:proofErr w:type="gramEnd"/>
      <w:r>
        <w:t xml:space="preserve"> been assigned to sub-committees and they are currently working </w:t>
      </w:r>
      <w:proofErr w:type="gramStart"/>
      <w:r>
        <w:t>on</w:t>
      </w:r>
      <w:proofErr w:type="gramEnd"/>
      <w:r>
        <w:t xml:space="preserve"> these areas:</w:t>
      </w:r>
    </w:p>
    <w:p w14:paraId="5E36641A" w14:textId="77777777" w:rsidR="00AE557D" w:rsidRDefault="00000000">
      <w:pPr>
        <w:numPr>
          <w:ilvl w:val="0"/>
          <w:numId w:val="2"/>
        </w:numPr>
        <w:spacing w:after="0"/>
      </w:pPr>
      <w:r>
        <w:t>Government Entity Privacy Standards and Best Practices</w:t>
      </w:r>
    </w:p>
    <w:p w14:paraId="67AB21E5" w14:textId="77777777" w:rsidR="00AE557D" w:rsidRDefault="00000000">
      <w:pPr>
        <w:numPr>
          <w:ilvl w:val="0"/>
          <w:numId w:val="2"/>
        </w:numPr>
        <w:spacing w:after="0"/>
      </w:pPr>
      <w:r>
        <w:t>Educational and Training Materials</w:t>
      </w:r>
    </w:p>
    <w:p w14:paraId="2B402FF9" w14:textId="77777777" w:rsidR="00AE557D" w:rsidRDefault="00000000">
      <w:pPr>
        <w:numPr>
          <w:ilvl w:val="0"/>
          <w:numId w:val="2"/>
        </w:numPr>
        <w:spacing w:after="0"/>
      </w:pPr>
      <w:r>
        <w:t>Recommendations Related to Data Privacy Legislation</w:t>
      </w:r>
    </w:p>
    <w:p w14:paraId="587D3EDE" w14:textId="77777777" w:rsidR="00AE557D" w:rsidRDefault="00AE557D">
      <w:pPr>
        <w:spacing w:after="0"/>
      </w:pPr>
    </w:p>
    <w:p w14:paraId="57E1BB90" w14:textId="77777777" w:rsidR="00AE557D" w:rsidRDefault="00000000">
      <w:pPr>
        <w:spacing w:after="0"/>
      </w:pPr>
      <w:r>
        <w:t>The Commission plans to study a variety of government practices that</w:t>
      </w:r>
    </w:p>
    <w:p w14:paraId="09E57941" w14:textId="77777777" w:rsidR="00AE557D" w:rsidRDefault="00000000">
      <w:pPr>
        <w:spacing w:after="0"/>
      </w:pPr>
      <w:r>
        <w:lastRenderedPageBreak/>
        <w:t xml:space="preserve">potentially </w:t>
      </w:r>
      <w:proofErr w:type="gramStart"/>
      <w:r>
        <w:t>impact</w:t>
      </w:r>
      <w:proofErr w:type="gramEnd"/>
      <w:r>
        <w:t xml:space="preserve"> citizen privacy. Areas of focus will include, but are not necessarily limited to:</w:t>
      </w:r>
    </w:p>
    <w:p w14:paraId="43696258" w14:textId="77777777" w:rsidR="00AE557D" w:rsidRDefault="00000000">
      <w:pPr>
        <w:numPr>
          <w:ilvl w:val="0"/>
          <w:numId w:val="1"/>
        </w:numPr>
        <w:spacing w:after="0"/>
      </w:pPr>
      <w:r>
        <w:t>Generative AI, particularly with regards to its implications for the disclosure of PII</w:t>
      </w:r>
    </w:p>
    <w:p w14:paraId="3CEE987E" w14:textId="77777777" w:rsidR="00AE557D" w:rsidRDefault="00000000">
      <w:pPr>
        <w:spacing w:after="0"/>
        <w:ind w:left="720"/>
      </w:pPr>
      <w:r>
        <w:t xml:space="preserve">provided by individuals to </w:t>
      </w:r>
      <w:proofErr w:type="gramStart"/>
      <w:r>
        <w:t>government;</w:t>
      </w:r>
      <w:proofErr w:type="gramEnd"/>
    </w:p>
    <w:p w14:paraId="285D0167" w14:textId="77777777" w:rsidR="00AE557D" w:rsidRDefault="00000000">
      <w:pPr>
        <w:numPr>
          <w:ilvl w:val="0"/>
          <w:numId w:val="1"/>
        </w:numPr>
        <w:spacing w:after="0"/>
      </w:pPr>
      <w:r>
        <w:t xml:space="preserve">Government surveillance, including but not limited to the use of cookies and other tracking </w:t>
      </w:r>
      <w:proofErr w:type="gramStart"/>
      <w:r>
        <w:t>technologies;</w:t>
      </w:r>
      <w:proofErr w:type="gramEnd"/>
    </w:p>
    <w:p w14:paraId="130B87EA" w14:textId="77777777" w:rsidR="00AE557D" w:rsidRDefault="00000000">
      <w:pPr>
        <w:numPr>
          <w:ilvl w:val="0"/>
          <w:numId w:val="1"/>
        </w:numPr>
        <w:spacing w:after="0"/>
      </w:pPr>
      <w:r>
        <w:t xml:space="preserve">Privacy </w:t>
      </w:r>
      <w:proofErr w:type="gramStart"/>
      <w:r>
        <w:t>concerns about</w:t>
      </w:r>
      <w:proofErr w:type="gramEnd"/>
      <w:r>
        <w:t xml:space="preserve"> the creation and use of synthetic data, anonymized data, and deidentified data by </w:t>
      </w:r>
      <w:proofErr w:type="gramStart"/>
      <w:r>
        <w:t>government;</w:t>
      </w:r>
      <w:proofErr w:type="gramEnd"/>
    </w:p>
    <w:p w14:paraId="3C69D807" w14:textId="77777777" w:rsidR="00AE557D" w:rsidRDefault="00000000">
      <w:pPr>
        <w:numPr>
          <w:ilvl w:val="0"/>
          <w:numId w:val="1"/>
        </w:numPr>
        <w:spacing w:after="0"/>
      </w:pPr>
      <w:r>
        <w:t xml:space="preserve">Coordination with the Utah Cybersecurity Commission and the Utah Cyber Center concerning areas of common interest, particularly </w:t>
      </w:r>
      <w:proofErr w:type="gramStart"/>
      <w:r>
        <w:t>with regard to</w:t>
      </w:r>
      <w:proofErr w:type="gramEnd"/>
      <w:r>
        <w:t xml:space="preserve"> local government best practices that can enhance both cybersecurity and </w:t>
      </w:r>
      <w:proofErr w:type="gramStart"/>
      <w:r>
        <w:t>privacy;</w:t>
      </w:r>
      <w:proofErr w:type="gramEnd"/>
      <w:r>
        <w:t xml:space="preserve"> </w:t>
      </w:r>
    </w:p>
    <w:p w14:paraId="43914AFA" w14:textId="77777777" w:rsidR="00AE557D" w:rsidRDefault="00000000">
      <w:pPr>
        <w:numPr>
          <w:ilvl w:val="0"/>
          <w:numId w:val="1"/>
        </w:numPr>
        <w:spacing w:after="0"/>
      </w:pPr>
      <w:r>
        <w:t>Monitoring the development of the state digital identity framework as established by SB260</w:t>
      </w:r>
    </w:p>
    <w:p w14:paraId="37F628C5" w14:textId="77777777" w:rsidR="00AE557D" w:rsidRDefault="00AE557D">
      <w:pPr>
        <w:spacing w:after="0"/>
      </w:pPr>
    </w:p>
    <w:p w14:paraId="7986E022" w14:textId="77777777" w:rsidR="00AE557D" w:rsidRDefault="00000000">
      <w:pPr>
        <w:spacing w:after="0"/>
      </w:pPr>
      <w:r>
        <w:t xml:space="preserve">Representative Jefferson Moss thanked the Privacy Commission for </w:t>
      </w:r>
      <w:proofErr w:type="gramStart"/>
      <w:r>
        <w:t>all of</w:t>
      </w:r>
      <w:proofErr w:type="gramEnd"/>
      <w:r>
        <w:t xml:space="preserve"> their hard work on these items and providing this report.  </w:t>
      </w:r>
    </w:p>
    <w:p w14:paraId="46517EFF" w14:textId="77777777" w:rsidR="00AE557D" w:rsidRDefault="00AE557D">
      <w:pPr>
        <w:spacing w:after="0"/>
      </w:pPr>
    </w:p>
    <w:p w14:paraId="3F81E636" w14:textId="77777777" w:rsidR="00AE557D" w:rsidRDefault="00000000">
      <w:pPr>
        <w:spacing w:after="0"/>
      </w:pPr>
      <w:r>
        <w:t xml:space="preserve">The automatic license plate reader bill was worked on closely during the session and we worked with law enforcement on this.  The bill didn’t </w:t>
      </w:r>
      <w:proofErr w:type="gramStart"/>
      <w:r>
        <w:t>pass,</w:t>
      </w:r>
      <w:proofErr w:type="gramEnd"/>
      <w:r>
        <w:t xml:space="preserve"> there is always going to be push back on these bills and we need to make sure we aren’t hindering law enforcement’s ability to do their job.  Mr. </w:t>
      </w:r>
      <w:proofErr w:type="spellStart"/>
      <w:r>
        <w:t>Sonnenreich</w:t>
      </w:r>
      <w:proofErr w:type="spellEnd"/>
      <w:r>
        <w:t xml:space="preserve"> also asked for the approval of the agenda for the Privacy Commission meetings, Daniel Burton asked if approval could be pushed to the next meeting due to the information was not included in the Board packet – it was determined that this information could be released to the board prior to the meeting for information</w:t>
      </w:r>
    </w:p>
    <w:p w14:paraId="75697CD5" w14:textId="77777777" w:rsidR="00AE557D" w:rsidRDefault="00AE557D">
      <w:pPr>
        <w:spacing w:after="0"/>
      </w:pPr>
    </w:p>
    <w:p w14:paraId="6AE6E1B3" w14:textId="77777777" w:rsidR="00AE557D" w:rsidRDefault="00000000">
      <w:pPr>
        <w:spacing w:after="0"/>
      </w:pPr>
      <w:r>
        <w:t xml:space="preserve">Data Privacy Commission Members:  The new members are Micah Vorwaller and </w:t>
      </w:r>
      <w:proofErr w:type="spellStart"/>
      <w:r>
        <w:t>Capt</w:t>
      </w:r>
      <w:proofErr w:type="spellEnd"/>
      <w:r>
        <w:t xml:space="preserve"> Tanner Jensen.  These are great additions to the Commission. </w:t>
      </w:r>
    </w:p>
    <w:p w14:paraId="366D86A4" w14:textId="77777777" w:rsidR="00AE557D" w:rsidRDefault="00AE557D">
      <w:pPr>
        <w:spacing w:after="0"/>
      </w:pPr>
    </w:p>
    <w:p w14:paraId="22D309BC" w14:textId="77777777" w:rsidR="00AE557D" w:rsidRDefault="00000000">
      <w:pPr>
        <w:spacing w:after="0"/>
      </w:pPr>
      <w:r>
        <w:rPr>
          <w:b/>
        </w:rPr>
        <w:t xml:space="preserve">Privacy Ombudsperson Report </w:t>
      </w:r>
      <w:r>
        <w:t>-</w:t>
      </w:r>
      <w:r>
        <w:rPr>
          <w:b/>
        </w:rPr>
        <w:t xml:space="preserve"> </w:t>
      </w:r>
      <w:r>
        <w:t>Lana Taylor reported on 15 complaints received since October, with most issues related to data minimization, transparency, improper disclosure, and failure to provide personal data. Dr. Ronald Mortensen shared positive experiences with the Ombudsperson process, highlighting its effectiveness in resolving issues without litigation.</w:t>
      </w:r>
    </w:p>
    <w:p w14:paraId="15294811" w14:textId="77777777" w:rsidR="00AE557D" w:rsidRDefault="00AE557D">
      <w:pPr>
        <w:spacing w:after="0"/>
      </w:pPr>
    </w:p>
    <w:p w14:paraId="6BBE74B0" w14:textId="77777777" w:rsidR="00AE557D" w:rsidRDefault="00000000">
      <w:pPr>
        <w:spacing w:after="0"/>
      </w:pPr>
      <w:r>
        <w:rPr>
          <w:b/>
        </w:rPr>
        <w:t>Utah’s Privacy Success</w:t>
      </w:r>
      <w:r>
        <w:t xml:space="preserve"> – Internet Identity Workshop &amp; AAMVA:  Timothy Ruff and Commissioner McCown discussed significant changes in mobile driver's license verification processes (from "phone home" to "bearer verification") influenced by Utah's </w:t>
      </w:r>
      <w:r>
        <w:lastRenderedPageBreak/>
        <w:t>new legislation (SB264).  Senator Cullimore said that this is going to be meaningful not just for Utah but everywhere.  Marvin Dodge said that Utah is making a difference!</w:t>
      </w:r>
    </w:p>
    <w:p w14:paraId="048F6CD7" w14:textId="77777777" w:rsidR="00AE557D" w:rsidRDefault="00AE557D">
      <w:pPr>
        <w:spacing w:after="0"/>
      </w:pPr>
    </w:p>
    <w:p w14:paraId="0D4F32F9" w14:textId="77777777" w:rsidR="00AE557D" w:rsidRDefault="00000000">
      <w:pPr>
        <w:spacing w:after="0"/>
      </w:pPr>
      <w:proofErr w:type="gramStart"/>
      <w:r>
        <w:rPr>
          <w:b/>
        </w:rPr>
        <w:t xml:space="preserve">Data Governance Summit </w:t>
      </w:r>
      <w:r>
        <w:t>-</w:t>
      </w:r>
      <w:proofErr w:type="gramEnd"/>
      <w:r>
        <w:rPr>
          <w:b/>
        </w:rPr>
        <w:t xml:space="preserve"> </w:t>
      </w:r>
      <w:r>
        <w:t xml:space="preserve">Chris Bramwell, Director, Office of Data Privacy, provided a preview of an upcoming annual Data Governance Summit. Research findings highlighted difficulties with data retention schedules and data disposal in current systems.  Senator Cullimore said thank you for working on this and we appreciate it.  Auditor Cannon said that it’s great to see such a broad interest working on this.  </w:t>
      </w:r>
    </w:p>
    <w:p w14:paraId="32633D25" w14:textId="77777777" w:rsidR="00AE557D" w:rsidRDefault="00AE557D">
      <w:pPr>
        <w:spacing w:after="0"/>
      </w:pPr>
    </w:p>
    <w:p w14:paraId="242D813F" w14:textId="4954258E" w:rsidR="00AE557D" w:rsidRDefault="00000000">
      <w:pPr>
        <w:spacing w:after="0"/>
      </w:pPr>
      <w:r>
        <w:rPr>
          <w:b/>
        </w:rPr>
        <w:t xml:space="preserve">Meeting Schedule </w:t>
      </w:r>
      <w:r>
        <w:t>-</w:t>
      </w:r>
      <w:r>
        <w:rPr>
          <w:b/>
        </w:rPr>
        <w:t xml:space="preserve"> </w:t>
      </w:r>
      <w:r>
        <w:t xml:space="preserve">The next meeting is scheduled for December 16, </w:t>
      </w:r>
      <w:r w:rsidR="00FB7838">
        <w:t>2025,</w:t>
      </w:r>
      <w:r>
        <w:t xml:space="preserve"> 10:00-11:30 </w:t>
      </w:r>
    </w:p>
    <w:p w14:paraId="00C40856" w14:textId="77777777" w:rsidR="00AE557D" w:rsidRDefault="00AE557D">
      <w:pPr>
        <w:spacing w:after="0"/>
      </w:pPr>
    </w:p>
    <w:p w14:paraId="7B80726D" w14:textId="77777777" w:rsidR="00AE557D" w:rsidRDefault="00000000">
      <w:pPr>
        <w:spacing w:after="0"/>
      </w:pPr>
      <w:r>
        <w:t xml:space="preserve">The meeting was then adjourned.  </w:t>
      </w:r>
    </w:p>
    <w:p w14:paraId="09B2BFBB" w14:textId="77777777" w:rsidR="00AE557D" w:rsidRDefault="00AE557D">
      <w:pPr>
        <w:spacing w:after="0"/>
      </w:pPr>
    </w:p>
    <w:p w14:paraId="297218D1" w14:textId="77777777" w:rsidR="00AE557D" w:rsidRDefault="00AE557D">
      <w:pPr>
        <w:spacing w:after="0"/>
      </w:pPr>
    </w:p>
    <w:p w14:paraId="192EC007" w14:textId="77777777" w:rsidR="00AE557D" w:rsidRDefault="00AE557D">
      <w:pPr>
        <w:spacing w:after="0"/>
      </w:pPr>
    </w:p>
    <w:p w14:paraId="31898591" w14:textId="77777777" w:rsidR="00AE557D" w:rsidRDefault="00AE557D">
      <w:pPr>
        <w:spacing w:after="0"/>
      </w:pPr>
    </w:p>
    <w:p w14:paraId="03D5C7EC" w14:textId="77777777" w:rsidR="00AE557D" w:rsidRDefault="00AE557D">
      <w:pPr>
        <w:spacing w:after="0"/>
      </w:pPr>
    </w:p>
    <w:p w14:paraId="3B635DB6" w14:textId="77777777" w:rsidR="00AE557D" w:rsidRDefault="00AE557D">
      <w:pPr>
        <w:spacing w:after="0"/>
      </w:pPr>
    </w:p>
    <w:p w14:paraId="6E0ED2B3" w14:textId="77777777" w:rsidR="00AE557D" w:rsidRDefault="00AE557D">
      <w:pPr>
        <w:spacing w:after="0"/>
      </w:pPr>
    </w:p>
    <w:p w14:paraId="49B61716" w14:textId="77777777" w:rsidR="00AE557D" w:rsidRDefault="00AE557D">
      <w:pPr>
        <w:spacing w:after="0"/>
      </w:pPr>
    </w:p>
    <w:p w14:paraId="69A07CC8" w14:textId="77777777" w:rsidR="00AE557D" w:rsidRDefault="00AE557D">
      <w:pPr>
        <w:spacing w:after="0"/>
      </w:pPr>
    </w:p>
    <w:tbl>
      <w:tblPr>
        <w:tblStyle w:val="a"/>
        <w:tblW w:w="9225"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9225"/>
      </w:tblGrid>
      <w:tr w:rsidR="00AE557D" w14:paraId="06658ADF" w14:textId="77777777">
        <w:trPr>
          <w:trHeight w:val="9060"/>
        </w:trPr>
        <w:tc>
          <w:tcPr>
            <w:tcW w:w="9225" w:type="dxa"/>
            <w:tcBorders>
              <w:top w:val="nil"/>
              <w:left w:val="nil"/>
              <w:bottom w:val="nil"/>
              <w:right w:val="nil"/>
            </w:tcBorders>
            <w:tcMar>
              <w:top w:w="40" w:type="dxa"/>
              <w:left w:w="0" w:type="dxa"/>
              <w:bottom w:w="40" w:type="dxa"/>
              <w:right w:w="0" w:type="dxa"/>
            </w:tcMar>
          </w:tcPr>
          <w:p w14:paraId="4CE00409" w14:textId="77777777" w:rsidR="00AE557D" w:rsidRDefault="00000000">
            <w:pPr>
              <w:spacing w:after="0" w:line="327" w:lineRule="auto"/>
              <w:rPr>
                <w:rFonts w:ascii="Roboto" w:eastAsia="Roboto" w:hAnsi="Roboto" w:cs="Roboto"/>
                <w:color w:val="444746"/>
                <w:sz w:val="21"/>
                <w:szCs w:val="21"/>
                <w:shd w:val="clear" w:color="auto" w:fill="F0F4F9"/>
              </w:rPr>
            </w:pPr>
            <w:r>
              <w:rPr>
                <w:rFonts w:ascii="Roboto" w:eastAsia="Roboto" w:hAnsi="Roboto" w:cs="Roboto"/>
                <w:color w:val="444746"/>
                <w:sz w:val="21"/>
                <w:szCs w:val="21"/>
                <w:shd w:val="clear" w:color="auto" w:fill="F0F4F9"/>
              </w:rPr>
              <w:lastRenderedPageBreak/>
              <w:t>This document is a summary of the Privacy Governing Board Meeting held on May 28, 2025. Key discussions and outcomes include:</w:t>
            </w:r>
          </w:p>
          <w:p w14:paraId="49079F04" w14:textId="77777777" w:rsidR="00AE557D" w:rsidRDefault="00000000">
            <w:pPr>
              <w:numPr>
                <w:ilvl w:val="0"/>
                <w:numId w:val="3"/>
              </w:numPr>
              <w:shd w:val="clear" w:color="auto" w:fill="F0F4F9"/>
              <w:spacing w:before="240" w:after="0" w:line="327" w:lineRule="auto"/>
            </w:pPr>
            <w:r>
              <w:rPr>
                <w:rFonts w:ascii="Roboto" w:eastAsia="Roboto" w:hAnsi="Roboto" w:cs="Roboto"/>
                <w:b/>
                <w:color w:val="444746"/>
                <w:sz w:val="21"/>
                <w:szCs w:val="21"/>
              </w:rPr>
              <w:t>Approval of Minutes and Electronic Meetings Rule:</w:t>
            </w:r>
            <w:r>
              <w:rPr>
                <w:rFonts w:ascii="Roboto" w:eastAsia="Roboto" w:hAnsi="Roboto" w:cs="Roboto"/>
                <w:color w:val="444746"/>
                <w:sz w:val="21"/>
                <w:szCs w:val="21"/>
              </w:rPr>
              <w:t xml:space="preserve"> The Board approved minutes from the last two meetings and a motion for the Electronic Meetings Rule.</w:t>
            </w:r>
          </w:p>
          <w:p w14:paraId="446C3CD0" w14:textId="77777777" w:rsidR="00AE557D" w:rsidRDefault="00000000">
            <w:pPr>
              <w:numPr>
                <w:ilvl w:val="0"/>
                <w:numId w:val="3"/>
              </w:numPr>
              <w:shd w:val="clear" w:color="auto" w:fill="F0F4F9"/>
              <w:spacing w:after="0" w:line="327" w:lineRule="auto"/>
            </w:pPr>
            <w:r>
              <w:rPr>
                <w:rFonts w:ascii="Roboto" w:eastAsia="Roboto" w:hAnsi="Roboto" w:cs="Roboto"/>
                <w:b/>
                <w:color w:val="444746"/>
                <w:sz w:val="21"/>
                <w:szCs w:val="21"/>
              </w:rPr>
              <w:t>Utah Privacy Commission Report:</w:t>
            </w:r>
            <w:r>
              <w:rPr>
                <w:rFonts w:ascii="Roboto" w:eastAsia="Roboto" w:hAnsi="Roboto" w:cs="Roboto"/>
                <w:color w:val="444746"/>
                <w:sz w:val="21"/>
                <w:szCs w:val="21"/>
              </w:rPr>
              <w:t xml:space="preserve"> David Sonnenreich presented an annual report, discussing the use of Google Suite in education and the automatic license plate reader bill (which did not pass).</w:t>
            </w:r>
          </w:p>
          <w:p w14:paraId="0765C1AC" w14:textId="77777777" w:rsidR="00AE557D" w:rsidRDefault="00000000">
            <w:pPr>
              <w:numPr>
                <w:ilvl w:val="0"/>
                <w:numId w:val="3"/>
              </w:numPr>
              <w:shd w:val="clear" w:color="auto" w:fill="F0F4F9"/>
              <w:spacing w:after="0" w:line="327" w:lineRule="auto"/>
            </w:pPr>
            <w:r>
              <w:rPr>
                <w:rFonts w:ascii="Roboto" w:eastAsia="Roboto" w:hAnsi="Roboto" w:cs="Roboto"/>
                <w:b/>
                <w:color w:val="444746"/>
                <w:sz w:val="21"/>
                <w:szCs w:val="21"/>
              </w:rPr>
              <w:t>Privacy Ombudsperson Report &amp; Process:</w:t>
            </w:r>
            <w:r>
              <w:rPr>
                <w:rFonts w:ascii="Roboto" w:eastAsia="Roboto" w:hAnsi="Roboto" w:cs="Roboto"/>
                <w:color w:val="444746"/>
                <w:sz w:val="21"/>
                <w:szCs w:val="21"/>
              </w:rPr>
              <w:t xml:space="preserve"> Lana Taylor reported on 15 complaints received since October, with most issues related to data minimization, transparency, improper disclosure, and failure to provide personal data. Dr. Ronald Mortensen shared positive experiences with the Ombudsperson process, highlighting its effectiveness in resolving issues without litigation.</w:t>
            </w:r>
          </w:p>
          <w:p w14:paraId="65C3893F" w14:textId="77777777" w:rsidR="00AE557D" w:rsidRDefault="00000000">
            <w:pPr>
              <w:numPr>
                <w:ilvl w:val="0"/>
                <w:numId w:val="3"/>
              </w:numPr>
              <w:shd w:val="clear" w:color="auto" w:fill="F0F4F9"/>
              <w:spacing w:after="0" w:line="327" w:lineRule="auto"/>
            </w:pPr>
            <w:r>
              <w:rPr>
                <w:rFonts w:ascii="Roboto" w:eastAsia="Roboto" w:hAnsi="Roboto" w:cs="Roboto"/>
                <w:b/>
                <w:color w:val="444746"/>
                <w:sz w:val="21"/>
                <w:szCs w:val="21"/>
              </w:rPr>
              <w:t>New Data Privacy Commission Members:</w:t>
            </w:r>
            <w:r>
              <w:rPr>
                <w:rFonts w:ascii="Roboto" w:eastAsia="Roboto" w:hAnsi="Roboto" w:cs="Roboto"/>
                <w:color w:val="444746"/>
                <w:sz w:val="21"/>
                <w:szCs w:val="21"/>
              </w:rPr>
              <w:t xml:space="preserve"> Micah Vorwaller and </w:t>
            </w:r>
            <w:proofErr w:type="spellStart"/>
            <w:r>
              <w:rPr>
                <w:rFonts w:ascii="Roboto" w:eastAsia="Roboto" w:hAnsi="Roboto" w:cs="Roboto"/>
                <w:color w:val="444746"/>
                <w:sz w:val="21"/>
                <w:szCs w:val="21"/>
              </w:rPr>
              <w:t>Capt</w:t>
            </w:r>
            <w:proofErr w:type="spellEnd"/>
            <w:r>
              <w:rPr>
                <w:rFonts w:ascii="Roboto" w:eastAsia="Roboto" w:hAnsi="Roboto" w:cs="Roboto"/>
                <w:color w:val="444746"/>
                <w:sz w:val="21"/>
                <w:szCs w:val="21"/>
              </w:rPr>
              <w:t xml:space="preserve"> Tanner Jensen were announced as new members.</w:t>
            </w:r>
          </w:p>
          <w:p w14:paraId="197524B5" w14:textId="77777777" w:rsidR="00AE557D" w:rsidRDefault="00000000">
            <w:pPr>
              <w:numPr>
                <w:ilvl w:val="0"/>
                <w:numId w:val="3"/>
              </w:numPr>
              <w:shd w:val="clear" w:color="auto" w:fill="F0F4F9"/>
              <w:spacing w:after="0" w:line="327" w:lineRule="auto"/>
            </w:pPr>
            <w:r>
              <w:rPr>
                <w:rFonts w:ascii="Roboto" w:eastAsia="Roboto" w:hAnsi="Roboto" w:cs="Roboto"/>
                <w:b/>
                <w:color w:val="444746"/>
                <w:sz w:val="21"/>
                <w:szCs w:val="21"/>
              </w:rPr>
              <w:t>Utah's Privacy Success:</w:t>
            </w:r>
            <w:r>
              <w:rPr>
                <w:rFonts w:ascii="Roboto" w:eastAsia="Roboto" w:hAnsi="Roboto" w:cs="Roboto"/>
                <w:color w:val="444746"/>
                <w:sz w:val="21"/>
                <w:szCs w:val="21"/>
              </w:rPr>
              <w:t xml:space="preserve"> Timothy Ruff and Commissioner McCown discussed significant changes in mobile driver's license verification processes (from "phone home" to "bearer verification") influenced by Utah's new legislation (SB264).</w:t>
            </w:r>
          </w:p>
          <w:p w14:paraId="3E0E0008" w14:textId="77777777" w:rsidR="00AE557D" w:rsidRDefault="00000000">
            <w:pPr>
              <w:numPr>
                <w:ilvl w:val="0"/>
                <w:numId w:val="3"/>
              </w:numPr>
              <w:shd w:val="clear" w:color="auto" w:fill="F0F4F9"/>
              <w:spacing w:after="0" w:line="327" w:lineRule="auto"/>
            </w:pPr>
            <w:r>
              <w:rPr>
                <w:rFonts w:ascii="Roboto" w:eastAsia="Roboto" w:hAnsi="Roboto" w:cs="Roboto"/>
                <w:b/>
                <w:color w:val="444746"/>
                <w:sz w:val="21"/>
                <w:szCs w:val="21"/>
              </w:rPr>
              <w:t>Data Governance Summit:</w:t>
            </w:r>
            <w:r>
              <w:rPr>
                <w:rFonts w:ascii="Roboto" w:eastAsia="Roboto" w:hAnsi="Roboto" w:cs="Roboto"/>
                <w:color w:val="444746"/>
                <w:sz w:val="21"/>
                <w:szCs w:val="21"/>
              </w:rPr>
              <w:t xml:space="preserve"> Chris Bramwell provided a preview of an upcoming annual Data Governance Summit. Research findings highlighted difficulties with data retention schedules and data disposal in current systems.</w:t>
            </w:r>
          </w:p>
          <w:p w14:paraId="3A24094D" w14:textId="77777777" w:rsidR="00AE557D" w:rsidRDefault="00000000">
            <w:pPr>
              <w:numPr>
                <w:ilvl w:val="0"/>
                <w:numId w:val="3"/>
              </w:numPr>
              <w:shd w:val="clear" w:color="auto" w:fill="F0F4F9"/>
              <w:spacing w:after="0" w:line="327" w:lineRule="auto"/>
            </w:pPr>
            <w:r>
              <w:rPr>
                <w:rFonts w:ascii="Roboto" w:eastAsia="Roboto" w:hAnsi="Roboto" w:cs="Roboto"/>
                <w:b/>
                <w:color w:val="444746"/>
                <w:sz w:val="21"/>
                <w:szCs w:val="21"/>
              </w:rPr>
              <w:t>Next Meeting:</w:t>
            </w:r>
            <w:r>
              <w:rPr>
                <w:rFonts w:ascii="Roboto" w:eastAsia="Roboto" w:hAnsi="Roboto" w:cs="Roboto"/>
                <w:color w:val="444746"/>
                <w:sz w:val="21"/>
                <w:szCs w:val="21"/>
              </w:rPr>
              <w:t xml:space="preserve"> The next meeting is scheduled for December 16, 2025, from 10:00-11:30.</w:t>
            </w:r>
          </w:p>
          <w:p w14:paraId="13859303" w14:textId="77777777" w:rsidR="00AE557D" w:rsidRDefault="00AE557D">
            <w:pPr>
              <w:spacing w:after="0" w:line="327" w:lineRule="auto"/>
              <w:rPr>
                <w:rFonts w:ascii="Roboto" w:eastAsia="Roboto" w:hAnsi="Roboto" w:cs="Roboto"/>
                <w:color w:val="222222"/>
                <w:sz w:val="21"/>
                <w:szCs w:val="21"/>
              </w:rPr>
            </w:pPr>
          </w:p>
        </w:tc>
      </w:tr>
    </w:tbl>
    <w:p w14:paraId="008D4A02" w14:textId="77777777" w:rsidR="00AE557D" w:rsidRDefault="00AE557D">
      <w:pPr>
        <w:spacing w:after="0"/>
      </w:pPr>
    </w:p>
    <w:sectPr w:rsidR="00AE557D">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E47580" w14:textId="77777777" w:rsidR="00DE10C6" w:rsidRDefault="00DE10C6" w:rsidP="0041363F">
      <w:pPr>
        <w:spacing w:after="0" w:line="240" w:lineRule="auto"/>
      </w:pPr>
      <w:r>
        <w:separator/>
      </w:r>
    </w:p>
  </w:endnote>
  <w:endnote w:type="continuationSeparator" w:id="0">
    <w:p w14:paraId="660CA784" w14:textId="77777777" w:rsidR="00DE10C6" w:rsidRDefault="00DE10C6" w:rsidP="004136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E1C9E26F-685E-4E8F-8153-3362B141132F}"/>
    <w:embedBold r:id="rId2" w:fontKey="{A35164C5-FDEA-4E85-BF1B-E8B9237199A1}"/>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3" w:fontKey="{37156BB1-7AF0-4EF4-8071-D38061D5BAAF}"/>
    <w:embedBold r:id="rId4" w:fontKey="{8561BDEC-B845-4CD6-9EE5-9C47220995A5}"/>
    <w:embedItalic r:id="rId5" w:fontKey="{1B2EFBD2-F8DC-40E0-A56C-3ACC5DC4D676}"/>
  </w:font>
  <w:font w:name="Play">
    <w:charset w:val="00"/>
    <w:family w:val="auto"/>
    <w:pitch w:val="default"/>
    <w:embedRegular r:id="rId6" w:fontKey="{9812E8A8-BDDE-4D9C-A60C-8E390512F3EE}"/>
  </w:font>
  <w:font w:name="Aptos Display">
    <w:charset w:val="00"/>
    <w:family w:val="swiss"/>
    <w:pitch w:val="variable"/>
    <w:sig w:usb0="20000287" w:usb1="00000003" w:usb2="00000000" w:usb3="00000000" w:csb0="0000019F" w:csb1="00000000"/>
    <w:embedRegular r:id="rId7" w:fontKey="{2127751D-FBAD-461F-8C5B-E62B3BCE6C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7E0E2" w14:textId="77777777" w:rsidR="0041363F" w:rsidRDefault="004136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0FC59" w14:textId="77777777" w:rsidR="0041363F" w:rsidRDefault="004136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C2588" w14:textId="77777777" w:rsidR="0041363F" w:rsidRDefault="00413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861E89" w14:textId="77777777" w:rsidR="00DE10C6" w:rsidRDefault="00DE10C6" w:rsidP="0041363F">
      <w:pPr>
        <w:spacing w:after="0" w:line="240" w:lineRule="auto"/>
      </w:pPr>
      <w:r>
        <w:separator/>
      </w:r>
    </w:p>
  </w:footnote>
  <w:footnote w:type="continuationSeparator" w:id="0">
    <w:p w14:paraId="32549AE3" w14:textId="77777777" w:rsidR="00DE10C6" w:rsidRDefault="00DE10C6" w:rsidP="004136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8EFA2" w14:textId="77777777" w:rsidR="0041363F" w:rsidRDefault="004136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676388"/>
      <w:docPartObj>
        <w:docPartGallery w:val="Watermarks"/>
        <w:docPartUnique/>
      </w:docPartObj>
    </w:sdtPr>
    <w:sdtContent>
      <w:p w14:paraId="18AF4F41" w14:textId="041D934B" w:rsidR="0041363F" w:rsidRDefault="00000000">
        <w:pPr>
          <w:pStyle w:val="Header"/>
        </w:pPr>
        <w:r>
          <w:rPr>
            <w:noProof/>
          </w:rPr>
          <w:pict w14:anchorId="1B3A09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10A8D" w14:textId="77777777" w:rsidR="0041363F" w:rsidRDefault="004136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E7434"/>
    <w:multiLevelType w:val="multilevel"/>
    <w:tmpl w:val="A1604A0C"/>
    <w:lvl w:ilvl="0">
      <w:start w:val="1"/>
      <w:numFmt w:val="bullet"/>
      <w:lvlText w:val="●"/>
      <w:lvlJc w:val="left"/>
      <w:pPr>
        <w:ind w:left="720" w:hanging="360"/>
      </w:pPr>
      <w:rPr>
        <w:rFonts w:ascii="Roboto" w:eastAsia="Roboto" w:hAnsi="Roboto" w:cs="Roboto"/>
        <w:color w:val="444746"/>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4056D4"/>
    <w:multiLevelType w:val="multilevel"/>
    <w:tmpl w:val="AD82D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3E3BEE"/>
    <w:multiLevelType w:val="multilevel"/>
    <w:tmpl w:val="CBD2C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96226372">
    <w:abstractNumId w:val="2"/>
  </w:num>
  <w:num w:numId="2" w16cid:durableId="1787236436">
    <w:abstractNumId w:val="1"/>
  </w:num>
  <w:num w:numId="3" w16cid:durableId="14561450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57D"/>
    <w:rsid w:val="003E0D5E"/>
    <w:rsid w:val="0041363F"/>
    <w:rsid w:val="00672C7B"/>
    <w:rsid w:val="009261BB"/>
    <w:rsid w:val="00AE557D"/>
    <w:rsid w:val="00DE10C6"/>
    <w:rsid w:val="00E35C19"/>
    <w:rsid w:val="00E45B46"/>
    <w:rsid w:val="00FB78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3AE3D3"/>
  <w15:docId w15:val="{30334187-A5C2-4DD2-B646-F7AA00487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F61DA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1DA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1DA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F61DA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1DA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61DA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1DA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1DA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1D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1D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1D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1DA8"/>
    <w:rPr>
      <w:rFonts w:eastAsiaTheme="majorEastAsia" w:cstheme="majorBidi"/>
      <w:color w:val="272727" w:themeColor="text1" w:themeTint="D8"/>
    </w:rPr>
  </w:style>
  <w:style w:type="character" w:customStyle="1" w:styleId="TitleChar">
    <w:name w:val="Title Char"/>
    <w:basedOn w:val="DefaultParagraphFont"/>
    <w:link w:val="Title"/>
    <w:uiPriority w:val="10"/>
    <w:rsid w:val="00F61DA8"/>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F61D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1DA8"/>
    <w:pPr>
      <w:spacing w:before="160"/>
      <w:jc w:val="center"/>
    </w:pPr>
    <w:rPr>
      <w:i/>
      <w:iCs/>
      <w:color w:val="404040" w:themeColor="text1" w:themeTint="BF"/>
    </w:rPr>
  </w:style>
  <w:style w:type="character" w:customStyle="1" w:styleId="QuoteChar">
    <w:name w:val="Quote Char"/>
    <w:basedOn w:val="DefaultParagraphFont"/>
    <w:link w:val="Quote"/>
    <w:uiPriority w:val="29"/>
    <w:rsid w:val="00F61DA8"/>
    <w:rPr>
      <w:i/>
      <w:iCs/>
      <w:color w:val="404040" w:themeColor="text1" w:themeTint="BF"/>
    </w:rPr>
  </w:style>
  <w:style w:type="paragraph" w:styleId="ListParagraph">
    <w:name w:val="List Paragraph"/>
    <w:basedOn w:val="Normal"/>
    <w:uiPriority w:val="34"/>
    <w:qFormat/>
    <w:rsid w:val="00F61DA8"/>
    <w:pPr>
      <w:ind w:left="720"/>
      <w:contextualSpacing/>
    </w:pPr>
  </w:style>
  <w:style w:type="character" w:styleId="IntenseEmphasis">
    <w:name w:val="Intense Emphasis"/>
    <w:basedOn w:val="DefaultParagraphFont"/>
    <w:uiPriority w:val="21"/>
    <w:qFormat/>
    <w:rsid w:val="00F61DA8"/>
    <w:rPr>
      <w:i/>
      <w:iCs/>
      <w:color w:val="0F4761" w:themeColor="accent1" w:themeShade="BF"/>
    </w:rPr>
  </w:style>
  <w:style w:type="paragraph" w:styleId="IntenseQuote">
    <w:name w:val="Intense Quote"/>
    <w:basedOn w:val="Normal"/>
    <w:next w:val="Normal"/>
    <w:link w:val="IntenseQuoteChar"/>
    <w:uiPriority w:val="30"/>
    <w:qFormat/>
    <w:rsid w:val="00F61D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1DA8"/>
    <w:rPr>
      <w:i/>
      <w:iCs/>
      <w:color w:val="0F4761" w:themeColor="accent1" w:themeShade="BF"/>
    </w:rPr>
  </w:style>
  <w:style w:type="character" w:styleId="IntenseReference">
    <w:name w:val="Intense Reference"/>
    <w:basedOn w:val="DefaultParagraphFont"/>
    <w:uiPriority w:val="32"/>
    <w:qFormat/>
    <w:rsid w:val="00F61DA8"/>
    <w:rPr>
      <w:b/>
      <w:bCs/>
      <w:smallCaps/>
      <w:color w:val="0F4761" w:themeColor="accent1" w:themeShade="BF"/>
      <w:spacing w:val="5"/>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paragraph" w:styleId="Header">
    <w:name w:val="header"/>
    <w:basedOn w:val="Normal"/>
    <w:link w:val="HeaderChar"/>
    <w:uiPriority w:val="99"/>
    <w:unhideWhenUsed/>
    <w:rsid w:val="004136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63F"/>
  </w:style>
  <w:style w:type="paragraph" w:styleId="Footer">
    <w:name w:val="footer"/>
    <w:basedOn w:val="Normal"/>
    <w:link w:val="FooterChar"/>
    <w:uiPriority w:val="99"/>
    <w:unhideWhenUsed/>
    <w:rsid w:val="004136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6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kLoG1+VmtM6QZssmE1Gzj/xAVw==">CgMxLjA4AHIhMTVNTjNWYlIyREVLVHRZb3QxV1FHZlhtMGp4eTFWMXdq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4</Pages>
  <Words>949</Words>
  <Characters>5412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State of Utah</Company>
  <LinksUpToDate>false</LinksUpToDate>
  <CharactersWithSpaces>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Brown</dc:creator>
  <cp:lastModifiedBy>Melissa Brown</cp:lastModifiedBy>
  <cp:revision>4</cp:revision>
  <dcterms:created xsi:type="dcterms:W3CDTF">2025-07-11T21:19:00Z</dcterms:created>
  <dcterms:modified xsi:type="dcterms:W3CDTF">2025-11-10T22:56:00Z</dcterms:modified>
</cp:coreProperties>
</file>