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4D952" w14:textId="61C6F8F5" w:rsidR="00CA1E2F" w:rsidRDefault="00CA1E2F" w:rsidP="00CA1E2F">
      <w:pPr>
        <w:jc w:val="right"/>
        <w:rPr>
          <w:b/>
          <w:sz w:val="28"/>
          <w:szCs w:val="28"/>
        </w:rPr>
      </w:pPr>
    </w:p>
    <w:p w14:paraId="550C7674" w14:textId="77777777" w:rsidR="00765D0E" w:rsidRPr="00E44702" w:rsidRDefault="00765D0E" w:rsidP="00CA1E2F">
      <w:pPr>
        <w:rPr>
          <w:rFonts w:asciiTheme="minorHAnsi" w:hAnsiTheme="minorHAnsi" w:cstheme="minorHAnsi"/>
          <w:b/>
          <w:sz w:val="28"/>
          <w:szCs w:val="28"/>
        </w:rPr>
      </w:pPr>
    </w:p>
    <w:p w14:paraId="1CA81EDE" w14:textId="0F575DB4" w:rsidR="00B32146" w:rsidRPr="00E44702" w:rsidRDefault="00B4661F" w:rsidP="00CA1E2F">
      <w:pPr>
        <w:jc w:val="center"/>
        <w:rPr>
          <w:rFonts w:asciiTheme="minorHAnsi" w:hAnsiTheme="minorHAnsi" w:cstheme="minorHAnsi"/>
          <w:b/>
        </w:rPr>
      </w:pPr>
      <w:r w:rsidRPr="00E44702">
        <w:rPr>
          <w:rFonts w:asciiTheme="minorHAnsi" w:hAnsiTheme="minorHAnsi" w:cstheme="minorHAnsi"/>
          <w:b/>
        </w:rPr>
        <w:t>NOTICE OF</w:t>
      </w:r>
      <w:r w:rsidR="00CF64C3">
        <w:rPr>
          <w:rFonts w:asciiTheme="minorHAnsi" w:hAnsiTheme="minorHAnsi" w:cstheme="minorHAnsi"/>
          <w:b/>
        </w:rPr>
        <w:t xml:space="preserve"> </w:t>
      </w:r>
      <w:r w:rsidR="000A0B1E">
        <w:rPr>
          <w:rFonts w:asciiTheme="minorHAnsi" w:hAnsiTheme="minorHAnsi" w:cstheme="minorHAnsi"/>
          <w:b/>
        </w:rPr>
        <w:t>ORDINANCE</w:t>
      </w:r>
      <w:r w:rsidR="0047214E">
        <w:rPr>
          <w:rFonts w:asciiTheme="minorHAnsi" w:hAnsiTheme="minorHAnsi" w:cstheme="minorHAnsi"/>
          <w:b/>
        </w:rPr>
        <w:t>S</w:t>
      </w:r>
      <w:r w:rsidR="000A0B1E">
        <w:rPr>
          <w:rFonts w:asciiTheme="minorHAnsi" w:hAnsiTheme="minorHAnsi" w:cstheme="minorHAnsi"/>
          <w:b/>
        </w:rPr>
        <w:t xml:space="preserve"> APPROVED</w:t>
      </w:r>
    </w:p>
    <w:p w14:paraId="64FBD837" w14:textId="77777777" w:rsidR="00B4661F" w:rsidRPr="00E44702" w:rsidRDefault="00B4661F" w:rsidP="00B4661F">
      <w:pPr>
        <w:pStyle w:val="NoSpacing"/>
        <w:rPr>
          <w:rFonts w:cstheme="minorHAnsi"/>
        </w:rPr>
      </w:pPr>
    </w:p>
    <w:p w14:paraId="38620353" w14:textId="1DFE6F8B" w:rsidR="000A0B1E" w:rsidRPr="000A0B1E" w:rsidRDefault="000A0B1E" w:rsidP="00281490">
      <w:pPr>
        <w:rPr>
          <w:rFonts w:ascii="Calibri" w:eastAsia="Calibri" w:hAnsi="Calibri"/>
          <w:sz w:val="22"/>
          <w:szCs w:val="22"/>
        </w:rPr>
      </w:pPr>
      <w:r w:rsidRPr="000A0B1E">
        <w:rPr>
          <w:rFonts w:ascii="Calibri" w:eastAsia="Calibri" w:hAnsi="Calibri"/>
          <w:sz w:val="22"/>
          <w:szCs w:val="22"/>
        </w:rPr>
        <w:t>The following ordinance</w:t>
      </w:r>
      <w:r w:rsidR="001E4056">
        <w:rPr>
          <w:rFonts w:ascii="Calibri" w:eastAsia="Calibri" w:hAnsi="Calibri"/>
          <w:sz w:val="22"/>
          <w:szCs w:val="22"/>
        </w:rPr>
        <w:t xml:space="preserve"> was</w:t>
      </w:r>
      <w:r w:rsidRPr="000A0B1E">
        <w:rPr>
          <w:rFonts w:ascii="Calibri" w:eastAsia="Calibri" w:hAnsi="Calibri"/>
          <w:sz w:val="22"/>
          <w:szCs w:val="22"/>
        </w:rPr>
        <w:t xml:space="preserve"> approved by the Provo City Municipal Council on </w:t>
      </w:r>
      <w:r w:rsidR="00763600">
        <w:rPr>
          <w:rFonts w:ascii="Calibri" w:eastAsia="Calibri" w:hAnsi="Calibri"/>
          <w:sz w:val="22"/>
          <w:szCs w:val="22"/>
        </w:rPr>
        <w:t>November 11</w:t>
      </w:r>
      <w:r w:rsidR="00FE5BD0">
        <w:rPr>
          <w:rFonts w:ascii="Calibri" w:eastAsia="Calibri" w:hAnsi="Calibri"/>
          <w:sz w:val="22"/>
          <w:szCs w:val="22"/>
        </w:rPr>
        <w:t>,</w:t>
      </w:r>
      <w:r w:rsidRPr="000A0B1E">
        <w:rPr>
          <w:rFonts w:ascii="Calibri" w:eastAsia="Calibri" w:hAnsi="Calibri"/>
          <w:sz w:val="22"/>
          <w:szCs w:val="22"/>
        </w:rPr>
        <w:t xml:space="preserve"> 202</w:t>
      </w:r>
      <w:r w:rsidR="0047214E">
        <w:rPr>
          <w:rFonts w:ascii="Calibri" w:eastAsia="Calibri" w:hAnsi="Calibri"/>
          <w:sz w:val="22"/>
          <w:szCs w:val="22"/>
        </w:rPr>
        <w:t>5</w:t>
      </w:r>
      <w:r w:rsidRPr="000A0B1E">
        <w:rPr>
          <w:rFonts w:ascii="Calibri" w:eastAsia="Calibri" w:hAnsi="Calibri"/>
          <w:sz w:val="22"/>
          <w:szCs w:val="22"/>
        </w:rPr>
        <w:t xml:space="preserve">. For the full version of the ordinance, please visit </w:t>
      </w:r>
      <w:hyperlink r:id="rId8" w:history="1">
        <w:r w:rsidRPr="000A0B1E">
          <w:rPr>
            <w:rFonts w:ascii="Calibri" w:eastAsia="Calibri" w:hAnsi="Calibri"/>
            <w:color w:val="0563C1"/>
            <w:sz w:val="22"/>
            <w:szCs w:val="22"/>
            <w:u w:val="single"/>
          </w:rPr>
          <w:t>https://documents.provo.org/onbaseagendaonline</w:t>
        </w:r>
      </w:hyperlink>
      <w:r w:rsidRPr="000A0B1E">
        <w:rPr>
          <w:rFonts w:ascii="Calibri" w:eastAsia="Calibri" w:hAnsi="Calibri"/>
          <w:sz w:val="22"/>
          <w:szCs w:val="22"/>
        </w:rPr>
        <w:t xml:space="preserve">. </w:t>
      </w:r>
    </w:p>
    <w:p w14:paraId="3962BE18" w14:textId="3D0F1E8F" w:rsidR="00EC03D7" w:rsidRDefault="00EC03D7" w:rsidP="00057410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00B76408" w14:textId="77777777" w:rsidR="005939FD" w:rsidRDefault="005939FD" w:rsidP="00057410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5AA033CF" w14:textId="0FEE398C" w:rsidR="00750DF8" w:rsidRPr="00EE6233" w:rsidRDefault="00750DF8" w:rsidP="00750DF8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 xml:space="preserve">Ordinance </w:t>
      </w:r>
      <w:r w:rsidR="0047214E" w:rsidRPr="00EE6233">
        <w:rPr>
          <w:rFonts w:ascii="Calibri" w:eastAsia="Calibri" w:hAnsi="Calibri" w:cs="Calibri"/>
          <w:b/>
          <w:bCs/>
          <w:sz w:val="22"/>
          <w:szCs w:val="22"/>
        </w:rPr>
        <w:t>2025-</w:t>
      </w:r>
      <w:r w:rsidR="00763600">
        <w:rPr>
          <w:rFonts w:ascii="Calibri" w:eastAsia="Calibri" w:hAnsi="Calibri" w:cs="Calibri"/>
          <w:b/>
          <w:bCs/>
          <w:sz w:val="22"/>
          <w:szCs w:val="22"/>
        </w:rPr>
        <w:t>60</w:t>
      </w:r>
    </w:p>
    <w:p w14:paraId="3869EBF5" w14:textId="0F67FBFA" w:rsidR="00AD10EE" w:rsidRDefault="00763600" w:rsidP="004E4D93">
      <w:pPr>
        <w:ind w:left="720" w:right="720"/>
        <w:jc w:val="both"/>
        <w:rPr>
          <w:rFonts w:ascii="Calibri" w:eastAsia="Calibri" w:hAnsi="Calibri"/>
          <w:sz w:val="22"/>
          <w:szCs w:val="22"/>
        </w:rPr>
      </w:pPr>
      <w:r w:rsidRPr="00763600">
        <w:rPr>
          <w:rFonts w:ascii="Calibri" w:eastAsia="Calibri" w:hAnsi="Calibri"/>
          <w:sz w:val="22"/>
          <w:szCs w:val="22"/>
        </w:rPr>
        <w:t>AN ORDINANCE AMENDING PROVO CITY CODE TO REFORMAT A MAP RELATED TO SOME ADUs AND TO REPEAL THE SECTION RELATED TO SPECIAL APPLICATIONS FOR ADUs (PLOTA20250562)</w:t>
      </w:r>
    </w:p>
    <w:p w14:paraId="69D7C878" w14:textId="77777777" w:rsidR="00763600" w:rsidRDefault="00763600" w:rsidP="004E4D93">
      <w:pPr>
        <w:ind w:left="720" w:right="720"/>
        <w:jc w:val="both"/>
        <w:rPr>
          <w:rFonts w:ascii="Calibri" w:eastAsia="Calibri" w:hAnsi="Calibri"/>
          <w:sz w:val="22"/>
          <w:szCs w:val="22"/>
        </w:rPr>
      </w:pPr>
    </w:p>
    <w:p w14:paraId="0DB3A499" w14:textId="45B36AD8" w:rsidR="00AD10EE" w:rsidRPr="00EE6233" w:rsidRDefault="00AD10EE" w:rsidP="00AD10EE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>Ordinance 2025-</w:t>
      </w:r>
      <w:r w:rsidR="00763600">
        <w:rPr>
          <w:rFonts w:ascii="Calibri" w:eastAsia="Calibri" w:hAnsi="Calibri" w:cs="Calibri"/>
          <w:b/>
          <w:bCs/>
          <w:sz w:val="22"/>
          <w:szCs w:val="22"/>
        </w:rPr>
        <w:t>61</w:t>
      </w:r>
    </w:p>
    <w:p w14:paraId="09F61FBC" w14:textId="74D69950" w:rsidR="00467F99" w:rsidRDefault="00763600" w:rsidP="00AD10EE">
      <w:pPr>
        <w:ind w:left="720" w:right="720"/>
        <w:jc w:val="both"/>
        <w:rPr>
          <w:rFonts w:ascii="Calibri" w:eastAsia="Calibri" w:hAnsi="Calibri"/>
          <w:sz w:val="22"/>
          <w:szCs w:val="22"/>
        </w:rPr>
      </w:pPr>
      <w:r w:rsidRPr="00763600">
        <w:rPr>
          <w:rFonts w:ascii="Calibri" w:eastAsia="Calibri" w:hAnsi="Calibri"/>
          <w:sz w:val="22"/>
          <w:szCs w:val="22"/>
        </w:rPr>
        <w:t>AN ORDINANCE ADJUSTING DESIGN STANDARDS IN THE PROVO CITY CODE FOR CERTAIN DEVELOPMENT IN THE CAMPUS RESIDENTIAL ZONE. (PLOTA20250535)</w:t>
      </w:r>
      <w:r w:rsidR="00AD10EE">
        <w:rPr>
          <w:rFonts w:ascii="Calibri" w:eastAsia="Calibri" w:hAnsi="Calibri"/>
          <w:sz w:val="22"/>
          <w:szCs w:val="22"/>
        </w:rPr>
        <w:br/>
      </w:r>
      <w:r w:rsidR="00AD10EE">
        <w:rPr>
          <w:rFonts w:ascii="Calibri" w:eastAsia="Calibri" w:hAnsi="Calibri"/>
          <w:sz w:val="22"/>
          <w:szCs w:val="22"/>
        </w:rPr>
        <w:br/>
      </w:r>
    </w:p>
    <w:p w14:paraId="58A273C8" w14:textId="225708B9" w:rsidR="00D21C7E" w:rsidRPr="005D3B06" w:rsidRDefault="000A0B1E" w:rsidP="00281490">
      <w:pPr>
        <w:spacing w:after="160"/>
        <w:ind w:right="720"/>
        <w:rPr>
          <w:rFonts w:ascii="Calibri" w:hAnsi="Calibri" w:cs="Calibri"/>
        </w:rPr>
      </w:pPr>
      <w:r w:rsidRPr="000A0B1E">
        <w:rPr>
          <w:rFonts w:ascii="Calibri" w:eastAsia="Calibri" w:hAnsi="Calibri" w:cs="Calibri"/>
          <w:sz w:val="22"/>
          <w:szCs w:val="22"/>
        </w:rPr>
        <w:t xml:space="preserve">Published on the Utah Public Notice Website on </w:t>
      </w:r>
      <w:r w:rsidR="00763600">
        <w:rPr>
          <w:rFonts w:ascii="Calibri" w:eastAsia="Calibri" w:hAnsi="Calibri" w:cs="Calibri"/>
          <w:sz w:val="22"/>
          <w:szCs w:val="22"/>
        </w:rPr>
        <w:t>November 12</w:t>
      </w:r>
      <w:r w:rsidR="0047214E">
        <w:rPr>
          <w:rFonts w:ascii="Calibri" w:eastAsia="Calibri" w:hAnsi="Calibri" w:cs="Calibri"/>
          <w:sz w:val="22"/>
          <w:szCs w:val="22"/>
        </w:rPr>
        <w:t>, 2025</w:t>
      </w:r>
      <w:r w:rsidR="00281490">
        <w:rPr>
          <w:rFonts w:ascii="Calibri" w:eastAsia="Calibri" w:hAnsi="Calibri" w:cs="Calibri"/>
          <w:sz w:val="22"/>
          <w:szCs w:val="22"/>
        </w:rPr>
        <w:br/>
      </w:r>
      <w:r w:rsidRPr="000A0B1E">
        <w:rPr>
          <w:rFonts w:ascii="Calibri" w:eastAsia="Calibri" w:hAnsi="Calibri" w:cs="Calibri"/>
          <w:sz w:val="22"/>
          <w:szCs w:val="22"/>
        </w:rPr>
        <w:t>/s/ Heidi Allman</w:t>
      </w:r>
      <w:r w:rsidR="00281490">
        <w:rPr>
          <w:rFonts w:ascii="Calibri" w:eastAsia="Calibri" w:hAnsi="Calibri" w:cs="Calibri"/>
          <w:sz w:val="22"/>
          <w:szCs w:val="22"/>
        </w:rPr>
        <w:br/>
      </w:r>
      <w:r w:rsidRPr="000A0B1E">
        <w:rPr>
          <w:rFonts w:ascii="Calibri" w:eastAsia="Calibri" w:hAnsi="Calibri" w:cs="Calibri"/>
          <w:sz w:val="22"/>
          <w:szCs w:val="22"/>
        </w:rPr>
        <w:t>Provo City Recorder</w:t>
      </w:r>
    </w:p>
    <w:sectPr w:rsidR="00D21C7E" w:rsidRPr="005D3B06" w:rsidSect="00E75A19">
      <w:headerReference w:type="default" r:id="rId9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E49EA" w14:textId="77777777" w:rsidR="00CA1E2F" w:rsidRDefault="00CA1E2F" w:rsidP="00CA1E2F">
      <w:r>
        <w:separator/>
      </w:r>
    </w:p>
  </w:endnote>
  <w:endnote w:type="continuationSeparator" w:id="0">
    <w:p w14:paraId="12D3A7B6" w14:textId="77777777" w:rsidR="00CA1E2F" w:rsidRDefault="00CA1E2F" w:rsidP="00CA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A7774" w14:textId="77777777" w:rsidR="00CA1E2F" w:rsidRDefault="00CA1E2F" w:rsidP="00CA1E2F">
      <w:r>
        <w:separator/>
      </w:r>
    </w:p>
  </w:footnote>
  <w:footnote w:type="continuationSeparator" w:id="0">
    <w:p w14:paraId="6249E411" w14:textId="77777777" w:rsidR="00CA1E2F" w:rsidRDefault="00CA1E2F" w:rsidP="00CA1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B3F8" w14:textId="3A687CC8" w:rsidR="00CA1E2F" w:rsidRDefault="00464ACD" w:rsidP="00CA1E2F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7E28A" wp14:editId="508D6940">
              <wp:simplePos x="0" y="0"/>
              <wp:positionH relativeFrom="column">
                <wp:posOffset>-972065</wp:posOffset>
              </wp:positionH>
              <wp:positionV relativeFrom="paragraph">
                <wp:posOffset>-481914</wp:posOffset>
              </wp:positionV>
              <wp:extent cx="7908153" cy="27169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08153" cy="27169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D3F595" id="Rectangle 1" o:spid="_x0000_s1026" style="position:absolute;margin-left:-76.55pt;margin-top:-37.95pt;width:622.7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" fillcolor="#00b0f0" stroked="f" strokeweight="2pt"/>
          </w:pict>
        </mc:Fallback>
      </mc:AlternateContent>
    </w:r>
    <w:r w:rsidR="00CA1E2F">
      <w:rPr>
        <w:noProof/>
      </w:rPr>
      <w:drawing>
        <wp:inline distT="0" distB="0" distL="0" distR="0" wp14:anchorId="6417D258" wp14:editId="0160C4F1">
          <wp:extent cx="1961495" cy="695325"/>
          <wp:effectExtent l="0" t="0" r="1270" b="0"/>
          <wp:docPr id="6" name="Picture 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031" cy="6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3B12"/>
    <w:multiLevelType w:val="hybridMultilevel"/>
    <w:tmpl w:val="D2BE3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63474"/>
    <w:multiLevelType w:val="hybridMultilevel"/>
    <w:tmpl w:val="F2287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C4440"/>
    <w:multiLevelType w:val="hybridMultilevel"/>
    <w:tmpl w:val="E688A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94996"/>
    <w:multiLevelType w:val="hybridMultilevel"/>
    <w:tmpl w:val="757A6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FC3C65"/>
    <w:multiLevelType w:val="hybridMultilevel"/>
    <w:tmpl w:val="50E0F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696388">
    <w:abstractNumId w:val="3"/>
  </w:num>
  <w:num w:numId="2" w16cid:durableId="1273587490">
    <w:abstractNumId w:val="1"/>
  </w:num>
  <w:num w:numId="3" w16cid:durableId="678511175">
    <w:abstractNumId w:val="4"/>
  </w:num>
  <w:num w:numId="4" w16cid:durableId="1888837287">
    <w:abstractNumId w:val="2"/>
  </w:num>
  <w:num w:numId="5" w16cid:durableId="210734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60"/>
    <w:rsid w:val="00017415"/>
    <w:rsid w:val="000231C6"/>
    <w:rsid w:val="000331D9"/>
    <w:rsid w:val="00035741"/>
    <w:rsid w:val="00052DC0"/>
    <w:rsid w:val="00057410"/>
    <w:rsid w:val="00072959"/>
    <w:rsid w:val="00073D04"/>
    <w:rsid w:val="0007741C"/>
    <w:rsid w:val="000A0B1E"/>
    <w:rsid w:val="000C6F73"/>
    <w:rsid w:val="000D1ED1"/>
    <w:rsid w:val="000E5013"/>
    <w:rsid w:val="00102F8C"/>
    <w:rsid w:val="001056F8"/>
    <w:rsid w:val="001B7DD5"/>
    <w:rsid w:val="001C0605"/>
    <w:rsid w:val="001D0174"/>
    <w:rsid w:val="001D13C6"/>
    <w:rsid w:val="001E26BE"/>
    <w:rsid w:val="001E4056"/>
    <w:rsid w:val="001E477A"/>
    <w:rsid w:val="001E7E79"/>
    <w:rsid w:val="00235E4A"/>
    <w:rsid w:val="00253210"/>
    <w:rsid w:val="00261AA0"/>
    <w:rsid w:val="00266D4B"/>
    <w:rsid w:val="0027030E"/>
    <w:rsid w:val="00276684"/>
    <w:rsid w:val="00281490"/>
    <w:rsid w:val="002923EA"/>
    <w:rsid w:val="00294F9C"/>
    <w:rsid w:val="002A29BC"/>
    <w:rsid w:val="002C05BB"/>
    <w:rsid w:val="002C75FE"/>
    <w:rsid w:val="002D55F0"/>
    <w:rsid w:val="002D5EDB"/>
    <w:rsid w:val="002E12E6"/>
    <w:rsid w:val="002E5C88"/>
    <w:rsid w:val="002F7985"/>
    <w:rsid w:val="00312BE0"/>
    <w:rsid w:val="003236D8"/>
    <w:rsid w:val="00335563"/>
    <w:rsid w:val="00342831"/>
    <w:rsid w:val="00342912"/>
    <w:rsid w:val="00355089"/>
    <w:rsid w:val="003675E4"/>
    <w:rsid w:val="00386605"/>
    <w:rsid w:val="003C3219"/>
    <w:rsid w:val="003E5B15"/>
    <w:rsid w:val="003F3CD0"/>
    <w:rsid w:val="003F5007"/>
    <w:rsid w:val="00425136"/>
    <w:rsid w:val="00430F47"/>
    <w:rsid w:val="00431874"/>
    <w:rsid w:val="00432083"/>
    <w:rsid w:val="00464ACD"/>
    <w:rsid w:val="00467F99"/>
    <w:rsid w:val="004709BA"/>
    <w:rsid w:val="0047214E"/>
    <w:rsid w:val="00476060"/>
    <w:rsid w:val="004834F1"/>
    <w:rsid w:val="0049017C"/>
    <w:rsid w:val="00494CC2"/>
    <w:rsid w:val="00494E2E"/>
    <w:rsid w:val="004C6BD4"/>
    <w:rsid w:val="004D245E"/>
    <w:rsid w:val="004E4D93"/>
    <w:rsid w:val="0051657D"/>
    <w:rsid w:val="005356F8"/>
    <w:rsid w:val="005361D8"/>
    <w:rsid w:val="005420BB"/>
    <w:rsid w:val="00560631"/>
    <w:rsid w:val="00576B4C"/>
    <w:rsid w:val="00585105"/>
    <w:rsid w:val="005939FD"/>
    <w:rsid w:val="005C44FF"/>
    <w:rsid w:val="005D362E"/>
    <w:rsid w:val="005D3B06"/>
    <w:rsid w:val="005D6D1E"/>
    <w:rsid w:val="005F24D2"/>
    <w:rsid w:val="005F43B3"/>
    <w:rsid w:val="005F504D"/>
    <w:rsid w:val="00600BA8"/>
    <w:rsid w:val="00605E7F"/>
    <w:rsid w:val="00637D72"/>
    <w:rsid w:val="00643122"/>
    <w:rsid w:val="006640A6"/>
    <w:rsid w:val="006675A6"/>
    <w:rsid w:val="00672111"/>
    <w:rsid w:val="006777BD"/>
    <w:rsid w:val="00692656"/>
    <w:rsid w:val="006A4363"/>
    <w:rsid w:val="006C489E"/>
    <w:rsid w:val="006C6170"/>
    <w:rsid w:val="006F0D3F"/>
    <w:rsid w:val="00705E3B"/>
    <w:rsid w:val="00733A2C"/>
    <w:rsid w:val="00750DF8"/>
    <w:rsid w:val="007514B3"/>
    <w:rsid w:val="00762DD8"/>
    <w:rsid w:val="00763600"/>
    <w:rsid w:val="00765D0E"/>
    <w:rsid w:val="0078007D"/>
    <w:rsid w:val="007C1520"/>
    <w:rsid w:val="007E5F2F"/>
    <w:rsid w:val="007F673B"/>
    <w:rsid w:val="00800371"/>
    <w:rsid w:val="00816F03"/>
    <w:rsid w:val="008303F4"/>
    <w:rsid w:val="00834F85"/>
    <w:rsid w:val="008437ED"/>
    <w:rsid w:val="0084684D"/>
    <w:rsid w:val="00867EB3"/>
    <w:rsid w:val="008A384E"/>
    <w:rsid w:val="008B7B48"/>
    <w:rsid w:val="008C1DD4"/>
    <w:rsid w:val="008E4765"/>
    <w:rsid w:val="00904469"/>
    <w:rsid w:val="0091626D"/>
    <w:rsid w:val="009238BE"/>
    <w:rsid w:val="00927715"/>
    <w:rsid w:val="00930E13"/>
    <w:rsid w:val="00943E54"/>
    <w:rsid w:val="009442D0"/>
    <w:rsid w:val="00947107"/>
    <w:rsid w:val="00951CE7"/>
    <w:rsid w:val="0095229F"/>
    <w:rsid w:val="0096474C"/>
    <w:rsid w:val="00966968"/>
    <w:rsid w:val="0097630B"/>
    <w:rsid w:val="00985B5D"/>
    <w:rsid w:val="00996987"/>
    <w:rsid w:val="009A49D3"/>
    <w:rsid w:val="009C0735"/>
    <w:rsid w:val="009C7965"/>
    <w:rsid w:val="009E75DD"/>
    <w:rsid w:val="009F22AB"/>
    <w:rsid w:val="009F5386"/>
    <w:rsid w:val="00A07669"/>
    <w:rsid w:val="00A36BB6"/>
    <w:rsid w:val="00A41C92"/>
    <w:rsid w:val="00A8723D"/>
    <w:rsid w:val="00AA7DEC"/>
    <w:rsid w:val="00AB36C1"/>
    <w:rsid w:val="00AB6E03"/>
    <w:rsid w:val="00AD10EE"/>
    <w:rsid w:val="00B027AE"/>
    <w:rsid w:val="00B04108"/>
    <w:rsid w:val="00B07806"/>
    <w:rsid w:val="00B156DF"/>
    <w:rsid w:val="00B2675A"/>
    <w:rsid w:val="00B30974"/>
    <w:rsid w:val="00B32146"/>
    <w:rsid w:val="00B4661F"/>
    <w:rsid w:val="00B87354"/>
    <w:rsid w:val="00BA15EC"/>
    <w:rsid w:val="00BA1B56"/>
    <w:rsid w:val="00BA5F3F"/>
    <w:rsid w:val="00C0419C"/>
    <w:rsid w:val="00C10FF7"/>
    <w:rsid w:val="00C11AD6"/>
    <w:rsid w:val="00C13686"/>
    <w:rsid w:val="00C264EB"/>
    <w:rsid w:val="00C34CF4"/>
    <w:rsid w:val="00C50834"/>
    <w:rsid w:val="00C63405"/>
    <w:rsid w:val="00C916EB"/>
    <w:rsid w:val="00C9590D"/>
    <w:rsid w:val="00CA1E2F"/>
    <w:rsid w:val="00CB7104"/>
    <w:rsid w:val="00CC5D59"/>
    <w:rsid w:val="00CF64C3"/>
    <w:rsid w:val="00D05890"/>
    <w:rsid w:val="00D1152B"/>
    <w:rsid w:val="00D21C7E"/>
    <w:rsid w:val="00D22432"/>
    <w:rsid w:val="00D33BC0"/>
    <w:rsid w:val="00D55B89"/>
    <w:rsid w:val="00D60AB4"/>
    <w:rsid w:val="00D67BE6"/>
    <w:rsid w:val="00D77341"/>
    <w:rsid w:val="00D828D8"/>
    <w:rsid w:val="00DE1112"/>
    <w:rsid w:val="00E042CC"/>
    <w:rsid w:val="00E2478A"/>
    <w:rsid w:val="00E2485A"/>
    <w:rsid w:val="00E35F48"/>
    <w:rsid w:val="00E42A15"/>
    <w:rsid w:val="00E44702"/>
    <w:rsid w:val="00E52F74"/>
    <w:rsid w:val="00E57C0B"/>
    <w:rsid w:val="00E75A19"/>
    <w:rsid w:val="00EA61F0"/>
    <w:rsid w:val="00EC03D7"/>
    <w:rsid w:val="00EE6233"/>
    <w:rsid w:val="00F00203"/>
    <w:rsid w:val="00F01CCC"/>
    <w:rsid w:val="00F45AE0"/>
    <w:rsid w:val="00F57B02"/>
    <w:rsid w:val="00F95797"/>
    <w:rsid w:val="00F965CB"/>
    <w:rsid w:val="00FA5A3F"/>
    <w:rsid w:val="00FA7A60"/>
    <w:rsid w:val="00FE0AF9"/>
    <w:rsid w:val="00FE375A"/>
    <w:rsid w:val="00FE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."/>
  <w:listSeparator w:val=","/>
  <w14:docId w14:val="6040CCF6"/>
  <w15:docId w15:val="{54EB5DB3-45D2-492F-98AE-8C1E79BC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F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238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2B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6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1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1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17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1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1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1E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E2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1E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E2F"/>
    <w:rPr>
      <w:sz w:val="24"/>
      <w:szCs w:val="24"/>
    </w:rPr>
  </w:style>
  <w:style w:type="paragraph" w:styleId="NoSpacing">
    <w:name w:val="No Spacing"/>
    <w:uiPriority w:val="1"/>
    <w:qFormat/>
    <w:rsid w:val="00B4661F"/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675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4470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msonospacing">
    <w:name w:val="x_msonospacing"/>
    <w:basedOn w:val="Normal"/>
    <w:uiPriority w:val="99"/>
    <w:semiHidden/>
    <w:rsid w:val="00E44702"/>
    <w:rPr>
      <w:rFonts w:ascii="Calibri" w:eastAsiaTheme="minorHAnsi" w:hAnsi="Calibri" w:cs="Calibri"/>
      <w:sz w:val="22"/>
      <w:szCs w:val="22"/>
    </w:rPr>
  </w:style>
  <w:style w:type="character" w:styleId="LineNumber">
    <w:name w:val="line number"/>
    <w:basedOn w:val="DefaultParagraphFont"/>
    <w:uiPriority w:val="99"/>
    <w:unhideWhenUsed/>
    <w:rsid w:val="00281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7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.provo.org/onbaseagendaonl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15ACB-A1D0-4B6E-83E2-9E3D569F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613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Provo City Elections</vt:lpstr>
    </vt:vector>
  </TitlesOfParts>
  <Company>Provo City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 City Elections</dc:title>
  <dc:creator>janenew</dc:creator>
  <cp:lastModifiedBy>Heidi Allman</cp:lastModifiedBy>
  <cp:revision>2</cp:revision>
  <dcterms:created xsi:type="dcterms:W3CDTF">2025-11-13T00:26:00Z</dcterms:created>
  <dcterms:modified xsi:type="dcterms:W3CDTF">2025-11-13T00:26:00Z</dcterms:modified>
</cp:coreProperties>
</file>