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5F6CEE5A" w:rsidR="00DC7763" w:rsidRPr="00BE4877" w:rsidRDefault="00C91626" w:rsidP="00DC7763">
      <w:pPr>
        <w:spacing w:after="0"/>
        <w:jc w:val="center"/>
        <w:rPr>
          <w:rFonts w:ascii="Times New Roman" w:hAnsi="Times New Roman" w:cs="Times New Roman"/>
          <w:b/>
        </w:rPr>
      </w:pPr>
      <w:r>
        <w:rPr>
          <w:rFonts w:ascii="Times New Roman" w:hAnsi="Times New Roman" w:cs="Times New Roman"/>
          <w:b/>
        </w:rPr>
        <w:t>Draft</w:t>
      </w:r>
      <w:r w:rsidR="00DC7763" w:rsidRPr="00BE4877">
        <w:rPr>
          <w:rFonts w:ascii="Times New Roman" w:hAnsi="Times New Roman" w:cs="Times New Roman"/>
          <w:b/>
        </w:rPr>
        <w:t xml:space="preserve"> Minutes</w:t>
      </w:r>
    </w:p>
    <w:p w14:paraId="72D5FA21" w14:textId="4BF8689F" w:rsidR="00DC7763" w:rsidRPr="00BE4877" w:rsidRDefault="00152A94" w:rsidP="00DC7763">
      <w:pPr>
        <w:spacing w:after="0" w:line="240" w:lineRule="auto"/>
        <w:jc w:val="center"/>
        <w:rPr>
          <w:rFonts w:ascii="Times New Roman" w:hAnsi="Times New Roman" w:cs="Times New Roman"/>
          <w:b/>
        </w:rPr>
      </w:pPr>
      <w:r w:rsidRPr="00BE4877">
        <w:rPr>
          <w:rFonts w:ascii="Times New Roman" w:hAnsi="Times New Roman" w:cs="Times New Roman"/>
          <w:b/>
        </w:rPr>
        <w:t>State Finance Review Commission</w:t>
      </w:r>
    </w:p>
    <w:p w14:paraId="15E9BC40" w14:textId="680EA7D3" w:rsidR="00DC7763" w:rsidRPr="00BE4877" w:rsidRDefault="00142D89" w:rsidP="00DC7763">
      <w:pPr>
        <w:spacing w:after="0" w:line="240" w:lineRule="auto"/>
        <w:jc w:val="center"/>
        <w:rPr>
          <w:rFonts w:ascii="Times New Roman" w:hAnsi="Times New Roman" w:cs="Times New Roman"/>
          <w:b/>
        </w:rPr>
      </w:pPr>
      <w:r>
        <w:rPr>
          <w:rFonts w:ascii="Times New Roman" w:hAnsi="Times New Roman" w:cs="Times New Roman"/>
          <w:b/>
        </w:rPr>
        <w:t>Friday</w:t>
      </w:r>
      <w:r w:rsidR="00DC7763" w:rsidRPr="00BE4877">
        <w:rPr>
          <w:rFonts w:ascii="Times New Roman" w:hAnsi="Times New Roman" w:cs="Times New Roman"/>
          <w:b/>
        </w:rPr>
        <w:t xml:space="preserve">, </w:t>
      </w:r>
      <w:r>
        <w:rPr>
          <w:rFonts w:ascii="Times New Roman" w:hAnsi="Times New Roman" w:cs="Times New Roman"/>
          <w:b/>
        </w:rPr>
        <w:t>October</w:t>
      </w:r>
      <w:r w:rsidR="00EF3242" w:rsidRPr="00BE4877">
        <w:rPr>
          <w:rFonts w:ascii="Times New Roman" w:hAnsi="Times New Roman" w:cs="Times New Roman"/>
          <w:b/>
        </w:rPr>
        <w:t xml:space="preserve"> </w:t>
      </w:r>
      <w:r>
        <w:rPr>
          <w:rFonts w:ascii="Times New Roman" w:hAnsi="Times New Roman" w:cs="Times New Roman"/>
          <w:b/>
        </w:rPr>
        <w:t>24</w:t>
      </w:r>
      <w:r w:rsidR="005F54B1" w:rsidRPr="00BE4877">
        <w:rPr>
          <w:rFonts w:ascii="Times New Roman" w:hAnsi="Times New Roman" w:cs="Times New Roman"/>
          <w:b/>
        </w:rPr>
        <w:t>,</w:t>
      </w:r>
      <w:r w:rsidR="00DC7763" w:rsidRPr="00BE4877">
        <w:rPr>
          <w:rFonts w:ascii="Times New Roman" w:hAnsi="Times New Roman" w:cs="Times New Roman"/>
          <w:b/>
        </w:rPr>
        <w:t xml:space="preserve"> 202</w:t>
      </w:r>
      <w:r w:rsidR="00DB3501" w:rsidRPr="00BE4877">
        <w:rPr>
          <w:rFonts w:ascii="Times New Roman" w:hAnsi="Times New Roman" w:cs="Times New Roman"/>
          <w:b/>
        </w:rPr>
        <w:t>5</w:t>
      </w:r>
    </w:p>
    <w:p w14:paraId="42E7AB42"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Office of State Treasurer, C170 State Capitol Complex and</w:t>
      </w:r>
    </w:p>
    <w:p w14:paraId="4CA1CBCE"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Electronic Meeting via Zoom</w:t>
      </w:r>
    </w:p>
    <w:p w14:paraId="76148CF4" w14:textId="77777777" w:rsidR="00DC7763" w:rsidRPr="00BE4877" w:rsidRDefault="00DC7763" w:rsidP="00DC7763">
      <w:pPr>
        <w:spacing w:after="0" w:line="240" w:lineRule="auto"/>
        <w:jc w:val="center"/>
        <w:rPr>
          <w:rFonts w:ascii="Times New Roman" w:hAnsi="Times New Roman" w:cs="Times New Roman"/>
        </w:rPr>
      </w:pPr>
    </w:p>
    <w:p w14:paraId="0D7054CB" w14:textId="3D39462E" w:rsidR="00DC7763" w:rsidRPr="00142D89" w:rsidRDefault="00DC7763" w:rsidP="00DC7763">
      <w:pPr>
        <w:spacing w:after="0" w:line="240" w:lineRule="auto"/>
        <w:rPr>
          <w:rFonts w:ascii="Times New Roman" w:hAnsi="Times New Roman" w:cs="Times New Roman"/>
        </w:rPr>
      </w:pPr>
      <w:r w:rsidRPr="00BE4877">
        <w:rPr>
          <w:rFonts w:ascii="Times New Roman" w:hAnsi="Times New Roman" w:cs="Times New Roman"/>
        </w:rPr>
        <w:t xml:space="preserve">Members </w:t>
      </w:r>
      <w:r w:rsidRPr="00142D89">
        <w:rPr>
          <w:rFonts w:ascii="Times New Roman" w:hAnsi="Times New Roman" w:cs="Times New Roman"/>
        </w:rPr>
        <w:t xml:space="preserve">of the </w:t>
      </w:r>
      <w:r w:rsidR="00152A94" w:rsidRPr="00142D89">
        <w:rPr>
          <w:rFonts w:ascii="Times New Roman" w:hAnsi="Times New Roman" w:cs="Times New Roman"/>
        </w:rPr>
        <w:t>Commission</w:t>
      </w:r>
      <w:r w:rsidRPr="00142D89">
        <w:rPr>
          <w:rFonts w:ascii="Times New Roman" w:hAnsi="Times New Roman" w:cs="Times New Roman"/>
        </w:rPr>
        <w:t xml:space="preserve"> Present:</w:t>
      </w:r>
    </w:p>
    <w:p w14:paraId="4746BFD5" w14:textId="04D3D647" w:rsidR="00152A94" w:rsidRPr="00142D89" w:rsidRDefault="00DC7763" w:rsidP="00DC7763">
      <w:pPr>
        <w:spacing w:after="0" w:line="240" w:lineRule="auto"/>
        <w:rPr>
          <w:rFonts w:ascii="Times New Roman" w:hAnsi="Times New Roman" w:cs="Times New Roman"/>
        </w:rPr>
      </w:pPr>
      <w:r w:rsidRPr="00142D89">
        <w:rPr>
          <w:rFonts w:ascii="Times New Roman" w:hAnsi="Times New Roman" w:cs="Times New Roman"/>
        </w:rPr>
        <w:tab/>
        <w:t xml:space="preserve">Marlo M. Oaks (Utah State Treasurer, Chair) </w:t>
      </w:r>
    </w:p>
    <w:p w14:paraId="4DD01904" w14:textId="799296DF" w:rsidR="00D71556" w:rsidRPr="00142D89" w:rsidRDefault="00D71556" w:rsidP="00DC7763">
      <w:pPr>
        <w:spacing w:after="0" w:line="240" w:lineRule="auto"/>
        <w:rPr>
          <w:rFonts w:ascii="Times New Roman" w:hAnsi="Times New Roman" w:cs="Times New Roman"/>
        </w:rPr>
      </w:pPr>
      <w:r w:rsidRPr="00142D89">
        <w:rPr>
          <w:rFonts w:ascii="Times New Roman" w:hAnsi="Times New Roman" w:cs="Times New Roman"/>
        </w:rPr>
        <w:tab/>
      </w:r>
      <w:r w:rsidR="00DB3501" w:rsidRPr="00142D89">
        <w:rPr>
          <w:rFonts w:ascii="Times New Roman" w:hAnsi="Times New Roman" w:cs="Times New Roman"/>
        </w:rPr>
        <w:t>Tina Cannon</w:t>
      </w:r>
      <w:r w:rsidRPr="00142D89">
        <w:rPr>
          <w:rFonts w:ascii="Times New Roman" w:hAnsi="Times New Roman" w:cs="Times New Roman"/>
        </w:rPr>
        <w:t xml:space="preserve"> (Utah State Auditor)</w:t>
      </w:r>
    </w:p>
    <w:p w14:paraId="0A58734F" w14:textId="207A55D1" w:rsidR="00DC7763" w:rsidRPr="00142D89" w:rsidRDefault="00152A94" w:rsidP="00DC7763">
      <w:pPr>
        <w:spacing w:after="0" w:line="240" w:lineRule="auto"/>
        <w:rPr>
          <w:rFonts w:ascii="Times New Roman" w:hAnsi="Times New Roman" w:cs="Times New Roman"/>
        </w:rPr>
      </w:pPr>
      <w:r w:rsidRPr="00142D89">
        <w:rPr>
          <w:rFonts w:ascii="Times New Roman" w:hAnsi="Times New Roman" w:cs="Times New Roman"/>
        </w:rPr>
        <w:tab/>
      </w:r>
      <w:r w:rsidR="00301C9C" w:rsidRPr="00142D89">
        <w:rPr>
          <w:rFonts w:ascii="Times New Roman" w:hAnsi="Times New Roman" w:cs="Times New Roman"/>
        </w:rPr>
        <w:t>Sophia DiCaro</w:t>
      </w:r>
      <w:r w:rsidR="00DC7763" w:rsidRPr="00142D89">
        <w:rPr>
          <w:rFonts w:ascii="Times New Roman" w:hAnsi="Times New Roman" w:cs="Times New Roman"/>
        </w:rPr>
        <w:t xml:space="preserve"> (Governor’s Office of Planning and Budget)</w:t>
      </w:r>
      <w:r w:rsidR="006E7B9C" w:rsidRPr="00142D89">
        <w:rPr>
          <w:rFonts w:ascii="Times New Roman" w:hAnsi="Times New Roman" w:cs="Times New Roman"/>
        </w:rPr>
        <w:t xml:space="preserve"> </w:t>
      </w:r>
    </w:p>
    <w:p w14:paraId="4983D9E3" w14:textId="0E6EE98C" w:rsidR="001F6685" w:rsidRPr="00142D89" w:rsidRDefault="001F6685" w:rsidP="00DC7763">
      <w:pPr>
        <w:spacing w:after="0" w:line="240" w:lineRule="auto"/>
        <w:rPr>
          <w:rFonts w:ascii="Times New Roman" w:hAnsi="Times New Roman" w:cs="Times New Roman"/>
        </w:rPr>
      </w:pPr>
      <w:r w:rsidRPr="00142D89">
        <w:rPr>
          <w:rFonts w:ascii="Times New Roman" w:hAnsi="Times New Roman" w:cs="Times New Roman"/>
        </w:rPr>
        <w:tab/>
        <w:t xml:space="preserve">Van Christensen (Director of </w:t>
      </w:r>
      <w:r w:rsidR="00097B72" w:rsidRPr="00142D89">
        <w:rPr>
          <w:rFonts w:ascii="Times New Roman" w:hAnsi="Times New Roman" w:cs="Times New Roman"/>
        </w:rPr>
        <w:t xml:space="preserve">State </w:t>
      </w:r>
      <w:r w:rsidRPr="00142D89">
        <w:rPr>
          <w:rFonts w:ascii="Times New Roman" w:hAnsi="Times New Roman" w:cs="Times New Roman"/>
        </w:rPr>
        <w:t>Finance</w:t>
      </w:r>
      <w:r w:rsidR="006E7B9C" w:rsidRPr="00142D89">
        <w:rPr>
          <w:rFonts w:ascii="Times New Roman" w:hAnsi="Times New Roman" w:cs="Times New Roman"/>
        </w:rPr>
        <w:t>)</w:t>
      </w:r>
      <w:r w:rsidR="00EA7470" w:rsidRPr="00142D89">
        <w:rPr>
          <w:rFonts w:ascii="Times New Roman" w:hAnsi="Times New Roman" w:cs="Times New Roman"/>
        </w:rPr>
        <w:t xml:space="preserve"> </w:t>
      </w:r>
    </w:p>
    <w:p w14:paraId="50026385" w14:textId="0CF32D03" w:rsidR="003E55D0" w:rsidRPr="00142D89" w:rsidRDefault="003E55D0" w:rsidP="003E55D0">
      <w:pPr>
        <w:spacing w:after="0" w:line="240" w:lineRule="auto"/>
        <w:ind w:firstLine="720"/>
        <w:rPr>
          <w:rFonts w:ascii="Times New Roman" w:hAnsi="Times New Roman" w:cs="Times New Roman"/>
        </w:rPr>
      </w:pPr>
      <w:r w:rsidRPr="00142D89">
        <w:rPr>
          <w:rFonts w:ascii="Times New Roman" w:hAnsi="Times New Roman" w:cs="Times New Roman"/>
        </w:rPr>
        <w:t>Perri Babalis (Attorney General Office-designee) –</w:t>
      </w:r>
      <w:r w:rsidRPr="00142D89">
        <w:rPr>
          <w:rFonts w:ascii="Times New Roman" w:hAnsi="Times New Roman" w:cs="Times New Roman"/>
        </w:rPr>
        <w:t xml:space="preserve"> Zoom</w:t>
      </w:r>
    </w:p>
    <w:p w14:paraId="40559502" w14:textId="482B101E" w:rsidR="00936AFA" w:rsidRPr="00142D89" w:rsidRDefault="00CB2F82" w:rsidP="00301C9C">
      <w:pPr>
        <w:spacing w:after="0" w:line="240" w:lineRule="auto"/>
        <w:rPr>
          <w:rFonts w:ascii="Times New Roman" w:hAnsi="Times New Roman" w:cs="Times New Roman"/>
        </w:rPr>
      </w:pPr>
      <w:r w:rsidRPr="00142D89">
        <w:rPr>
          <w:rFonts w:ascii="Times New Roman" w:hAnsi="Times New Roman" w:cs="Times New Roman"/>
        </w:rPr>
        <w:tab/>
      </w:r>
      <w:r w:rsidR="00936AFA" w:rsidRPr="00142D89">
        <w:rPr>
          <w:rFonts w:ascii="Times New Roman" w:hAnsi="Times New Roman" w:cs="Times New Roman"/>
        </w:rPr>
        <w:t>Jonathan Ward (Zions Public Finance)</w:t>
      </w:r>
    </w:p>
    <w:p w14:paraId="64D7BB14" w14:textId="2E425667" w:rsidR="00A603B8" w:rsidRPr="00142D89" w:rsidRDefault="00A603B8" w:rsidP="00DC7763">
      <w:pPr>
        <w:spacing w:after="0" w:line="240" w:lineRule="auto"/>
        <w:rPr>
          <w:rFonts w:ascii="Times New Roman" w:hAnsi="Times New Roman" w:cs="Times New Roman"/>
        </w:rPr>
      </w:pPr>
      <w:r w:rsidRPr="00142D89">
        <w:rPr>
          <w:rFonts w:ascii="Times New Roman" w:hAnsi="Times New Roman" w:cs="Times New Roman"/>
        </w:rPr>
        <w:tab/>
      </w:r>
    </w:p>
    <w:p w14:paraId="3C3CBD92" w14:textId="587AF58C" w:rsidR="00DC7763" w:rsidRPr="00142D89" w:rsidRDefault="00DC7763" w:rsidP="00DC7763">
      <w:pPr>
        <w:spacing w:after="0" w:line="240" w:lineRule="auto"/>
        <w:rPr>
          <w:rFonts w:ascii="Times New Roman" w:hAnsi="Times New Roman" w:cs="Times New Roman"/>
        </w:rPr>
      </w:pPr>
      <w:r w:rsidRPr="00142D89">
        <w:rPr>
          <w:rFonts w:ascii="Times New Roman" w:hAnsi="Times New Roman" w:cs="Times New Roman"/>
        </w:rPr>
        <w:t>Others Present:</w:t>
      </w:r>
    </w:p>
    <w:p w14:paraId="01416F45" w14:textId="271EFAAE" w:rsidR="00DC7763" w:rsidRPr="00142D89" w:rsidRDefault="00DC7763" w:rsidP="00DC7763">
      <w:pPr>
        <w:spacing w:after="0" w:line="240" w:lineRule="auto"/>
        <w:rPr>
          <w:rFonts w:ascii="Times New Roman" w:hAnsi="Times New Roman" w:cs="Times New Roman"/>
        </w:rPr>
      </w:pPr>
      <w:r w:rsidRPr="00142D89">
        <w:rPr>
          <w:rFonts w:ascii="Times New Roman" w:hAnsi="Times New Roman" w:cs="Times New Roman"/>
        </w:rPr>
        <w:tab/>
        <w:t>Kirt Slaugh (Office of State Treasurer)</w:t>
      </w:r>
    </w:p>
    <w:p w14:paraId="273F2691" w14:textId="6A8F8D0A" w:rsidR="00820535" w:rsidRPr="00142D89" w:rsidRDefault="001908ED" w:rsidP="001908ED">
      <w:pPr>
        <w:spacing w:after="0" w:line="240" w:lineRule="auto"/>
        <w:rPr>
          <w:rFonts w:ascii="Times New Roman" w:hAnsi="Times New Roman" w:cs="Times New Roman"/>
        </w:rPr>
      </w:pPr>
      <w:r w:rsidRPr="00142D89">
        <w:rPr>
          <w:rFonts w:ascii="Times New Roman" w:hAnsi="Times New Roman" w:cs="Times New Roman"/>
        </w:rPr>
        <w:tab/>
      </w:r>
      <w:r w:rsidR="00A603B8" w:rsidRPr="00142D89">
        <w:rPr>
          <w:rFonts w:ascii="Times New Roman" w:hAnsi="Times New Roman" w:cs="Times New Roman"/>
        </w:rPr>
        <w:t xml:space="preserve">Diana Artica (Office of State Treasurer) </w:t>
      </w:r>
    </w:p>
    <w:p w14:paraId="2022A954" w14:textId="656657A0" w:rsidR="003E55D0" w:rsidRPr="00142D89" w:rsidRDefault="003E55D0" w:rsidP="001908ED">
      <w:pPr>
        <w:spacing w:after="0" w:line="240" w:lineRule="auto"/>
        <w:rPr>
          <w:rFonts w:ascii="Times New Roman" w:hAnsi="Times New Roman" w:cs="Times New Roman"/>
        </w:rPr>
      </w:pPr>
      <w:r w:rsidRPr="00142D89">
        <w:rPr>
          <w:rFonts w:ascii="Times New Roman" w:hAnsi="Times New Roman" w:cs="Times New Roman"/>
        </w:rPr>
        <w:tab/>
        <w:t>Brittany Griffin (Office of State Treasurer)</w:t>
      </w:r>
    </w:p>
    <w:p w14:paraId="4BB1E40B" w14:textId="028C129A" w:rsidR="006E7B9C" w:rsidRPr="00142D89" w:rsidRDefault="005A1182" w:rsidP="001908ED">
      <w:pPr>
        <w:spacing w:after="0" w:line="240" w:lineRule="auto"/>
        <w:rPr>
          <w:rFonts w:ascii="Times New Roman" w:hAnsi="Times New Roman" w:cs="Times New Roman"/>
        </w:rPr>
      </w:pPr>
      <w:r w:rsidRPr="00142D89">
        <w:rPr>
          <w:rFonts w:ascii="Times New Roman" w:hAnsi="Times New Roman" w:cs="Times New Roman"/>
        </w:rPr>
        <w:tab/>
      </w:r>
      <w:r w:rsidR="000636DC" w:rsidRPr="00142D89">
        <w:rPr>
          <w:rFonts w:ascii="Times New Roman" w:hAnsi="Times New Roman" w:cs="Times New Roman"/>
        </w:rPr>
        <w:t>Brook McCarrick</w:t>
      </w:r>
      <w:r w:rsidR="006E7B9C" w:rsidRPr="00142D89">
        <w:rPr>
          <w:rFonts w:ascii="Times New Roman" w:hAnsi="Times New Roman" w:cs="Times New Roman"/>
        </w:rPr>
        <w:t xml:space="preserve"> (Attorney General Office Assigned to SFRC) – Zoom</w:t>
      </w:r>
    </w:p>
    <w:p w14:paraId="63BA53FB" w14:textId="3A55B0A2" w:rsidR="0068195A" w:rsidRPr="00142D89" w:rsidRDefault="00DB3501" w:rsidP="00EA7470">
      <w:pPr>
        <w:spacing w:after="0" w:line="240" w:lineRule="auto"/>
        <w:rPr>
          <w:rFonts w:ascii="Times New Roman" w:hAnsi="Times New Roman" w:cs="Times New Roman"/>
        </w:rPr>
      </w:pPr>
      <w:r w:rsidRPr="00142D89">
        <w:rPr>
          <w:rFonts w:ascii="Times New Roman" w:hAnsi="Times New Roman" w:cs="Times New Roman"/>
        </w:rPr>
        <w:tab/>
      </w:r>
      <w:r w:rsidR="0068195A" w:rsidRPr="00142D89">
        <w:rPr>
          <w:rFonts w:ascii="Times New Roman" w:hAnsi="Times New Roman" w:cs="Times New Roman"/>
        </w:rPr>
        <w:t>Aaron Waite (Attorney General Office) – Zoom</w:t>
      </w:r>
    </w:p>
    <w:p w14:paraId="3B0C5AA1" w14:textId="086A90A0" w:rsidR="00EA4EDB" w:rsidRPr="00142D89" w:rsidRDefault="00EA7470" w:rsidP="00EA4EDB">
      <w:pPr>
        <w:spacing w:after="0" w:line="240" w:lineRule="auto"/>
        <w:ind w:firstLine="720"/>
        <w:rPr>
          <w:rFonts w:ascii="Times New Roman" w:hAnsi="Times New Roman" w:cs="Times New Roman"/>
        </w:rPr>
      </w:pPr>
      <w:r w:rsidRPr="00142D89">
        <w:rPr>
          <w:rFonts w:ascii="Times New Roman" w:hAnsi="Times New Roman" w:cs="Times New Roman"/>
        </w:rPr>
        <w:t>Aaron Wade</w:t>
      </w:r>
      <w:r w:rsidR="00EA4EDB" w:rsidRPr="00142D89">
        <w:rPr>
          <w:rFonts w:ascii="Times New Roman" w:hAnsi="Times New Roman" w:cs="Times New Roman"/>
        </w:rPr>
        <w:t xml:space="preserve"> (</w:t>
      </w:r>
      <w:r w:rsidRPr="00142D89">
        <w:rPr>
          <w:rFonts w:ascii="Times New Roman" w:hAnsi="Times New Roman" w:cs="Times New Roman"/>
        </w:rPr>
        <w:t>Gilmore &amp; Bell</w:t>
      </w:r>
      <w:r w:rsidR="00EA4EDB" w:rsidRPr="00142D89">
        <w:rPr>
          <w:rFonts w:ascii="Times New Roman" w:hAnsi="Times New Roman" w:cs="Times New Roman"/>
        </w:rPr>
        <w:t xml:space="preserve">) </w:t>
      </w:r>
    </w:p>
    <w:p w14:paraId="7757B56C" w14:textId="417E084E" w:rsidR="00EA4EDB" w:rsidRPr="00142D89" w:rsidRDefault="003E55D0" w:rsidP="00EA4EDB">
      <w:pPr>
        <w:spacing w:after="0" w:line="240" w:lineRule="auto"/>
        <w:ind w:firstLine="720"/>
        <w:rPr>
          <w:rFonts w:ascii="Times New Roman" w:hAnsi="Times New Roman" w:cs="Times New Roman"/>
        </w:rPr>
      </w:pPr>
      <w:r w:rsidRPr="00142D89">
        <w:rPr>
          <w:rFonts w:ascii="Times New Roman" w:hAnsi="Times New Roman" w:cs="Times New Roman"/>
        </w:rPr>
        <w:t>Nicole Cottle</w:t>
      </w:r>
      <w:r w:rsidR="00EA4EDB" w:rsidRPr="00142D89">
        <w:rPr>
          <w:rFonts w:ascii="Times New Roman" w:hAnsi="Times New Roman" w:cs="Times New Roman"/>
        </w:rPr>
        <w:t xml:space="preserve"> (</w:t>
      </w:r>
      <w:r w:rsidRPr="00142D89">
        <w:rPr>
          <w:rFonts w:ascii="Times New Roman" w:hAnsi="Times New Roman" w:cs="Times New Roman"/>
        </w:rPr>
        <w:t>MIDA</w:t>
      </w:r>
      <w:r w:rsidR="00EA4EDB" w:rsidRPr="00142D89">
        <w:rPr>
          <w:rFonts w:ascii="Times New Roman" w:hAnsi="Times New Roman" w:cs="Times New Roman"/>
        </w:rPr>
        <w:t>)</w:t>
      </w:r>
    </w:p>
    <w:p w14:paraId="76F4B863" w14:textId="536F2948" w:rsidR="00EA4EDB" w:rsidRPr="00142D89" w:rsidRDefault="003E55D0" w:rsidP="00EA4EDB">
      <w:pPr>
        <w:spacing w:after="0" w:line="240" w:lineRule="auto"/>
        <w:ind w:firstLine="720"/>
        <w:rPr>
          <w:rFonts w:ascii="Times New Roman" w:hAnsi="Times New Roman" w:cs="Times New Roman"/>
        </w:rPr>
      </w:pPr>
      <w:r w:rsidRPr="00142D89">
        <w:rPr>
          <w:rFonts w:ascii="Times New Roman" w:hAnsi="Times New Roman" w:cs="Times New Roman"/>
        </w:rPr>
        <w:t>Paula Eldredge</w:t>
      </w:r>
      <w:r w:rsidR="00EA4EDB" w:rsidRPr="00142D89">
        <w:rPr>
          <w:rFonts w:ascii="Times New Roman" w:hAnsi="Times New Roman" w:cs="Times New Roman"/>
        </w:rPr>
        <w:t xml:space="preserve"> (</w:t>
      </w:r>
      <w:r w:rsidRPr="00142D89">
        <w:rPr>
          <w:rFonts w:ascii="Times New Roman" w:hAnsi="Times New Roman" w:cs="Times New Roman"/>
        </w:rPr>
        <w:t>MIDA</w:t>
      </w:r>
      <w:r w:rsidR="00EA4EDB" w:rsidRPr="00142D89">
        <w:rPr>
          <w:rFonts w:ascii="Times New Roman" w:hAnsi="Times New Roman" w:cs="Times New Roman"/>
        </w:rPr>
        <w:t>)</w:t>
      </w:r>
    </w:p>
    <w:p w14:paraId="5843D042" w14:textId="77777777" w:rsidR="008D5E68" w:rsidRPr="00142D89" w:rsidRDefault="008D5E68" w:rsidP="00DB3501">
      <w:pPr>
        <w:spacing w:after="0" w:line="240" w:lineRule="auto"/>
        <w:ind w:firstLine="720"/>
        <w:rPr>
          <w:rFonts w:ascii="Times New Roman" w:hAnsi="Times New Roman" w:cs="Times New Roman"/>
        </w:rPr>
      </w:pPr>
    </w:p>
    <w:p w14:paraId="0403DEF5" w14:textId="7C21B815" w:rsidR="00DC7763" w:rsidRPr="00BE4877" w:rsidRDefault="00DC7763" w:rsidP="00DC7763">
      <w:pPr>
        <w:spacing w:after="0" w:line="240" w:lineRule="auto"/>
        <w:rPr>
          <w:rFonts w:ascii="Times New Roman" w:hAnsi="Times New Roman" w:cs="Times New Roman"/>
        </w:rPr>
      </w:pPr>
      <w:r w:rsidRPr="00142D89">
        <w:rPr>
          <w:rFonts w:ascii="Times New Roman" w:hAnsi="Times New Roman" w:cs="Times New Roman"/>
        </w:rPr>
        <w:t>Meeting called t</w:t>
      </w:r>
      <w:r w:rsidR="001B714B" w:rsidRPr="00142D89">
        <w:rPr>
          <w:rFonts w:ascii="Times New Roman" w:hAnsi="Times New Roman" w:cs="Times New Roman"/>
        </w:rPr>
        <w:t xml:space="preserve">o order by Treasurer Oaks at </w:t>
      </w:r>
      <w:r w:rsidR="00D05F17" w:rsidRPr="00142D89">
        <w:rPr>
          <w:rFonts w:ascii="Times New Roman" w:hAnsi="Times New Roman" w:cs="Times New Roman"/>
        </w:rPr>
        <w:t>2:00</w:t>
      </w:r>
      <w:r w:rsidR="009277E4" w:rsidRPr="00142D89">
        <w:rPr>
          <w:rFonts w:ascii="Times New Roman" w:hAnsi="Times New Roman" w:cs="Times New Roman"/>
        </w:rPr>
        <w:t xml:space="preserve"> p</w:t>
      </w:r>
      <w:r w:rsidR="000321B9" w:rsidRPr="00142D89">
        <w:rPr>
          <w:rFonts w:ascii="Times New Roman" w:hAnsi="Times New Roman" w:cs="Times New Roman"/>
        </w:rPr>
        <w:t>.m.</w:t>
      </w:r>
    </w:p>
    <w:p w14:paraId="62D5FE8C" w14:textId="3E2F344D" w:rsidR="00DC7763" w:rsidRPr="00BE4877" w:rsidRDefault="00DC7763" w:rsidP="00DC7763">
      <w:pPr>
        <w:spacing w:after="0" w:line="240" w:lineRule="auto"/>
        <w:rPr>
          <w:rFonts w:ascii="Times New Roman" w:hAnsi="Times New Roman" w:cs="Times New Roman"/>
        </w:rPr>
      </w:pPr>
    </w:p>
    <w:p w14:paraId="06D80EA6" w14:textId="77777777" w:rsidR="00EF1AE7" w:rsidRPr="00BE4877" w:rsidRDefault="00EF1AE7" w:rsidP="00EF1AE7">
      <w:pPr>
        <w:pStyle w:val="ListParagraph"/>
        <w:numPr>
          <w:ilvl w:val="0"/>
          <w:numId w:val="1"/>
        </w:numPr>
        <w:spacing w:after="0" w:line="240" w:lineRule="auto"/>
        <w:rPr>
          <w:rFonts w:ascii="Times New Roman" w:hAnsi="Times New Roman" w:cs="Times New Roman"/>
          <w:u w:val="single"/>
        </w:rPr>
      </w:pPr>
      <w:r w:rsidRPr="00BE4877">
        <w:rPr>
          <w:rFonts w:ascii="Times New Roman" w:hAnsi="Times New Roman" w:cs="Times New Roman"/>
          <w:u w:val="single"/>
        </w:rPr>
        <w:t>Prior Meeting Minutes</w:t>
      </w:r>
    </w:p>
    <w:p w14:paraId="33F6318F" w14:textId="65146121" w:rsidR="00EF1AE7" w:rsidRPr="00BE4877" w:rsidRDefault="00EF1AE7" w:rsidP="00DC7763">
      <w:pPr>
        <w:spacing w:after="0" w:line="240" w:lineRule="auto"/>
        <w:rPr>
          <w:rFonts w:ascii="Times New Roman" w:hAnsi="Times New Roman" w:cs="Times New Roman"/>
        </w:rPr>
      </w:pPr>
    </w:p>
    <w:p w14:paraId="55253F96" w14:textId="61754822" w:rsidR="00A65DEE" w:rsidRDefault="00142D89" w:rsidP="00EF1AE7">
      <w:pPr>
        <w:spacing w:after="0" w:line="240" w:lineRule="auto"/>
        <w:jc w:val="both"/>
        <w:rPr>
          <w:rFonts w:ascii="Times New Roman" w:hAnsi="Times New Roman" w:cs="Times New Roman"/>
        </w:rPr>
      </w:pPr>
      <w:r w:rsidRPr="00142D89">
        <w:rPr>
          <w:rFonts w:ascii="Times New Roman" w:hAnsi="Times New Roman" w:cs="Times New Roman"/>
        </w:rPr>
        <w:t>The meeting minutes from September 18, 2025, were presented for review and approval. Treasurer Oaks proposed an amendment to Item 2 on page 3, correcting “Mr. DiCaro” to “Ms. DiCaro.” Ms. DiCaro moved to approve the minutes as amended, and Mr. Christensen seconded the motion. The motion carried unanimously, with all Commission members voting in favor.</w:t>
      </w:r>
    </w:p>
    <w:p w14:paraId="6B5D31DE" w14:textId="77777777" w:rsidR="00142D89" w:rsidRPr="00BE4877" w:rsidRDefault="00142D89" w:rsidP="00EF1AE7">
      <w:pPr>
        <w:spacing w:after="0" w:line="240" w:lineRule="auto"/>
        <w:jc w:val="both"/>
        <w:rPr>
          <w:rFonts w:ascii="Times New Roman" w:hAnsi="Times New Roman" w:cs="Times New Roman"/>
        </w:rPr>
      </w:pPr>
    </w:p>
    <w:p w14:paraId="79ABA22E" w14:textId="6DCAFFA7" w:rsidR="009959BA" w:rsidRPr="00142D89" w:rsidRDefault="00142D89" w:rsidP="00F0692D">
      <w:pPr>
        <w:pStyle w:val="ListParagraph"/>
        <w:numPr>
          <w:ilvl w:val="0"/>
          <w:numId w:val="1"/>
        </w:numPr>
        <w:spacing w:after="0" w:line="240" w:lineRule="auto"/>
        <w:jc w:val="both"/>
        <w:rPr>
          <w:rFonts w:ascii="Times New Roman" w:hAnsi="Times New Roman" w:cs="Times New Roman"/>
        </w:rPr>
      </w:pPr>
      <w:r w:rsidRPr="00142D89">
        <w:rPr>
          <w:rFonts w:ascii="Times New Roman" w:hAnsi="Times New Roman" w:cs="Times New Roman"/>
          <w:u w:val="single"/>
        </w:rPr>
        <w:t>Discussion and review of a proposed increase in bond issuance for MIDA Mountain Village PID, previously reviewed by the SFRC at the October 28, 2024 meeting.</w:t>
      </w:r>
      <w:r w:rsidR="00DE503F">
        <w:rPr>
          <w:rFonts w:ascii="Times New Roman" w:hAnsi="Times New Roman" w:cs="Times New Roman"/>
          <w:u w:val="single"/>
        </w:rPr>
        <w:t xml:space="preserve"> </w:t>
      </w:r>
    </w:p>
    <w:p w14:paraId="77349CA0" w14:textId="77777777" w:rsidR="00142D89" w:rsidRPr="00142D89" w:rsidRDefault="00142D89" w:rsidP="00142D89">
      <w:pPr>
        <w:pStyle w:val="ListParagraph"/>
        <w:spacing w:after="0" w:line="240" w:lineRule="auto"/>
        <w:ind w:left="360"/>
        <w:jc w:val="both"/>
        <w:rPr>
          <w:rFonts w:ascii="Times New Roman" w:hAnsi="Times New Roman" w:cs="Times New Roman"/>
        </w:rPr>
      </w:pPr>
    </w:p>
    <w:p w14:paraId="5599FF41"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Cottle explained that about a year ago, the agency appeared before the Commission for a $90 million bond that was not issued. The agency is now proposing a $60 million increase. While the parameters resolution authorizes up to $150 million, the expected issuance is closer to $120 million, providing flexibility. She noted that rapid development in the area and recent improvements in interest rates support the increase, allowing the agency to optimize its bond issuance and avoid multiple smaller issuances.</w:t>
      </w:r>
    </w:p>
    <w:p w14:paraId="0FE24BC4" w14:textId="77777777" w:rsidR="00DE503F" w:rsidRPr="00DE503F" w:rsidRDefault="00DE503F" w:rsidP="00DE503F">
      <w:pPr>
        <w:spacing w:after="0" w:line="240" w:lineRule="auto"/>
        <w:jc w:val="both"/>
        <w:rPr>
          <w:rFonts w:ascii="Times New Roman" w:hAnsi="Times New Roman" w:cs="Times New Roman"/>
        </w:rPr>
      </w:pPr>
    </w:p>
    <w:p w14:paraId="778147EF"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She described the recent Request for Proposals (RFP) for underwriters, which took just over two months and produced strong responses. Notably, one underwriter partnered with military veterans specializing in military-related financing, aligning with the agency’s mission. The competitive RFP resulted in underwriting fees roughly half of typical rates, increasing funds available for projects. Ms. Cottle expressed confidence in the agency’s strong financial position.</w:t>
      </w:r>
    </w:p>
    <w:p w14:paraId="35B1A2B2" w14:textId="77777777" w:rsidR="00DE503F" w:rsidRPr="00DE503F" w:rsidRDefault="00DE503F" w:rsidP="00DE503F">
      <w:pPr>
        <w:spacing w:after="0" w:line="240" w:lineRule="auto"/>
        <w:jc w:val="both"/>
        <w:rPr>
          <w:rFonts w:ascii="Times New Roman" w:hAnsi="Times New Roman" w:cs="Times New Roman"/>
        </w:rPr>
      </w:pPr>
    </w:p>
    <w:p w14:paraId="7ABB5EB4"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Eldredge presented a map of the MIDA project area, highlighting the royal-blue tax allocation area. She noted increased construction, project completions, and sales over the past year, driven by public infrastructure investments supporting the Grand Hyatt, described as the project’s “crown jewel,” as well as new developments such as Deer Valley East Village and several hotels east of Highway 40.</w:t>
      </w:r>
    </w:p>
    <w:p w14:paraId="012D09A5" w14:textId="77777777" w:rsidR="00DE503F" w:rsidRPr="00DE503F" w:rsidRDefault="00DE503F" w:rsidP="00DE503F">
      <w:pPr>
        <w:spacing w:after="0" w:line="240" w:lineRule="auto"/>
        <w:jc w:val="both"/>
        <w:rPr>
          <w:rFonts w:ascii="Times New Roman" w:hAnsi="Times New Roman" w:cs="Times New Roman"/>
        </w:rPr>
      </w:pPr>
    </w:p>
    <w:p w14:paraId="37D7A1EF"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 xml:space="preserve">Primary revenue sources include property tax increment, municipal sales tax, and MIDA resort </w:t>
      </w:r>
      <w:proofErr w:type="gramStart"/>
      <w:r w:rsidRPr="00DE503F">
        <w:rPr>
          <w:rFonts w:ascii="Times New Roman" w:hAnsi="Times New Roman" w:cs="Times New Roman"/>
        </w:rPr>
        <w:t>communities</w:t>
      </w:r>
      <w:proofErr w:type="gramEnd"/>
      <w:r w:rsidRPr="00DE503F">
        <w:rPr>
          <w:rFonts w:ascii="Times New Roman" w:hAnsi="Times New Roman" w:cs="Times New Roman"/>
        </w:rPr>
        <w:t xml:space="preserve"> taxes within the tax allocation area. She emphasized that the bonds carry no State credit or general revenue </w:t>
      </w:r>
      <w:r w:rsidRPr="00DE503F">
        <w:rPr>
          <w:rFonts w:ascii="Times New Roman" w:hAnsi="Times New Roman" w:cs="Times New Roman"/>
        </w:rPr>
        <w:lastRenderedPageBreak/>
        <w:t>risk, as repayment relies solely on project revenues, with projected coverage of about 1.3 times anticipated debt service. The financing will support public infrastructure, refinance prior investments, and fund affordable housing, recreation facilities, parking, and transit improvements.</w:t>
      </w:r>
    </w:p>
    <w:p w14:paraId="666C20FE" w14:textId="77777777" w:rsidR="00DE503F" w:rsidRPr="00DE503F" w:rsidRDefault="00DE503F" w:rsidP="00DE503F">
      <w:pPr>
        <w:spacing w:after="0" w:line="240" w:lineRule="auto"/>
        <w:jc w:val="both"/>
        <w:rPr>
          <w:rFonts w:ascii="Times New Roman" w:hAnsi="Times New Roman" w:cs="Times New Roman"/>
        </w:rPr>
      </w:pPr>
    </w:p>
    <w:p w14:paraId="5D3AAD67"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Eldredge confirmed that KeyBanc Capital Markets was selected as senior manager and American Veterans Group as co-manager, bringing expertise and a meaningful partnership to the financing process. Mr. Catten added that the development in the primary tax allocation area would not have occurred without the Jordanelle Parkway, which provides essential access and links infrastructure investment to development outcomes.</w:t>
      </w:r>
    </w:p>
    <w:p w14:paraId="2F1B2F4C" w14:textId="77777777" w:rsidR="00DE503F" w:rsidRPr="00DE503F" w:rsidRDefault="00DE503F" w:rsidP="00DE503F">
      <w:pPr>
        <w:spacing w:after="0" w:line="240" w:lineRule="auto"/>
        <w:jc w:val="both"/>
        <w:rPr>
          <w:rFonts w:ascii="Times New Roman" w:hAnsi="Times New Roman" w:cs="Times New Roman"/>
        </w:rPr>
      </w:pPr>
    </w:p>
    <w:p w14:paraId="40F23925"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Mr. Slaugh highlighted that Municipal Advisor Laura Lewis previewed the transaction the previous day, noting the competitive underwriter selection as a best practice. He explained that some PID groups bypass competitive selection, potentially increasing fees since underwriters operate under a fair dealing standard rather than a fiduciary one. He commended MIDA for engaging Ms. Lewis early and noted that Stifel, though new to PID transactions, adds competition and could help reduce costs.</w:t>
      </w:r>
    </w:p>
    <w:p w14:paraId="278725AC" w14:textId="77777777" w:rsidR="00DE503F" w:rsidRPr="00DE503F" w:rsidRDefault="00DE503F" w:rsidP="00DE503F">
      <w:pPr>
        <w:spacing w:after="0" w:line="240" w:lineRule="auto"/>
        <w:jc w:val="both"/>
        <w:rPr>
          <w:rFonts w:ascii="Times New Roman" w:hAnsi="Times New Roman" w:cs="Times New Roman"/>
        </w:rPr>
      </w:pPr>
    </w:p>
    <w:p w14:paraId="06BCFA2D"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Mr. Ward confirmed that underwriting fees were roughly half the typical rate, estimated at 1.25 percent compared to the usual 2 percent. He also noted prior involvement of Stifel and KeyBanc in earlier PID transactions. Mr. Ward asked whether the bonds would be rated and whether the 1.3 times coverage assumes tax base growth. Mr. Wade confirmed both points.</w:t>
      </w:r>
    </w:p>
    <w:p w14:paraId="1AD636CA" w14:textId="77777777" w:rsidR="00DE503F" w:rsidRPr="00DE503F" w:rsidRDefault="00DE503F" w:rsidP="00DE503F">
      <w:pPr>
        <w:spacing w:after="0" w:line="240" w:lineRule="auto"/>
        <w:jc w:val="both"/>
        <w:rPr>
          <w:rFonts w:ascii="Times New Roman" w:hAnsi="Times New Roman" w:cs="Times New Roman"/>
        </w:rPr>
      </w:pPr>
    </w:p>
    <w:p w14:paraId="27009DD4"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Mr. Christensen asked if the increase from $90 million to $150 million authorization, with an anticipated $120 million issuance, reflected an expansion of project scope. Ms. Cottle explained that some project components originally planned in phases, such as recreation facilities near affordable housing, are now being built together. This slightly increases scope but optimizes efficiency, and prior cost savings provide additional project funds.</w:t>
      </w:r>
    </w:p>
    <w:p w14:paraId="5DB39B91" w14:textId="77777777" w:rsidR="00DE503F" w:rsidRPr="00DE503F" w:rsidRDefault="00DE503F" w:rsidP="00DE503F">
      <w:pPr>
        <w:spacing w:after="0" w:line="240" w:lineRule="auto"/>
        <w:jc w:val="both"/>
        <w:rPr>
          <w:rFonts w:ascii="Times New Roman" w:hAnsi="Times New Roman" w:cs="Times New Roman"/>
        </w:rPr>
      </w:pPr>
    </w:p>
    <w:p w14:paraId="4E63E370"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DiCaro asked about affordable workforce housing. Ms. Cottle explained that affordability is measured against Wasatch County’s Area Median Income (AMI). MIDA has 42 existing units tied to the county AMI, while the new units target local workforce needs. None exceed 80% of AMI, and many are well below to meet workforce housing needs. All 800 units will be rentals developed by the private sector, while PID funds support infrastructure like site excavation and road connections.</w:t>
      </w:r>
    </w:p>
    <w:p w14:paraId="691930C1" w14:textId="77777777" w:rsidR="00DE503F" w:rsidRPr="00DE503F" w:rsidRDefault="00DE503F" w:rsidP="00DE503F">
      <w:pPr>
        <w:spacing w:after="0" w:line="240" w:lineRule="auto"/>
        <w:jc w:val="both"/>
        <w:rPr>
          <w:rFonts w:ascii="Times New Roman" w:hAnsi="Times New Roman" w:cs="Times New Roman"/>
        </w:rPr>
      </w:pPr>
    </w:p>
    <w:p w14:paraId="067039A1" w14:textId="1FBE8F0C"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 xml:space="preserve">Auditor Cannon requested clarification regarding reporting obligations, emphasizing that these entities are legal component units included in State financial statements. Ms. Cottle confirmed that the board maintains diligent oversight, keeps member contact information current, and submits all required reports. </w:t>
      </w:r>
    </w:p>
    <w:p w14:paraId="1A5F7CFA" w14:textId="77777777" w:rsidR="00DE503F" w:rsidRPr="00DE503F" w:rsidRDefault="00DE503F" w:rsidP="00DE503F">
      <w:pPr>
        <w:spacing w:after="0" w:line="240" w:lineRule="auto"/>
        <w:jc w:val="both"/>
        <w:rPr>
          <w:rFonts w:ascii="Times New Roman" w:hAnsi="Times New Roman" w:cs="Times New Roman"/>
        </w:rPr>
      </w:pPr>
    </w:p>
    <w:p w14:paraId="5C4A5218"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Wade noted materials were submitted on the 16th and requested comments within two weeks to maintain schedule. Ms. DiCaro suggested restating the public benefit in Commission presentations. Ms. Cottle explained that the committee, recently established, keeps the State informed about ongoing authority activities and highlights public benefit. She emphasized that MIDA infrastructure improvements serve the public and military partners, reflecting the agency’s core mission.</w:t>
      </w:r>
    </w:p>
    <w:p w14:paraId="2A3C434E" w14:textId="77777777" w:rsidR="00DE503F" w:rsidRPr="00DE503F" w:rsidRDefault="00DE503F" w:rsidP="00DE503F">
      <w:pPr>
        <w:spacing w:after="0" w:line="240" w:lineRule="auto"/>
        <w:jc w:val="both"/>
        <w:rPr>
          <w:rFonts w:ascii="Times New Roman" w:hAnsi="Times New Roman" w:cs="Times New Roman"/>
        </w:rPr>
      </w:pPr>
    </w:p>
    <w:p w14:paraId="64EEBFFB"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DiCaro acknowledged that development likely would not have occurred without MIDA’s initiatives. Ms. Cottle explained that the project area, established in 2012, faced environmental challenges including mine remediation and extensive public infrastructure needs. She highlighted that private development partners contributed significantly, often exceeding MIDA’s investment, and that the combined demands of environmental cleanup and infrastructure created heavy resource requirements.</w:t>
      </w:r>
    </w:p>
    <w:p w14:paraId="3647E650" w14:textId="77777777" w:rsidR="00DE503F" w:rsidRPr="00DE503F" w:rsidRDefault="00DE503F" w:rsidP="00DE503F">
      <w:pPr>
        <w:spacing w:after="0" w:line="240" w:lineRule="auto"/>
        <w:jc w:val="both"/>
        <w:rPr>
          <w:rFonts w:ascii="Times New Roman" w:hAnsi="Times New Roman" w:cs="Times New Roman"/>
        </w:rPr>
      </w:pPr>
    </w:p>
    <w:p w14:paraId="48080ECB" w14:textId="7F5B54A3" w:rsidR="00445980"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Treasurer Oaks asked if there were further questions and suggested setting the deadline for comments as Friday, the 31st.</w:t>
      </w:r>
    </w:p>
    <w:p w14:paraId="5C645239" w14:textId="77777777" w:rsidR="00DE503F" w:rsidRDefault="00DE503F" w:rsidP="00631BCA">
      <w:pPr>
        <w:spacing w:after="0" w:line="240" w:lineRule="auto"/>
        <w:jc w:val="both"/>
        <w:rPr>
          <w:rFonts w:ascii="Times New Roman" w:hAnsi="Times New Roman" w:cs="Times New Roman"/>
        </w:rPr>
      </w:pPr>
    </w:p>
    <w:p w14:paraId="3AAFCBEA" w14:textId="592BF890" w:rsidR="00FF7F31" w:rsidRPr="00FF7F31" w:rsidRDefault="00FF7F31" w:rsidP="00FF7F31">
      <w:pPr>
        <w:pStyle w:val="ListParagraph"/>
        <w:numPr>
          <w:ilvl w:val="0"/>
          <w:numId w:val="1"/>
        </w:numPr>
        <w:spacing w:after="0" w:line="240" w:lineRule="auto"/>
        <w:jc w:val="both"/>
        <w:rPr>
          <w:rFonts w:ascii="Times New Roman" w:hAnsi="Times New Roman" w:cs="Times New Roman"/>
          <w:u w:val="single"/>
        </w:rPr>
      </w:pPr>
      <w:r w:rsidRPr="00FF7F31">
        <w:rPr>
          <w:rFonts w:ascii="Times New Roman" w:hAnsi="Times New Roman" w:cs="Times New Roman"/>
          <w:u w:val="single"/>
        </w:rPr>
        <w:t>Review and discussion of the 2025 Debt Affordability Study.</w:t>
      </w:r>
    </w:p>
    <w:p w14:paraId="06EB8F99" w14:textId="3AF99D4E" w:rsidR="00FF7F31" w:rsidRDefault="00FF7F31" w:rsidP="00FF7F31">
      <w:pPr>
        <w:spacing w:after="0" w:line="240" w:lineRule="auto"/>
        <w:jc w:val="both"/>
        <w:rPr>
          <w:rFonts w:ascii="Times New Roman" w:hAnsi="Times New Roman" w:cs="Times New Roman"/>
        </w:rPr>
      </w:pPr>
    </w:p>
    <w:p w14:paraId="23E2EA18"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lastRenderedPageBreak/>
        <w:t>Treasurer Oaks noted that the Debt Affordability Study is due November 1st and requested that comments be submitted to Ms. Griffin by the end of business Wednesday. He explained that much of the study mirrors previous years and addressed a point on page 7, clarifying that page 8 illustrates the significant increase in PID issuances. While there could be potential implications for the credit ratings of cities or counties, he emphasized that immediate action is not required.</w:t>
      </w:r>
    </w:p>
    <w:p w14:paraId="533B50F7" w14:textId="77777777" w:rsidR="00C771BD" w:rsidRPr="00C771BD" w:rsidRDefault="00C771BD" w:rsidP="00C771BD">
      <w:pPr>
        <w:spacing w:after="0" w:line="240" w:lineRule="auto"/>
        <w:jc w:val="both"/>
        <w:rPr>
          <w:rFonts w:ascii="Times New Roman" w:hAnsi="Times New Roman" w:cs="Times New Roman"/>
        </w:rPr>
      </w:pPr>
    </w:p>
    <w:p w14:paraId="259E010E"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Slaugh observed that PID interest rates are typically 2–3% higher than those for state or municipal financing due to their unrated status and reliance on tax increment revenues. He noted varying levels of property owner disclosure prior to purchase and ongoing concerns about the structure. He added that infrastructure financing is increasingly conducted through PIDs rather than traditional municipal approaches, emphasizing that this debt is not inexpensive.</w:t>
      </w:r>
    </w:p>
    <w:p w14:paraId="399B2A16" w14:textId="77777777" w:rsidR="00C771BD" w:rsidRPr="00C771BD" w:rsidRDefault="00C771BD" w:rsidP="00C771BD">
      <w:pPr>
        <w:spacing w:after="0" w:line="240" w:lineRule="auto"/>
        <w:jc w:val="both"/>
        <w:rPr>
          <w:rFonts w:ascii="Times New Roman" w:hAnsi="Times New Roman" w:cs="Times New Roman"/>
        </w:rPr>
      </w:pPr>
    </w:p>
    <w:p w14:paraId="10AA6A15"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Ward supported the report, noting that its graphics clearly illustrate the rise in issuance and outstanding debt, which is useful for legislative observers. He expressed concern that while public discussion often focuses on taxes by elected bodies, non-elected PID boards can impose taxes up to 50% higher, with little accountability. He questioned whether it is appropriate for private developers to levy taxes exceeding historical city limits, raising oversight and policy concerns.</w:t>
      </w:r>
    </w:p>
    <w:p w14:paraId="74B4642B" w14:textId="77777777" w:rsidR="00C771BD" w:rsidRPr="00C771BD" w:rsidRDefault="00C771BD" w:rsidP="00C771BD">
      <w:pPr>
        <w:spacing w:after="0" w:line="240" w:lineRule="auto"/>
        <w:jc w:val="both"/>
        <w:rPr>
          <w:rFonts w:ascii="Times New Roman" w:hAnsi="Times New Roman" w:cs="Times New Roman"/>
        </w:rPr>
      </w:pPr>
    </w:p>
    <w:p w14:paraId="4773BCD5"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Slaugh highlighted that tax increment financing can shift the tax burden onto other residents who do not benefit from new development. While some projects, like the MIDA facility, primarily involve second and third homes with limited demand on services, future development attracting families may strain local services without adequate tax contributions. He emphasized the structure can appear unfair, reallocating existing residents’ tax revenues to new development.</w:t>
      </w:r>
    </w:p>
    <w:p w14:paraId="3E2010EB" w14:textId="77777777" w:rsidR="00C771BD" w:rsidRPr="00C771BD" w:rsidRDefault="00C771BD" w:rsidP="00C771BD">
      <w:pPr>
        <w:spacing w:after="0" w:line="240" w:lineRule="auto"/>
        <w:jc w:val="both"/>
        <w:rPr>
          <w:rFonts w:ascii="Times New Roman" w:hAnsi="Times New Roman" w:cs="Times New Roman"/>
        </w:rPr>
      </w:pPr>
    </w:p>
    <w:p w14:paraId="6F35E388"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Treasurer Oaks noted that widespread PID projects could impact Utah’s credit perception and questioned how cities and counties under economic stress approved these arrangements. He described the situation as largely “off-balance sheet” financing, unseen in state debt totals, and warned that continued growth could draw rating agency scrutiny.</w:t>
      </w:r>
    </w:p>
    <w:p w14:paraId="0166C249" w14:textId="77777777" w:rsidR="00C771BD" w:rsidRPr="00C771BD" w:rsidRDefault="00C771BD" w:rsidP="00C771BD">
      <w:pPr>
        <w:spacing w:after="0" w:line="240" w:lineRule="auto"/>
        <w:jc w:val="both"/>
        <w:rPr>
          <w:rFonts w:ascii="Times New Roman" w:hAnsi="Times New Roman" w:cs="Times New Roman"/>
        </w:rPr>
      </w:pPr>
    </w:p>
    <w:p w14:paraId="5E3810F5"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Ms. DiCaro raised concerns about limited enforcement for non-compliance, noting that partial compliance reduces effectiveness. Auditor Cannon explained enforcement is constrained, as the office cannot withhold funds and is working with the Attorney General on alternative mechanisms. She emphasized that while PID debt may be off the state’s books, it is ultimately borne by taxpayers and can create risks during economic downturns. She stressed the importance of identifying who is responsible for repayment, given the rapid growth—up to four projects per week—creating oversight challenges.</w:t>
      </w:r>
    </w:p>
    <w:p w14:paraId="27EF67D0" w14:textId="77777777" w:rsidR="00C771BD" w:rsidRPr="00C771BD" w:rsidRDefault="00C771BD" w:rsidP="00C771BD">
      <w:pPr>
        <w:spacing w:after="0" w:line="240" w:lineRule="auto"/>
        <w:jc w:val="both"/>
        <w:rPr>
          <w:rFonts w:ascii="Times New Roman" w:hAnsi="Times New Roman" w:cs="Times New Roman"/>
        </w:rPr>
      </w:pPr>
    </w:p>
    <w:p w14:paraId="266E6F94"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Slaugh asked about auditing and oversight of funds. Auditor Cannon noted that no third-party audit is required, and reporting is retroactive rather than continuous, creating opportunities for errors or mismanagement. She contrasted this with private-sector practices, where expenses are tracked continuously.</w:t>
      </w:r>
    </w:p>
    <w:p w14:paraId="75BB5282" w14:textId="77777777" w:rsidR="00C771BD" w:rsidRPr="00C771BD" w:rsidRDefault="00C771BD" w:rsidP="00C771BD">
      <w:pPr>
        <w:spacing w:after="0" w:line="240" w:lineRule="auto"/>
        <w:jc w:val="both"/>
        <w:rPr>
          <w:rFonts w:ascii="Times New Roman" w:hAnsi="Times New Roman" w:cs="Times New Roman"/>
        </w:rPr>
      </w:pPr>
    </w:p>
    <w:p w14:paraId="2E594BF3"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Slaugh criticized the structure, describing it as “the fox guarding the hen house,” where developers may inflate costs and gain a guaranteed return while homeowners bear the tax burden. Auditor Cannon raised concerns about disclosure, questioning whether buyers are adequately informed about PID taxes, and whether the responsibility lies with real estate agents, counties, or other parties. Mr. Slaugh recommended early disclosure and present-value calculations so buyers can assess the tax impact before making offers.</w:t>
      </w:r>
    </w:p>
    <w:p w14:paraId="32C37388" w14:textId="77777777" w:rsidR="00C771BD" w:rsidRPr="00C771BD" w:rsidRDefault="00C771BD" w:rsidP="00C771BD">
      <w:pPr>
        <w:spacing w:after="0" w:line="240" w:lineRule="auto"/>
        <w:jc w:val="both"/>
        <w:rPr>
          <w:rFonts w:ascii="Times New Roman" w:hAnsi="Times New Roman" w:cs="Times New Roman"/>
        </w:rPr>
      </w:pPr>
    </w:p>
    <w:p w14:paraId="0F340279"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Auditor Cannon also questioned whether housing financed through PIDs is truly affordable. She cited the MIDA situation as financially distinct from Tooele County and Grantville, emphasizing that buyers without financial literacy may not fully understand long-term costs. She noted the duration of PIDs is variable, and without a statutory dissolution procedure, there is significant uncertainty, leaving her lacking confidence in resolution.</w:t>
      </w:r>
    </w:p>
    <w:p w14:paraId="594F9C2B" w14:textId="77777777" w:rsidR="00C771BD" w:rsidRPr="00C771BD" w:rsidRDefault="00C771BD" w:rsidP="00C771BD">
      <w:pPr>
        <w:spacing w:after="0" w:line="240" w:lineRule="auto"/>
        <w:jc w:val="both"/>
        <w:rPr>
          <w:rFonts w:ascii="Times New Roman" w:hAnsi="Times New Roman" w:cs="Times New Roman"/>
        </w:rPr>
      </w:pPr>
    </w:p>
    <w:p w14:paraId="5E271102"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Ward agreed, noting that while second- or third-time homeowners may see taxes through Zillow, loan applications, or lenders, this information often arrives too late—after buyers have emotionally committed and begun moving. He highlighted the difficulty of mitigating or adjusting decisions once the tax is realized.</w:t>
      </w:r>
    </w:p>
    <w:p w14:paraId="1BC46F71" w14:textId="77777777" w:rsidR="00C771BD" w:rsidRPr="00C771BD" w:rsidRDefault="00C771BD" w:rsidP="00C771BD">
      <w:pPr>
        <w:spacing w:after="0" w:line="240" w:lineRule="auto"/>
        <w:jc w:val="both"/>
        <w:rPr>
          <w:rFonts w:ascii="Times New Roman" w:hAnsi="Times New Roman" w:cs="Times New Roman"/>
        </w:rPr>
      </w:pPr>
    </w:p>
    <w:p w14:paraId="59F4033D"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Ms. DiCaro expressed interest in what the Tax Commission is tracking, acknowledging uncertainty about the extent of coverage. Auditor Cannon noted ongoing conflicts in counties regarding responsibility for implementing taxes, emphasizing that local clerks or auditors must assess and collect PID revenue and ensure bond repayment. She highlighted a general lack of understanding of local government oversight, especially for larger “super PIDs,” complicating Tax Commission oversight. She intends to meet with the Commission to ensure a shared understanding.</w:t>
      </w:r>
    </w:p>
    <w:p w14:paraId="012D160D" w14:textId="77777777" w:rsidR="00C771BD" w:rsidRPr="00C771BD" w:rsidRDefault="00C771BD" w:rsidP="00C771BD">
      <w:pPr>
        <w:spacing w:after="0" w:line="240" w:lineRule="auto"/>
        <w:jc w:val="both"/>
        <w:rPr>
          <w:rFonts w:ascii="Times New Roman" w:hAnsi="Times New Roman" w:cs="Times New Roman"/>
        </w:rPr>
      </w:pPr>
    </w:p>
    <w:p w14:paraId="39B3B0DD"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Ms. DiCaro commended the report for capturing key statistics, such as potential $26 million savings if a bond were rated differently than AAA, noting these insights are valuable. Mr. Slaugh added that legislative feedback helped calculate the state’s effective interest rate on existing debt—1.2 percent with Zions’ assistance—demonstrating the report’s relevance for policy decisions.</w:t>
      </w:r>
    </w:p>
    <w:p w14:paraId="3D94D458" w14:textId="77777777" w:rsidR="00C771BD" w:rsidRPr="00C771BD" w:rsidRDefault="00C771BD" w:rsidP="00C771BD">
      <w:pPr>
        <w:spacing w:after="0" w:line="240" w:lineRule="auto"/>
        <w:jc w:val="both"/>
        <w:rPr>
          <w:rFonts w:ascii="Times New Roman" w:hAnsi="Times New Roman" w:cs="Times New Roman"/>
        </w:rPr>
      </w:pPr>
    </w:p>
    <w:p w14:paraId="15149414" w14:textId="11A312E8" w:rsid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Treasurer Oaks reiterated the request for feedback to Ms. Griffin or Ms. Artica by Wednesday, concluded his agenda, and invited additional matters.</w:t>
      </w:r>
    </w:p>
    <w:p w14:paraId="4D208608" w14:textId="77777777" w:rsidR="00FF7F31" w:rsidRPr="00FF7F31" w:rsidRDefault="00FF7F31" w:rsidP="00FF7F31">
      <w:pPr>
        <w:pStyle w:val="ListParagraph"/>
        <w:spacing w:after="0" w:line="240" w:lineRule="auto"/>
        <w:ind w:left="360"/>
        <w:jc w:val="both"/>
        <w:rPr>
          <w:rFonts w:ascii="Times New Roman" w:hAnsi="Times New Roman" w:cs="Times New Roman"/>
        </w:rPr>
      </w:pPr>
    </w:p>
    <w:p w14:paraId="79D12376" w14:textId="77777777" w:rsidR="009959BA"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Other Items of Business:</w:t>
      </w:r>
    </w:p>
    <w:p w14:paraId="71D0FEF0" w14:textId="77777777" w:rsidR="009959BA" w:rsidRPr="001C21DF" w:rsidRDefault="009959BA" w:rsidP="00973A5D">
      <w:pPr>
        <w:pStyle w:val="ListParagraph"/>
        <w:spacing w:after="0" w:line="240" w:lineRule="auto"/>
        <w:ind w:left="360"/>
        <w:jc w:val="both"/>
        <w:rPr>
          <w:rFonts w:ascii="Times New Roman" w:hAnsi="Times New Roman" w:cs="Times New Roman"/>
          <w:u w:val="single"/>
        </w:rPr>
      </w:pPr>
    </w:p>
    <w:p w14:paraId="7F42C6DA" w14:textId="66EB5E02" w:rsidR="000E60C1" w:rsidRDefault="000E60C1" w:rsidP="0031762F">
      <w:pPr>
        <w:spacing w:after="0" w:line="240" w:lineRule="auto"/>
        <w:rPr>
          <w:rFonts w:ascii="Times New Roman" w:hAnsi="Times New Roman" w:cs="Times New Roman"/>
        </w:rPr>
      </w:pPr>
      <w:r w:rsidRPr="000E60C1">
        <w:rPr>
          <w:rFonts w:ascii="Times New Roman" w:hAnsi="Times New Roman" w:cs="Times New Roman"/>
        </w:rPr>
        <w:t>There were no other items of business to discuss</w:t>
      </w:r>
      <w:r w:rsidR="0031762F">
        <w:rPr>
          <w:rFonts w:ascii="Times New Roman" w:hAnsi="Times New Roman" w:cs="Times New Roman"/>
        </w:rPr>
        <w:t>.</w:t>
      </w:r>
    </w:p>
    <w:p w14:paraId="5EFCC78D" w14:textId="77777777" w:rsidR="00B417CB" w:rsidRPr="001C21DF" w:rsidRDefault="00B417CB" w:rsidP="005C23F9">
      <w:pPr>
        <w:spacing w:after="0" w:line="240" w:lineRule="auto"/>
        <w:rPr>
          <w:rFonts w:ascii="Times New Roman" w:hAnsi="Times New Roman" w:cs="Times New Roman"/>
        </w:rPr>
      </w:pPr>
    </w:p>
    <w:p w14:paraId="3E97241C" w14:textId="64C17C00" w:rsidR="000E3F8C" w:rsidRDefault="00F04613" w:rsidP="000E3F8C">
      <w:pPr>
        <w:spacing w:after="0" w:line="240" w:lineRule="auto"/>
        <w:jc w:val="both"/>
        <w:rPr>
          <w:rFonts w:ascii="Times New Roman" w:hAnsi="Times New Roman" w:cs="Times New Roman"/>
        </w:rPr>
      </w:pPr>
      <w:r>
        <w:rPr>
          <w:rFonts w:ascii="Times New Roman" w:hAnsi="Times New Roman" w:cs="Times New Roman"/>
        </w:rPr>
        <w:t>M</w:t>
      </w:r>
      <w:r w:rsidR="00FF7F31">
        <w:rPr>
          <w:rFonts w:ascii="Times New Roman" w:hAnsi="Times New Roman" w:cs="Times New Roman"/>
        </w:rPr>
        <w:t>s</w:t>
      </w:r>
      <w:r>
        <w:rPr>
          <w:rFonts w:ascii="Times New Roman" w:hAnsi="Times New Roman" w:cs="Times New Roman"/>
        </w:rPr>
        <w:t xml:space="preserve">. </w:t>
      </w:r>
      <w:r w:rsidR="00FF7F31">
        <w:rPr>
          <w:rFonts w:ascii="Times New Roman" w:hAnsi="Times New Roman" w:cs="Times New Roman"/>
        </w:rPr>
        <w:t xml:space="preserve">DiCaro </w:t>
      </w:r>
      <w:r w:rsidR="000E3F8C" w:rsidRPr="001C21DF">
        <w:rPr>
          <w:rFonts w:ascii="Times New Roman" w:hAnsi="Times New Roman" w:cs="Times New Roman"/>
        </w:rPr>
        <w:t>made a motion to adjourn the meeting.</w:t>
      </w:r>
      <w:r w:rsidR="008C0CF2">
        <w:rPr>
          <w:rFonts w:ascii="Times New Roman" w:hAnsi="Times New Roman" w:cs="Times New Roman"/>
        </w:rPr>
        <w:t xml:space="preserve"> Auditor Cannon </w:t>
      </w:r>
      <w:r w:rsidR="000E3F8C" w:rsidRPr="001C21DF">
        <w:rPr>
          <w:rFonts w:ascii="Times New Roman" w:hAnsi="Times New Roman" w:cs="Times New Roman"/>
        </w:rPr>
        <w:t>seconded the motion. The motion pa</w:t>
      </w:r>
      <w:r w:rsidR="000E3F8C">
        <w:rPr>
          <w:rFonts w:ascii="Times New Roman" w:hAnsi="Times New Roman" w:cs="Times New Roman"/>
        </w:rPr>
        <w:t>ssed unanimously.</w:t>
      </w:r>
    </w:p>
    <w:p w14:paraId="0F11FB95" w14:textId="77777777" w:rsidR="000E3F8C" w:rsidRDefault="000E3F8C" w:rsidP="006D5A6A">
      <w:pPr>
        <w:spacing w:after="0" w:line="240" w:lineRule="auto"/>
        <w:jc w:val="both"/>
        <w:rPr>
          <w:rFonts w:ascii="Times New Roman" w:hAnsi="Times New Roman" w:cs="Times New Roman"/>
          <w:b/>
        </w:rPr>
      </w:pPr>
    </w:p>
    <w:p w14:paraId="56CD506A" w14:textId="1C4F8748"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r w:rsidR="00086D19">
        <w:rPr>
          <w:rFonts w:ascii="Times New Roman" w:hAnsi="Times New Roman" w:cs="Times New Roman"/>
          <w:b/>
        </w:rPr>
        <w:t xml:space="preserve"> </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4F5452"/>
    <w:multiLevelType w:val="hybridMultilevel"/>
    <w:tmpl w:val="7FC63DF8"/>
    <w:lvl w:ilvl="0" w:tplc="5BBCAE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D33"/>
    <w:multiLevelType w:val="hybridMultilevel"/>
    <w:tmpl w:val="946ECE88"/>
    <w:lvl w:ilvl="0" w:tplc="FBEC20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3CFA"/>
    <w:rsid w:val="000100A3"/>
    <w:rsid w:val="000208DF"/>
    <w:rsid w:val="00023A17"/>
    <w:rsid w:val="000321B9"/>
    <w:rsid w:val="00034EB1"/>
    <w:rsid w:val="00035925"/>
    <w:rsid w:val="00037346"/>
    <w:rsid w:val="000420D6"/>
    <w:rsid w:val="00050919"/>
    <w:rsid w:val="00051BAC"/>
    <w:rsid w:val="00054C7E"/>
    <w:rsid w:val="00054DD2"/>
    <w:rsid w:val="0005599D"/>
    <w:rsid w:val="00063411"/>
    <w:rsid w:val="000636DC"/>
    <w:rsid w:val="00071114"/>
    <w:rsid w:val="000728F4"/>
    <w:rsid w:val="00074077"/>
    <w:rsid w:val="00074EC5"/>
    <w:rsid w:val="00083507"/>
    <w:rsid w:val="00085634"/>
    <w:rsid w:val="00086D19"/>
    <w:rsid w:val="00092D89"/>
    <w:rsid w:val="00093350"/>
    <w:rsid w:val="00097B72"/>
    <w:rsid w:val="000A11C3"/>
    <w:rsid w:val="000A7FEF"/>
    <w:rsid w:val="000B731B"/>
    <w:rsid w:val="000B7A11"/>
    <w:rsid w:val="000B7DCD"/>
    <w:rsid w:val="000C2E3E"/>
    <w:rsid w:val="000C5E32"/>
    <w:rsid w:val="000D171C"/>
    <w:rsid w:val="000D18A3"/>
    <w:rsid w:val="000E00D1"/>
    <w:rsid w:val="000E0B8A"/>
    <w:rsid w:val="000E21CC"/>
    <w:rsid w:val="000E3F8C"/>
    <w:rsid w:val="000E60C1"/>
    <w:rsid w:val="000F3301"/>
    <w:rsid w:val="000F768B"/>
    <w:rsid w:val="0010149A"/>
    <w:rsid w:val="00112EEA"/>
    <w:rsid w:val="001143F4"/>
    <w:rsid w:val="00123A8A"/>
    <w:rsid w:val="00126B95"/>
    <w:rsid w:val="00126F7F"/>
    <w:rsid w:val="00130B0F"/>
    <w:rsid w:val="0014224B"/>
    <w:rsid w:val="00142D89"/>
    <w:rsid w:val="00151922"/>
    <w:rsid w:val="00152A94"/>
    <w:rsid w:val="00166CFB"/>
    <w:rsid w:val="00174BAD"/>
    <w:rsid w:val="00176836"/>
    <w:rsid w:val="00182E8C"/>
    <w:rsid w:val="001870ED"/>
    <w:rsid w:val="001908ED"/>
    <w:rsid w:val="00191E88"/>
    <w:rsid w:val="001977F5"/>
    <w:rsid w:val="001A3E9D"/>
    <w:rsid w:val="001A504B"/>
    <w:rsid w:val="001B714B"/>
    <w:rsid w:val="001C06C3"/>
    <w:rsid w:val="001C21DF"/>
    <w:rsid w:val="001C33B2"/>
    <w:rsid w:val="001C7252"/>
    <w:rsid w:val="001C7613"/>
    <w:rsid w:val="001D458C"/>
    <w:rsid w:val="001D6678"/>
    <w:rsid w:val="001D6E33"/>
    <w:rsid w:val="001E12B2"/>
    <w:rsid w:val="001E1F91"/>
    <w:rsid w:val="001E26B6"/>
    <w:rsid w:val="001F2AE4"/>
    <w:rsid w:val="001F6685"/>
    <w:rsid w:val="00205454"/>
    <w:rsid w:val="00223BA6"/>
    <w:rsid w:val="00232554"/>
    <w:rsid w:val="00233537"/>
    <w:rsid w:val="00233BB6"/>
    <w:rsid w:val="002406E8"/>
    <w:rsid w:val="002470E0"/>
    <w:rsid w:val="00247661"/>
    <w:rsid w:val="00250AD9"/>
    <w:rsid w:val="0025337D"/>
    <w:rsid w:val="00263763"/>
    <w:rsid w:val="00263772"/>
    <w:rsid w:val="00264A79"/>
    <w:rsid w:val="00267F4D"/>
    <w:rsid w:val="00275ACB"/>
    <w:rsid w:val="00284393"/>
    <w:rsid w:val="00295CA1"/>
    <w:rsid w:val="002A31F4"/>
    <w:rsid w:val="002A3B71"/>
    <w:rsid w:val="002A44BA"/>
    <w:rsid w:val="002A4A24"/>
    <w:rsid w:val="002A4C4F"/>
    <w:rsid w:val="002B07D4"/>
    <w:rsid w:val="002B2715"/>
    <w:rsid w:val="002B7759"/>
    <w:rsid w:val="002D0923"/>
    <w:rsid w:val="002D5CF1"/>
    <w:rsid w:val="002D6BB4"/>
    <w:rsid w:val="002E7A5E"/>
    <w:rsid w:val="002F33BE"/>
    <w:rsid w:val="002F7348"/>
    <w:rsid w:val="003004FC"/>
    <w:rsid w:val="00301C9C"/>
    <w:rsid w:val="00303BA2"/>
    <w:rsid w:val="00316448"/>
    <w:rsid w:val="0031762F"/>
    <w:rsid w:val="00322855"/>
    <w:rsid w:val="00330EBF"/>
    <w:rsid w:val="00333616"/>
    <w:rsid w:val="003350DC"/>
    <w:rsid w:val="00337090"/>
    <w:rsid w:val="00337D18"/>
    <w:rsid w:val="003404D2"/>
    <w:rsid w:val="00341DF7"/>
    <w:rsid w:val="00341E90"/>
    <w:rsid w:val="00342331"/>
    <w:rsid w:val="00351476"/>
    <w:rsid w:val="003536CF"/>
    <w:rsid w:val="00354BD6"/>
    <w:rsid w:val="003648BF"/>
    <w:rsid w:val="00364D51"/>
    <w:rsid w:val="00366DEB"/>
    <w:rsid w:val="0036737C"/>
    <w:rsid w:val="003719E8"/>
    <w:rsid w:val="0037618F"/>
    <w:rsid w:val="00376A14"/>
    <w:rsid w:val="00377065"/>
    <w:rsid w:val="00391043"/>
    <w:rsid w:val="003A1FC8"/>
    <w:rsid w:val="003B2A98"/>
    <w:rsid w:val="003C1E48"/>
    <w:rsid w:val="003E55D0"/>
    <w:rsid w:val="003E6C02"/>
    <w:rsid w:val="003E7C92"/>
    <w:rsid w:val="003F1563"/>
    <w:rsid w:val="004023EF"/>
    <w:rsid w:val="00404769"/>
    <w:rsid w:val="00411986"/>
    <w:rsid w:val="00425155"/>
    <w:rsid w:val="00427700"/>
    <w:rsid w:val="00433388"/>
    <w:rsid w:val="004404F8"/>
    <w:rsid w:val="00445980"/>
    <w:rsid w:val="004511C9"/>
    <w:rsid w:val="004727BA"/>
    <w:rsid w:val="00480094"/>
    <w:rsid w:val="0048567C"/>
    <w:rsid w:val="0049341A"/>
    <w:rsid w:val="004A2D94"/>
    <w:rsid w:val="004A4518"/>
    <w:rsid w:val="004A7119"/>
    <w:rsid w:val="004A7171"/>
    <w:rsid w:val="004B4FAC"/>
    <w:rsid w:val="004C29FB"/>
    <w:rsid w:val="004C4CCF"/>
    <w:rsid w:val="004D2257"/>
    <w:rsid w:val="004D256F"/>
    <w:rsid w:val="004D751B"/>
    <w:rsid w:val="004E201A"/>
    <w:rsid w:val="004E2695"/>
    <w:rsid w:val="004E358C"/>
    <w:rsid w:val="004E5E55"/>
    <w:rsid w:val="004E608D"/>
    <w:rsid w:val="004F5A9E"/>
    <w:rsid w:val="004F7EEB"/>
    <w:rsid w:val="005008B9"/>
    <w:rsid w:val="00527436"/>
    <w:rsid w:val="005275FF"/>
    <w:rsid w:val="00543357"/>
    <w:rsid w:val="0054361B"/>
    <w:rsid w:val="005446A7"/>
    <w:rsid w:val="00544CBC"/>
    <w:rsid w:val="00553B0C"/>
    <w:rsid w:val="005578A0"/>
    <w:rsid w:val="005602C7"/>
    <w:rsid w:val="005603B2"/>
    <w:rsid w:val="00561968"/>
    <w:rsid w:val="00562118"/>
    <w:rsid w:val="00562929"/>
    <w:rsid w:val="005646EB"/>
    <w:rsid w:val="00574776"/>
    <w:rsid w:val="0057783E"/>
    <w:rsid w:val="0058098A"/>
    <w:rsid w:val="0058396D"/>
    <w:rsid w:val="0058514B"/>
    <w:rsid w:val="0058659A"/>
    <w:rsid w:val="00586B3E"/>
    <w:rsid w:val="00586FBE"/>
    <w:rsid w:val="0059027E"/>
    <w:rsid w:val="005913FE"/>
    <w:rsid w:val="0059244D"/>
    <w:rsid w:val="00594785"/>
    <w:rsid w:val="005A1182"/>
    <w:rsid w:val="005A5621"/>
    <w:rsid w:val="005A7E90"/>
    <w:rsid w:val="005C23F9"/>
    <w:rsid w:val="005C2DAD"/>
    <w:rsid w:val="005C4500"/>
    <w:rsid w:val="005C4D81"/>
    <w:rsid w:val="005C6F04"/>
    <w:rsid w:val="005D444C"/>
    <w:rsid w:val="005D709F"/>
    <w:rsid w:val="005D71E4"/>
    <w:rsid w:val="005D7311"/>
    <w:rsid w:val="005E2B7E"/>
    <w:rsid w:val="005F2D02"/>
    <w:rsid w:val="005F51CF"/>
    <w:rsid w:val="005F54B1"/>
    <w:rsid w:val="005F734C"/>
    <w:rsid w:val="00600F11"/>
    <w:rsid w:val="00605B42"/>
    <w:rsid w:val="00617B6D"/>
    <w:rsid w:val="00623D28"/>
    <w:rsid w:val="00631BCA"/>
    <w:rsid w:val="00632371"/>
    <w:rsid w:val="00645C03"/>
    <w:rsid w:val="006518EA"/>
    <w:rsid w:val="00651FCE"/>
    <w:rsid w:val="006528CE"/>
    <w:rsid w:val="00660C0C"/>
    <w:rsid w:val="00662EAC"/>
    <w:rsid w:val="00664FC7"/>
    <w:rsid w:val="006660CC"/>
    <w:rsid w:val="00667A80"/>
    <w:rsid w:val="00670D99"/>
    <w:rsid w:val="0068195A"/>
    <w:rsid w:val="006823A5"/>
    <w:rsid w:val="00682D4B"/>
    <w:rsid w:val="00682F62"/>
    <w:rsid w:val="00687EA8"/>
    <w:rsid w:val="006902EA"/>
    <w:rsid w:val="006A025F"/>
    <w:rsid w:val="006A2D51"/>
    <w:rsid w:val="006A6234"/>
    <w:rsid w:val="006B5479"/>
    <w:rsid w:val="006C0A83"/>
    <w:rsid w:val="006C16D1"/>
    <w:rsid w:val="006C4C62"/>
    <w:rsid w:val="006C686A"/>
    <w:rsid w:val="006D5A6A"/>
    <w:rsid w:val="006E0D54"/>
    <w:rsid w:val="006E55BF"/>
    <w:rsid w:val="006E6873"/>
    <w:rsid w:val="006E7B9C"/>
    <w:rsid w:val="006F15E0"/>
    <w:rsid w:val="006F366F"/>
    <w:rsid w:val="006F52C8"/>
    <w:rsid w:val="006F5DBE"/>
    <w:rsid w:val="006F67F9"/>
    <w:rsid w:val="006F7A05"/>
    <w:rsid w:val="007027C2"/>
    <w:rsid w:val="00703781"/>
    <w:rsid w:val="007164DF"/>
    <w:rsid w:val="00716C30"/>
    <w:rsid w:val="00717DE3"/>
    <w:rsid w:val="007208FD"/>
    <w:rsid w:val="0072788B"/>
    <w:rsid w:val="00730B9F"/>
    <w:rsid w:val="007319BC"/>
    <w:rsid w:val="00733145"/>
    <w:rsid w:val="00737F50"/>
    <w:rsid w:val="007434E5"/>
    <w:rsid w:val="0074535E"/>
    <w:rsid w:val="00752A0D"/>
    <w:rsid w:val="00752FED"/>
    <w:rsid w:val="00753765"/>
    <w:rsid w:val="007649FB"/>
    <w:rsid w:val="0076708F"/>
    <w:rsid w:val="00772B9A"/>
    <w:rsid w:val="00773EE2"/>
    <w:rsid w:val="007743F7"/>
    <w:rsid w:val="00777709"/>
    <w:rsid w:val="007923F4"/>
    <w:rsid w:val="007951B4"/>
    <w:rsid w:val="00797275"/>
    <w:rsid w:val="007B42EC"/>
    <w:rsid w:val="007B49C6"/>
    <w:rsid w:val="007B6CF3"/>
    <w:rsid w:val="007C6AB8"/>
    <w:rsid w:val="007D3CDB"/>
    <w:rsid w:val="007D4B75"/>
    <w:rsid w:val="007F39A2"/>
    <w:rsid w:val="007F5C66"/>
    <w:rsid w:val="007F7CDE"/>
    <w:rsid w:val="00806FD3"/>
    <w:rsid w:val="00814A4B"/>
    <w:rsid w:val="0081625B"/>
    <w:rsid w:val="00816B0F"/>
    <w:rsid w:val="0081785C"/>
    <w:rsid w:val="00820535"/>
    <w:rsid w:val="0082067E"/>
    <w:rsid w:val="00826223"/>
    <w:rsid w:val="008376BA"/>
    <w:rsid w:val="0085177D"/>
    <w:rsid w:val="00851DA2"/>
    <w:rsid w:val="00853C6D"/>
    <w:rsid w:val="00865EEB"/>
    <w:rsid w:val="0087139B"/>
    <w:rsid w:val="00871E6F"/>
    <w:rsid w:val="00875978"/>
    <w:rsid w:val="00882925"/>
    <w:rsid w:val="008928B8"/>
    <w:rsid w:val="008A4DC5"/>
    <w:rsid w:val="008B1C3B"/>
    <w:rsid w:val="008B3017"/>
    <w:rsid w:val="008B5866"/>
    <w:rsid w:val="008B5DDA"/>
    <w:rsid w:val="008C0CF2"/>
    <w:rsid w:val="008D211F"/>
    <w:rsid w:val="008D45C9"/>
    <w:rsid w:val="008D5E68"/>
    <w:rsid w:val="008D759C"/>
    <w:rsid w:val="008E30B6"/>
    <w:rsid w:val="008E39BF"/>
    <w:rsid w:val="008E75A7"/>
    <w:rsid w:val="008F6898"/>
    <w:rsid w:val="009013A8"/>
    <w:rsid w:val="00901AB4"/>
    <w:rsid w:val="0090224A"/>
    <w:rsid w:val="009255D1"/>
    <w:rsid w:val="009277E4"/>
    <w:rsid w:val="00927E7C"/>
    <w:rsid w:val="009318B3"/>
    <w:rsid w:val="00936AFA"/>
    <w:rsid w:val="00937B32"/>
    <w:rsid w:val="00950A42"/>
    <w:rsid w:val="00950BC6"/>
    <w:rsid w:val="00951672"/>
    <w:rsid w:val="0095324A"/>
    <w:rsid w:val="009619F3"/>
    <w:rsid w:val="00965E97"/>
    <w:rsid w:val="00973A5D"/>
    <w:rsid w:val="009775D6"/>
    <w:rsid w:val="00977CDF"/>
    <w:rsid w:val="00984AD2"/>
    <w:rsid w:val="00994483"/>
    <w:rsid w:val="009955E9"/>
    <w:rsid w:val="009959BA"/>
    <w:rsid w:val="00995D3D"/>
    <w:rsid w:val="009A39D5"/>
    <w:rsid w:val="009A5542"/>
    <w:rsid w:val="009B7513"/>
    <w:rsid w:val="009D272A"/>
    <w:rsid w:val="00A12D92"/>
    <w:rsid w:val="00A1630D"/>
    <w:rsid w:val="00A319EE"/>
    <w:rsid w:val="00A31F5D"/>
    <w:rsid w:val="00A32AB0"/>
    <w:rsid w:val="00A40F3C"/>
    <w:rsid w:val="00A46E38"/>
    <w:rsid w:val="00A5400C"/>
    <w:rsid w:val="00A603B8"/>
    <w:rsid w:val="00A65DEE"/>
    <w:rsid w:val="00A70EA4"/>
    <w:rsid w:val="00A75D63"/>
    <w:rsid w:val="00A8266D"/>
    <w:rsid w:val="00A87EC0"/>
    <w:rsid w:val="00A90BA3"/>
    <w:rsid w:val="00A95E13"/>
    <w:rsid w:val="00AA0353"/>
    <w:rsid w:val="00AA0EC5"/>
    <w:rsid w:val="00AA4C6D"/>
    <w:rsid w:val="00AB0CAC"/>
    <w:rsid w:val="00AB3B52"/>
    <w:rsid w:val="00AB42A1"/>
    <w:rsid w:val="00AB665A"/>
    <w:rsid w:val="00AB73FE"/>
    <w:rsid w:val="00AC0DD9"/>
    <w:rsid w:val="00AC1ED2"/>
    <w:rsid w:val="00AE6ACE"/>
    <w:rsid w:val="00AE7919"/>
    <w:rsid w:val="00AF094A"/>
    <w:rsid w:val="00AF6F79"/>
    <w:rsid w:val="00AF7383"/>
    <w:rsid w:val="00B03429"/>
    <w:rsid w:val="00B056E5"/>
    <w:rsid w:val="00B0732F"/>
    <w:rsid w:val="00B07C62"/>
    <w:rsid w:val="00B20516"/>
    <w:rsid w:val="00B217F9"/>
    <w:rsid w:val="00B278FA"/>
    <w:rsid w:val="00B36170"/>
    <w:rsid w:val="00B417CB"/>
    <w:rsid w:val="00B50D90"/>
    <w:rsid w:val="00B52C82"/>
    <w:rsid w:val="00B7033E"/>
    <w:rsid w:val="00B73D6A"/>
    <w:rsid w:val="00B826E5"/>
    <w:rsid w:val="00B86AF2"/>
    <w:rsid w:val="00BA1EA0"/>
    <w:rsid w:val="00BB0ECC"/>
    <w:rsid w:val="00BB5CAE"/>
    <w:rsid w:val="00BC154F"/>
    <w:rsid w:val="00BC1E2A"/>
    <w:rsid w:val="00BC47AA"/>
    <w:rsid w:val="00BC7910"/>
    <w:rsid w:val="00BC7DD2"/>
    <w:rsid w:val="00BC7DFA"/>
    <w:rsid w:val="00BD7514"/>
    <w:rsid w:val="00BE3664"/>
    <w:rsid w:val="00BE4538"/>
    <w:rsid w:val="00BE4877"/>
    <w:rsid w:val="00BE5484"/>
    <w:rsid w:val="00BE673A"/>
    <w:rsid w:val="00BE7039"/>
    <w:rsid w:val="00BF43FA"/>
    <w:rsid w:val="00BF6974"/>
    <w:rsid w:val="00C01CFB"/>
    <w:rsid w:val="00C01D64"/>
    <w:rsid w:val="00C02269"/>
    <w:rsid w:val="00C07B01"/>
    <w:rsid w:val="00C11374"/>
    <w:rsid w:val="00C15993"/>
    <w:rsid w:val="00C21D60"/>
    <w:rsid w:val="00C25097"/>
    <w:rsid w:val="00C32037"/>
    <w:rsid w:val="00C420E0"/>
    <w:rsid w:val="00C43EB2"/>
    <w:rsid w:val="00C50EE3"/>
    <w:rsid w:val="00C566B4"/>
    <w:rsid w:val="00C61ED0"/>
    <w:rsid w:val="00C65BBD"/>
    <w:rsid w:val="00C70536"/>
    <w:rsid w:val="00C73DED"/>
    <w:rsid w:val="00C7602F"/>
    <w:rsid w:val="00C771BD"/>
    <w:rsid w:val="00C7733B"/>
    <w:rsid w:val="00C77775"/>
    <w:rsid w:val="00C907D6"/>
    <w:rsid w:val="00C91626"/>
    <w:rsid w:val="00C95406"/>
    <w:rsid w:val="00C96D20"/>
    <w:rsid w:val="00CA0FEA"/>
    <w:rsid w:val="00CB12B7"/>
    <w:rsid w:val="00CB1840"/>
    <w:rsid w:val="00CB1CE2"/>
    <w:rsid w:val="00CB2F82"/>
    <w:rsid w:val="00CB42E0"/>
    <w:rsid w:val="00CC4A5F"/>
    <w:rsid w:val="00CD0721"/>
    <w:rsid w:val="00CD24BB"/>
    <w:rsid w:val="00CF2334"/>
    <w:rsid w:val="00D04544"/>
    <w:rsid w:val="00D05F17"/>
    <w:rsid w:val="00D06CF1"/>
    <w:rsid w:val="00D10817"/>
    <w:rsid w:val="00D13DC6"/>
    <w:rsid w:val="00D330DE"/>
    <w:rsid w:val="00D37E1D"/>
    <w:rsid w:val="00D4293D"/>
    <w:rsid w:val="00D46FB1"/>
    <w:rsid w:val="00D55832"/>
    <w:rsid w:val="00D56C85"/>
    <w:rsid w:val="00D57DA3"/>
    <w:rsid w:val="00D62520"/>
    <w:rsid w:val="00D67684"/>
    <w:rsid w:val="00D700A5"/>
    <w:rsid w:val="00D71556"/>
    <w:rsid w:val="00D76F7A"/>
    <w:rsid w:val="00D87870"/>
    <w:rsid w:val="00D87A86"/>
    <w:rsid w:val="00D9061C"/>
    <w:rsid w:val="00D91629"/>
    <w:rsid w:val="00D91FA5"/>
    <w:rsid w:val="00D97FCE"/>
    <w:rsid w:val="00DA4861"/>
    <w:rsid w:val="00DA7A56"/>
    <w:rsid w:val="00DB3501"/>
    <w:rsid w:val="00DB6615"/>
    <w:rsid w:val="00DC15A7"/>
    <w:rsid w:val="00DC24A6"/>
    <w:rsid w:val="00DC7763"/>
    <w:rsid w:val="00DD657B"/>
    <w:rsid w:val="00DE0B19"/>
    <w:rsid w:val="00DE3D46"/>
    <w:rsid w:val="00DE4110"/>
    <w:rsid w:val="00DE503F"/>
    <w:rsid w:val="00DE6976"/>
    <w:rsid w:val="00DF6672"/>
    <w:rsid w:val="00E0032E"/>
    <w:rsid w:val="00E02ECD"/>
    <w:rsid w:val="00E07E01"/>
    <w:rsid w:val="00E12E5F"/>
    <w:rsid w:val="00E20014"/>
    <w:rsid w:val="00E20DEB"/>
    <w:rsid w:val="00E23D09"/>
    <w:rsid w:val="00E349CE"/>
    <w:rsid w:val="00E3589A"/>
    <w:rsid w:val="00E35DE5"/>
    <w:rsid w:val="00E37BAA"/>
    <w:rsid w:val="00E4129D"/>
    <w:rsid w:val="00E41F89"/>
    <w:rsid w:val="00E42329"/>
    <w:rsid w:val="00E512C4"/>
    <w:rsid w:val="00E5181D"/>
    <w:rsid w:val="00E56ED1"/>
    <w:rsid w:val="00E66F19"/>
    <w:rsid w:val="00E7169E"/>
    <w:rsid w:val="00E82A0B"/>
    <w:rsid w:val="00E868C3"/>
    <w:rsid w:val="00EA4EDB"/>
    <w:rsid w:val="00EA5A05"/>
    <w:rsid w:val="00EA6415"/>
    <w:rsid w:val="00EA7470"/>
    <w:rsid w:val="00EB1C7C"/>
    <w:rsid w:val="00EB5039"/>
    <w:rsid w:val="00EB6F41"/>
    <w:rsid w:val="00EB7945"/>
    <w:rsid w:val="00EC06B8"/>
    <w:rsid w:val="00EC79AE"/>
    <w:rsid w:val="00ED5BB7"/>
    <w:rsid w:val="00ED67AC"/>
    <w:rsid w:val="00EE0FCD"/>
    <w:rsid w:val="00EE323A"/>
    <w:rsid w:val="00EE3CD1"/>
    <w:rsid w:val="00EE5998"/>
    <w:rsid w:val="00EF1AE7"/>
    <w:rsid w:val="00EF3242"/>
    <w:rsid w:val="00EF6E64"/>
    <w:rsid w:val="00EF7039"/>
    <w:rsid w:val="00EF7B2E"/>
    <w:rsid w:val="00F019E0"/>
    <w:rsid w:val="00F0263B"/>
    <w:rsid w:val="00F04613"/>
    <w:rsid w:val="00F13AF8"/>
    <w:rsid w:val="00F34CDF"/>
    <w:rsid w:val="00F408EE"/>
    <w:rsid w:val="00F443BB"/>
    <w:rsid w:val="00F46DC7"/>
    <w:rsid w:val="00F602A6"/>
    <w:rsid w:val="00F60D54"/>
    <w:rsid w:val="00F61681"/>
    <w:rsid w:val="00F6249B"/>
    <w:rsid w:val="00F627EA"/>
    <w:rsid w:val="00F65B47"/>
    <w:rsid w:val="00F6675F"/>
    <w:rsid w:val="00F73552"/>
    <w:rsid w:val="00F81E51"/>
    <w:rsid w:val="00F87A1D"/>
    <w:rsid w:val="00FA4E4C"/>
    <w:rsid w:val="00FB1B3E"/>
    <w:rsid w:val="00FB2C29"/>
    <w:rsid w:val="00FB3009"/>
    <w:rsid w:val="00FB3194"/>
    <w:rsid w:val="00FB3473"/>
    <w:rsid w:val="00FB71C0"/>
    <w:rsid w:val="00FB7928"/>
    <w:rsid w:val="00FC1C3F"/>
    <w:rsid w:val="00FC2CDA"/>
    <w:rsid w:val="00FC6141"/>
    <w:rsid w:val="00FD6D9F"/>
    <w:rsid w:val="00FE2DCB"/>
    <w:rsid w:val="00FE4972"/>
    <w:rsid w:val="00FF13F5"/>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character" w:styleId="CommentReference">
    <w:name w:val="annotation reference"/>
    <w:basedOn w:val="DefaultParagraphFont"/>
    <w:uiPriority w:val="99"/>
    <w:semiHidden/>
    <w:unhideWhenUsed/>
    <w:rsid w:val="004511C9"/>
    <w:rPr>
      <w:sz w:val="16"/>
      <w:szCs w:val="16"/>
    </w:rPr>
  </w:style>
  <w:style w:type="paragraph" w:styleId="CommentText">
    <w:name w:val="annotation text"/>
    <w:basedOn w:val="Normal"/>
    <w:link w:val="CommentTextChar"/>
    <w:uiPriority w:val="99"/>
    <w:semiHidden/>
    <w:unhideWhenUsed/>
    <w:rsid w:val="004511C9"/>
    <w:pPr>
      <w:spacing w:line="240" w:lineRule="auto"/>
    </w:pPr>
    <w:rPr>
      <w:sz w:val="20"/>
      <w:szCs w:val="20"/>
    </w:rPr>
  </w:style>
  <w:style w:type="character" w:customStyle="1" w:styleId="CommentTextChar">
    <w:name w:val="Comment Text Char"/>
    <w:basedOn w:val="DefaultParagraphFont"/>
    <w:link w:val="CommentText"/>
    <w:uiPriority w:val="99"/>
    <w:semiHidden/>
    <w:rsid w:val="004511C9"/>
    <w:rPr>
      <w:sz w:val="20"/>
      <w:szCs w:val="20"/>
    </w:rPr>
  </w:style>
  <w:style w:type="paragraph" w:styleId="CommentSubject">
    <w:name w:val="annotation subject"/>
    <w:basedOn w:val="CommentText"/>
    <w:next w:val="CommentText"/>
    <w:link w:val="CommentSubjectChar"/>
    <w:uiPriority w:val="99"/>
    <w:semiHidden/>
    <w:unhideWhenUsed/>
    <w:rsid w:val="004511C9"/>
    <w:rPr>
      <w:b/>
      <w:bCs/>
    </w:rPr>
  </w:style>
  <w:style w:type="character" w:customStyle="1" w:styleId="CommentSubjectChar">
    <w:name w:val="Comment Subject Char"/>
    <w:basedOn w:val="CommentTextChar"/>
    <w:link w:val="CommentSubject"/>
    <w:uiPriority w:val="99"/>
    <w:semiHidden/>
    <w:rsid w:val="004511C9"/>
    <w:rPr>
      <w:b/>
      <w:bCs/>
      <w:sz w:val="20"/>
      <w:szCs w:val="20"/>
    </w:rPr>
  </w:style>
  <w:style w:type="paragraph" w:styleId="BalloonText">
    <w:name w:val="Balloon Text"/>
    <w:basedOn w:val="Normal"/>
    <w:link w:val="BalloonTextChar"/>
    <w:uiPriority w:val="99"/>
    <w:semiHidden/>
    <w:unhideWhenUsed/>
    <w:rsid w:val="0045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C9"/>
    <w:rPr>
      <w:rFonts w:ascii="Segoe UI" w:hAnsi="Segoe UI" w:cs="Segoe UI"/>
      <w:sz w:val="18"/>
      <w:szCs w:val="18"/>
    </w:rPr>
  </w:style>
  <w:style w:type="paragraph" w:styleId="NormalWeb">
    <w:name w:val="Normal (Web)"/>
    <w:basedOn w:val="Normal"/>
    <w:uiPriority w:val="99"/>
    <w:semiHidden/>
    <w:unhideWhenUsed/>
    <w:rsid w:val="00CC4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705683">
      <w:bodyDiv w:val="1"/>
      <w:marLeft w:val="0"/>
      <w:marRight w:val="0"/>
      <w:marTop w:val="0"/>
      <w:marBottom w:val="0"/>
      <w:divBdr>
        <w:top w:val="none" w:sz="0" w:space="0" w:color="auto"/>
        <w:left w:val="none" w:sz="0" w:space="0" w:color="auto"/>
        <w:bottom w:val="none" w:sz="0" w:space="0" w:color="auto"/>
        <w:right w:val="none" w:sz="0" w:space="0" w:color="auto"/>
      </w:divBdr>
      <w:divsChild>
        <w:div w:id="1075587698">
          <w:marLeft w:val="0"/>
          <w:marRight w:val="0"/>
          <w:marTop w:val="0"/>
          <w:marBottom w:val="0"/>
          <w:divBdr>
            <w:top w:val="none" w:sz="0" w:space="0" w:color="auto"/>
            <w:left w:val="none" w:sz="0" w:space="0" w:color="auto"/>
            <w:bottom w:val="none" w:sz="0" w:space="0" w:color="auto"/>
            <w:right w:val="none" w:sz="0" w:space="0" w:color="auto"/>
          </w:divBdr>
        </w:div>
      </w:divsChild>
    </w:div>
    <w:div w:id="1767074006">
      <w:bodyDiv w:val="1"/>
      <w:marLeft w:val="0"/>
      <w:marRight w:val="0"/>
      <w:marTop w:val="0"/>
      <w:marBottom w:val="0"/>
      <w:divBdr>
        <w:top w:val="none" w:sz="0" w:space="0" w:color="auto"/>
        <w:left w:val="none" w:sz="0" w:space="0" w:color="auto"/>
        <w:bottom w:val="none" w:sz="0" w:space="0" w:color="auto"/>
        <w:right w:val="none" w:sz="0" w:space="0" w:color="auto"/>
      </w:divBdr>
    </w:div>
    <w:div w:id="1941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10</cp:revision>
  <cp:lastPrinted>2025-09-18T15:31:00Z</cp:lastPrinted>
  <dcterms:created xsi:type="dcterms:W3CDTF">2025-11-07T16:13:00Z</dcterms:created>
  <dcterms:modified xsi:type="dcterms:W3CDTF">2025-11-07T19:27:00Z</dcterms:modified>
</cp:coreProperties>
</file>