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34BF" w14:textId="77777777" w:rsidR="003750C6" w:rsidRPr="003750C6" w:rsidRDefault="003750C6" w:rsidP="003750C6">
      <w:r w:rsidRPr="003750C6">
        <w:t>ECONOMIC OPPORTUNITY ADVISORY BOARD (EOAB)</w:t>
      </w:r>
      <w:r w:rsidRPr="003750C6">
        <w:br/>
        <w:t>Grand County Commission Chambers</w:t>
      </w:r>
      <w:r w:rsidRPr="003750C6">
        <w:br/>
        <w:t>125 E. Center St., Moab, Utah 84532</w:t>
      </w:r>
      <w:r w:rsidRPr="003750C6">
        <w:br/>
        <w:t>August 27, 2025</w:t>
      </w:r>
      <w:r w:rsidRPr="003750C6">
        <w:br/>
        <w:t xml:space="preserve">YouTube recording: </w:t>
      </w:r>
      <w:hyperlink r:id="rId5" w:history="1">
        <w:r w:rsidRPr="003750C6">
          <w:rPr>
            <w:rStyle w:val="Hyperlink"/>
          </w:rPr>
          <w:t>https://www.youtube.com/watch?v=UiI8SwbPhA8</w:t>
        </w:r>
      </w:hyperlink>
      <w:r w:rsidRPr="003750C6">
        <w:br/>
        <w:t>_________________________________________</w:t>
      </w:r>
    </w:p>
    <w:p w14:paraId="6FC75847" w14:textId="77777777" w:rsidR="003750C6" w:rsidRPr="003750C6" w:rsidRDefault="003750C6" w:rsidP="003750C6">
      <w:r w:rsidRPr="003750C6">
        <w:rPr>
          <w:b/>
          <w:bCs/>
        </w:rPr>
        <w:t>Call to Order</w:t>
      </w:r>
      <w:r w:rsidRPr="003750C6">
        <w:br/>
        <w:t xml:space="preserve">Chair Chris Wilson called the meeting to order at </w:t>
      </w:r>
      <w:r w:rsidRPr="003750C6">
        <w:rPr>
          <w:b/>
          <w:bCs/>
        </w:rPr>
        <w:t>3:01 p.m.</w:t>
      </w:r>
    </w:p>
    <w:p w14:paraId="4D929447" w14:textId="12FDD747" w:rsidR="003750C6" w:rsidRPr="003750C6" w:rsidRDefault="003750C6" w:rsidP="003750C6">
      <w:r w:rsidRPr="003750C6">
        <w:rPr>
          <w:b/>
          <w:bCs/>
        </w:rPr>
        <w:t>Attendees</w:t>
      </w:r>
      <w:r w:rsidRPr="003750C6">
        <w:br/>
        <w:t>• Chris Wilson (Chair, Voting, Private Sector Representative) — Present</w:t>
      </w:r>
      <w:r w:rsidRPr="003750C6">
        <w:br/>
        <w:t>• Randy Martin (Vice Chair, Voting, Moab Area Chamber of Commerce) — Present</w:t>
      </w:r>
      <w:r w:rsidRPr="003750C6">
        <w:br/>
        <w:t xml:space="preserve">• Ashley </w:t>
      </w:r>
      <w:proofErr w:type="spellStart"/>
      <w:r w:rsidRPr="003750C6">
        <w:t>Korenblat</w:t>
      </w:r>
      <w:proofErr w:type="spellEnd"/>
      <w:r w:rsidRPr="003750C6">
        <w:t xml:space="preserve"> (Voting, Workforce Development Representative) — Present</w:t>
      </w:r>
      <w:r w:rsidRPr="003750C6">
        <w:br/>
        <w:t>• Aaron Lindberg (Voting, Secretary) — Present</w:t>
      </w:r>
      <w:r w:rsidRPr="003750C6">
        <w:br/>
        <w:t>• Forrest Rodgers (Voting, Public Representative) — Present</w:t>
      </w:r>
      <w:r w:rsidRPr="003750C6">
        <w:br/>
        <w:t>• Jazmine Duncan (Voting, Municipal Representative) — Present</w:t>
      </w:r>
      <w:r w:rsidRPr="003750C6">
        <w:br/>
        <w:t>• Brittney Melton (Voting, Private Sector Representative) — Present</w:t>
      </w:r>
      <w:r w:rsidRPr="003750C6">
        <w:br/>
        <w:t>• Melisa Jeffers (Non-voting, County Economic Development Staff) — Present</w:t>
      </w:r>
      <w:r w:rsidRPr="003750C6">
        <w:br/>
        <w:t>• Melodie McCandless (Non-voting, County Commission Representative) — Present</w:t>
      </w:r>
      <w:r w:rsidRPr="003750C6">
        <w:br/>
        <w:t>• Cory Shurtleff (Non-voting, Moab City Representative) — Present (remote)</w:t>
      </w:r>
      <w:r w:rsidRPr="003750C6">
        <w:br/>
        <w:t>• Todd Thompson (Non-voting, USU Small Business Development Director) — Present</w:t>
      </w:r>
      <w:r w:rsidRPr="003750C6">
        <w:br/>
        <w:t>• Samantha Campbell (</w:t>
      </w:r>
      <w:r>
        <w:t>Non-voting</w:t>
      </w:r>
      <w:r w:rsidRPr="003750C6">
        <w:t>, USU Moab Campus</w:t>
      </w:r>
      <w:r>
        <w:t xml:space="preserve"> representative</w:t>
      </w:r>
      <w:r w:rsidRPr="003750C6">
        <w:t>) — Present</w:t>
      </w:r>
      <w:r w:rsidRPr="003750C6">
        <w:br/>
        <w:t>• Cora Phillips (Non-voting, Moab Chamber of Commerce) — Present</w:t>
      </w:r>
      <w:r w:rsidRPr="003750C6">
        <w:br/>
        <w:t>• Debra McKee (Non-voting, Governor’s Office of Economic Opportunity) — Present (remote)</w:t>
      </w:r>
    </w:p>
    <w:p w14:paraId="0B4F44A2" w14:textId="77777777" w:rsidR="003750C6" w:rsidRPr="003750C6" w:rsidRDefault="003750C6" w:rsidP="003750C6">
      <w:r w:rsidRPr="003750C6">
        <w:rPr>
          <w:b/>
          <w:bCs/>
        </w:rPr>
        <w:t>Ex-</w:t>
      </w:r>
      <w:proofErr w:type="spellStart"/>
      <w:r w:rsidRPr="003750C6">
        <w:rPr>
          <w:b/>
          <w:bCs/>
        </w:rPr>
        <w:t>Parte</w:t>
      </w:r>
      <w:proofErr w:type="spellEnd"/>
      <w:r w:rsidRPr="003750C6">
        <w:rPr>
          <w:b/>
          <w:bCs/>
        </w:rPr>
        <w:t xml:space="preserve"> Communications and Disclosures</w:t>
      </w:r>
      <w:r w:rsidRPr="003750C6">
        <w:br/>
        <w:t>None.</w:t>
      </w:r>
    </w:p>
    <w:p w14:paraId="7B08B059" w14:textId="77777777" w:rsidR="003750C6" w:rsidRPr="003750C6" w:rsidRDefault="003750C6" w:rsidP="003750C6">
      <w:r w:rsidRPr="003750C6">
        <w:rPr>
          <w:b/>
          <w:bCs/>
        </w:rPr>
        <w:t>Citizens to be Heard</w:t>
      </w:r>
      <w:r w:rsidRPr="003750C6">
        <w:br/>
        <w:t>None.</w:t>
      </w:r>
    </w:p>
    <w:p w14:paraId="17623AB3" w14:textId="77777777" w:rsidR="003750C6" w:rsidRPr="003750C6" w:rsidRDefault="003750C6" w:rsidP="003750C6">
      <w:r w:rsidRPr="003750C6">
        <w:rPr>
          <w:b/>
          <w:bCs/>
        </w:rPr>
        <w:t>Approval of Minutes</w:t>
      </w:r>
      <w:r w:rsidRPr="003750C6">
        <w:br/>
        <w:t xml:space="preserve">Motion: Forrest moved to approve the </w:t>
      </w:r>
      <w:r w:rsidRPr="003750C6">
        <w:rPr>
          <w:b/>
          <w:bCs/>
        </w:rPr>
        <w:t>July 30, 2025</w:t>
      </w:r>
      <w:r w:rsidRPr="003750C6">
        <w:t xml:space="preserve"> minutes.</w:t>
      </w:r>
      <w:r w:rsidRPr="003750C6">
        <w:br/>
        <w:t>Second: Randy.</w:t>
      </w:r>
      <w:r w:rsidRPr="003750C6">
        <w:br/>
        <w:t>Vote: Passed unanimously, with Jazmine abstaining.</w:t>
      </w:r>
    </w:p>
    <w:p w14:paraId="2E729BF4" w14:textId="722FB34A" w:rsidR="003750C6" w:rsidRPr="003750C6" w:rsidRDefault="003750C6" w:rsidP="003750C6">
      <w:r w:rsidRPr="003750C6">
        <w:rPr>
          <w:b/>
          <w:bCs/>
        </w:rPr>
        <w:t>Economic Development Update</w:t>
      </w:r>
      <w:r w:rsidRPr="003750C6">
        <w:t xml:space="preserve"> </w:t>
      </w:r>
      <w:r w:rsidRPr="003750C6">
        <w:rPr>
          <w:i/>
          <w:iCs/>
        </w:rPr>
        <w:t>(Staff report by Melisa Jeffers)</w:t>
      </w:r>
      <w:r w:rsidRPr="003750C6">
        <w:br/>
        <w:t>• RCG: End-of-year reporting completed; new submission accepted, contracts under state review.</w:t>
      </w:r>
      <w:r w:rsidRPr="003750C6">
        <w:br/>
      </w:r>
      <w:r w:rsidRPr="003750C6">
        <w:lastRenderedPageBreak/>
        <w:t>• RCOG: Intent to apply submitted</w:t>
      </w:r>
      <w:r>
        <w:t xml:space="preserve"> with </w:t>
      </w:r>
      <w:r w:rsidRPr="003750C6">
        <w:t>support from GO</w:t>
      </w:r>
      <w:r>
        <w:t xml:space="preserve">EO </w:t>
      </w:r>
      <w:r w:rsidRPr="003750C6">
        <w:t xml:space="preserve">Utah. Close-out of prior grant remains </w:t>
      </w:r>
      <w:r>
        <w:t xml:space="preserve">a </w:t>
      </w:r>
      <w:r w:rsidRPr="003750C6">
        <w:t>priority.</w:t>
      </w:r>
      <w:r>
        <w:t xml:space="preserve"> Grand County and the Moab Area Housing Trust are working together to get the grant closed out. </w:t>
      </w:r>
      <w:r w:rsidRPr="003750C6">
        <w:br/>
      </w:r>
    </w:p>
    <w:p w14:paraId="7DD59895" w14:textId="77777777" w:rsidR="003750C6" w:rsidRPr="003750C6" w:rsidRDefault="003750C6" w:rsidP="003750C6">
      <w:r w:rsidRPr="003750C6">
        <w:rPr>
          <w:b/>
          <w:bCs/>
        </w:rPr>
        <w:t>SBDC Update (Todd Thompson)</w:t>
      </w:r>
      <w:r w:rsidRPr="003750C6">
        <w:br/>
        <w:t>• Shared recent assistance to businesses on financials, loans, and workforce development.</w:t>
      </w:r>
      <w:r w:rsidRPr="003750C6">
        <w:br/>
        <w:t>• Example: revolving loan fund application expected to create 4–5 new local jobs.</w:t>
      </w:r>
      <w:r w:rsidRPr="003750C6">
        <w:br/>
        <w:t>• Highlighted management training efforts and continuing hiring challenges linked to high local housing costs.</w:t>
      </w:r>
    </w:p>
    <w:p w14:paraId="49CB36A6" w14:textId="77777777" w:rsidR="003750C6" w:rsidRPr="003750C6" w:rsidRDefault="003750C6" w:rsidP="003750C6">
      <w:pPr>
        <w:rPr>
          <w:b/>
          <w:bCs/>
        </w:rPr>
      </w:pPr>
      <w:r w:rsidRPr="003750C6">
        <w:rPr>
          <w:b/>
          <w:bCs/>
        </w:rPr>
        <w:t>Strategic Planning &amp; Grant Process Discussion</w:t>
      </w:r>
    </w:p>
    <w:p w14:paraId="13FC5B38" w14:textId="77777777" w:rsidR="003750C6" w:rsidRPr="003750C6" w:rsidRDefault="003750C6" w:rsidP="003750C6">
      <w:r w:rsidRPr="003750C6">
        <w:t>Key Positions from the Discussion (attribution in parentheses):</w:t>
      </w:r>
    </w:p>
    <w:p w14:paraId="53442FCF" w14:textId="77777777" w:rsidR="003750C6" w:rsidRPr="003750C6" w:rsidRDefault="003750C6" w:rsidP="003750C6">
      <w:pPr>
        <w:numPr>
          <w:ilvl w:val="0"/>
          <w:numId w:val="1"/>
        </w:numPr>
      </w:pPr>
      <w:r w:rsidRPr="003750C6">
        <w:t xml:space="preserve">No board-led rewrite of the General Plan. Commission appetite is limited to </w:t>
      </w:r>
      <w:r w:rsidRPr="003750C6">
        <w:rPr>
          <w:i/>
          <w:iCs/>
        </w:rPr>
        <w:t>updates</w:t>
      </w:r>
      <w:r w:rsidRPr="003750C6">
        <w:t xml:space="preserve"> at most; staff will work from the existing County economic development strategic plan. (Melodie McCandless; general agreement)</w:t>
      </w:r>
    </w:p>
    <w:p w14:paraId="79EB0870" w14:textId="77777777" w:rsidR="003750C6" w:rsidRPr="003750C6" w:rsidRDefault="003750C6" w:rsidP="003750C6">
      <w:pPr>
        <w:numPr>
          <w:ilvl w:val="0"/>
          <w:numId w:val="1"/>
        </w:numPr>
      </w:pPr>
      <w:r w:rsidRPr="003750C6">
        <w:t>Staff work plan (not a plan rewrite). Economic Development staff (Melisa Jeffers) is building an actionable work plan aligned to the current strategic plan and administration direction; the EOAB will advise on priorities and projects, not reformat the plan. (Melisa Jeffers)</w:t>
      </w:r>
    </w:p>
    <w:p w14:paraId="48AFB4A3" w14:textId="77777777" w:rsidR="003750C6" w:rsidRPr="003750C6" w:rsidRDefault="003750C6" w:rsidP="003750C6">
      <w:pPr>
        <w:numPr>
          <w:ilvl w:val="0"/>
          <w:numId w:val="1"/>
        </w:numPr>
      </w:pPr>
      <w:r w:rsidRPr="003750C6">
        <w:t>Board’s role beyond grants. EOAB retains advisory authority per bylaws, but the primary executable work remains RCG/RCOG administration with clearer strategy/criteria. (Debra McKee, board discussion)</w:t>
      </w:r>
    </w:p>
    <w:p w14:paraId="17B1A61D" w14:textId="77777777" w:rsidR="003750C6" w:rsidRPr="003750C6" w:rsidRDefault="003750C6" w:rsidP="003750C6">
      <w:pPr>
        <w:numPr>
          <w:ilvl w:val="0"/>
          <w:numId w:val="1"/>
        </w:numPr>
      </w:pPr>
      <w:r w:rsidRPr="003750C6">
        <w:t>Support existing businesses &amp; resiliency. Address workforce/housing capacity and service levels while pursuing targeted diversification (events/conferences that fit Moab’s assets). (Ashley Korenblat, Cory Shurtleff, Brittney Melton)</w:t>
      </w:r>
    </w:p>
    <w:p w14:paraId="153E524C" w14:textId="77777777" w:rsidR="003750C6" w:rsidRPr="003750C6" w:rsidRDefault="003750C6" w:rsidP="003750C6">
      <w:pPr>
        <w:numPr>
          <w:ilvl w:val="0"/>
          <w:numId w:val="1"/>
        </w:numPr>
      </w:pPr>
      <w:r w:rsidRPr="003750C6">
        <w:t>City–County alignment. Improve coordination with City of Moab (interlocal/task</w:t>
      </w:r>
      <w:r w:rsidRPr="003750C6">
        <w:noBreakHyphen/>
        <w:t>force style) so policy and investments paddle in the same direction. (Cory Shurtleff)</w:t>
      </w:r>
    </w:p>
    <w:p w14:paraId="1B986786" w14:textId="77777777" w:rsidR="003750C6" w:rsidRPr="003750C6" w:rsidRDefault="003750C6" w:rsidP="003750C6">
      <w:r w:rsidRPr="003750C6">
        <w:rPr>
          <w:b/>
          <w:bCs/>
        </w:rPr>
        <w:t>Consensus Points</w:t>
      </w:r>
      <w:r w:rsidRPr="003750C6">
        <w:br/>
        <w:t xml:space="preserve">• Agreement to refine RCG/RCOG strategy this fall with goal of hosting a </w:t>
      </w:r>
      <w:r w:rsidRPr="003750C6">
        <w:rPr>
          <w:b/>
          <w:bCs/>
        </w:rPr>
        <w:t>workshop for applicants in December or January</w:t>
      </w:r>
      <w:r w:rsidRPr="003750C6">
        <w:t>.</w:t>
      </w:r>
      <w:r w:rsidRPr="003750C6">
        <w:br/>
        <w:t>• Board acknowledged need for clearer criteria for project selection, balancing inclusivity with targeted qualifications.</w:t>
      </w:r>
      <w:r w:rsidRPr="003750C6">
        <w:br/>
      </w:r>
      <w:r w:rsidRPr="003750C6">
        <w:lastRenderedPageBreak/>
        <w:t>• Recognition that EOAB retains advisory powers beyond grant administration per bylaws, though scope must align with Commission direction.</w:t>
      </w:r>
    </w:p>
    <w:p w14:paraId="40C849DC" w14:textId="16D7E74B" w:rsidR="003750C6" w:rsidRPr="003750C6" w:rsidRDefault="003750C6" w:rsidP="003750C6">
      <w:r w:rsidRPr="003750C6">
        <w:rPr>
          <w:b/>
          <w:bCs/>
        </w:rPr>
        <w:t>Board Composition Update</w:t>
      </w:r>
      <w:r w:rsidRPr="003750C6">
        <w:br/>
        <w:t xml:space="preserve">• Discussion of upcoming vacancies: Forrest (term-limited), Jazmine (not reapplying), and </w:t>
      </w:r>
      <w:proofErr w:type="gramStart"/>
      <w:r w:rsidRPr="003750C6">
        <w:t>Mel</w:t>
      </w:r>
      <w:r>
        <w:t xml:space="preserve">isa </w:t>
      </w:r>
      <w:r w:rsidRPr="003750C6">
        <w:t xml:space="preserve"> (</w:t>
      </w:r>
      <w:proofErr w:type="gramEnd"/>
      <w:r>
        <w:t>has changed to staff</w:t>
      </w:r>
      <w:r w:rsidRPr="003750C6">
        <w:t>).</w:t>
      </w:r>
      <w:r w:rsidRPr="003750C6">
        <w:br/>
        <w:t>• Agreement to advertise positions this fall to ensure replacements seated by year-end.</w:t>
      </w:r>
      <w:r w:rsidRPr="003750C6">
        <w:br/>
        <w:t>• Suggestion for Cory Shurtleff to apply for municipal representative seat; Cory expressed interest but cited possible conflicts.</w:t>
      </w:r>
    </w:p>
    <w:p w14:paraId="400BB9B9" w14:textId="77777777" w:rsidR="003750C6" w:rsidRDefault="003750C6" w:rsidP="003750C6">
      <w:r w:rsidRPr="003750C6">
        <w:rPr>
          <w:b/>
          <w:bCs/>
        </w:rPr>
        <w:t>Future Agenda Items</w:t>
      </w:r>
      <w:r w:rsidRPr="003750C6">
        <w:br/>
        <w:t>• Review and feedback on staff work plan.</w:t>
      </w:r>
      <w:r w:rsidRPr="003750C6">
        <w:br/>
        <w:t>• Workshop planning for RCG/RCOG applicants.</w:t>
      </w:r>
      <w:r w:rsidRPr="003750C6">
        <w:br/>
        <w:t>• Coordination updates with City of Moab and other regional partners.</w:t>
      </w:r>
    </w:p>
    <w:p w14:paraId="4604D497" w14:textId="6A043FAD" w:rsidR="003750C6" w:rsidRPr="003750C6" w:rsidRDefault="003750C6" w:rsidP="003750C6">
      <w:r w:rsidRPr="003750C6">
        <w:t>• Staff to draft 2026 RCG/RCOG application calendar and prepare December/January workshop framework.</w:t>
      </w:r>
      <w:r w:rsidRPr="003750C6">
        <w:br/>
        <w:t>• Melissa to circulate outline of her departmental work plan for EOAB feedback at next meeting.</w:t>
      </w:r>
      <w:r w:rsidRPr="003750C6">
        <w:br/>
        <w:t>• Commissioners to clarify appetite for plan updates vs. full rewrite.</w:t>
      </w:r>
      <w:r w:rsidRPr="003750C6">
        <w:br/>
        <w:t>• Staff to open applications for upcoming board vacancies and schedule interviews.</w:t>
      </w:r>
    </w:p>
    <w:p w14:paraId="2B250385" w14:textId="77777777" w:rsidR="003750C6" w:rsidRPr="003750C6" w:rsidRDefault="003750C6" w:rsidP="003750C6"/>
    <w:p w14:paraId="735868D1" w14:textId="77777777" w:rsidR="003750C6" w:rsidRPr="003750C6" w:rsidRDefault="003750C6" w:rsidP="003750C6">
      <w:r w:rsidRPr="003750C6">
        <w:rPr>
          <w:b/>
          <w:bCs/>
        </w:rPr>
        <w:t>Adjournment</w:t>
      </w:r>
      <w:r w:rsidRPr="003750C6">
        <w:br/>
        <w:t xml:space="preserve">Chair Chris Wilson adjourned the meeting at </w:t>
      </w:r>
      <w:r w:rsidRPr="003750C6">
        <w:rPr>
          <w:b/>
          <w:bCs/>
        </w:rPr>
        <w:t>5:08 p.m.</w:t>
      </w:r>
    </w:p>
    <w:p w14:paraId="21BA133D" w14:textId="77777777" w:rsidR="003750C6" w:rsidRPr="003750C6" w:rsidRDefault="003750C6" w:rsidP="003750C6">
      <w:r w:rsidRPr="003750C6">
        <w:pict w14:anchorId="0C0EC02D">
          <v:rect id="_x0000_i1031" style="width:0;height:1.5pt" o:hralign="center" o:hrstd="t" o:hr="t" fillcolor="#a0a0a0" stroked="f"/>
        </w:pict>
      </w:r>
    </w:p>
    <w:p w14:paraId="7A80C1A1" w14:textId="77777777" w:rsidR="003750C6" w:rsidRPr="003750C6" w:rsidRDefault="003750C6" w:rsidP="003750C6">
      <w:r w:rsidRPr="003750C6">
        <w:rPr>
          <w:b/>
          <w:bCs/>
        </w:rPr>
        <w:t>Secretary:</w:t>
      </w:r>
      <w:r w:rsidRPr="003750C6">
        <w:t xml:space="preserve"> Aaron Lindberg</w:t>
      </w:r>
      <w:r w:rsidRPr="003750C6">
        <w:br/>
      </w:r>
      <w:r w:rsidRPr="003750C6">
        <w:rPr>
          <w:b/>
          <w:bCs/>
        </w:rPr>
        <w:t>Draft prepared:</w:t>
      </w:r>
      <w:r w:rsidRPr="003750C6">
        <w:t xml:space="preserve"> September 1, 2025</w:t>
      </w:r>
    </w:p>
    <w:p w14:paraId="00297AE0" w14:textId="77777777" w:rsidR="000C1BE6" w:rsidRDefault="000C1BE6"/>
    <w:sectPr w:rsidR="000C1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D4BC9"/>
    <w:multiLevelType w:val="multilevel"/>
    <w:tmpl w:val="3E6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5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C6"/>
    <w:rsid w:val="0008608A"/>
    <w:rsid w:val="000C1BE6"/>
    <w:rsid w:val="003750C6"/>
    <w:rsid w:val="00426203"/>
    <w:rsid w:val="00566F1A"/>
    <w:rsid w:val="00D3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636DB"/>
  <w15:chartTrackingRefBased/>
  <w15:docId w15:val="{32F99EE0-8499-4610-B69D-0C8364FA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0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50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iI8SwbPh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621</Words>
  <Characters>4261</Characters>
  <Application>Microsoft Office Word</Application>
  <DocSecurity>0</DocSecurity>
  <Lines>96</Lines>
  <Paragraphs>18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lindberg</dc:creator>
  <cp:keywords/>
  <dc:description/>
  <cp:lastModifiedBy>aaron lindberg</cp:lastModifiedBy>
  <cp:revision>1</cp:revision>
  <dcterms:created xsi:type="dcterms:W3CDTF">2025-09-01T18:38:00Z</dcterms:created>
  <dcterms:modified xsi:type="dcterms:W3CDTF">2025-09-01T18:48:00Z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55e1fe96-ca19-4765-8170-6b41426658d1</vt:lpwstr>
  </property>
</Properties>
</file>