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Grand County Economic Opportunity Advisory Board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Meeting Minutes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September 24, 2025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Held at the Grand County Commission Chambers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rtl w:val="0"/>
        </w:rPr>
        <w:t xml:space="preserve">125 E. Center St., Moab, Utah 84532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Full Meeting on YouTube: https://www.youtube.com/watch?v=rUIbLsSHjK8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Chair Chris Wilson called the meeting to order at </w:t>
      </w:r>
      <w:r w:rsidDel="00000000" w:rsidR="00000000" w:rsidRPr="00000000">
        <w:rPr>
          <w:b w:val="1"/>
          <w:rtl w:val="0"/>
        </w:rPr>
        <w:t xml:space="preserve">3:03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Attendance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Chris Wilson (Chair, Voting, Private Sector Representative)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Randy Martin (Vice Chair, Voting, Moab Area Chamber of Commerce)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Ashley Korenblat (Voting, Workforce Development Representative)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Aaron Lindberg (Voting, Secretary) — </w:t>
      </w:r>
      <w:r w:rsidDel="00000000" w:rsidR="00000000" w:rsidRPr="00000000">
        <w:rPr>
          <w:b w:val="1"/>
          <w:rtl w:val="0"/>
        </w:rPr>
        <w:t xml:space="preserve">Present (remote)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Forrest Rodgers (Voting, Public Representative)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Jazmine Duncan (Voting, Municipal Representative) — </w:t>
      </w:r>
      <w:r w:rsidDel="00000000" w:rsidR="00000000" w:rsidRPr="00000000">
        <w:rPr>
          <w:b w:val="1"/>
          <w:rtl w:val="0"/>
        </w:rPr>
        <w:t xml:space="preserve">Present (remote),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Brittney Melton (Voting, Private Sector Representative)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Melisa Jeffers (Non-voting, County Economic Development Staff)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Melodie McCandless (Non-voting, County Commission Representative)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Cory Shurtleff (Non-voting, Moab City Representative) — </w:t>
      </w:r>
      <w:r w:rsidDel="00000000" w:rsidR="00000000" w:rsidRPr="00000000">
        <w:rPr>
          <w:b w:val="1"/>
          <w:rtl w:val="0"/>
        </w:rPr>
        <w:t xml:space="preserve">Present (remote)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Todd Thompson (Non-voting, USU Small Business Development Director) — </w:t>
      </w:r>
      <w:r w:rsidDel="00000000" w:rsidR="00000000" w:rsidRPr="00000000">
        <w:rPr>
          <w:b w:val="1"/>
          <w:rtl w:val="0"/>
        </w:rPr>
        <w:t xml:space="preserve">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Samantha Campbell (Non-voting, USU Moab Campus Representative) — </w:t>
      </w:r>
      <w:r w:rsidDel="00000000" w:rsidR="00000000" w:rsidRPr="00000000">
        <w:rPr>
          <w:b w:val="1"/>
          <w:rtl w:val="0"/>
        </w:rPr>
        <w:t xml:space="preserve">Absent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Debra McKee (Non-voting, Governor’s Office of Economic Opportunity) — </w:t>
      </w:r>
      <w:r w:rsidDel="00000000" w:rsidR="00000000" w:rsidRPr="00000000">
        <w:rPr>
          <w:b w:val="1"/>
          <w:rtl w:val="0"/>
        </w:rPr>
        <w:t xml:space="preserve">Present (remote)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Guests:</w:t>
      </w:r>
      <w:r w:rsidDel="00000000" w:rsidR="00000000" w:rsidRPr="00000000">
        <w:rPr>
          <w:rtl w:val="0"/>
        </w:rPr>
        <w:t xml:space="preserve"> Geri Gamber; Julie Rosier; Karen Olson; Chris Allred; Jade Powell (SERTA)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Presentation – Southeastern Utah Regional Transportation &amp; Economic Development District (SERTA)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Representatives from SERTA provided an overview of their tripartite board structure, federal requirements, and ongoing initiatives. They invited board members to share contacts for potential low-income sector representatives to fill a vacant Grand County seat on their board.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Economic Development Department Updates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COG Contract:</w:t>
      </w:r>
      <w:r w:rsidDel="00000000" w:rsidR="00000000" w:rsidRPr="00000000">
        <w:rPr>
          <w:rtl w:val="0"/>
        </w:rPr>
        <w:br w:type="textWrapping"/>
        <w:t xml:space="preserve">Melisa Jeffers gave an update on the </w:t>
      </w:r>
      <w:r w:rsidDel="00000000" w:rsidR="00000000" w:rsidRPr="00000000">
        <w:rPr>
          <w:b w:val="1"/>
          <w:rtl w:val="0"/>
        </w:rPr>
        <w:t xml:space="preserve">Governor’s Office of Economic Opportunity (GOEO)</w:t>
      </w:r>
      <w:r w:rsidDel="00000000" w:rsidR="00000000" w:rsidRPr="00000000">
        <w:rPr>
          <w:rtl w:val="0"/>
        </w:rPr>
        <w:t xml:space="preserve"> contract. Due to project delays, the County is working with Deborah and James Dixon on a possible contract amendment. If approved, Grand County EMS may proceed with a tight grant application timeline.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b w:val="1"/>
          <w:rtl w:val="0"/>
        </w:rPr>
        <w:t xml:space="preserve">Board Openings &amp; Advertising:</w:t>
      </w:r>
      <w:r w:rsidDel="00000000" w:rsidR="00000000" w:rsidRPr="00000000">
        <w:rPr>
          <w:rtl w:val="0"/>
        </w:rPr>
        <w:br w:type="textWrapping"/>
        <w:t xml:space="preserve">Dana has posted board openings. County leadership will review vacancies October 2, after which paid advertising will run through mid–late October in local publications. Word-of-mouth promotion was encouraged.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Board Vacancies and Meeting Schedule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The Board discussed timelines for filling upcoming vacancies to avoid gaps at the start of 2026.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Application deadline:</w:t>
      </w:r>
      <w:r w:rsidDel="00000000" w:rsidR="00000000" w:rsidRPr="00000000">
        <w:rPr>
          <w:rtl w:val="0"/>
        </w:rPr>
        <w:t xml:space="preserve"> November 12, 2025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Interviews:</w:t>
      </w:r>
      <w:r w:rsidDel="00000000" w:rsidR="00000000" w:rsidRPr="00000000">
        <w:rPr>
          <w:rtl w:val="0"/>
        </w:rPr>
        <w:t xml:space="preserve"> November 19, 2025 (rescheduled November meeting)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Selection of new members:</w:t>
      </w:r>
      <w:r w:rsidDel="00000000" w:rsidR="00000000" w:rsidRPr="00000000">
        <w:rPr>
          <w:rtl w:val="0"/>
        </w:rPr>
        <w:t xml:space="preserve"> December 17, 2025 (rescheduled December meeting)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Motion to adopt these dates passed </w:t>
      </w:r>
      <w:r w:rsidDel="00000000" w:rsidR="00000000" w:rsidRPr="00000000">
        <w:rPr>
          <w:b w:val="1"/>
          <w:rtl w:val="0"/>
        </w:rPr>
        <w:t xml:space="preserve">unanimously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Strategic Discussion – Advisory Role &amp; Economic Development Principles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The Board held an extended discussion on how to better fulfill its advisory function to the County Commission and Economic Development office. Key points included: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Clarifying the Board’s role as a conduit of community and sector input.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Exploring principles and priorities for economic development that reflect both state criteria and Grand County’s unique needs.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Using these principles to inform RCG/RCOG grant evaluation and future recommendations.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Possible public engagement through op-eds or community discussions.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b w:val="1"/>
          <w:rtl w:val="0"/>
        </w:rPr>
        <w:t xml:space="preserve">Motion:</w:t>
      </w:r>
      <w:r w:rsidDel="00000000" w:rsidR="00000000" w:rsidRPr="00000000">
        <w:rPr>
          <w:rtl w:val="0"/>
        </w:rPr>
        <w:t xml:space="preserve"> At approximately </w:t>
      </w:r>
      <w:r w:rsidDel="00000000" w:rsidR="00000000" w:rsidRPr="00000000">
        <w:rPr>
          <w:b w:val="1"/>
          <w:rtl w:val="0"/>
        </w:rPr>
        <w:t xml:space="preserve">1:58:21</w:t>
      </w:r>
      <w:r w:rsidDel="00000000" w:rsidR="00000000" w:rsidRPr="00000000">
        <w:rPr>
          <w:rtl w:val="0"/>
        </w:rPr>
        <w:t xml:space="preserve"> on the meeting recording, </w:t>
      </w:r>
      <w:r w:rsidDel="00000000" w:rsidR="00000000" w:rsidRPr="00000000">
        <w:rPr>
          <w:b w:val="1"/>
          <w:rtl w:val="0"/>
        </w:rPr>
        <w:t xml:space="preserve">Forrest Rodgers</w:t>
      </w:r>
      <w:r w:rsidDel="00000000" w:rsidR="00000000" w:rsidRPr="00000000">
        <w:rPr>
          <w:rtl w:val="0"/>
        </w:rPr>
        <w:t xml:space="preserve"> stated: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“I move that this board shall </w:t>
      </w:r>
      <w:r w:rsidDel="00000000" w:rsidR="00000000" w:rsidRPr="00000000">
        <w:rPr>
          <w:b w:val="1"/>
          <w:rtl w:val="0"/>
        </w:rPr>
        <w:t xml:space="preserve">explore or create principles and priorities for economic development in Grand County</w:t>
      </w:r>
      <w:r w:rsidDel="00000000" w:rsidR="00000000" w:rsidRPr="00000000">
        <w:rPr>
          <w:rtl w:val="0"/>
        </w:rPr>
        <w:t xml:space="preserve">. These shall be presented to the Grand County Commission, the County Administrator’s Office, and the Economic Development Office </w:t>
      </w:r>
      <w:r w:rsidDel="00000000" w:rsidR="00000000" w:rsidRPr="00000000">
        <w:rPr>
          <w:b w:val="1"/>
          <w:rtl w:val="0"/>
        </w:rPr>
        <w:t xml:space="preserve">in support of our responsibilities as outlined in the board’s advisory role</w:t>
      </w:r>
      <w:r w:rsidDel="00000000" w:rsidR="00000000" w:rsidRPr="00000000">
        <w:rPr>
          <w:rtl w:val="0"/>
        </w:rPr>
        <w:t xml:space="preserve">.”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Second:</w:t>
      </w:r>
      <w:r w:rsidDel="00000000" w:rsidR="00000000" w:rsidRPr="00000000">
        <w:rPr>
          <w:rtl w:val="0"/>
        </w:rPr>
        <w:t xml:space="preserve"> Randy Martin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Passed unanimously by members present at approximately </w:t>
      </w:r>
      <w:r w:rsidDel="00000000" w:rsidR="00000000" w:rsidRPr="00000000">
        <w:rPr>
          <w:b w:val="1"/>
          <w:rtl w:val="0"/>
        </w:rPr>
        <w:t xml:space="preserve">2:03:10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rtl w:val="0"/>
        </w:rPr>
        <w:t xml:space="preserve">(Jazmine Duncan had departed prior to the vote.)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Adjournment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The meeting was adjourned at </w:t>
      </w:r>
      <w:r w:rsidDel="00000000" w:rsidR="00000000" w:rsidRPr="00000000">
        <w:rPr>
          <w:b w:val="1"/>
          <w:rtl w:val="0"/>
        </w:rPr>
        <w:t xml:space="preserve">5:04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5b22e73d-5e7a-47d9-bcfd-abfe5f88d61a</vt:lpwstr>
  </property>
</Properties>
</file>