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82AB" w14:textId="07C43390" w:rsidR="00514BA1" w:rsidRPr="002D6FF7" w:rsidRDefault="00514BA1" w:rsidP="002D6FF7">
      <w:pPr>
        <w:rPr>
          <w:rFonts w:ascii="Arial" w:hAnsi="Arial" w:cs="Arial"/>
          <w:sz w:val="16"/>
          <w:szCs w:val="16"/>
        </w:rPr>
      </w:pPr>
    </w:p>
    <w:p w14:paraId="1DED4626" w14:textId="4E1008B9" w:rsidR="00514BA1" w:rsidRDefault="00514BA1"/>
    <w:p w14:paraId="582B9199" w14:textId="3A5E59F4" w:rsidR="00514BA1" w:rsidRDefault="00514BA1"/>
    <w:p w14:paraId="43C453DD" w14:textId="77777777" w:rsidR="0029281F" w:rsidRPr="0029281F" w:rsidRDefault="0029281F" w:rsidP="0029281F"/>
    <w:p w14:paraId="3F342C25" w14:textId="77777777" w:rsidR="002D6FF7" w:rsidRDefault="002D6FF7" w:rsidP="0059586B"/>
    <w:p w14:paraId="31874C94" w14:textId="266DDBE6" w:rsidR="0059586B" w:rsidRPr="00312A18" w:rsidRDefault="000F65E4" w:rsidP="0059586B">
      <w:pPr>
        <w:rPr>
          <w:noProof/>
        </w:rPr>
      </w:pPr>
      <w:r>
        <w:t>November</w:t>
      </w:r>
      <w:r w:rsidR="0059586B">
        <w:t xml:space="preserve"> </w:t>
      </w:r>
      <w:r>
        <w:t>03</w:t>
      </w:r>
      <w:r w:rsidR="0059586B">
        <w:rPr>
          <w:noProof/>
        </w:rPr>
        <w:t>, 2025</w:t>
      </w:r>
    </w:p>
    <w:p w14:paraId="1467E861" w14:textId="77777777" w:rsidR="00164AA9" w:rsidRDefault="00164AA9" w:rsidP="00550A13">
      <w:pPr>
        <w:jc w:val="center"/>
        <w:rPr>
          <w:b/>
          <w:noProof/>
          <w:sz w:val="36"/>
          <w:szCs w:val="36"/>
        </w:rPr>
      </w:pPr>
    </w:p>
    <w:p w14:paraId="3A365984" w14:textId="589716A0" w:rsidR="00D6771B" w:rsidRDefault="0059586B" w:rsidP="00550A13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Nibley </w:t>
      </w:r>
      <w:r w:rsidR="00245AEF">
        <w:rPr>
          <w:b/>
          <w:noProof/>
          <w:sz w:val="36"/>
          <w:szCs w:val="36"/>
        </w:rPr>
        <w:t xml:space="preserve">City </w:t>
      </w:r>
      <w:r w:rsidR="00B60FC0">
        <w:rPr>
          <w:b/>
          <w:noProof/>
          <w:sz w:val="36"/>
          <w:szCs w:val="36"/>
        </w:rPr>
        <w:t xml:space="preserve">Planning </w:t>
      </w:r>
      <w:r w:rsidR="000236FC">
        <w:rPr>
          <w:b/>
          <w:noProof/>
          <w:sz w:val="36"/>
          <w:szCs w:val="36"/>
        </w:rPr>
        <w:t>and</w:t>
      </w:r>
      <w:r w:rsidR="00D16125">
        <w:rPr>
          <w:b/>
          <w:noProof/>
          <w:sz w:val="36"/>
          <w:szCs w:val="36"/>
        </w:rPr>
        <w:t xml:space="preserve"> Zoning </w:t>
      </w:r>
      <w:r w:rsidR="00B60FC0">
        <w:rPr>
          <w:b/>
          <w:noProof/>
          <w:sz w:val="36"/>
          <w:szCs w:val="36"/>
        </w:rPr>
        <w:t>Commission</w:t>
      </w:r>
    </w:p>
    <w:p w14:paraId="2D9E14BC" w14:textId="618B5B31" w:rsidR="0059586B" w:rsidRPr="00312A18" w:rsidRDefault="0059586B" w:rsidP="0059586B">
      <w:pPr>
        <w:jc w:val="center"/>
        <w:rPr>
          <w:b/>
          <w:noProof/>
          <w:sz w:val="36"/>
          <w:szCs w:val="36"/>
        </w:rPr>
      </w:pPr>
      <w:r w:rsidRPr="00312A18">
        <w:rPr>
          <w:b/>
          <w:noProof/>
          <w:sz w:val="36"/>
          <w:szCs w:val="36"/>
        </w:rPr>
        <w:t>Public Hearing Notice</w:t>
      </w:r>
    </w:p>
    <w:p w14:paraId="248E2EDD" w14:textId="77777777" w:rsidR="0059586B" w:rsidRPr="00312A18" w:rsidRDefault="0059586B" w:rsidP="0059586B">
      <w:pPr>
        <w:jc w:val="center"/>
      </w:pPr>
    </w:p>
    <w:p w14:paraId="7DA8A175" w14:textId="183C2DF0" w:rsidR="0059586B" w:rsidRPr="00EC5F7D" w:rsidRDefault="0059586B" w:rsidP="00925D87">
      <w:pPr>
        <w:rPr>
          <w:color w:val="000000"/>
        </w:rPr>
      </w:pPr>
      <w:r w:rsidRPr="00EC5F7D">
        <w:rPr>
          <w:color w:val="000000"/>
        </w:rPr>
        <w:t xml:space="preserve">The Nibley City </w:t>
      </w:r>
      <w:r w:rsidR="002D6FF7">
        <w:rPr>
          <w:color w:val="000000"/>
        </w:rPr>
        <w:t xml:space="preserve">Planning </w:t>
      </w:r>
      <w:r w:rsidR="000236FC">
        <w:rPr>
          <w:color w:val="000000"/>
        </w:rPr>
        <w:t>and</w:t>
      </w:r>
      <w:r w:rsidR="00D16125">
        <w:rPr>
          <w:color w:val="000000"/>
        </w:rPr>
        <w:t xml:space="preserve"> Zoning </w:t>
      </w:r>
      <w:r w:rsidR="002D6FF7">
        <w:rPr>
          <w:color w:val="000000"/>
        </w:rPr>
        <w:t>Commission</w:t>
      </w:r>
      <w:r w:rsidRPr="00EC5F7D">
        <w:rPr>
          <w:color w:val="000000"/>
        </w:rPr>
        <w:t xml:space="preserve"> will hold a public hearing to receive</w:t>
      </w:r>
      <w:r w:rsidR="000236FC">
        <w:rPr>
          <w:color w:val="000000"/>
        </w:rPr>
        <w:t xml:space="preserve"> </w:t>
      </w:r>
      <w:r w:rsidRPr="00EC5F7D">
        <w:rPr>
          <w:color w:val="000000"/>
        </w:rPr>
        <w:t xml:space="preserve">comment on the following </w:t>
      </w:r>
      <w:r w:rsidR="002D6FF7">
        <w:rPr>
          <w:color w:val="000000"/>
        </w:rPr>
        <w:t>action item</w:t>
      </w:r>
      <w:r w:rsidR="005E7B40">
        <w:rPr>
          <w:color w:val="000000"/>
        </w:rPr>
        <w:t>s</w:t>
      </w:r>
      <w:r w:rsidRPr="00EC5F7D">
        <w:rPr>
          <w:color w:val="000000"/>
        </w:rPr>
        <w:t>:</w:t>
      </w:r>
    </w:p>
    <w:p w14:paraId="49470927" w14:textId="77777777" w:rsidR="0059586B" w:rsidRPr="007446F1" w:rsidRDefault="0059586B" w:rsidP="0059586B">
      <w:pPr>
        <w:pStyle w:val="NoSpacing"/>
        <w:ind w:left="720"/>
      </w:pPr>
    </w:p>
    <w:p w14:paraId="3559C853" w14:textId="574AE117" w:rsidR="00697724" w:rsidRDefault="00757381" w:rsidP="0059586B">
      <w:pPr>
        <w:spacing w:after="100" w:afterAutospacing="1"/>
        <w:ind w:left="450"/>
        <w:rPr>
          <w:color w:val="000000"/>
        </w:rPr>
      </w:pPr>
      <w:r w:rsidRPr="00757381">
        <w:rPr>
          <w:b/>
          <w:bCs/>
          <w:color w:val="000000"/>
        </w:rPr>
        <w:t>Ordinance 25-</w:t>
      </w:r>
      <w:r w:rsidR="00C20158">
        <w:rPr>
          <w:b/>
          <w:bCs/>
          <w:color w:val="000000"/>
        </w:rPr>
        <w:t>34</w:t>
      </w:r>
      <w:r w:rsidRPr="00757381">
        <w:rPr>
          <w:b/>
          <w:bCs/>
          <w:color w:val="000000"/>
        </w:rPr>
        <w:t xml:space="preserve">: </w:t>
      </w:r>
      <w:r w:rsidR="005E7B40">
        <w:rPr>
          <w:color w:val="000000"/>
        </w:rPr>
        <w:t>Amending NCC 19.24.150 Permitted Signs, Allowing Electronic Message Display (EMD) Signs in the Neighborhood Commercial (C-N) Zone</w:t>
      </w:r>
    </w:p>
    <w:p w14:paraId="2BDDE467" w14:textId="71C8B1AA" w:rsidR="000F65E4" w:rsidRDefault="000F65E4" w:rsidP="0059586B">
      <w:pPr>
        <w:spacing w:after="100" w:afterAutospacing="1"/>
        <w:ind w:left="450"/>
        <w:rPr>
          <w:b/>
          <w:bCs/>
          <w:color w:val="000000" w:themeColor="text1"/>
        </w:rPr>
      </w:pPr>
      <w:r>
        <w:rPr>
          <w:b/>
          <w:bCs/>
          <w:color w:val="000000"/>
        </w:rPr>
        <w:t>Ordinance 25-</w:t>
      </w:r>
      <w:r>
        <w:rPr>
          <w:b/>
          <w:bCs/>
          <w:color w:val="000000" w:themeColor="text1"/>
        </w:rPr>
        <w:t>3</w:t>
      </w:r>
      <w:r w:rsidR="00C20158">
        <w:rPr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>:</w:t>
      </w:r>
      <w:r w:rsidR="00AC5772">
        <w:rPr>
          <w:b/>
          <w:bCs/>
          <w:color w:val="000000" w:themeColor="text1"/>
        </w:rPr>
        <w:t xml:space="preserve"> </w:t>
      </w:r>
      <w:r w:rsidR="00AC5772" w:rsidRPr="00AC5772">
        <w:rPr>
          <w:color w:val="000000" w:themeColor="text1"/>
        </w:rPr>
        <w:t>Amending NCC 19.24.090 Fence Regulations, Related to Fencing Restrictions Along Trail Corridors, on Corner Lots, and Inspection Requirements</w:t>
      </w:r>
    </w:p>
    <w:p w14:paraId="699BF83F" w14:textId="41D5E634" w:rsidR="000F65E4" w:rsidRDefault="000F65E4" w:rsidP="0059586B">
      <w:pPr>
        <w:spacing w:after="100" w:afterAutospacing="1"/>
        <w:ind w:left="450"/>
        <w:rPr>
          <w:b/>
          <w:bCs/>
          <w:color w:val="000000" w:themeColor="text1"/>
        </w:rPr>
      </w:pPr>
      <w:r>
        <w:rPr>
          <w:b/>
          <w:bCs/>
          <w:color w:val="000000"/>
        </w:rPr>
        <w:t>Ordinance 25-</w:t>
      </w:r>
      <w:r>
        <w:rPr>
          <w:b/>
          <w:bCs/>
          <w:color w:val="000000" w:themeColor="text1"/>
        </w:rPr>
        <w:t>3</w:t>
      </w:r>
      <w:r w:rsidR="00B06858">
        <w:rPr>
          <w:b/>
          <w:bCs/>
          <w:color w:val="000000" w:themeColor="text1"/>
        </w:rPr>
        <w:t>6:</w:t>
      </w:r>
      <w:r w:rsidR="00AC5772">
        <w:rPr>
          <w:b/>
          <w:bCs/>
          <w:color w:val="000000" w:themeColor="text1"/>
        </w:rPr>
        <w:t xml:space="preserve"> </w:t>
      </w:r>
      <w:r w:rsidR="00AC5772" w:rsidRPr="00AC5772">
        <w:rPr>
          <w:color w:val="000000" w:themeColor="text1"/>
        </w:rPr>
        <w:t>Amending NCC 21.10.020 Open Space Subdivision, Including Requirements for Setbacks, Lot Size Standards, and Variation</w:t>
      </w:r>
    </w:p>
    <w:p w14:paraId="2E69CBE1" w14:textId="7526141F" w:rsidR="00537F59" w:rsidRPr="00245AEF" w:rsidRDefault="00537F59" w:rsidP="00245AEF">
      <w:pPr>
        <w:spacing w:after="100" w:afterAutospacing="1"/>
        <w:ind w:left="450"/>
        <w:rPr>
          <w:b/>
          <w:bCs/>
          <w:color w:val="000000"/>
        </w:rPr>
      </w:pPr>
      <w:r>
        <w:rPr>
          <w:b/>
          <w:bCs/>
          <w:color w:val="000000"/>
        </w:rPr>
        <w:t>Recommendation</w:t>
      </w:r>
      <w:r w:rsidR="00AC5772">
        <w:rPr>
          <w:b/>
          <w:bCs/>
          <w:color w:val="000000"/>
        </w:rPr>
        <w:t xml:space="preserve"> for Zone Assignment: </w:t>
      </w:r>
      <w:r w:rsidR="007A0F75" w:rsidRPr="00F84FC3">
        <w:rPr>
          <w:color w:val="000000"/>
        </w:rPr>
        <w:t xml:space="preserve">Rural Estates (R-E) Zone for Parcels 01-003-0010, 01-003-0011, 01-003-0028, and 01-003-0029 at Approximately 5325 Hollow Road, </w:t>
      </w:r>
      <w:r w:rsidR="00F84FC3" w:rsidRPr="00F84FC3">
        <w:rPr>
          <w:color w:val="000000"/>
        </w:rPr>
        <w:t>in Conjunction with an Annexation Petition</w:t>
      </w:r>
    </w:p>
    <w:p w14:paraId="7731935A" w14:textId="67F86FA5" w:rsidR="0059586B" w:rsidRPr="00EC5F7D" w:rsidRDefault="0059586B" w:rsidP="0059586B">
      <w:pPr>
        <w:widowControl/>
        <w:autoSpaceDE/>
        <w:autoSpaceDN/>
        <w:adjustRightInd/>
        <w:rPr>
          <w:color w:val="000000"/>
        </w:rPr>
      </w:pPr>
      <w:r w:rsidRPr="007446F1">
        <w:rPr>
          <w:rStyle w:val="Strong"/>
          <w:rFonts w:eastAsiaTheme="majorEastAsia"/>
          <w:color w:val="000000"/>
        </w:rPr>
        <w:t>When:</w:t>
      </w:r>
      <w:r w:rsidR="00992936">
        <w:rPr>
          <w:rStyle w:val="Strong"/>
          <w:rFonts w:eastAsiaTheme="majorEastAsia"/>
          <w:color w:val="000000"/>
        </w:rPr>
        <w:t xml:space="preserve"> </w:t>
      </w:r>
      <w:r w:rsidR="00757381">
        <w:rPr>
          <w:rStyle w:val="Strong"/>
          <w:rFonts w:eastAsiaTheme="majorEastAsia"/>
          <w:color w:val="000000"/>
        </w:rPr>
        <w:t>Thursday</w:t>
      </w:r>
      <w:r w:rsidR="00992936">
        <w:rPr>
          <w:rStyle w:val="Strong"/>
          <w:rFonts w:eastAsiaTheme="majorEastAsia"/>
          <w:color w:val="000000"/>
        </w:rPr>
        <w:t xml:space="preserve">, </w:t>
      </w:r>
      <w:r w:rsidR="000F65E4">
        <w:rPr>
          <w:rStyle w:val="Strong"/>
          <w:rFonts w:eastAsiaTheme="majorEastAsia"/>
          <w:color w:val="000000"/>
        </w:rPr>
        <w:t>November</w:t>
      </w:r>
      <w:r w:rsidR="00757381">
        <w:rPr>
          <w:rStyle w:val="Strong"/>
          <w:rFonts w:eastAsiaTheme="majorEastAsia"/>
          <w:color w:val="000000"/>
        </w:rPr>
        <w:t xml:space="preserve"> </w:t>
      </w:r>
      <w:r w:rsidR="000F65E4">
        <w:rPr>
          <w:rStyle w:val="Strong"/>
          <w:rFonts w:eastAsiaTheme="majorEastAsia"/>
          <w:color w:val="000000"/>
        </w:rPr>
        <w:t>13</w:t>
      </w:r>
      <w:r w:rsidR="00D16125">
        <w:rPr>
          <w:rStyle w:val="Strong"/>
          <w:rFonts w:eastAsiaTheme="majorEastAsia"/>
          <w:color w:val="000000"/>
        </w:rPr>
        <w:t>,</w:t>
      </w:r>
      <w:r w:rsidRPr="00EC5F7D">
        <w:rPr>
          <w:rStyle w:val="Strong"/>
          <w:rFonts w:eastAsiaTheme="majorEastAsia"/>
          <w:color w:val="000000"/>
        </w:rPr>
        <w:t xml:space="preserve"> </w:t>
      </w:r>
      <w:proofErr w:type="gramStart"/>
      <w:r w:rsidRPr="00EC5F7D">
        <w:rPr>
          <w:rStyle w:val="Strong"/>
          <w:rFonts w:eastAsiaTheme="majorEastAsia"/>
          <w:color w:val="000000"/>
        </w:rPr>
        <w:t>202</w:t>
      </w:r>
      <w:r>
        <w:rPr>
          <w:rStyle w:val="Strong"/>
          <w:rFonts w:eastAsiaTheme="majorEastAsia"/>
          <w:color w:val="000000"/>
        </w:rPr>
        <w:t>5</w:t>
      </w:r>
      <w:proofErr w:type="gramEnd"/>
      <w:r w:rsidRPr="00EC5F7D">
        <w:rPr>
          <w:rStyle w:val="Strong"/>
          <w:rFonts w:eastAsiaTheme="majorEastAsia"/>
          <w:color w:val="000000"/>
        </w:rPr>
        <w:t xml:space="preserve"> at 6:30 </w:t>
      </w:r>
      <w:r w:rsidR="002D6FF7">
        <w:rPr>
          <w:rStyle w:val="Strong"/>
          <w:rFonts w:eastAsiaTheme="majorEastAsia"/>
          <w:color w:val="000000"/>
        </w:rPr>
        <w:t>PM</w:t>
      </w:r>
    </w:p>
    <w:p w14:paraId="43EECDA5" w14:textId="40E00008" w:rsidR="0059586B" w:rsidRPr="00EC5F7D" w:rsidRDefault="0059586B" w:rsidP="0059586B">
      <w:pPr>
        <w:pStyle w:val="NormalWeb"/>
        <w:spacing w:before="180" w:beforeAutospacing="0" w:after="180" w:afterAutospacing="0"/>
        <w:rPr>
          <w:color w:val="000000"/>
        </w:rPr>
      </w:pPr>
      <w:r w:rsidRPr="00EC5F7D">
        <w:rPr>
          <w:rStyle w:val="Strong"/>
          <w:rFonts w:eastAsiaTheme="majorEastAsia"/>
          <w:color w:val="000000"/>
        </w:rPr>
        <w:t>Where: Nibley City Hall, 455 W 3200 S</w:t>
      </w:r>
      <w:r w:rsidR="002D6FF7">
        <w:rPr>
          <w:rStyle w:val="Strong"/>
          <w:rFonts w:eastAsiaTheme="majorEastAsia"/>
          <w:color w:val="000000"/>
        </w:rPr>
        <w:t xml:space="preserve"> </w:t>
      </w:r>
      <w:r w:rsidRPr="00EC5F7D">
        <w:rPr>
          <w:rStyle w:val="Strong"/>
          <w:rFonts w:eastAsiaTheme="majorEastAsia"/>
          <w:color w:val="000000"/>
        </w:rPr>
        <w:t>N</w:t>
      </w:r>
      <w:r w:rsidR="00607222">
        <w:rPr>
          <w:rStyle w:val="Strong"/>
          <w:rFonts w:eastAsiaTheme="majorEastAsia"/>
          <w:color w:val="000000"/>
        </w:rPr>
        <w:t xml:space="preserve">IBLEY </w:t>
      </w:r>
      <w:r w:rsidRPr="00EC5F7D">
        <w:rPr>
          <w:rStyle w:val="Strong"/>
          <w:rFonts w:eastAsiaTheme="majorEastAsia"/>
          <w:color w:val="000000"/>
        </w:rPr>
        <w:t>U</w:t>
      </w:r>
      <w:r w:rsidR="002D6FF7">
        <w:rPr>
          <w:rStyle w:val="Strong"/>
          <w:rFonts w:eastAsiaTheme="majorEastAsia"/>
          <w:color w:val="000000"/>
        </w:rPr>
        <w:t>T 84321-6337</w:t>
      </w:r>
    </w:p>
    <w:p w14:paraId="3B5406A3" w14:textId="5C05D353" w:rsidR="0059586B" w:rsidRPr="00EC5F7D" w:rsidRDefault="0059586B" w:rsidP="0059586B">
      <w:pPr>
        <w:pStyle w:val="xmsonormal"/>
        <w:shd w:val="clear" w:color="auto" w:fill="FFFFFF"/>
        <w:autoSpaceDE w:val="0"/>
        <w:autoSpaceDN w:val="0"/>
      </w:pPr>
      <w:r w:rsidRPr="00345538">
        <w:rPr>
          <w:rFonts w:ascii="Times New Roman" w:hAnsi="Times New Roman" w:cs="Times New Roman"/>
        </w:rPr>
        <w:t xml:space="preserve">A full report will be posted on the City's website </w:t>
      </w:r>
      <w:r w:rsidR="00CE02CD">
        <w:rPr>
          <w:rFonts w:ascii="Times New Roman" w:hAnsi="Times New Roman" w:cs="Times New Roman"/>
        </w:rPr>
        <w:t>(</w:t>
      </w:r>
      <w:hyperlink r:id="rId7" w:history="1">
        <w:r w:rsidR="00CE02CD" w:rsidRPr="0029076A">
          <w:rPr>
            <w:rStyle w:val="Hyperlink"/>
            <w:rFonts w:ascii="Times New Roman" w:hAnsi="Times New Roman" w:cs="Times New Roman"/>
          </w:rPr>
          <w:t>www.nibleycity.gov</w:t>
        </w:r>
      </w:hyperlink>
      <w:r w:rsidR="00CE02CD">
        <w:rPr>
          <w:rFonts w:ascii="Times New Roman" w:hAnsi="Times New Roman" w:cs="Times New Roman"/>
        </w:rPr>
        <w:t>) and the Utah</w:t>
      </w:r>
      <w:r w:rsidR="00FC5A34">
        <w:rPr>
          <w:rFonts w:ascii="Times New Roman" w:hAnsi="Times New Roman" w:cs="Times New Roman"/>
        </w:rPr>
        <w:t xml:space="preserve"> </w:t>
      </w:r>
      <w:r w:rsidR="00CE02CD">
        <w:rPr>
          <w:rFonts w:ascii="Times New Roman" w:hAnsi="Times New Roman" w:cs="Times New Roman"/>
        </w:rPr>
        <w:t>Public Notice Website (</w:t>
      </w:r>
      <w:hyperlink r:id="rId8" w:history="1">
        <w:r w:rsidR="00FC5A34" w:rsidRPr="0029076A">
          <w:rPr>
            <w:rStyle w:val="Hyperlink"/>
            <w:rFonts w:ascii="Times New Roman" w:hAnsi="Times New Roman" w:cs="Times New Roman"/>
          </w:rPr>
          <w:t>www.utah.gov/pmn/</w:t>
        </w:r>
      </w:hyperlink>
      <w:r w:rsidR="00FC5A34">
        <w:rPr>
          <w:rFonts w:ascii="Times New Roman" w:hAnsi="Times New Roman" w:cs="Times New Roman"/>
        </w:rPr>
        <w:t xml:space="preserve">) </w:t>
      </w:r>
      <w:r w:rsidRPr="00345538">
        <w:rPr>
          <w:rFonts w:ascii="Times New Roman" w:hAnsi="Times New Roman" w:cs="Times New Roman"/>
        </w:rPr>
        <w:t xml:space="preserve">by </w:t>
      </w:r>
      <w:r w:rsidR="00C25263"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 xml:space="preserve"> </w:t>
      </w:r>
      <w:r w:rsidR="00D74E3A">
        <w:rPr>
          <w:rFonts w:ascii="Times New Roman" w:hAnsi="Times New Roman" w:cs="Times New Roman"/>
        </w:rPr>
        <w:t>1</w:t>
      </w:r>
      <w:r w:rsidR="00C25263">
        <w:rPr>
          <w:rFonts w:ascii="Times New Roman" w:hAnsi="Times New Roman" w:cs="Times New Roman"/>
        </w:rPr>
        <w:t>0</w:t>
      </w:r>
      <w:r w:rsidRPr="00345538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345538">
        <w:rPr>
          <w:rFonts w:ascii="Times New Roman" w:hAnsi="Times New Roman" w:cs="Times New Roman"/>
        </w:rPr>
        <w:t xml:space="preserve">, as part of the </w:t>
      </w:r>
      <w:r w:rsidR="00B60FC0">
        <w:rPr>
          <w:rFonts w:ascii="Times New Roman" w:hAnsi="Times New Roman" w:cs="Times New Roman"/>
        </w:rPr>
        <w:t xml:space="preserve">Planning </w:t>
      </w:r>
      <w:r w:rsidR="00BA3017">
        <w:rPr>
          <w:rFonts w:ascii="Times New Roman" w:hAnsi="Times New Roman" w:cs="Times New Roman"/>
        </w:rPr>
        <w:t xml:space="preserve">and Zoning </w:t>
      </w:r>
      <w:r w:rsidR="00B60FC0">
        <w:rPr>
          <w:rFonts w:ascii="Times New Roman" w:hAnsi="Times New Roman" w:cs="Times New Roman"/>
        </w:rPr>
        <w:t>Commission</w:t>
      </w:r>
      <w:r w:rsidRPr="00345538">
        <w:rPr>
          <w:rFonts w:ascii="Times New Roman" w:hAnsi="Times New Roman" w:cs="Times New Roman"/>
        </w:rPr>
        <w:t>'s agenda and packet report. Any updates to the plan will be posted on the City's website</w:t>
      </w:r>
      <w:r w:rsidR="00FF0A9A">
        <w:rPr>
          <w:rFonts w:ascii="Times New Roman" w:hAnsi="Times New Roman" w:cs="Times New Roman"/>
        </w:rPr>
        <w:t xml:space="preserve"> and the Utah Public Notice Website when they become available</w:t>
      </w:r>
      <w:r w:rsidRPr="00345538">
        <w:rPr>
          <w:rFonts w:ascii="Times New Roman" w:hAnsi="Times New Roman" w:cs="Times New Roman"/>
        </w:rPr>
        <w:t>. Applicants or interested parties should submit writte</w:t>
      </w:r>
      <w:r w:rsidR="00FF0A9A">
        <w:rPr>
          <w:rFonts w:ascii="Times New Roman" w:hAnsi="Times New Roman" w:cs="Times New Roman"/>
        </w:rPr>
        <w:t xml:space="preserve">n, printed, and/or </w:t>
      </w:r>
      <w:r w:rsidRPr="00345538">
        <w:rPr>
          <w:rFonts w:ascii="Times New Roman" w:hAnsi="Times New Roman" w:cs="Times New Roman"/>
        </w:rPr>
        <w:t>emailed comments no later than</w:t>
      </w:r>
      <w:r w:rsidRPr="002D6FF7">
        <w:rPr>
          <w:rFonts w:ascii="Times New Roman" w:hAnsi="Times New Roman" w:cs="Times New Roman"/>
        </w:rPr>
        <w:t xml:space="preserve"> </w:t>
      </w:r>
      <w:r w:rsidRPr="00C150B2">
        <w:rPr>
          <w:rFonts w:ascii="Times New Roman" w:hAnsi="Times New Roman" w:cs="Times New Roman"/>
          <w:u w:val="single"/>
        </w:rPr>
        <w:t xml:space="preserve">5:00 </w:t>
      </w:r>
      <w:r w:rsidR="002D6FF7">
        <w:rPr>
          <w:rFonts w:ascii="Times New Roman" w:hAnsi="Times New Roman" w:cs="Times New Roman"/>
          <w:u w:val="single"/>
        </w:rPr>
        <w:t>PM</w:t>
      </w:r>
      <w:r w:rsidRPr="00C150B2">
        <w:rPr>
          <w:rFonts w:ascii="Times New Roman" w:hAnsi="Times New Roman" w:cs="Times New Roman"/>
          <w:u w:val="single"/>
        </w:rPr>
        <w:t xml:space="preserve"> on the </w:t>
      </w:r>
      <w:r w:rsidR="00FF0A9A">
        <w:rPr>
          <w:rFonts w:ascii="Times New Roman" w:hAnsi="Times New Roman" w:cs="Times New Roman"/>
          <w:u w:val="single"/>
        </w:rPr>
        <w:t>Wednesday</w:t>
      </w:r>
      <w:r w:rsidRPr="00C150B2">
        <w:rPr>
          <w:rFonts w:ascii="Times New Roman" w:hAnsi="Times New Roman" w:cs="Times New Roman"/>
          <w:u w:val="single"/>
        </w:rPr>
        <w:t xml:space="preserve"> prior to the meeting</w:t>
      </w:r>
      <w:r w:rsidRPr="00345538">
        <w:rPr>
          <w:rFonts w:ascii="Times New Roman" w:hAnsi="Times New Roman" w:cs="Times New Roman"/>
        </w:rPr>
        <w:t xml:space="preserve"> to allow the </w:t>
      </w:r>
      <w:r w:rsidR="00FF0A9A">
        <w:rPr>
          <w:rFonts w:ascii="Times New Roman" w:hAnsi="Times New Roman" w:cs="Times New Roman"/>
        </w:rPr>
        <w:t xml:space="preserve">Planning and Zoning </w:t>
      </w:r>
      <w:r w:rsidRPr="0034553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</w:t>
      </w:r>
      <w:r w:rsidR="002C2E6A">
        <w:rPr>
          <w:rFonts w:ascii="Times New Roman" w:hAnsi="Times New Roman" w:cs="Times New Roman"/>
        </w:rPr>
        <w:t>mmission</w:t>
      </w:r>
      <w:r w:rsidRPr="00345538">
        <w:rPr>
          <w:rFonts w:ascii="Times New Roman" w:hAnsi="Times New Roman" w:cs="Times New Roman"/>
        </w:rPr>
        <w:t xml:space="preserve"> adequate time for review and consideration. </w:t>
      </w:r>
      <w:r w:rsidRPr="00BE0ED6">
        <w:rPr>
          <w:rFonts w:ascii="Times New Roman" w:hAnsi="Times New Roman" w:cs="Times New Roman"/>
        </w:rPr>
        <w:t>Comments should be submitted either by mail to Nibley City or email to </w:t>
      </w:r>
      <w:r w:rsidR="00697724">
        <w:rPr>
          <w:rStyle w:val="Hyperlink"/>
          <w:rFonts w:ascii="Times New Roman" w:hAnsi="Times New Roman" w:cs="Times New Roman"/>
          <w:color w:val="auto"/>
          <w:u w:val="none"/>
        </w:rPr>
        <w:t>talonb</w:t>
      </w:r>
      <w:r w:rsidRPr="002D6FF7">
        <w:rPr>
          <w:rStyle w:val="Hyperlink"/>
          <w:rFonts w:ascii="Times New Roman" w:hAnsi="Times New Roman" w:cs="Times New Roman"/>
          <w:color w:val="auto"/>
          <w:u w:val="none"/>
        </w:rPr>
        <w:t>@nibleycity.gov</w:t>
      </w:r>
      <w:hyperlink r:id="rId9" w:history="1">
        <w:r w:rsidRPr="002D6FF7">
          <w:rPr>
            <w:rStyle w:val="Hyperlink"/>
            <w:rFonts w:ascii="Times New Roman" w:hAnsi="Times New Roman" w:cs="Times New Roman"/>
            <w:color w:val="auto"/>
            <w:u w:val="none"/>
          </w:rPr>
          <w:t>.</w:t>
        </w:r>
      </w:hyperlink>
      <w:r w:rsidRPr="002D6FF7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345538">
        <w:rPr>
          <w:rFonts w:ascii="Times New Roman" w:hAnsi="Times New Roman" w:cs="Times New Roman"/>
        </w:rPr>
        <w:t>If applicants or interested parties would like to comment after this time, please sub</w:t>
      </w:r>
      <w:r w:rsidRPr="00BE0ED6">
        <w:rPr>
          <w:rFonts w:ascii="Times New Roman" w:hAnsi="Times New Roman" w:cs="Times New Roman"/>
        </w:rPr>
        <w:t>mit your comments during the public hearing at the meeting.</w:t>
      </w:r>
    </w:p>
    <w:p w14:paraId="218F70EF" w14:textId="77777777" w:rsidR="0059586B" w:rsidRPr="00EC5F7D" w:rsidRDefault="0059586B" w:rsidP="0059586B"/>
    <w:p w14:paraId="16EC52E0" w14:textId="77777777" w:rsidR="0059586B" w:rsidRPr="00EC5F7D" w:rsidRDefault="0059586B" w:rsidP="0059586B">
      <w:r w:rsidRPr="00EC5F7D">
        <w:t>Thank you,</w:t>
      </w:r>
    </w:p>
    <w:p w14:paraId="4D591D9D" w14:textId="77777777" w:rsidR="00C30711" w:rsidRDefault="00C30711" w:rsidP="0059586B"/>
    <w:p w14:paraId="7E9239B8" w14:textId="772E7C07" w:rsidR="0059586B" w:rsidRPr="00EC5F7D" w:rsidRDefault="00697724" w:rsidP="0059586B">
      <w:r>
        <w:t>Talon Bigelow</w:t>
      </w:r>
    </w:p>
    <w:p w14:paraId="4ABD3BD6" w14:textId="4AC20C02" w:rsidR="0059586B" w:rsidRDefault="00CA5C39" w:rsidP="0059586B">
      <w:r>
        <w:t>Assistant</w:t>
      </w:r>
      <w:r w:rsidR="00697724">
        <w:t xml:space="preserve"> </w:t>
      </w:r>
      <w:r w:rsidR="0059586B" w:rsidRPr="00EC5F7D">
        <w:t>Nibley City Recorder</w:t>
      </w:r>
    </w:p>
    <w:p w14:paraId="6A7370E1" w14:textId="0F82FEED" w:rsidR="002D6FF7" w:rsidRPr="00550A13" w:rsidRDefault="00697724" w:rsidP="0059586B">
      <w:r w:rsidRPr="00550A13">
        <w:t>talonb</w:t>
      </w:r>
      <w:r w:rsidR="002D6FF7" w:rsidRPr="00550A13">
        <w:t>@nibleycity.gov</w:t>
      </w:r>
    </w:p>
    <w:p w14:paraId="4C0F392A" w14:textId="1B035EA4" w:rsidR="00EF0FC8" w:rsidRPr="00550A13" w:rsidRDefault="0059586B" w:rsidP="0010263A">
      <w:r w:rsidRPr="00550A13">
        <w:t>(435) 752-0431</w:t>
      </w:r>
    </w:p>
    <w:sectPr w:rsidR="00EF0FC8" w:rsidRPr="00550A13" w:rsidSect="0059586B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7DAC" w14:textId="77777777" w:rsidR="00AA2A7C" w:rsidRDefault="00AA2A7C" w:rsidP="002D6FF7">
      <w:r>
        <w:separator/>
      </w:r>
    </w:p>
  </w:endnote>
  <w:endnote w:type="continuationSeparator" w:id="0">
    <w:p w14:paraId="13A8078D" w14:textId="77777777" w:rsidR="00AA2A7C" w:rsidRDefault="00AA2A7C" w:rsidP="002D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8C88" w14:textId="77777777" w:rsidR="00AA2A7C" w:rsidRDefault="00AA2A7C" w:rsidP="002D6FF7">
      <w:r>
        <w:separator/>
      </w:r>
    </w:p>
  </w:footnote>
  <w:footnote w:type="continuationSeparator" w:id="0">
    <w:p w14:paraId="54CFCE3E" w14:textId="77777777" w:rsidR="00AA2A7C" w:rsidRDefault="00AA2A7C" w:rsidP="002D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ECFF" w14:textId="03B29417" w:rsidR="002D6FF7" w:rsidRDefault="002D6FF7">
    <w:pPr>
      <w:pStyle w:val="Header"/>
    </w:pPr>
    <w:bookmarkStart w:id="0" w:name="_Hlk529198195"/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4E7F6B7" wp14:editId="376208D7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2412365" cy="1238885"/>
          <wp:effectExtent l="0" t="0" r="6985" b="0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20" t="5315" r="8612" b="13503"/>
                  <a:stretch/>
                </pic:blipFill>
                <pic:spPr bwMode="auto">
                  <a:xfrm>
                    <a:off x="0" y="0"/>
                    <a:ext cx="2412365" cy="1238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3ABB"/>
    <w:multiLevelType w:val="hybridMultilevel"/>
    <w:tmpl w:val="CD92DCD8"/>
    <w:lvl w:ilvl="0" w:tplc="DB40CF7C">
      <w:start w:val="1"/>
      <w:numFmt w:val="decimal"/>
      <w:lvlText w:val="%1."/>
      <w:lvlJc w:val="left"/>
      <w:pPr>
        <w:ind w:left="81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03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A1"/>
    <w:rsid w:val="000115AF"/>
    <w:rsid w:val="00012BED"/>
    <w:rsid w:val="000216DF"/>
    <w:rsid w:val="000236FC"/>
    <w:rsid w:val="000377BF"/>
    <w:rsid w:val="000401DC"/>
    <w:rsid w:val="000540C3"/>
    <w:rsid w:val="00064D88"/>
    <w:rsid w:val="00095602"/>
    <w:rsid w:val="00096928"/>
    <w:rsid w:val="000D0AAD"/>
    <w:rsid w:val="000D3DA4"/>
    <w:rsid w:val="000E26E8"/>
    <w:rsid w:val="000E3084"/>
    <w:rsid w:val="000E3842"/>
    <w:rsid w:val="000F65E4"/>
    <w:rsid w:val="0010263A"/>
    <w:rsid w:val="00136F2F"/>
    <w:rsid w:val="00164AA9"/>
    <w:rsid w:val="001730FC"/>
    <w:rsid w:val="001946D0"/>
    <w:rsid w:val="001A0058"/>
    <w:rsid w:val="001E14F9"/>
    <w:rsid w:val="001E3405"/>
    <w:rsid w:val="002046D2"/>
    <w:rsid w:val="00245AEF"/>
    <w:rsid w:val="0025134A"/>
    <w:rsid w:val="002564A2"/>
    <w:rsid w:val="0026199E"/>
    <w:rsid w:val="00277E8E"/>
    <w:rsid w:val="0029281F"/>
    <w:rsid w:val="002C2E6A"/>
    <w:rsid w:val="002D6FF7"/>
    <w:rsid w:val="002E1486"/>
    <w:rsid w:val="002F2DCC"/>
    <w:rsid w:val="002F3179"/>
    <w:rsid w:val="00324F0C"/>
    <w:rsid w:val="00325314"/>
    <w:rsid w:val="00327FCD"/>
    <w:rsid w:val="00334CEC"/>
    <w:rsid w:val="00342EC1"/>
    <w:rsid w:val="003A0108"/>
    <w:rsid w:val="003A6D5E"/>
    <w:rsid w:val="003B4E14"/>
    <w:rsid w:val="003C045C"/>
    <w:rsid w:val="003C284D"/>
    <w:rsid w:val="003D2B1D"/>
    <w:rsid w:val="003E716B"/>
    <w:rsid w:val="00413602"/>
    <w:rsid w:val="0044207E"/>
    <w:rsid w:val="00443E01"/>
    <w:rsid w:val="004507A8"/>
    <w:rsid w:val="0045372B"/>
    <w:rsid w:val="00480FFA"/>
    <w:rsid w:val="004839F3"/>
    <w:rsid w:val="004A5BA1"/>
    <w:rsid w:val="004B308E"/>
    <w:rsid w:val="004C2BBB"/>
    <w:rsid w:val="004C58CD"/>
    <w:rsid w:val="004D2BDD"/>
    <w:rsid w:val="004E422A"/>
    <w:rsid w:val="0050542C"/>
    <w:rsid w:val="00514BA1"/>
    <w:rsid w:val="005312AA"/>
    <w:rsid w:val="00537F59"/>
    <w:rsid w:val="00550A13"/>
    <w:rsid w:val="00553E31"/>
    <w:rsid w:val="00561464"/>
    <w:rsid w:val="00563E35"/>
    <w:rsid w:val="0056639D"/>
    <w:rsid w:val="00567379"/>
    <w:rsid w:val="00581688"/>
    <w:rsid w:val="0059586B"/>
    <w:rsid w:val="0059724A"/>
    <w:rsid w:val="005A52FA"/>
    <w:rsid w:val="005A5AB2"/>
    <w:rsid w:val="005C0EB0"/>
    <w:rsid w:val="005C43B5"/>
    <w:rsid w:val="005E7B40"/>
    <w:rsid w:val="005F761A"/>
    <w:rsid w:val="00607222"/>
    <w:rsid w:val="0062072A"/>
    <w:rsid w:val="00635EE5"/>
    <w:rsid w:val="00652B26"/>
    <w:rsid w:val="0067736D"/>
    <w:rsid w:val="00680A1A"/>
    <w:rsid w:val="00691535"/>
    <w:rsid w:val="00695C4C"/>
    <w:rsid w:val="00697724"/>
    <w:rsid w:val="006A7C24"/>
    <w:rsid w:val="006B377D"/>
    <w:rsid w:val="006B38CE"/>
    <w:rsid w:val="006B742C"/>
    <w:rsid w:val="006C42D6"/>
    <w:rsid w:val="006F1201"/>
    <w:rsid w:val="006F1AE7"/>
    <w:rsid w:val="006F6757"/>
    <w:rsid w:val="00701A5E"/>
    <w:rsid w:val="007076BF"/>
    <w:rsid w:val="00712805"/>
    <w:rsid w:val="0072683D"/>
    <w:rsid w:val="0073440A"/>
    <w:rsid w:val="007446F1"/>
    <w:rsid w:val="00757381"/>
    <w:rsid w:val="007A0F75"/>
    <w:rsid w:val="007B37AF"/>
    <w:rsid w:val="007D1EF2"/>
    <w:rsid w:val="007F13BA"/>
    <w:rsid w:val="0082090B"/>
    <w:rsid w:val="00827079"/>
    <w:rsid w:val="00864D09"/>
    <w:rsid w:val="00865C76"/>
    <w:rsid w:val="0087344D"/>
    <w:rsid w:val="0088053D"/>
    <w:rsid w:val="0088474D"/>
    <w:rsid w:val="008E2183"/>
    <w:rsid w:val="008E3D8C"/>
    <w:rsid w:val="00925D87"/>
    <w:rsid w:val="00937B3B"/>
    <w:rsid w:val="009614E0"/>
    <w:rsid w:val="0097481C"/>
    <w:rsid w:val="00992936"/>
    <w:rsid w:val="009C4295"/>
    <w:rsid w:val="009D49F1"/>
    <w:rsid w:val="009D699D"/>
    <w:rsid w:val="00A016DE"/>
    <w:rsid w:val="00A22803"/>
    <w:rsid w:val="00A46186"/>
    <w:rsid w:val="00A5664B"/>
    <w:rsid w:val="00A831C0"/>
    <w:rsid w:val="00AA2A7C"/>
    <w:rsid w:val="00AA59FE"/>
    <w:rsid w:val="00AB7651"/>
    <w:rsid w:val="00AC5772"/>
    <w:rsid w:val="00AF0B9B"/>
    <w:rsid w:val="00B015CE"/>
    <w:rsid w:val="00B06858"/>
    <w:rsid w:val="00B14195"/>
    <w:rsid w:val="00B20E10"/>
    <w:rsid w:val="00B331F1"/>
    <w:rsid w:val="00B35E64"/>
    <w:rsid w:val="00B51A3E"/>
    <w:rsid w:val="00B54343"/>
    <w:rsid w:val="00B60FC0"/>
    <w:rsid w:val="00B66A17"/>
    <w:rsid w:val="00BA3017"/>
    <w:rsid w:val="00BD3B02"/>
    <w:rsid w:val="00BE2404"/>
    <w:rsid w:val="00C00A11"/>
    <w:rsid w:val="00C04EF5"/>
    <w:rsid w:val="00C05B82"/>
    <w:rsid w:val="00C20158"/>
    <w:rsid w:val="00C25263"/>
    <w:rsid w:val="00C30711"/>
    <w:rsid w:val="00C314E7"/>
    <w:rsid w:val="00C332C9"/>
    <w:rsid w:val="00C52C19"/>
    <w:rsid w:val="00C7097C"/>
    <w:rsid w:val="00CA5C39"/>
    <w:rsid w:val="00CB7F9D"/>
    <w:rsid w:val="00CD1840"/>
    <w:rsid w:val="00CD6931"/>
    <w:rsid w:val="00CE02CD"/>
    <w:rsid w:val="00CE3F4B"/>
    <w:rsid w:val="00CF71C0"/>
    <w:rsid w:val="00D16125"/>
    <w:rsid w:val="00D225F0"/>
    <w:rsid w:val="00D26420"/>
    <w:rsid w:val="00D6771B"/>
    <w:rsid w:val="00D70469"/>
    <w:rsid w:val="00D74E3A"/>
    <w:rsid w:val="00D85BE1"/>
    <w:rsid w:val="00D92866"/>
    <w:rsid w:val="00DB5DA9"/>
    <w:rsid w:val="00DC19A6"/>
    <w:rsid w:val="00DC726A"/>
    <w:rsid w:val="00DD6E7E"/>
    <w:rsid w:val="00E14355"/>
    <w:rsid w:val="00E278BF"/>
    <w:rsid w:val="00E30AC2"/>
    <w:rsid w:val="00E35C06"/>
    <w:rsid w:val="00E37707"/>
    <w:rsid w:val="00E54BC8"/>
    <w:rsid w:val="00E64669"/>
    <w:rsid w:val="00E72290"/>
    <w:rsid w:val="00E84162"/>
    <w:rsid w:val="00E90AA9"/>
    <w:rsid w:val="00ED325B"/>
    <w:rsid w:val="00EE79AB"/>
    <w:rsid w:val="00EF0BCB"/>
    <w:rsid w:val="00EF0FC8"/>
    <w:rsid w:val="00EF3819"/>
    <w:rsid w:val="00F027E0"/>
    <w:rsid w:val="00F0640A"/>
    <w:rsid w:val="00F13D83"/>
    <w:rsid w:val="00F1524A"/>
    <w:rsid w:val="00F16A88"/>
    <w:rsid w:val="00F25139"/>
    <w:rsid w:val="00F4199F"/>
    <w:rsid w:val="00F51CCA"/>
    <w:rsid w:val="00F53FB4"/>
    <w:rsid w:val="00F740FF"/>
    <w:rsid w:val="00F767F3"/>
    <w:rsid w:val="00F84CD5"/>
    <w:rsid w:val="00F84FC3"/>
    <w:rsid w:val="00F8540E"/>
    <w:rsid w:val="00F87BA1"/>
    <w:rsid w:val="00F923E8"/>
    <w:rsid w:val="00F9448D"/>
    <w:rsid w:val="00FB5865"/>
    <w:rsid w:val="00FC210C"/>
    <w:rsid w:val="00FC5A34"/>
    <w:rsid w:val="00FE03DC"/>
    <w:rsid w:val="00FE2280"/>
    <w:rsid w:val="00FF0A9A"/>
    <w:rsid w:val="00FF3F52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589D"/>
  <w15:chartTrackingRefBased/>
  <w15:docId w15:val="{A343E917-CE03-3446-9E97-214687CD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A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B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BA1"/>
    <w:rPr>
      <w:rFonts w:ascii="Times New Roman" w:eastAsia="Times New Roman" w:hAnsi="Times New Roman" w:cs="Times New Roman"/>
    </w:rPr>
  </w:style>
  <w:style w:type="character" w:styleId="Hyperlink">
    <w:name w:val="Hyperlink"/>
    <w:rsid w:val="00514B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4BA1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514BA1"/>
    <w:rPr>
      <w:b/>
      <w:bCs/>
    </w:rPr>
  </w:style>
  <w:style w:type="paragraph" w:styleId="ListParagraph">
    <w:name w:val="List Paragraph"/>
    <w:basedOn w:val="Normal"/>
    <w:uiPriority w:val="34"/>
    <w:qFormat/>
    <w:rsid w:val="00514BA1"/>
    <w:pPr>
      <w:widowControl/>
      <w:ind w:left="720"/>
      <w:contextualSpacing/>
    </w:pPr>
    <w:rPr>
      <w:rFonts w:ascii="Arial" w:eastAsia="Calibri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9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F1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29281F"/>
    <w:pPr>
      <w:autoSpaceDE w:val="0"/>
      <w:autoSpaceDN w:val="0"/>
      <w:adjustRightInd w:val="0"/>
    </w:pPr>
    <w:rPr>
      <w:rFonts w:ascii="Gotham" w:hAnsi="Gotham" w:cs="Gotham"/>
      <w:color w:val="000000"/>
    </w:rPr>
  </w:style>
  <w:style w:type="paragraph" w:styleId="NoSpacing">
    <w:name w:val="No Spacing"/>
    <w:link w:val="NoSpacingChar"/>
    <w:uiPriority w:val="1"/>
    <w:qFormat/>
    <w:rsid w:val="0029281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43B5"/>
  </w:style>
  <w:style w:type="paragraph" w:customStyle="1" w:styleId="xmsonormal">
    <w:name w:val="x_msonormal"/>
    <w:basedOn w:val="Normal"/>
    <w:rsid w:val="0059586B"/>
    <w:pPr>
      <w:widowControl/>
      <w:autoSpaceDE/>
      <w:autoSpaceDN/>
      <w:adjustRightInd/>
    </w:pPr>
    <w:rPr>
      <w:rFonts w:ascii="Verdana" w:eastAsiaTheme="minorHAnsi" w:hAnsi="Verdana" w:cs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958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6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FF7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E0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bleycity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phen@nibleycity.com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273</Words>
  <Characters>1600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O365-3</dc:creator>
  <cp:keywords/>
  <dc:description/>
  <cp:lastModifiedBy>Talon Bigelow</cp:lastModifiedBy>
  <cp:revision>57</cp:revision>
  <cp:lastPrinted>2025-11-03T21:37:00Z</cp:lastPrinted>
  <dcterms:created xsi:type="dcterms:W3CDTF">2025-03-10T22:27:00Z</dcterms:created>
  <dcterms:modified xsi:type="dcterms:W3CDTF">2025-11-04T00:13:00Z</dcterms:modified>
</cp:coreProperties>
</file>