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4958" w14:textId="77777777" w:rsidR="008D665D" w:rsidRDefault="008D665D">
      <w:pPr>
        <w:jc w:val="center"/>
      </w:pPr>
    </w:p>
    <w:p w14:paraId="53BD96AD" w14:textId="2351AAFC" w:rsidR="00FA599B" w:rsidRDefault="00D60A18" w:rsidP="00047E08">
      <w:pPr>
        <w:jc w:val="center"/>
      </w:pPr>
      <w:r>
        <w:t xml:space="preserve">TAX </w:t>
      </w:r>
      <w:r w:rsidR="00E62C64">
        <w:t>ALLOCATION</w:t>
      </w:r>
      <w:r w:rsidR="00984CEB">
        <w:t xml:space="preserve"> REVENUE BONDS</w:t>
      </w:r>
    </w:p>
    <w:p w14:paraId="2B4A3F4B" w14:textId="77777777" w:rsidR="00FA599B" w:rsidRDefault="00FA599B">
      <w:pPr>
        <w:jc w:val="center"/>
      </w:pPr>
    </w:p>
    <w:p w14:paraId="5A6AEEEB" w14:textId="77777777" w:rsidR="00FA599B" w:rsidRDefault="00FA599B">
      <w:pPr>
        <w:jc w:val="center"/>
      </w:pPr>
    </w:p>
    <w:p w14:paraId="535CA2EF" w14:textId="77777777" w:rsidR="00FA599B" w:rsidRDefault="00FA599B">
      <w:pPr>
        <w:jc w:val="center"/>
      </w:pPr>
    </w:p>
    <w:p w14:paraId="23E38471" w14:textId="0F19428B" w:rsidR="00FA599B" w:rsidRDefault="00A670A6">
      <w:pPr>
        <w:jc w:val="center"/>
      </w:pPr>
      <w:r>
        <w:t>GENERAL INDENTURE</w:t>
      </w:r>
      <w:r w:rsidR="00FA599B">
        <w:t xml:space="preserve"> OF TRUST</w:t>
      </w:r>
    </w:p>
    <w:p w14:paraId="6A5C9FD1" w14:textId="77777777" w:rsidR="00FA599B" w:rsidRDefault="00FA599B">
      <w:pPr>
        <w:jc w:val="center"/>
      </w:pPr>
    </w:p>
    <w:p w14:paraId="7E6BFAAD" w14:textId="77777777" w:rsidR="00FA599B" w:rsidRDefault="00FA599B">
      <w:pPr>
        <w:jc w:val="center"/>
      </w:pPr>
      <w:r>
        <w:t xml:space="preserve"> </w:t>
      </w:r>
    </w:p>
    <w:p w14:paraId="0F7CB251" w14:textId="6ADB5145" w:rsidR="00FA599B" w:rsidRDefault="00FA599B">
      <w:pPr>
        <w:jc w:val="center"/>
      </w:pPr>
      <w:r>
        <w:t>Dated as of</w:t>
      </w:r>
      <w:r w:rsidR="00B71DEE">
        <w:t xml:space="preserve"> </w:t>
      </w:r>
      <w:r w:rsidR="00047E08">
        <w:t>[INDENTURE MONTH]</w:t>
      </w:r>
      <w:r w:rsidR="00B77312">
        <w:t xml:space="preserve"> 1, 202</w:t>
      </w:r>
      <w:r w:rsidR="00047E08">
        <w:t>5</w:t>
      </w:r>
    </w:p>
    <w:p w14:paraId="3DD17D75" w14:textId="77777777" w:rsidR="00FA599B" w:rsidRDefault="00FA599B">
      <w:pPr>
        <w:jc w:val="center"/>
      </w:pPr>
    </w:p>
    <w:p w14:paraId="28C6B58A" w14:textId="77777777" w:rsidR="00FA599B" w:rsidRDefault="00FA599B">
      <w:pPr>
        <w:jc w:val="center"/>
      </w:pPr>
    </w:p>
    <w:p w14:paraId="6A2F4646" w14:textId="77777777" w:rsidR="00FA599B" w:rsidRDefault="00FA599B">
      <w:pPr>
        <w:jc w:val="center"/>
      </w:pPr>
      <w:r>
        <w:t>between</w:t>
      </w:r>
    </w:p>
    <w:p w14:paraId="32A7CEC9" w14:textId="77777777" w:rsidR="00FA599B" w:rsidRDefault="00FA599B">
      <w:pPr>
        <w:jc w:val="center"/>
      </w:pPr>
    </w:p>
    <w:p w14:paraId="6AB4C950" w14:textId="77777777" w:rsidR="00FA599B" w:rsidRDefault="00FA599B">
      <w:pPr>
        <w:jc w:val="center"/>
      </w:pPr>
    </w:p>
    <w:p w14:paraId="349BE92A" w14:textId="3C1BA051" w:rsidR="00FA599B" w:rsidRDefault="00D60A18">
      <w:pPr>
        <w:jc w:val="center"/>
      </w:pPr>
      <w:r>
        <w:t>MIDA MOUNTAIN VILLAGE PUBLIC INFRASTRUCTURE DISTRICT</w:t>
      </w:r>
    </w:p>
    <w:p w14:paraId="5C4CC7B3" w14:textId="77777777" w:rsidR="00FA599B" w:rsidRDefault="00FA599B">
      <w:pPr>
        <w:jc w:val="center"/>
      </w:pPr>
    </w:p>
    <w:p w14:paraId="0895F6E5" w14:textId="77777777" w:rsidR="00FA599B" w:rsidRDefault="00FA599B">
      <w:pPr>
        <w:jc w:val="center"/>
      </w:pPr>
    </w:p>
    <w:p w14:paraId="7C2D7300" w14:textId="77777777" w:rsidR="00FA599B" w:rsidRDefault="00FA599B">
      <w:pPr>
        <w:jc w:val="center"/>
      </w:pPr>
      <w:r>
        <w:t>and</w:t>
      </w:r>
    </w:p>
    <w:p w14:paraId="76A1AF99" w14:textId="77777777" w:rsidR="00FA599B" w:rsidRDefault="00FA599B">
      <w:pPr>
        <w:jc w:val="center"/>
      </w:pPr>
    </w:p>
    <w:p w14:paraId="33DA704D" w14:textId="77777777" w:rsidR="00FA599B" w:rsidRDefault="00FA599B">
      <w:pPr>
        <w:jc w:val="center"/>
      </w:pPr>
    </w:p>
    <w:p w14:paraId="5E130D37" w14:textId="5272D7EC" w:rsidR="00FA599B" w:rsidRDefault="009A735B">
      <w:pPr>
        <w:jc w:val="center"/>
      </w:pPr>
      <w:r>
        <w:t xml:space="preserve">U.S. BANK </w:t>
      </w:r>
      <w:r w:rsidR="006509E3">
        <w:t xml:space="preserve">TRUST COMPANY, </w:t>
      </w:r>
      <w:r>
        <w:t>NATIONAL ASSOCIATION</w:t>
      </w:r>
      <w:r w:rsidR="00E650CD">
        <w:t>,</w:t>
      </w:r>
    </w:p>
    <w:p w14:paraId="1BEEEF9E" w14:textId="77777777" w:rsidR="00FA599B" w:rsidRDefault="00FA599B">
      <w:pPr>
        <w:jc w:val="center"/>
      </w:pPr>
      <w:r>
        <w:t>as Trustee</w:t>
      </w:r>
    </w:p>
    <w:p w14:paraId="386B44CF" w14:textId="77777777" w:rsidR="00FA599B" w:rsidRDefault="00FA599B">
      <w:pPr>
        <w:jc w:val="left"/>
        <w:sectPr w:rsidR="00FA599B" w:rsidSect="00482915">
          <w:footerReference w:type="default" r:id="rId8"/>
          <w:endnotePr>
            <w:numFmt w:val="decimal"/>
          </w:endnotePr>
          <w:pgSz w:w="12240" w:h="15840"/>
          <w:pgMar w:top="1440" w:right="1440" w:bottom="1440" w:left="1440" w:header="720" w:footer="720" w:gutter="0"/>
          <w:cols w:space="720"/>
          <w:vAlign w:val="center"/>
          <w:titlePg/>
          <w:docGrid w:linePitch="326"/>
        </w:sectPr>
      </w:pPr>
    </w:p>
    <w:p w14:paraId="063B8CD3" w14:textId="77777777" w:rsidR="00FA599B" w:rsidRDefault="00FA599B">
      <w:pPr>
        <w:pStyle w:val="TitleC"/>
      </w:pPr>
      <w:bookmarkStart w:id="0" w:name="TOCHeading"/>
      <w:bookmarkStart w:id="1" w:name="TOCPage"/>
      <w:bookmarkEnd w:id="0"/>
      <w:r>
        <w:lastRenderedPageBreak/>
        <w:t>Table of Contents</w:t>
      </w:r>
    </w:p>
    <w:p w14:paraId="3596230A" w14:textId="77777777" w:rsidR="00FA599B" w:rsidRDefault="00FA599B">
      <w:pPr>
        <w:pStyle w:val="TOCPage"/>
      </w:pPr>
      <w:r>
        <w:t>Page</w:t>
      </w:r>
      <w:bookmarkEnd w:id="1"/>
    </w:p>
    <w:bookmarkStart w:id="2" w:name="TOCLocation"/>
    <w:p w14:paraId="3DC2A91A" w14:textId="77777777" w:rsidR="00CC57E6" w:rsidRDefault="00FA599B">
      <w:pPr>
        <w:pStyle w:val="TOC1"/>
        <w:rPr>
          <w:rFonts w:asciiTheme="minorHAnsi" w:eastAsiaTheme="minorEastAsia" w:hAnsiTheme="minorHAnsi" w:cstheme="minorBidi"/>
          <w:caps w:val="0"/>
          <w:kern w:val="2"/>
          <w14:ligatures w14:val="standardContextual"/>
        </w:rPr>
      </w:pPr>
      <w:r>
        <w:fldChar w:fldCharType="begin"/>
      </w:r>
      <w:r>
        <w:instrText xml:space="preserve"> TOC \f \o 1-2 \n 1-1 \x \* MERGEFORMAT </w:instrText>
      </w:r>
      <w:r>
        <w:fldChar w:fldCharType="separate"/>
      </w:r>
      <w:r w:rsidR="00CC57E6" w:rsidRPr="00BF68BC">
        <w:t>Article I</w:t>
      </w:r>
      <w:r w:rsidR="00CC57E6">
        <w:t xml:space="preserve"> DEFINITIONS</w:t>
      </w:r>
    </w:p>
    <w:p w14:paraId="6FDE1B11" w14:textId="4B1F8CF0"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w:t>
      </w:r>
      <w:r>
        <w:rPr>
          <w:rFonts w:asciiTheme="minorHAnsi" w:eastAsiaTheme="minorEastAsia" w:hAnsiTheme="minorHAnsi" w:cstheme="minorBidi"/>
          <w:kern w:val="2"/>
          <w14:ligatures w14:val="standardContextual"/>
        </w:rPr>
        <w:tab/>
      </w:r>
      <w:r>
        <w:t>Definitions</w:t>
      </w:r>
      <w:r>
        <w:tab/>
      </w:r>
      <w:r>
        <w:fldChar w:fldCharType="begin"/>
      </w:r>
      <w:r>
        <w:instrText xml:space="preserve"> PAGEREF _Toc206419428 \h </w:instrText>
      </w:r>
      <w:r>
        <w:fldChar w:fldCharType="separate"/>
      </w:r>
      <w:r>
        <w:t>3</w:t>
      </w:r>
      <w:r>
        <w:fldChar w:fldCharType="end"/>
      </w:r>
    </w:p>
    <w:p w14:paraId="36C14619" w14:textId="2296D38E"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1.2</w:t>
      </w:r>
      <w:r>
        <w:rPr>
          <w:rFonts w:asciiTheme="minorHAnsi" w:eastAsiaTheme="minorEastAsia" w:hAnsiTheme="minorHAnsi" w:cstheme="minorBidi"/>
          <w:kern w:val="2"/>
          <w14:ligatures w14:val="standardContextual"/>
        </w:rPr>
        <w:tab/>
      </w:r>
      <w:r>
        <w:t>Indenture to Constitute Contract</w:t>
      </w:r>
      <w:r>
        <w:tab/>
      </w:r>
      <w:r>
        <w:fldChar w:fldCharType="begin"/>
      </w:r>
      <w:r>
        <w:instrText xml:space="preserve"> PAGEREF _Toc206419429 \h </w:instrText>
      </w:r>
      <w:r>
        <w:fldChar w:fldCharType="separate"/>
      </w:r>
      <w:r>
        <w:t>15</w:t>
      </w:r>
      <w:r>
        <w:fldChar w:fldCharType="end"/>
      </w:r>
    </w:p>
    <w:p w14:paraId="2FAB0EB7" w14:textId="1D5DBE3D"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1.3</w:t>
      </w:r>
      <w:r>
        <w:rPr>
          <w:rFonts w:asciiTheme="minorHAnsi" w:eastAsiaTheme="minorEastAsia" w:hAnsiTheme="minorHAnsi" w:cstheme="minorBidi"/>
          <w:kern w:val="2"/>
          <w14:ligatures w14:val="standardContextual"/>
        </w:rPr>
        <w:tab/>
      </w:r>
      <w:r>
        <w:t>Construction</w:t>
      </w:r>
      <w:r>
        <w:tab/>
      </w:r>
      <w:r>
        <w:fldChar w:fldCharType="begin"/>
      </w:r>
      <w:r>
        <w:instrText xml:space="preserve"> PAGEREF _Toc206419430 \h </w:instrText>
      </w:r>
      <w:r>
        <w:fldChar w:fldCharType="separate"/>
      </w:r>
      <w:r>
        <w:t>15</w:t>
      </w:r>
      <w:r>
        <w:fldChar w:fldCharType="end"/>
      </w:r>
    </w:p>
    <w:p w14:paraId="50604FF5"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II</w:t>
      </w:r>
      <w:r>
        <w:t xml:space="preserve"> THE BONDS</w:t>
      </w:r>
    </w:p>
    <w:p w14:paraId="19E83CCD" w14:textId="6243C39B"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2.1</w:t>
      </w:r>
      <w:r>
        <w:rPr>
          <w:rFonts w:asciiTheme="minorHAnsi" w:eastAsiaTheme="minorEastAsia" w:hAnsiTheme="minorHAnsi" w:cstheme="minorBidi"/>
          <w:kern w:val="2"/>
          <w14:ligatures w14:val="standardContextual"/>
        </w:rPr>
        <w:tab/>
      </w:r>
      <w:r>
        <w:t>Authorization of Bonds</w:t>
      </w:r>
      <w:r>
        <w:tab/>
      </w:r>
      <w:r>
        <w:fldChar w:fldCharType="begin"/>
      </w:r>
      <w:r>
        <w:instrText xml:space="preserve"> PAGEREF _Toc206419432 \h </w:instrText>
      </w:r>
      <w:r>
        <w:fldChar w:fldCharType="separate"/>
      </w:r>
      <w:r>
        <w:t>16</w:t>
      </w:r>
      <w:r>
        <w:fldChar w:fldCharType="end"/>
      </w:r>
    </w:p>
    <w:p w14:paraId="7D71534B" w14:textId="406E646B"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2.2</w:t>
      </w:r>
      <w:r>
        <w:rPr>
          <w:rFonts w:asciiTheme="minorHAnsi" w:eastAsiaTheme="minorEastAsia" w:hAnsiTheme="minorHAnsi" w:cstheme="minorBidi"/>
          <w:kern w:val="2"/>
          <w14:ligatures w14:val="standardContextual"/>
        </w:rPr>
        <w:tab/>
      </w:r>
      <w:r>
        <w:t>Description of Bonds; Payment</w:t>
      </w:r>
      <w:r>
        <w:tab/>
      </w:r>
      <w:r>
        <w:fldChar w:fldCharType="begin"/>
      </w:r>
      <w:r>
        <w:instrText xml:space="preserve"> PAGEREF _Toc206419433 \h </w:instrText>
      </w:r>
      <w:r>
        <w:fldChar w:fldCharType="separate"/>
      </w:r>
      <w:r>
        <w:t>16</w:t>
      </w:r>
      <w:r>
        <w:fldChar w:fldCharType="end"/>
      </w:r>
    </w:p>
    <w:p w14:paraId="7F9567BE" w14:textId="30F19A04"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2.3</w:t>
      </w:r>
      <w:r>
        <w:rPr>
          <w:rFonts w:asciiTheme="minorHAnsi" w:eastAsiaTheme="minorEastAsia" w:hAnsiTheme="minorHAnsi" w:cstheme="minorBidi"/>
          <w:kern w:val="2"/>
          <w14:ligatures w14:val="standardContextual"/>
        </w:rPr>
        <w:tab/>
      </w:r>
      <w:r>
        <w:t>Execution; Limited Obligation</w:t>
      </w:r>
      <w:r>
        <w:tab/>
      </w:r>
      <w:r>
        <w:fldChar w:fldCharType="begin"/>
      </w:r>
      <w:r>
        <w:instrText xml:space="preserve"> PAGEREF _Toc206419434 \h </w:instrText>
      </w:r>
      <w:r>
        <w:fldChar w:fldCharType="separate"/>
      </w:r>
      <w:r>
        <w:t>17</w:t>
      </w:r>
      <w:r>
        <w:fldChar w:fldCharType="end"/>
      </w:r>
    </w:p>
    <w:p w14:paraId="21B9DBD6" w14:textId="79BAF3D7"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2.4</w:t>
      </w:r>
      <w:r>
        <w:rPr>
          <w:rFonts w:asciiTheme="minorHAnsi" w:eastAsiaTheme="minorEastAsia" w:hAnsiTheme="minorHAnsi" w:cstheme="minorBidi"/>
          <w:kern w:val="2"/>
          <w14:ligatures w14:val="standardContextual"/>
        </w:rPr>
        <w:tab/>
      </w:r>
      <w:r>
        <w:t>Authentication and Delivery of Bonds</w:t>
      </w:r>
      <w:r>
        <w:tab/>
      </w:r>
      <w:r>
        <w:fldChar w:fldCharType="begin"/>
      </w:r>
      <w:r>
        <w:instrText xml:space="preserve"> PAGEREF _Toc206419435 \h </w:instrText>
      </w:r>
      <w:r>
        <w:fldChar w:fldCharType="separate"/>
      </w:r>
      <w:r>
        <w:t>18</w:t>
      </w:r>
      <w:r>
        <w:fldChar w:fldCharType="end"/>
      </w:r>
    </w:p>
    <w:p w14:paraId="7233654D" w14:textId="7460500D"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2.5</w:t>
      </w:r>
      <w:r>
        <w:rPr>
          <w:rFonts w:asciiTheme="minorHAnsi" w:eastAsiaTheme="minorEastAsia" w:hAnsiTheme="minorHAnsi" w:cstheme="minorBidi"/>
          <w:kern w:val="2"/>
          <w14:ligatures w14:val="standardContextual"/>
        </w:rPr>
        <w:tab/>
      </w:r>
      <w:r>
        <w:t>Mutilated, Lost, Stolen or Destroyed Bonds</w:t>
      </w:r>
      <w:r>
        <w:tab/>
      </w:r>
      <w:r>
        <w:fldChar w:fldCharType="begin"/>
      </w:r>
      <w:r>
        <w:instrText xml:space="preserve"> PAGEREF _Toc206419436 \h </w:instrText>
      </w:r>
      <w:r>
        <w:fldChar w:fldCharType="separate"/>
      </w:r>
      <w:r>
        <w:t>20</w:t>
      </w:r>
      <w:r>
        <w:fldChar w:fldCharType="end"/>
      </w:r>
    </w:p>
    <w:p w14:paraId="38C21C88" w14:textId="11C715EC"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2.6</w:t>
      </w:r>
      <w:r>
        <w:rPr>
          <w:rFonts w:asciiTheme="minorHAnsi" w:eastAsiaTheme="minorEastAsia" w:hAnsiTheme="minorHAnsi" w:cstheme="minorBidi"/>
          <w:kern w:val="2"/>
          <w14:ligatures w14:val="standardContextual"/>
        </w:rPr>
        <w:tab/>
      </w:r>
      <w:r>
        <w:t>Registration of Bonds; Persons Treated as Owners</w:t>
      </w:r>
      <w:r>
        <w:tab/>
      </w:r>
      <w:r>
        <w:fldChar w:fldCharType="begin"/>
      </w:r>
      <w:r>
        <w:instrText xml:space="preserve"> PAGEREF _Toc206419437 \h </w:instrText>
      </w:r>
      <w:r>
        <w:fldChar w:fldCharType="separate"/>
      </w:r>
      <w:r>
        <w:t>20</w:t>
      </w:r>
      <w:r>
        <w:fldChar w:fldCharType="end"/>
      </w:r>
    </w:p>
    <w:p w14:paraId="09CD5411" w14:textId="762836B4"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2.7</w:t>
      </w:r>
      <w:r>
        <w:rPr>
          <w:rFonts w:asciiTheme="minorHAnsi" w:eastAsiaTheme="minorEastAsia" w:hAnsiTheme="minorHAnsi" w:cstheme="minorBidi"/>
          <w:kern w:val="2"/>
          <w14:ligatures w14:val="standardContextual"/>
        </w:rPr>
        <w:tab/>
      </w:r>
      <w:r>
        <w:t>Redemption Provisions</w:t>
      </w:r>
      <w:r>
        <w:tab/>
      </w:r>
      <w:r>
        <w:fldChar w:fldCharType="begin"/>
      </w:r>
      <w:r>
        <w:instrText xml:space="preserve"> PAGEREF _Toc206419438 \h </w:instrText>
      </w:r>
      <w:r>
        <w:fldChar w:fldCharType="separate"/>
      </w:r>
      <w:r>
        <w:t>21</w:t>
      </w:r>
      <w:r>
        <w:fldChar w:fldCharType="end"/>
      </w:r>
    </w:p>
    <w:p w14:paraId="251ECEAB" w14:textId="698AD36E"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2.8</w:t>
      </w:r>
      <w:r>
        <w:rPr>
          <w:rFonts w:asciiTheme="minorHAnsi" w:eastAsiaTheme="minorEastAsia" w:hAnsiTheme="minorHAnsi" w:cstheme="minorBidi"/>
          <w:kern w:val="2"/>
          <w14:ligatures w14:val="standardContextual"/>
        </w:rPr>
        <w:tab/>
      </w:r>
      <w:r>
        <w:t>Notice of Redemption</w:t>
      </w:r>
      <w:r>
        <w:tab/>
      </w:r>
      <w:r>
        <w:fldChar w:fldCharType="begin"/>
      </w:r>
      <w:r>
        <w:instrText xml:space="preserve"> PAGEREF _Toc206419439 \h </w:instrText>
      </w:r>
      <w:r>
        <w:fldChar w:fldCharType="separate"/>
      </w:r>
      <w:r>
        <w:t>21</w:t>
      </w:r>
      <w:r>
        <w:fldChar w:fldCharType="end"/>
      </w:r>
    </w:p>
    <w:p w14:paraId="29EB3C55" w14:textId="2FDDAE56"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2.9</w:t>
      </w:r>
      <w:r>
        <w:rPr>
          <w:rFonts w:asciiTheme="minorHAnsi" w:eastAsiaTheme="minorEastAsia" w:hAnsiTheme="minorHAnsi" w:cstheme="minorBidi"/>
          <w:kern w:val="2"/>
          <w14:ligatures w14:val="standardContextual"/>
        </w:rPr>
        <w:tab/>
      </w:r>
      <w:r>
        <w:t>Partially Redeemed Fully Registered Bonds</w:t>
      </w:r>
      <w:r>
        <w:tab/>
      </w:r>
      <w:r>
        <w:fldChar w:fldCharType="begin"/>
      </w:r>
      <w:r>
        <w:instrText xml:space="preserve"> PAGEREF _Toc206419440 \h </w:instrText>
      </w:r>
      <w:r>
        <w:fldChar w:fldCharType="separate"/>
      </w:r>
      <w:r>
        <w:t>23</w:t>
      </w:r>
      <w:r>
        <w:fldChar w:fldCharType="end"/>
      </w:r>
    </w:p>
    <w:p w14:paraId="407643EC" w14:textId="67915DBC"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2.10</w:t>
      </w:r>
      <w:r>
        <w:rPr>
          <w:rFonts w:asciiTheme="minorHAnsi" w:eastAsiaTheme="minorEastAsia" w:hAnsiTheme="minorHAnsi" w:cstheme="minorBidi"/>
          <w:kern w:val="2"/>
          <w14:ligatures w14:val="standardContextual"/>
        </w:rPr>
        <w:tab/>
      </w:r>
      <w:r>
        <w:t>Cancellation</w:t>
      </w:r>
      <w:r>
        <w:tab/>
      </w:r>
      <w:r>
        <w:fldChar w:fldCharType="begin"/>
      </w:r>
      <w:r>
        <w:instrText xml:space="preserve"> PAGEREF _Toc206419441 \h </w:instrText>
      </w:r>
      <w:r>
        <w:fldChar w:fldCharType="separate"/>
      </w:r>
      <w:r>
        <w:t>23</w:t>
      </w:r>
      <w:r>
        <w:fldChar w:fldCharType="end"/>
      </w:r>
    </w:p>
    <w:p w14:paraId="141893AC" w14:textId="145CF73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2.11</w:t>
      </w:r>
      <w:r>
        <w:rPr>
          <w:rFonts w:asciiTheme="minorHAnsi" w:eastAsiaTheme="minorEastAsia" w:hAnsiTheme="minorHAnsi" w:cstheme="minorBidi"/>
          <w:kern w:val="2"/>
          <w14:ligatures w14:val="standardContextual"/>
        </w:rPr>
        <w:tab/>
      </w:r>
      <w:r>
        <w:t>Nonpresentation of Bonds</w:t>
      </w:r>
      <w:r>
        <w:tab/>
      </w:r>
      <w:r>
        <w:fldChar w:fldCharType="begin"/>
      </w:r>
      <w:r>
        <w:instrText xml:space="preserve"> PAGEREF _Toc206419442 \h </w:instrText>
      </w:r>
      <w:r>
        <w:fldChar w:fldCharType="separate"/>
      </w:r>
      <w:r>
        <w:t>23</w:t>
      </w:r>
      <w:r>
        <w:fldChar w:fldCharType="end"/>
      </w:r>
    </w:p>
    <w:p w14:paraId="0DE5E649" w14:textId="221B74B8"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2.12</w:t>
      </w:r>
      <w:r>
        <w:rPr>
          <w:rFonts w:asciiTheme="minorHAnsi" w:eastAsiaTheme="minorEastAsia" w:hAnsiTheme="minorHAnsi" w:cstheme="minorBidi"/>
          <w:kern w:val="2"/>
          <w14:ligatures w14:val="standardContextual"/>
        </w:rPr>
        <w:tab/>
      </w:r>
      <w:r>
        <w:t>Initial Bonds</w:t>
      </w:r>
      <w:r>
        <w:tab/>
      </w:r>
      <w:r>
        <w:fldChar w:fldCharType="begin"/>
      </w:r>
      <w:r>
        <w:instrText xml:space="preserve"> PAGEREF _Toc206419443 \h </w:instrText>
      </w:r>
      <w:r>
        <w:fldChar w:fldCharType="separate"/>
      </w:r>
      <w:r>
        <w:t>24</w:t>
      </w:r>
      <w:r>
        <w:fldChar w:fldCharType="end"/>
      </w:r>
    </w:p>
    <w:p w14:paraId="47C025DB" w14:textId="105B7FB3"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2.13</w:t>
      </w:r>
      <w:r>
        <w:rPr>
          <w:rFonts w:asciiTheme="minorHAnsi" w:eastAsiaTheme="minorEastAsia" w:hAnsiTheme="minorHAnsi" w:cstheme="minorBidi"/>
          <w:kern w:val="2"/>
          <w14:ligatures w14:val="standardContextual"/>
        </w:rPr>
        <w:tab/>
      </w:r>
      <w:r>
        <w:t>Issuance of Additional Bonds</w:t>
      </w:r>
      <w:r>
        <w:tab/>
      </w:r>
      <w:r>
        <w:fldChar w:fldCharType="begin"/>
      </w:r>
      <w:r>
        <w:instrText xml:space="preserve"> PAGEREF _Toc206419444 \h </w:instrText>
      </w:r>
      <w:r>
        <w:fldChar w:fldCharType="separate"/>
      </w:r>
      <w:r>
        <w:t>24</w:t>
      </w:r>
      <w:r>
        <w:fldChar w:fldCharType="end"/>
      </w:r>
    </w:p>
    <w:p w14:paraId="31792A43" w14:textId="1FB74B39"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2.14</w:t>
      </w:r>
      <w:r>
        <w:rPr>
          <w:rFonts w:asciiTheme="minorHAnsi" w:eastAsiaTheme="minorEastAsia" w:hAnsiTheme="minorHAnsi" w:cstheme="minorBidi"/>
          <w:kern w:val="2"/>
          <w14:ligatures w14:val="standardContextual"/>
        </w:rPr>
        <w:tab/>
      </w:r>
      <w:r>
        <w:t>Form of Bonds</w:t>
      </w:r>
      <w:r>
        <w:tab/>
      </w:r>
      <w:r>
        <w:fldChar w:fldCharType="begin"/>
      </w:r>
      <w:r>
        <w:instrText xml:space="preserve"> PAGEREF _Toc206419445 \h </w:instrText>
      </w:r>
      <w:r>
        <w:fldChar w:fldCharType="separate"/>
      </w:r>
      <w:r>
        <w:t>24</w:t>
      </w:r>
      <w:r>
        <w:fldChar w:fldCharType="end"/>
      </w:r>
    </w:p>
    <w:p w14:paraId="10570ECE" w14:textId="229EB5F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2.15</w:t>
      </w:r>
      <w:r>
        <w:rPr>
          <w:rFonts w:asciiTheme="minorHAnsi" w:eastAsiaTheme="minorEastAsia" w:hAnsiTheme="minorHAnsi" w:cstheme="minorBidi"/>
          <w:kern w:val="2"/>
          <w14:ligatures w14:val="standardContextual"/>
        </w:rPr>
        <w:tab/>
      </w:r>
      <w:r>
        <w:t>Covenant Against Creating or Permitting Liens</w:t>
      </w:r>
      <w:r>
        <w:tab/>
      </w:r>
      <w:r>
        <w:fldChar w:fldCharType="begin"/>
      </w:r>
      <w:r>
        <w:instrText xml:space="preserve"> PAGEREF _Toc206419446 \h </w:instrText>
      </w:r>
      <w:r>
        <w:fldChar w:fldCharType="separate"/>
      </w:r>
      <w:r>
        <w:t>24</w:t>
      </w:r>
      <w:r>
        <w:fldChar w:fldCharType="end"/>
      </w:r>
    </w:p>
    <w:p w14:paraId="76DFACBB" w14:textId="608E571E"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2.16</w:t>
      </w:r>
      <w:r>
        <w:rPr>
          <w:rFonts w:asciiTheme="minorHAnsi" w:eastAsiaTheme="minorEastAsia" w:hAnsiTheme="minorHAnsi" w:cstheme="minorBidi"/>
          <w:kern w:val="2"/>
          <w14:ligatures w14:val="standardContextual"/>
        </w:rPr>
        <w:tab/>
      </w:r>
      <w:r>
        <w:t>Open Market Purchases of Bonds</w:t>
      </w:r>
      <w:r>
        <w:tab/>
      </w:r>
      <w:r>
        <w:fldChar w:fldCharType="begin"/>
      </w:r>
      <w:r>
        <w:instrText xml:space="preserve"> PAGEREF _Toc206419447 \h </w:instrText>
      </w:r>
      <w:r>
        <w:fldChar w:fldCharType="separate"/>
      </w:r>
      <w:r>
        <w:t>25</w:t>
      </w:r>
      <w:r>
        <w:fldChar w:fldCharType="end"/>
      </w:r>
    </w:p>
    <w:p w14:paraId="7DF26F1A"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III</w:t>
      </w:r>
      <w:r>
        <w:t xml:space="preserve"> CREATION OF FUNDS AND ACCOUNTS</w:t>
      </w:r>
    </w:p>
    <w:p w14:paraId="589D2B4F" w14:textId="3B58D6E9"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3.1</w:t>
      </w:r>
      <w:r>
        <w:rPr>
          <w:rFonts w:asciiTheme="minorHAnsi" w:eastAsiaTheme="minorEastAsia" w:hAnsiTheme="minorHAnsi" w:cstheme="minorBidi"/>
          <w:kern w:val="2"/>
          <w14:ligatures w14:val="standardContextual"/>
        </w:rPr>
        <w:tab/>
      </w:r>
      <w:r>
        <w:t>Creation of Construction Fund</w:t>
      </w:r>
      <w:r>
        <w:tab/>
      </w:r>
      <w:r>
        <w:fldChar w:fldCharType="begin"/>
      </w:r>
      <w:r>
        <w:instrText xml:space="preserve"> PAGEREF _Toc206419449 \h </w:instrText>
      </w:r>
      <w:r>
        <w:fldChar w:fldCharType="separate"/>
      </w:r>
      <w:r>
        <w:t>26</w:t>
      </w:r>
      <w:r>
        <w:fldChar w:fldCharType="end"/>
      </w:r>
    </w:p>
    <w:p w14:paraId="20936113" w14:textId="2801374F"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3.2</w:t>
      </w:r>
      <w:r>
        <w:rPr>
          <w:rFonts w:asciiTheme="minorHAnsi" w:eastAsiaTheme="minorEastAsia" w:hAnsiTheme="minorHAnsi" w:cstheme="minorBidi"/>
          <w:kern w:val="2"/>
          <w14:ligatures w14:val="standardContextual"/>
        </w:rPr>
        <w:tab/>
      </w:r>
      <w:r>
        <w:t>Creation of Bond Fund</w:t>
      </w:r>
      <w:r>
        <w:tab/>
      </w:r>
      <w:r>
        <w:fldChar w:fldCharType="begin"/>
      </w:r>
      <w:r>
        <w:instrText xml:space="preserve"> PAGEREF _Toc206419450 \h </w:instrText>
      </w:r>
      <w:r>
        <w:fldChar w:fldCharType="separate"/>
      </w:r>
      <w:r>
        <w:t>26</w:t>
      </w:r>
      <w:r>
        <w:fldChar w:fldCharType="end"/>
      </w:r>
    </w:p>
    <w:p w14:paraId="50FFD48B" w14:textId="538D209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3.3</w:t>
      </w:r>
      <w:r>
        <w:rPr>
          <w:rFonts w:asciiTheme="minorHAnsi" w:eastAsiaTheme="minorEastAsia" w:hAnsiTheme="minorHAnsi" w:cstheme="minorBidi"/>
          <w:kern w:val="2"/>
          <w14:ligatures w14:val="standardContextual"/>
        </w:rPr>
        <w:tab/>
      </w:r>
      <w:r>
        <w:t>Creation of Surplus Fund</w:t>
      </w:r>
      <w:r>
        <w:tab/>
      </w:r>
      <w:r>
        <w:fldChar w:fldCharType="begin"/>
      </w:r>
      <w:r>
        <w:instrText xml:space="preserve"> PAGEREF _Toc206419451 \h </w:instrText>
      </w:r>
      <w:r>
        <w:fldChar w:fldCharType="separate"/>
      </w:r>
      <w:r>
        <w:t>26</w:t>
      </w:r>
      <w:r>
        <w:fldChar w:fldCharType="end"/>
      </w:r>
    </w:p>
    <w:p w14:paraId="0189ACA5" w14:textId="1B925D15" w:rsidR="00CC57E6" w:rsidRDefault="00CC57E6" w:rsidP="00410ECE">
      <w:pPr>
        <w:pStyle w:val="TOC2"/>
        <w:rPr>
          <w:rFonts w:asciiTheme="minorHAnsi" w:eastAsiaTheme="minorEastAsia" w:hAnsiTheme="minorHAnsi" w:cstheme="minorBidi"/>
          <w:kern w:val="2"/>
          <w14:ligatures w14:val="standardContextual"/>
        </w:rPr>
      </w:pPr>
      <w:r w:rsidRPr="00BF68BC">
        <w:t>Section 3.4</w:t>
      </w:r>
      <w:r>
        <w:rPr>
          <w:rFonts w:asciiTheme="minorHAnsi" w:eastAsiaTheme="minorEastAsia" w:hAnsiTheme="minorHAnsi" w:cstheme="minorBidi"/>
          <w:kern w:val="2"/>
          <w14:ligatures w14:val="standardContextual"/>
        </w:rPr>
        <w:tab/>
      </w:r>
      <w:r>
        <w:t>Reserved.</w:t>
      </w:r>
      <w:r>
        <w:tab/>
      </w:r>
      <w:r>
        <w:fldChar w:fldCharType="begin"/>
      </w:r>
      <w:r>
        <w:instrText xml:space="preserve"> PAGEREF _Toc206419452 \h </w:instrText>
      </w:r>
      <w:r>
        <w:fldChar w:fldCharType="separate"/>
      </w:r>
      <w:r>
        <w:t>26</w:t>
      </w:r>
      <w:r>
        <w:fldChar w:fldCharType="end"/>
      </w:r>
    </w:p>
    <w:p w14:paraId="19B0E8BF" w14:textId="051A48DA"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3.5</w:t>
      </w:r>
      <w:r>
        <w:rPr>
          <w:rFonts w:asciiTheme="minorHAnsi" w:eastAsiaTheme="minorEastAsia" w:hAnsiTheme="minorHAnsi" w:cstheme="minorBidi"/>
          <w:kern w:val="2"/>
          <w14:ligatures w14:val="standardContextual"/>
        </w:rPr>
        <w:tab/>
      </w:r>
      <w:r>
        <w:t>Reserved</w:t>
      </w:r>
      <w:r>
        <w:tab/>
      </w:r>
      <w:r>
        <w:fldChar w:fldCharType="begin"/>
      </w:r>
      <w:r>
        <w:instrText xml:space="preserve"> PAGEREF _Toc206419453 \h </w:instrText>
      </w:r>
      <w:r>
        <w:fldChar w:fldCharType="separate"/>
      </w:r>
      <w:r>
        <w:t>26</w:t>
      </w:r>
      <w:r>
        <w:fldChar w:fldCharType="end"/>
      </w:r>
    </w:p>
    <w:p w14:paraId="32DDA0B6" w14:textId="399335B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3.6</w:t>
      </w:r>
      <w:r>
        <w:rPr>
          <w:rFonts w:asciiTheme="minorHAnsi" w:eastAsiaTheme="minorEastAsia" w:hAnsiTheme="minorHAnsi" w:cstheme="minorBidi"/>
          <w:kern w:val="2"/>
          <w14:ligatures w14:val="standardContextual"/>
        </w:rPr>
        <w:tab/>
      </w:r>
      <w:r>
        <w:t>Creation of Rebate Fund</w:t>
      </w:r>
      <w:r>
        <w:tab/>
      </w:r>
      <w:r>
        <w:fldChar w:fldCharType="begin"/>
      </w:r>
      <w:r>
        <w:instrText xml:space="preserve"> PAGEREF _Toc206419454 \h </w:instrText>
      </w:r>
      <w:r>
        <w:fldChar w:fldCharType="separate"/>
      </w:r>
      <w:r>
        <w:t>26</w:t>
      </w:r>
      <w:r>
        <w:fldChar w:fldCharType="end"/>
      </w:r>
    </w:p>
    <w:p w14:paraId="7B6B235E" w14:textId="4965900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3.7</w:t>
      </w:r>
      <w:r>
        <w:rPr>
          <w:rFonts w:asciiTheme="minorHAnsi" w:eastAsiaTheme="minorEastAsia" w:hAnsiTheme="minorHAnsi" w:cstheme="minorBidi"/>
          <w:kern w:val="2"/>
          <w14:ligatures w14:val="standardContextual"/>
        </w:rPr>
        <w:tab/>
      </w:r>
      <w:r>
        <w:t>Creation of Costs of Issuance Fund</w:t>
      </w:r>
      <w:r>
        <w:tab/>
      </w:r>
      <w:r>
        <w:fldChar w:fldCharType="begin"/>
      </w:r>
      <w:r>
        <w:instrText xml:space="preserve"> PAGEREF _Toc206419455 \h </w:instrText>
      </w:r>
      <w:r>
        <w:fldChar w:fldCharType="separate"/>
      </w:r>
      <w:r>
        <w:t>26</w:t>
      </w:r>
      <w:r>
        <w:fldChar w:fldCharType="end"/>
      </w:r>
    </w:p>
    <w:p w14:paraId="5838CD03" w14:textId="0FA995F3"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3.8</w:t>
      </w:r>
      <w:r>
        <w:rPr>
          <w:rFonts w:asciiTheme="minorHAnsi" w:eastAsiaTheme="minorEastAsia" w:hAnsiTheme="minorHAnsi" w:cstheme="minorBidi"/>
          <w:kern w:val="2"/>
          <w14:ligatures w14:val="standardContextual"/>
        </w:rPr>
        <w:tab/>
      </w:r>
      <w:r>
        <w:t>Creation of Funds and Accounts</w:t>
      </w:r>
      <w:r>
        <w:tab/>
      </w:r>
      <w:r>
        <w:fldChar w:fldCharType="begin"/>
      </w:r>
      <w:r>
        <w:instrText xml:space="preserve"> PAGEREF _Toc206419456 \h </w:instrText>
      </w:r>
      <w:r>
        <w:fldChar w:fldCharType="separate"/>
      </w:r>
      <w:r>
        <w:t>26</w:t>
      </w:r>
      <w:r>
        <w:fldChar w:fldCharType="end"/>
      </w:r>
    </w:p>
    <w:p w14:paraId="161DD810"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IV</w:t>
      </w:r>
      <w:r>
        <w:t xml:space="preserve"> PLEDGED REVENUES; DISTRICT COVENANTS</w:t>
      </w:r>
    </w:p>
    <w:p w14:paraId="11F6ADD7" w14:textId="1F111FB3"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4.1</w:t>
      </w:r>
      <w:r>
        <w:rPr>
          <w:rFonts w:asciiTheme="minorHAnsi" w:eastAsiaTheme="minorEastAsia" w:hAnsiTheme="minorHAnsi" w:cstheme="minorBidi"/>
          <w:kern w:val="2"/>
          <w14:ligatures w14:val="standardContextual"/>
        </w:rPr>
        <w:tab/>
      </w:r>
      <w:r>
        <w:t>Pledged Revenues</w:t>
      </w:r>
      <w:r>
        <w:tab/>
      </w:r>
      <w:r>
        <w:fldChar w:fldCharType="begin"/>
      </w:r>
      <w:r>
        <w:instrText xml:space="preserve"> PAGEREF _Toc206419458 \h </w:instrText>
      </w:r>
      <w:r>
        <w:fldChar w:fldCharType="separate"/>
      </w:r>
      <w:r>
        <w:t>27</w:t>
      </w:r>
      <w:r>
        <w:fldChar w:fldCharType="end"/>
      </w:r>
    </w:p>
    <w:p w14:paraId="3F77C448" w14:textId="647D4603"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4.2</w:t>
      </w:r>
      <w:r>
        <w:rPr>
          <w:rFonts w:asciiTheme="minorHAnsi" w:eastAsiaTheme="minorEastAsia" w:hAnsiTheme="minorHAnsi" w:cstheme="minorBidi"/>
          <w:kern w:val="2"/>
          <w14:ligatures w14:val="standardContextual"/>
        </w:rPr>
        <w:tab/>
      </w:r>
      <w:r>
        <w:t>First Lien Bonds; Equality of Liens</w:t>
      </w:r>
      <w:r>
        <w:tab/>
      </w:r>
      <w:r>
        <w:fldChar w:fldCharType="begin"/>
      </w:r>
      <w:r>
        <w:instrText xml:space="preserve"> PAGEREF _Toc206419459 \h </w:instrText>
      </w:r>
      <w:r>
        <w:fldChar w:fldCharType="separate"/>
      </w:r>
      <w:r>
        <w:t>27</w:t>
      </w:r>
      <w:r>
        <w:fldChar w:fldCharType="end"/>
      </w:r>
    </w:p>
    <w:p w14:paraId="70B1DA51" w14:textId="5F9D16CC"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4.3</w:t>
      </w:r>
      <w:r>
        <w:rPr>
          <w:rFonts w:asciiTheme="minorHAnsi" w:eastAsiaTheme="minorEastAsia" w:hAnsiTheme="minorHAnsi" w:cstheme="minorBidi"/>
          <w:kern w:val="2"/>
          <w14:ligatures w14:val="standardContextual"/>
        </w:rPr>
        <w:tab/>
      </w:r>
      <w:r>
        <w:t>Payment of Principal and Interest</w:t>
      </w:r>
      <w:r>
        <w:tab/>
      </w:r>
      <w:r>
        <w:fldChar w:fldCharType="begin"/>
      </w:r>
      <w:r>
        <w:instrText xml:space="preserve"> PAGEREF _Toc206419460 \h </w:instrText>
      </w:r>
      <w:r>
        <w:fldChar w:fldCharType="separate"/>
      </w:r>
      <w:r>
        <w:t>27</w:t>
      </w:r>
      <w:r>
        <w:fldChar w:fldCharType="end"/>
      </w:r>
    </w:p>
    <w:p w14:paraId="1AB639C7" w14:textId="06EB54D7"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4.4</w:t>
      </w:r>
      <w:r>
        <w:rPr>
          <w:rFonts w:asciiTheme="minorHAnsi" w:eastAsiaTheme="minorEastAsia" w:hAnsiTheme="minorHAnsi" w:cstheme="minorBidi"/>
          <w:kern w:val="2"/>
          <w14:ligatures w14:val="standardContextual"/>
        </w:rPr>
        <w:tab/>
      </w:r>
      <w:r>
        <w:t>Performance of Covenants; The District</w:t>
      </w:r>
      <w:r>
        <w:tab/>
      </w:r>
      <w:r>
        <w:fldChar w:fldCharType="begin"/>
      </w:r>
      <w:r>
        <w:instrText xml:space="preserve"> PAGEREF _Toc206419462 \h </w:instrText>
      </w:r>
      <w:r>
        <w:fldChar w:fldCharType="separate"/>
      </w:r>
      <w:r>
        <w:t>27</w:t>
      </w:r>
      <w:r>
        <w:fldChar w:fldCharType="end"/>
      </w:r>
    </w:p>
    <w:p w14:paraId="5BD341D0" w14:textId="54DE1A5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4.5</w:t>
      </w:r>
      <w:r>
        <w:rPr>
          <w:rFonts w:asciiTheme="minorHAnsi" w:eastAsiaTheme="minorEastAsia" w:hAnsiTheme="minorHAnsi" w:cstheme="minorBidi"/>
          <w:kern w:val="2"/>
          <w14:ligatures w14:val="standardContextual"/>
        </w:rPr>
        <w:tab/>
      </w:r>
      <w:r>
        <w:t>Covenants of the District</w:t>
      </w:r>
      <w:r>
        <w:tab/>
      </w:r>
      <w:r>
        <w:fldChar w:fldCharType="begin"/>
      </w:r>
      <w:r>
        <w:instrText xml:space="preserve"> PAGEREF _Toc206419463 \h </w:instrText>
      </w:r>
      <w:r>
        <w:fldChar w:fldCharType="separate"/>
      </w:r>
      <w:r>
        <w:t>28</w:t>
      </w:r>
      <w:r>
        <w:fldChar w:fldCharType="end"/>
      </w:r>
    </w:p>
    <w:p w14:paraId="52909D15" w14:textId="054C792A"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4.6</w:t>
      </w:r>
      <w:r>
        <w:rPr>
          <w:rFonts w:asciiTheme="minorHAnsi" w:eastAsiaTheme="minorEastAsia" w:hAnsiTheme="minorHAnsi" w:cstheme="minorBidi"/>
          <w:kern w:val="2"/>
          <w14:ligatures w14:val="standardContextual"/>
        </w:rPr>
        <w:tab/>
      </w:r>
      <w:r>
        <w:t>Perfection of Security Interest</w:t>
      </w:r>
      <w:r>
        <w:tab/>
      </w:r>
      <w:r>
        <w:fldChar w:fldCharType="begin"/>
      </w:r>
      <w:r>
        <w:instrText xml:space="preserve"> PAGEREF _Toc206419464 \h </w:instrText>
      </w:r>
      <w:r>
        <w:fldChar w:fldCharType="separate"/>
      </w:r>
      <w:r>
        <w:t>29</w:t>
      </w:r>
      <w:r>
        <w:fldChar w:fldCharType="end"/>
      </w:r>
    </w:p>
    <w:p w14:paraId="10E70446" w14:textId="720C9DE3"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lastRenderedPageBreak/>
        <w:t>Section 4.7</w:t>
      </w:r>
      <w:r>
        <w:rPr>
          <w:rFonts w:asciiTheme="minorHAnsi" w:eastAsiaTheme="minorEastAsia" w:hAnsiTheme="minorHAnsi" w:cstheme="minorBidi"/>
          <w:kern w:val="2"/>
          <w14:ligatures w14:val="standardContextual"/>
        </w:rPr>
        <w:tab/>
      </w:r>
      <w:r>
        <w:t>List of Bondholders</w:t>
      </w:r>
      <w:r>
        <w:tab/>
      </w:r>
      <w:r>
        <w:fldChar w:fldCharType="begin"/>
      </w:r>
      <w:r>
        <w:instrText xml:space="preserve"> PAGEREF _Toc206419465 \h </w:instrText>
      </w:r>
      <w:r>
        <w:fldChar w:fldCharType="separate"/>
      </w:r>
      <w:r>
        <w:t>29</w:t>
      </w:r>
      <w:r>
        <w:fldChar w:fldCharType="end"/>
      </w:r>
    </w:p>
    <w:p w14:paraId="099BBC83" w14:textId="0BCFA9DB"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4.8</w:t>
      </w:r>
      <w:r>
        <w:rPr>
          <w:rFonts w:asciiTheme="minorHAnsi" w:eastAsiaTheme="minorEastAsia" w:hAnsiTheme="minorHAnsi" w:cstheme="minorBidi"/>
          <w:kern w:val="2"/>
          <w14:ligatures w14:val="standardContextual"/>
        </w:rPr>
        <w:tab/>
      </w:r>
      <w:r>
        <w:t>Designation of Additional Paying Agents</w:t>
      </w:r>
      <w:r>
        <w:tab/>
      </w:r>
      <w:r>
        <w:fldChar w:fldCharType="begin"/>
      </w:r>
      <w:r>
        <w:instrText xml:space="preserve"> PAGEREF _Toc206419466 \h </w:instrText>
      </w:r>
      <w:r>
        <w:fldChar w:fldCharType="separate"/>
      </w:r>
      <w:r>
        <w:t>30</w:t>
      </w:r>
      <w:r>
        <w:fldChar w:fldCharType="end"/>
      </w:r>
    </w:p>
    <w:p w14:paraId="369BA137" w14:textId="124970A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4.9</w:t>
      </w:r>
      <w:r>
        <w:rPr>
          <w:rFonts w:asciiTheme="minorHAnsi" w:eastAsiaTheme="minorEastAsia" w:hAnsiTheme="minorHAnsi" w:cstheme="minorBidi"/>
          <w:kern w:val="2"/>
          <w14:ligatures w14:val="standardContextual"/>
        </w:rPr>
        <w:tab/>
      </w:r>
      <w:r>
        <w:t>Tax Exemption of Bonds and Direct Payments</w:t>
      </w:r>
      <w:r>
        <w:tab/>
      </w:r>
      <w:r>
        <w:fldChar w:fldCharType="begin"/>
      </w:r>
      <w:r>
        <w:instrText xml:space="preserve"> PAGEREF _Toc206419467 \h </w:instrText>
      </w:r>
      <w:r>
        <w:fldChar w:fldCharType="separate"/>
      </w:r>
      <w:r>
        <w:t>30</w:t>
      </w:r>
      <w:r>
        <w:fldChar w:fldCharType="end"/>
      </w:r>
    </w:p>
    <w:p w14:paraId="0B849A98" w14:textId="2222A434"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4.10</w:t>
      </w:r>
      <w:r>
        <w:rPr>
          <w:rFonts w:asciiTheme="minorHAnsi" w:eastAsiaTheme="minorEastAsia" w:hAnsiTheme="minorHAnsi" w:cstheme="minorBidi"/>
          <w:kern w:val="2"/>
          <w14:ligatures w14:val="standardContextual"/>
        </w:rPr>
        <w:tab/>
      </w:r>
      <w:r>
        <w:t>Instruments of Further Assurance</w:t>
      </w:r>
      <w:r>
        <w:tab/>
      </w:r>
      <w:r>
        <w:fldChar w:fldCharType="begin"/>
      </w:r>
      <w:r>
        <w:instrText xml:space="preserve"> PAGEREF _Toc206419468 \h </w:instrText>
      </w:r>
      <w:r>
        <w:fldChar w:fldCharType="separate"/>
      </w:r>
      <w:r>
        <w:t>31</w:t>
      </w:r>
      <w:r>
        <w:fldChar w:fldCharType="end"/>
      </w:r>
    </w:p>
    <w:p w14:paraId="792B6400"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V</w:t>
      </w:r>
      <w:r>
        <w:t xml:space="preserve"> APPLICATION OF BOND PROCEEDS</w:t>
      </w:r>
    </w:p>
    <w:p w14:paraId="10A84957"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VI</w:t>
      </w:r>
      <w:r>
        <w:t xml:space="preserve"> USE OF FUNDS</w:t>
      </w:r>
    </w:p>
    <w:p w14:paraId="23125377" w14:textId="65EADE98"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6.1</w:t>
      </w:r>
      <w:r>
        <w:rPr>
          <w:rFonts w:asciiTheme="minorHAnsi" w:eastAsiaTheme="minorEastAsia" w:hAnsiTheme="minorHAnsi" w:cstheme="minorBidi"/>
          <w:kern w:val="2"/>
          <w14:ligatures w14:val="standardContextual"/>
        </w:rPr>
        <w:tab/>
      </w:r>
      <w:r>
        <w:t>Use of Construction Fund</w:t>
      </w:r>
      <w:r>
        <w:tab/>
      </w:r>
      <w:r>
        <w:fldChar w:fldCharType="begin"/>
      </w:r>
      <w:r>
        <w:instrText xml:space="preserve"> PAGEREF _Toc206419471 \h </w:instrText>
      </w:r>
      <w:r>
        <w:fldChar w:fldCharType="separate"/>
      </w:r>
      <w:r>
        <w:t>33</w:t>
      </w:r>
      <w:r>
        <w:fldChar w:fldCharType="end"/>
      </w:r>
    </w:p>
    <w:p w14:paraId="1118D34D" w14:textId="407A3D3B"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6.2</w:t>
      </w:r>
      <w:r>
        <w:rPr>
          <w:rFonts w:asciiTheme="minorHAnsi" w:eastAsiaTheme="minorEastAsia" w:hAnsiTheme="minorHAnsi" w:cstheme="minorBidi"/>
          <w:kern w:val="2"/>
          <w14:ligatures w14:val="standardContextual"/>
        </w:rPr>
        <w:tab/>
      </w:r>
      <w:r>
        <w:t>Application of Pledged Revenues</w:t>
      </w:r>
      <w:r>
        <w:tab/>
      </w:r>
      <w:r>
        <w:fldChar w:fldCharType="begin"/>
      </w:r>
      <w:r>
        <w:instrText xml:space="preserve"> PAGEREF _Toc206419472 \h </w:instrText>
      </w:r>
      <w:r>
        <w:fldChar w:fldCharType="separate"/>
      </w:r>
      <w:r>
        <w:t>34</w:t>
      </w:r>
      <w:r>
        <w:fldChar w:fldCharType="end"/>
      </w:r>
    </w:p>
    <w:p w14:paraId="006EE700" w14:textId="44922B07"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6.3</w:t>
      </w:r>
      <w:r>
        <w:rPr>
          <w:rFonts w:asciiTheme="minorHAnsi" w:eastAsiaTheme="minorEastAsia" w:hAnsiTheme="minorHAnsi" w:cstheme="minorBidi"/>
          <w:kern w:val="2"/>
          <w14:ligatures w14:val="standardContextual"/>
        </w:rPr>
        <w:tab/>
      </w:r>
      <w:r>
        <w:t>Use of Bond Fund</w:t>
      </w:r>
      <w:r>
        <w:tab/>
      </w:r>
      <w:r>
        <w:fldChar w:fldCharType="begin"/>
      </w:r>
      <w:r>
        <w:instrText xml:space="preserve"> PAGEREF _Toc206419473 \h </w:instrText>
      </w:r>
      <w:r>
        <w:fldChar w:fldCharType="separate"/>
      </w:r>
      <w:r>
        <w:t>35</w:t>
      </w:r>
      <w:r>
        <w:fldChar w:fldCharType="end"/>
      </w:r>
    </w:p>
    <w:p w14:paraId="39A09D0E" w14:textId="6E0CA7CA"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6.4</w:t>
      </w:r>
      <w:r>
        <w:rPr>
          <w:rFonts w:asciiTheme="minorHAnsi" w:eastAsiaTheme="minorEastAsia" w:hAnsiTheme="minorHAnsi" w:cstheme="minorBidi"/>
          <w:kern w:val="2"/>
          <w14:ligatures w14:val="standardContextual"/>
        </w:rPr>
        <w:tab/>
      </w:r>
      <w:r>
        <w:t>Use of Surplus Fund</w:t>
      </w:r>
      <w:r>
        <w:tab/>
      </w:r>
      <w:r>
        <w:fldChar w:fldCharType="begin"/>
      </w:r>
      <w:r>
        <w:instrText xml:space="preserve"> PAGEREF _Toc206419474 \h </w:instrText>
      </w:r>
      <w:r>
        <w:fldChar w:fldCharType="separate"/>
      </w:r>
      <w:r>
        <w:t>36</w:t>
      </w:r>
      <w:r>
        <w:fldChar w:fldCharType="end"/>
      </w:r>
    </w:p>
    <w:p w14:paraId="61B5E273" w14:textId="65A22E3E" w:rsidR="00CC57E6" w:rsidRDefault="00CC57E6" w:rsidP="00410ECE">
      <w:pPr>
        <w:pStyle w:val="TOC2"/>
        <w:rPr>
          <w:rFonts w:asciiTheme="minorHAnsi" w:eastAsiaTheme="minorEastAsia" w:hAnsiTheme="minorHAnsi" w:cstheme="minorBidi"/>
          <w:kern w:val="2"/>
          <w14:ligatures w14:val="standardContextual"/>
        </w:rPr>
      </w:pPr>
      <w:r w:rsidRPr="00BF68BC">
        <w:rPr>
          <w:rFonts w:eastAsia="Arial Unicode MS"/>
          <w:specVanish/>
        </w:rPr>
        <w:t>Section 6.5</w:t>
      </w:r>
      <w:r>
        <w:rPr>
          <w:rFonts w:asciiTheme="minorHAnsi" w:eastAsiaTheme="minorEastAsia" w:hAnsiTheme="minorHAnsi" w:cstheme="minorBidi"/>
          <w:kern w:val="2"/>
          <w14:ligatures w14:val="standardContextual"/>
        </w:rPr>
        <w:tab/>
      </w:r>
      <w:r>
        <w:t>Reserved</w:t>
      </w:r>
      <w:r>
        <w:tab/>
      </w:r>
      <w:r>
        <w:fldChar w:fldCharType="begin"/>
      </w:r>
      <w:r>
        <w:instrText xml:space="preserve"> PAGEREF _Toc206419475 \h </w:instrText>
      </w:r>
      <w:r>
        <w:fldChar w:fldCharType="separate"/>
      </w:r>
      <w:r>
        <w:t>37</w:t>
      </w:r>
      <w:r>
        <w:fldChar w:fldCharType="end"/>
      </w:r>
    </w:p>
    <w:p w14:paraId="19BD3C35" w14:textId="7163A0B2"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6.6</w:t>
      </w:r>
      <w:r>
        <w:rPr>
          <w:rFonts w:asciiTheme="minorHAnsi" w:eastAsiaTheme="minorEastAsia" w:hAnsiTheme="minorHAnsi" w:cstheme="minorBidi"/>
          <w:kern w:val="2"/>
          <w14:ligatures w14:val="standardContextual"/>
        </w:rPr>
        <w:tab/>
      </w:r>
      <w:r>
        <w:t>Reserved</w:t>
      </w:r>
      <w:r>
        <w:tab/>
      </w:r>
      <w:r>
        <w:fldChar w:fldCharType="begin"/>
      </w:r>
      <w:r>
        <w:instrText xml:space="preserve"> PAGEREF _Toc206419476 \h </w:instrText>
      </w:r>
      <w:r>
        <w:fldChar w:fldCharType="separate"/>
      </w:r>
      <w:r>
        <w:t>37</w:t>
      </w:r>
      <w:r>
        <w:fldChar w:fldCharType="end"/>
      </w:r>
    </w:p>
    <w:p w14:paraId="0BBB7C59" w14:textId="091656FC"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6.7</w:t>
      </w:r>
      <w:r>
        <w:rPr>
          <w:rFonts w:asciiTheme="minorHAnsi" w:eastAsiaTheme="minorEastAsia" w:hAnsiTheme="minorHAnsi" w:cstheme="minorBidi"/>
          <w:kern w:val="2"/>
          <w14:ligatures w14:val="standardContextual"/>
        </w:rPr>
        <w:tab/>
      </w:r>
      <w:r>
        <w:t>Use of Rebate Fund</w:t>
      </w:r>
      <w:r>
        <w:tab/>
      </w:r>
      <w:r>
        <w:fldChar w:fldCharType="begin"/>
      </w:r>
      <w:r>
        <w:instrText xml:space="preserve"> PAGEREF _Toc206419477 \h </w:instrText>
      </w:r>
      <w:r>
        <w:fldChar w:fldCharType="separate"/>
      </w:r>
      <w:r>
        <w:t>37</w:t>
      </w:r>
      <w:r>
        <w:fldChar w:fldCharType="end"/>
      </w:r>
    </w:p>
    <w:p w14:paraId="329E1390" w14:textId="4AC6A13E"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6.8</w:t>
      </w:r>
      <w:r>
        <w:rPr>
          <w:rFonts w:asciiTheme="minorHAnsi" w:eastAsiaTheme="minorEastAsia" w:hAnsiTheme="minorHAnsi" w:cstheme="minorBidi"/>
          <w:kern w:val="2"/>
          <w14:ligatures w14:val="standardContextual"/>
        </w:rPr>
        <w:tab/>
      </w:r>
      <w:r>
        <w:t>Costs of Issuance Fund</w:t>
      </w:r>
      <w:r>
        <w:tab/>
      </w:r>
      <w:r>
        <w:fldChar w:fldCharType="begin"/>
      </w:r>
      <w:r>
        <w:instrText xml:space="preserve"> PAGEREF _Toc206419478 \h </w:instrText>
      </w:r>
      <w:r>
        <w:fldChar w:fldCharType="separate"/>
      </w:r>
      <w:r>
        <w:t>39</w:t>
      </w:r>
      <w:r>
        <w:fldChar w:fldCharType="end"/>
      </w:r>
    </w:p>
    <w:p w14:paraId="75613BBF" w14:textId="0B396220"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6.9</w:t>
      </w:r>
      <w:r>
        <w:rPr>
          <w:rFonts w:asciiTheme="minorHAnsi" w:eastAsiaTheme="minorEastAsia" w:hAnsiTheme="minorHAnsi" w:cstheme="minorBidi"/>
          <w:kern w:val="2"/>
          <w14:ligatures w14:val="standardContextual"/>
        </w:rPr>
        <w:tab/>
      </w:r>
      <w:r>
        <w:t>Investment of Funds</w:t>
      </w:r>
      <w:r>
        <w:tab/>
      </w:r>
      <w:r>
        <w:fldChar w:fldCharType="begin"/>
      </w:r>
      <w:r>
        <w:instrText xml:space="preserve"> PAGEREF _Toc206419479 \h </w:instrText>
      </w:r>
      <w:r>
        <w:fldChar w:fldCharType="separate"/>
      </w:r>
      <w:r>
        <w:t>39</w:t>
      </w:r>
      <w:r>
        <w:fldChar w:fldCharType="end"/>
      </w:r>
    </w:p>
    <w:p w14:paraId="2E3E16AF" w14:textId="0B154A6A"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6.10</w:t>
      </w:r>
      <w:r>
        <w:rPr>
          <w:rFonts w:asciiTheme="minorHAnsi" w:eastAsiaTheme="minorEastAsia" w:hAnsiTheme="minorHAnsi" w:cstheme="minorBidi"/>
          <w:kern w:val="2"/>
          <w14:ligatures w14:val="standardContextual"/>
        </w:rPr>
        <w:tab/>
      </w:r>
      <w:r>
        <w:t>Trust Funds</w:t>
      </w:r>
      <w:r>
        <w:tab/>
      </w:r>
      <w:r>
        <w:fldChar w:fldCharType="begin"/>
      </w:r>
      <w:r>
        <w:instrText xml:space="preserve"> PAGEREF _Toc206419480 \h </w:instrText>
      </w:r>
      <w:r>
        <w:fldChar w:fldCharType="separate"/>
      </w:r>
      <w:r>
        <w:t>40</w:t>
      </w:r>
      <w:r>
        <w:fldChar w:fldCharType="end"/>
      </w:r>
    </w:p>
    <w:p w14:paraId="1EF8FAA3" w14:textId="0F6DA75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6.11</w:t>
      </w:r>
      <w:r>
        <w:rPr>
          <w:rFonts w:asciiTheme="minorHAnsi" w:eastAsiaTheme="minorEastAsia" w:hAnsiTheme="minorHAnsi" w:cstheme="minorBidi"/>
          <w:kern w:val="2"/>
          <w14:ligatures w14:val="standardContextual"/>
        </w:rPr>
        <w:tab/>
      </w:r>
      <w:r>
        <w:t>Method of Valuation and Frequency of Valuation</w:t>
      </w:r>
      <w:r>
        <w:tab/>
      </w:r>
      <w:r>
        <w:fldChar w:fldCharType="begin"/>
      </w:r>
      <w:r>
        <w:instrText xml:space="preserve"> PAGEREF _Toc206419481 \h </w:instrText>
      </w:r>
      <w:r>
        <w:fldChar w:fldCharType="separate"/>
      </w:r>
      <w:r>
        <w:t>40</w:t>
      </w:r>
      <w:r>
        <w:fldChar w:fldCharType="end"/>
      </w:r>
    </w:p>
    <w:p w14:paraId="50B4087E"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VII</w:t>
      </w:r>
      <w:r>
        <w:t xml:space="preserve"> EVENTS OF DEFAULT; REMEDIES</w:t>
      </w:r>
    </w:p>
    <w:p w14:paraId="25B6BC57" w14:textId="7C363918"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7.1</w:t>
      </w:r>
      <w:r>
        <w:rPr>
          <w:rFonts w:asciiTheme="minorHAnsi" w:eastAsiaTheme="minorEastAsia" w:hAnsiTheme="minorHAnsi" w:cstheme="minorBidi"/>
          <w:kern w:val="2"/>
          <w14:ligatures w14:val="standardContextual"/>
        </w:rPr>
        <w:tab/>
      </w:r>
      <w:r>
        <w:t>Events of Default</w:t>
      </w:r>
      <w:r>
        <w:tab/>
      </w:r>
      <w:r>
        <w:fldChar w:fldCharType="begin"/>
      </w:r>
      <w:r>
        <w:instrText xml:space="preserve"> PAGEREF _Toc206419483 \h </w:instrText>
      </w:r>
      <w:r>
        <w:fldChar w:fldCharType="separate"/>
      </w:r>
      <w:r>
        <w:t>41</w:t>
      </w:r>
      <w:r>
        <w:fldChar w:fldCharType="end"/>
      </w:r>
    </w:p>
    <w:p w14:paraId="6E642507" w14:textId="5179B815"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7.2</w:t>
      </w:r>
      <w:r>
        <w:rPr>
          <w:rFonts w:asciiTheme="minorHAnsi" w:eastAsiaTheme="minorEastAsia" w:hAnsiTheme="minorHAnsi" w:cstheme="minorBidi"/>
          <w:kern w:val="2"/>
          <w14:ligatures w14:val="standardContextual"/>
        </w:rPr>
        <w:tab/>
      </w:r>
      <w:r>
        <w:t>Remedies; Rights of Registered Owners</w:t>
      </w:r>
      <w:r>
        <w:tab/>
      </w:r>
      <w:r>
        <w:fldChar w:fldCharType="begin"/>
      </w:r>
      <w:r>
        <w:instrText xml:space="preserve"> PAGEREF _Toc206419484 \h </w:instrText>
      </w:r>
      <w:r>
        <w:fldChar w:fldCharType="separate"/>
      </w:r>
      <w:r>
        <w:t>42</w:t>
      </w:r>
      <w:r>
        <w:fldChar w:fldCharType="end"/>
      </w:r>
    </w:p>
    <w:p w14:paraId="12ED6C11" w14:textId="7B4356B8"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7.3</w:t>
      </w:r>
      <w:r>
        <w:rPr>
          <w:rFonts w:asciiTheme="minorHAnsi" w:eastAsiaTheme="minorEastAsia" w:hAnsiTheme="minorHAnsi" w:cstheme="minorBidi"/>
          <w:kern w:val="2"/>
          <w14:ligatures w14:val="standardContextual"/>
        </w:rPr>
        <w:tab/>
      </w:r>
      <w:r>
        <w:t>Right of Registered Owners to Direct Proceedings</w:t>
      </w:r>
      <w:r>
        <w:tab/>
      </w:r>
      <w:r>
        <w:fldChar w:fldCharType="begin"/>
      </w:r>
      <w:r>
        <w:instrText xml:space="preserve"> PAGEREF _Toc206419485 \h </w:instrText>
      </w:r>
      <w:r>
        <w:fldChar w:fldCharType="separate"/>
      </w:r>
      <w:r>
        <w:t>43</w:t>
      </w:r>
      <w:r>
        <w:fldChar w:fldCharType="end"/>
      </w:r>
    </w:p>
    <w:p w14:paraId="395778A8" w14:textId="108F0722"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7.4</w:t>
      </w:r>
      <w:r>
        <w:rPr>
          <w:rFonts w:asciiTheme="minorHAnsi" w:eastAsiaTheme="minorEastAsia" w:hAnsiTheme="minorHAnsi" w:cstheme="minorBidi"/>
          <w:kern w:val="2"/>
          <w14:ligatures w14:val="standardContextual"/>
        </w:rPr>
        <w:tab/>
      </w:r>
      <w:r>
        <w:t>Application of Moneys</w:t>
      </w:r>
      <w:r>
        <w:tab/>
      </w:r>
      <w:r>
        <w:fldChar w:fldCharType="begin"/>
      </w:r>
      <w:r>
        <w:instrText xml:space="preserve"> PAGEREF _Toc206419486 \h </w:instrText>
      </w:r>
      <w:r>
        <w:fldChar w:fldCharType="separate"/>
      </w:r>
      <w:r>
        <w:t>43</w:t>
      </w:r>
      <w:r>
        <w:fldChar w:fldCharType="end"/>
      </w:r>
    </w:p>
    <w:p w14:paraId="6BBC8C83" w14:textId="75D2FC24" w:rsidR="00CC57E6" w:rsidRDefault="00CC57E6" w:rsidP="00410ECE">
      <w:pPr>
        <w:pStyle w:val="TOC2"/>
        <w:rPr>
          <w:rFonts w:asciiTheme="minorHAnsi" w:eastAsiaTheme="minorEastAsia" w:hAnsiTheme="minorHAnsi" w:cstheme="minorBidi"/>
          <w:kern w:val="2"/>
          <w14:ligatures w14:val="standardContextual"/>
        </w:rPr>
      </w:pPr>
      <w:r w:rsidRPr="00BF68BC">
        <w:rPr>
          <w:rFonts w:eastAsia="Arial Unicode MS"/>
          <w:specVanish/>
        </w:rPr>
        <w:t>Section 7.5</w:t>
      </w:r>
      <w:r>
        <w:rPr>
          <w:rFonts w:asciiTheme="minorHAnsi" w:eastAsiaTheme="minorEastAsia" w:hAnsiTheme="minorHAnsi" w:cstheme="minorBidi"/>
          <w:kern w:val="2"/>
          <w14:ligatures w14:val="standardContextual"/>
        </w:rPr>
        <w:tab/>
      </w:r>
      <w:r>
        <w:t>Remedies Vested in Trustee</w:t>
      </w:r>
      <w:r>
        <w:tab/>
      </w:r>
      <w:r>
        <w:fldChar w:fldCharType="begin"/>
      </w:r>
      <w:r>
        <w:instrText xml:space="preserve"> PAGEREF _Toc206419487 \h </w:instrText>
      </w:r>
      <w:r>
        <w:fldChar w:fldCharType="separate"/>
      </w:r>
      <w:r>
        <w:t>44</w:t>
      </w:r>
      <w:r>
        <w:fldChar w:fldCharType="end"/>
      </w:r>
    </w:p>
    <w:p w14:paraId="3B67625E" w14:textId="14D2FB6A" w:rsidR="00CC57E6" w:rsidRDefault="00CC57E6" w:rsidP="00410ECE">
      <w:pPr>
        <w:pStyle w:val="TOC2"/>
        <w:rPr>
          <w:rFonts w:asciiTheme="minorHAnsi" w:eastAsiaTheme="minorEastAsia" w:hAnsiTheme="minorHAnsi" w:cstheme="minorBidi"/>
          <w:kern w:val="2"/>
          <w14:ligatures w14:val="standardContextual"/>
        </w:rPr>
      </w:pPr>
      <w:r w:rsidRPr="00BF68BC">
        <w:rPr>
          <w:rFonts w:eastAsia="Arial Unicode MS"/>
          <w:specVanish/>
        </w:rPr>
        <w:t>Section 7.6</w:t>
      </w:r>
      <w:r>
        <w:rPr>
          <w:rFonts w:asciiTheme="minorHAnsi" w:eastAsiaTheme="minorEastAsia" w:hAnsiTheme="minorHAnsi" w:cstheme="minorBidi"/>
          <w:kern w:val="2"/>
          <w14:ligatures w14:val="standardContextual"/>
        </w:rPr>
        <w:tab/>
      </w:r>
      <w:r>
        <w:t>Rights and Remedies of Registered Owners</w:t>
      </w:r>
      <w:r>
        <w:tab/>
      </w:r>
      <w:r>
        <w:fldChar w:fldCharType="begin"/>
      </w:r>
      <w:r>
        <w:instrText xml:space="preserve"> PAGEREF _Toc206419488 \h </w:instrText>
      </w:r>
      <w:r>
        <w:fldChar w:fldCharType="separate"/>
      </w:r>
      <w:r>
        <w:t>44</w:t>
      </w:r>
      <w:r>
        <w:fldChar w:fldCharType="end"/>
      </w:r>
    </w:p>
    <w:p w14:paraId="083595D4" w14:textId="6AF17AB3" w:rsidR="00CC57E6" w:rsidRDefault="00CC57E6" w:rsidP="00410ECE">
      <w:pPr>
        <w:pStyle w:val="TOC2"/>
        <w:rPr>
          <w:rFonts w:asciiTheme="minorHAnsi" w:eastAsiaTheme="minorEastAsia" w:hAnsiTheme="minorHAnsi" w:cstheme="minorBidi"/>
          <w:kern w:val="2"/>
          <w14:ligatures w14:val="standardContextual"/>
        </w:rPr>
      </w:pPr>
      <w:r w:rsidRPr="00BF68BC">
        <w:rPr>
          <w:rFonts w:eastAsia="Arial Unicode MS"/>
          <w:specVanish/>
        </w:rPr>
        <w:t>Section 7.7</w:t>
      </w:r>
      <w:r>
        <w:rPr>
          <w:rFonts w:asciiTheme="minorHAnsi" w:eastAsiaTheme="minorEastAsia" w:hAnsiTheme="minorHAnsi" w:cstheme="minorBidi"/>
          <w:kern w:val="2"/>
          <w14:ligatures w14:val="standardContextual"/>
        </w:rPr>
        <w:tab/>
      </w:r>
      <w:r>
        <w:t>Termination of Proceedings</w:t>
      </w:r>
      <w:r>
        <w:tab/>
      </w:r>
      <w:r>
        <w:fldChar w:fldCharType="begin"/>
      </w:r>
      <w:r>
        <w:instrText xml:space="preserve"> PAGEREF _Toc206419489 \h </w:instrText>
      </w:r>
      <w:r>
        <w:fldChar w:fldCharType="separate"/>
      </w:r>
      <w:r>
        <w:t>45</w:t>
      </w:r>
      <w:r>
        <w:fldChar w:fldCharType="end"/>
      </w:r>
    </w:p>
    <w:p w14:paraId="0AC1AC27" w14:textId="1F87709B" w:rsidR="00CC57E6" w:rsidRDefault="00CC57E6" w:rsidP="00410ECE">
      <w:pPr>
        <w:pStyle w:val="TOC2"/>
        <w:rPr>
          <w:rFonts w:asciiTheme="minorHAnsi" w:eastAsiaTheme="minorEastAsia" w:hAnsiTheme="minorHAnsi" w:cstheme="minorBidi"/>
          <w:kern w:val="2"/>
          <w14:ligatures w14:val="standardContextual"/>
        </w:rPr>
      </w:pPr>
      <w:r w:rsidRPr="00BF68BC">
        <w:rPr>
          <w:rFonts w:eastAsia="Arial Unicode MS"/>
          <w:specVanish/>
        </w:rPr>
        <w:t>Section 7.8</w:t>
      </w:r>
      <w:r>
        <w:rPr>
          <w:rFonts w:asciiTheme="minorHAnsi" w:eastAsiaTheme="minorEastAsia" w:hAnsiTheme="minorHAnsi" w:cstheme="minorBidi"/>
          <w:kern w:val="2"/>
          <w14:ligatures w14:val="standardContextual"/>
        </w:rPr>
        <w:tab/>
      </w:r>
      <w:r>
        <w:t>Waivers of Events of Default</w:t>
      </w:r>
      <w:r>
        <w:tab/>
      </w:r>
      <w:r>
        <w:fldChar w:fldCharType="begin"/>
      </w:r>
      <w:r>
        <w:instrText xml:space="preserve"> PAGEREF _Toc206419490 \h </w:instrText>
      </w:r>
      <w:r>
        <w:fldChar w:fldCharType="separate"/>
      </w:r>
      <w:r>
        <w:t>45</w:t>
      </w:r>
      <w:r>
        <w:fldChar w:fldCharType="end"/>
      </w:r>
    </w:p>
    <w:p w14:paraId="42F6083E" w14:textId="545A5009" w:rsidR="00CC57E6" w:rsidRDefault="00CC57E6" w:rsidP="00410ECE">
      <w:pPr>
        <w:pStyle w:val="TOC2"/>
        <w:rPr>
          <w:rFonts w:asciiTheme="minorHAnsi" w:eastAsiaTheme="minorEastAsia" w:hAnsiTheme="minorHAnsi" w:cstheme="minorBidi"/>
          <w:kern w:val="2"/>
          <w14:ligatures w14:val="standardContextual"/>
        </w:rPr>
      </w:pPr>
      <w:r w:rsidRPr="00BF68BC">
        <w:rPr>
          <w:rFonts w:eastAsia="Arial Unicode MS"/>
          <w:specVanish/>
        </w:rPr>
        <w:t>Section 7.9</w:t>
      </w:r>
      <w:r>
        <w:rPr>
          <w:rFonts w:asciiTheme="minorHAnsi" w:eastAsiaTheme="minorEastAsia" w:hAnsiTheme="minorHAnsi" w:cstheme="minorBidi"/>
          <w:kern w:val="2"/>
          <w14:ligatures w14:val="standardContextual"/>
        </w:rPr>
        <w:tab/>
      </w:r>
      <w:r>
        <w:t>Cooperation of the District</w:t>
      </w:r>
      <w:r>
        <w:tab/>
      </w:r>
      <w:r>
        <w:fldChar w:fldCharType="begin"/>
      </w:r>
      <w:r>
        <w:instrText xml:space="preserve"> PAGEREF _Toc206419491 \h </w:instrText>
      </w:r>
      <w:r>
        <w:fldChar w:fldCharType="separate"/>
      </w:r>
      <w:r>
        <w:t>46</w:t>
      </w:r>
      <w:r>
        <w:fldChar w:fldCharType="end"/>
      </w:r>
    </w:p>
    <w:p w14:paraId="73A71593"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VIII</w:t>
      </w:r>
      <w:r>
        <w:t xml:space="preserve"> THE TRUSTEE</w:t>
      </w:r>
    </w:p>
    <w:p w14:paraId="6BF3AD8C" w14:textId="097C3587"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8.1</w:t>
      </w:r>
      <w:r>
        <w:rPr>
          <w:rFonts w:asciiTheme="minorHAnsi" w:eastAsiaTheme="minorEastAsia" w:hAnsiTheme="minorHAnsi" w:cstheme="minorBidi"/>
          <w:kern w:val="2"/>
          <w14:ligatures w14:val="standardContextual"/>
        </w:rPr>
        <w:tab/>
      </w:r>
      <w:r>
        <w:t>Acceptance of the Trusts</w:t>
      </w:r>
      <w:r>
        <w:tab/>
      </w:r>
      <w:r>
        <w:fldChar w:fldCharType="begin"/>
      </w:r>
      <w:r>
        <w:instrText xml:space="preserve"> PAGEREF _Toc206419493 \h </w:instrText>
      </w:r>
      <w:r>
        <w:fldChar w:fldCharType="separate"/>
      </w:r>
      <w:r>
        <w:t>47</w:t>
      </w:r>
      <w:r>
        <w:fldChar w:fldCharType="end"/>
      </w:r>
    </w:p>
    <w:p w14:paraId="7E55CB84" w14:textId="03F4FAC6"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8.2</w:t>
      </w:r>
      <w:r>
        <w:rPr>
          <w:rFonts w:asciiTheme="minorHAnsi" w:eastAsiaTheme="minorEastAsia" w:hAnsiTheme="minorHAnsi" w:cstheme="minorBidi"/>
          <w:kern w:val="2"/>
          <w14:ligatures w14:val="standardContextual"/>
        </w:rPr>
        <w:tab/>
      </w:r>
      <w:r>
        <w:t>Fees, Charges and Expenses of Trustee</w:t>
      </w:r>
      <w:r>
        <w:tab/>
      </w:r>
      <w:r>
        <w:fldChar w:fldCharType="begin"/>
      </w:r>
      <w:r>
        <w:instrText xml:space="preserve"> PAGEREF _Toc206419494 \h </w:instrText>
      </w:r>
      <w:r>
        <w:fldChar w:fldCharType="separate"/>
      </w:r>
      <w:r>
        <w:t>49</w:t>
      </w:r>
      <w:r>
        <w:fldChar w:fldCharType="end"/>
      </w:r>
    </w:p>
    <w:p w14:paraId="3C6D8A4E" w14:textId="76AA04B5"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8.3</w:t>
      </w:r>
      <w:r>
        <w:rPr>
          <w:rFonts w:asciiTheme="minorHAnsi" w:eastAsiaTheme="minorEastAsia" w:hAnsiTheme="minorHAnsi" w:cstheme="minorBidi"/>
          <w:kern w:val="2"/>
          <w14:ligatures w14:val="standardContextual"/>
        </w:rPr>
        <w:tab/>
      </w:r>
      <w:r>
        <w:t>Notice to Registered Owners if Event of Default Occurs</w:t>
      </w:r>
      <w:r>
        <w:tab/>
      </w:r>
      <w:r>
        <w:fldChar w:fldCharType="begin"/>
      </w:r>
      <w:r>
        <w:instrText xml:space="preserve"> PAGEREF _Toc206419495 \h </w:instrText>
      </w:r>
      <w:r>
        <w:fldChar w:fldCharType="separate"/>
      </w:r>
      <w:r>
        <w:t>49</w:t>
      </w:r>
      <w:r>
        <w:fldChar w:fldCharType="end"/>
      </w:r>
    </w:p>
    <w:p w14:paraId="515F95D8" w14:textId="651345FE"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8.4</w:t>
      </w:r>
      <w:r>
        <w:rPr>
          <w:rFonts w:asciiTheme="minorHAnsi" w:eastAsiaTheme="minorEastAsia" w:hAnsiTheme="minorHAnsi" w:cstheme="minorBidi"/>
          <w:kern w:val="2"/>
          <w14:ligatures w14:val="standardContextual"/>
        </w:rPr>
        <w:tab/>
      </w:r>
      <w:r>
        <w:t>Intervention by Trustee</w:t>
      </w:r>
      <w:r>
        <w:tab/>
      </w:r>
      <w:r>
        <w:fldChar w:fldCharType="begin"/>
      </w:r>
      <w:r>
        <w:instrText xml:space="preserve"> PAGEREF _Toc206419496 \h </w:instrText>
      </w:r>
      <w:r>
        <w:fldChar w:fldCharType="separate"/>
      </w:r>
      <w:r>
        <w:t>49</w:t>
      </w:r>
      <w:r>
        <w:fldChar w:fldCharType="end"/>
      </w:r>
    </w:p>
    <w:p w14:paraId="5B04728F" w14:textId="4CB38282"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8.5</w:t>
      </w:r>
      <w:r>
        <w:rPr>
          <w:rFonts w:asciiTheme="minorHAnsi" w:eastAsiaTheme="minorEastAsia" w:hAnsiTheme="minorHAnsi" w:cstheme="minorBidi"/>
          <w:kern w:val="2"/>
          <w14:ligatures w14:val="standardContextual"/>
        </w:rPr>
        <w:tab/>
      </w:r>
      <w:r>
        <w:t>Successor Trustee</w:t>
      </w:r>
      <w:r>
        <w:tab/>
      </w:r>
      <w:r>
        <w:fldChar w:fldCharType="begin"/>
      </w:r>
      <w:r>
        <w:instrText xml:space="preserve"> PAGEREF _Toc206419497 \h </w:instrText>
      </w:r>
      <w:r>
        <w:fldChar w:fldCharType="separate"/>
      </w:r>
      <w:r>
        <w:t>50</w:t>
      </w:r>
      <w:r>
        <w:fldChar w:fldCharType="end"/>
      </w:r>
    </w:p>
    <w:p w14:paraId="54ABB1CA" w14:textId="49FB777B"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8.6</w:t>
      </w:r>
      <w:r>
        <w:rPr>
          <w:rFonts w:asciiTheme="minorHAnsi" w:eastAsiaTheme="minorEastAsia" w:hAnsiTheme="minorHAnsi" w:cstheme="minorBidi"/>
          <w:kern w:val="2"/>
          <w14:ligatures w14:val="standardContextual"/>
        </w:rPr>
        <w:tab/>
      </w:r>
      <w:r>
        <w:t>Resignation by the Trustee</w:t>
      </w:r>
      <w:r>
        <w:tab/>
      </w:r>
      <w:r>
        <w:fldChar w:fldCharType="begin"/>
      </w:r>
      <w:r>
        <w:instrText xml:space="preserve"> PAGEREF _Toc206419498 \h </w:instrText>
      </w:r>
      <w:r>
        <w:fldChar w:fldCharType="separate"/>
      </w:r>
      <w:r>
        <w:t>50</w:t>
      </w:r>
      <w:r>
        <w:fldChar w:fldCharType="end"/>
      </w:r>
    </w:p>
    <w:p w14:paraId="59D0640E" w14:textId="1301B895"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8.7</w:t>
      </w:r>
      <w:r>
        <w:rPr>
          <w:rFonts w:asciiTheme="minorHAnsi" w:eastAsiaTheme="minorEastAsia" w:hAnsiTheme="minorHAnsi" w:cstheme="minorBidi"/>
          <w:kern w:val="2"/>
          <w14:ligatures w14:val="standardContextual"/>
        </w:rPr>
        <w:tab/>
      </w:r>
      <w:r>
        <w:t>Removal of the Trustee</w:t>
      </w:r>
      <w:r>
        <w:tab/>
      </w:r>
      <w:r>
        <w:fldChar w:fldCharType="begin"/>
      </w:r>
      <w:r>
        <w:instrText xml:space="preserve"> PAGEREF _Toc206419499 \h </w:instrText>
      </w:r>
      <w:r>
        <w:fldChar w:fldCharType="separate"/>
      </w:r>
      <w:r>
        <w:t>50</w:t>
      </w:r>
      <w:r>
        <w:fldChar w:fldCharType="end"/>
      </w:r>
    </w:p>
    <w:p w14:paraId="2A9B467A" w14:textId="44431259"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8.8</w:t>
      </w:r>
      <w:r>
        <w:rPr>
          <w:rFonts w:asciiTheme="minorHAnsi" w:eastAsiaTheme="minorEastAsia" w:hAnsiTheme="minorHAnsi" w:cstheme="minorBidi"/>
          <w:kern w:val="2"/>
          <w14:ligatures w14:val="standardContextual"/>
        </w:rPr>
        <w:tab/>
      </w:r>
      <w:r>
        <w:t>Appointment of Successor Trustee</w:t>
      </w:r>
      <w:r>
        <w:tab/>
      </w:r>
      <w:r>
        <w:fldChar w:fldCharType="begin"/>
      </w:r>
      <w:r>
        <w:instrText xml:space="preserve"> PAGEREF _Toc206419500 \h </w:instrText>
      </w:r>
      <w:r>
        <w:fldChar w:fldCharType="separate"/>
      </w:r>
      <w:r>
        <w:t>50</w:t>
      </w:r>
      <w:r>
        <w:fldChar w:fldCharType="end"/>
      </w:r>
    </w:p>
    <w:p w14:paraId="21EB848C" w14:textId="674B253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8.9</w:t>
      </w:r>
      <w:r>
        <w:rPr>
          <w:rFonts w:asciiTheme="minorHAnsi" w:eastAsiaTheme="minorEastAsia" w:hAnsiTheme="minorHAnsi" w:cstheme="minorBidi"/>
          <w:kern w:val="2"/>
          <w14:ligatures w14:val="standardContextual"/>
        </w:rPr>
        <w:tab/>
      </w:r>
      <w:r>
        <w:t>Concerning Any Successor Trustee</w:t>
      </w:r>
      <w:r>
        <w:tab/>
      </w:r>
      <w:r>
        <w:fldChar w:fldCharType="begin"/>
      </w:r>
      <w:r>
        <w:instrText xml:space="preserve"> PAGEREF _Toc206419501 \h </w:instrText>
      </w:r>
      <w:r>
        <w:fldChar w:fldCharType="separate"/>
      </w:r>
      <w:r>
        <w:t>51</w:t>
      </w:r>
      <w:r>
        <w:fldChar w:fldCharType="end"/>
      </w:r>
    </w:p>
    <w:p w14:paraId="6348BA9C" w14:textId="47993D8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8.10</w:t>
      </w:r>
      <w:r>
        <w:rPr>
          <w:rFonts w:asciiTheme="minorHAnsi" w:eastAsiaTheme="minorEastAsia" w:hAnsiTheme="minorHAnsi" w:cstheme="minorBidi"/>
          <w:kern w:val="2"/>
          <w14:ligatures w14:val="standardContextual"/>
        </w:rPr>
        <w:tab/>
      </w:r>
      <w:r>
        <w:t>Trustee Protected in Relying Upon Indenture, Etc</w:t>
      </w:r>
      <w:r>
        <w:tab/>
      </w:r>
      <w:r>
        <w:fldChar w:fldCharType="begin"/>
      </w:r>
      <w:r>
        <w:instrText xml:space="preserve"> PAGEREF _Toc206419502 \h </w:instrText>
      </w:r>
      <w:r>
        <w:fldChar w:fldCharType="separate"/>
      </w:r>
      <w:r>
        <w:t>51</w:t>
      </w:r>
      <w:r>
        <w:fldChar w:fldCharType="end"/>
      </w:r>
    </w:p>
    <w:p w14:paraId="782BE502" w14:textId="66B7F972"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8.11</w:t>
      </w:r>
      <w:r>
        <w:rPr>
          <w:rFonts w:asciiTheme="minorHAnsi" w:eastAsiaTheme="minorEastAsia" w:hAnsiTheme="minorHAnsi" w:cstheme="minorBidi"/>
          <w:kern w:val="2"/>
          <w14:ligatures w14:val="standardContextual"/>
        </w:rPr>
        <w:tab/>
      </w:r>
      <w:r>
        <w:t>Successor Trustee as Trustee of Funds; Paying Agent and Bond Registrar</w:t>
      </w:r>
      <w:r>
        <w:tab/>
      </w:r>
      <w:r>
        <w:fldChar w:fldCharType="begin"/>
      </w:r>
      <w:r>
        <w:instrText xml:space="preserve"> PAGEREF _Toc206419503 \h </w:instrText>
      </w:r>
      <w:r>
        <w:fldChar w:fldCharType="separate"/>
      </w:r>
      <w:r>
        <w:t>51</w:t>
      </w:r>
      <w:r>
        <w:fldChar w:fldCharType="end"/>
      </w:r>
    </w:p>
    <w:p w14:paraId="46FD84F9" w14:textId="1295112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lastRenderedPageBreak/>
        <w:t>Section 8.12</w:t>
      </w:r>
      <w:r>
        <w:rPr>
          <w:rFonts w:asciiTheme="minorHAnsi" w:eastAsiaTheme="minorEastAsia" w:hAnsiTheme="minorHAnsi" w:cstheme="minorBidi"/>
          <w:kern w:val="2"/>
          <w14:ligatures w14:val="standardContextual"/>
        </w:rPr>
        <w:tab/>
      </w:r>
      <w:r>
        <w:t>Trust Estate May Be Vested in Separate or Co-Trustee</w:t>
      </w:r>
      <w:r>
        <w:tab/>
      </w:r>
      <w:r>
        <w:fldChar w:fldCharType="begin"/>
      </w:r>
      <w:r>
        <w:instrText xml:space="preserve"> PAGEREF _Toc206419504 \h </w:instrText>
      </w:r>
      <w:r>
        <w:fldChar w:fldCharType="separate"/>
      </w:r>
      <w:r>
        <w:t>51</w:t>
      </w:r>
      <w:r>
        <w:fldChar w:fldCharType="end"/>
      </w:r>
    </w:p>
    <w:p w14:paraId="06E3190E" w14:textId="55AA4345"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8.13</w:t>
      </w:r>
      <w:r>
        <w:rPr>
          <w:rFonts w:asciiTheme="minorHAnsi" w:eastAsiaTheme="minorEastAsia" w:hAnsiTheme="minorHAnsi" w:cstheme="minorBidi"/>
          <w:kern w:val="2"/>
          <w14:ligatures w14:val="standardContextual"/>
        </w:rPr>
        <w:tab/>
      </w:r>
      <w:r>
        <w:t>Annual Accounting</w:t>
      </w:r>
      <w:r>
        <w:tab/>
      </w:r>
      <w:r>
        <w:fldChar w:fldCharType="begin"/>
      </w:r>
      <w:r>
        <w:instrText xml:space="preserve"> PAGEREF _Toc206419505 \h </w:instrText>
      </w:r>
      <w:r>
        <w:fldChar w:fldCharType="separate"/>
      </w:r>
      <w:r>
        <w:t>52</w:t>
      </w:r>
      <w:r>
        <w:fldChar w:fldCharType="end"/>
      </w:r>
    </w:p>
    <w:p w14:paraId="5144E455" w14:textId="092408E9"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8.14</w:t>
      </w:r>
      <w:r>
        <w:rPr>
          <w:rFonts w:asciiTheme="minorHAnsi" w:eastAsiaTheme="minorEastAsia" w:hAnsiTheme="minorHAnsi" w:cstheme="minorBidi"/>
          <w:kern w:val="2"/>
          <w14:ligatures w14:val="standardContextual"/>
        </w:rPr>
        <w:tab/>
      </w:r>
      <w:r>
        <w:t>Indemnification</w:t>
      </w:r>
      <w:r>
        <w:tab/>
      </w:r>
      <w:r>
        <w:fldChar w:fldCharType="begin"/>
      </w:r>
      <w:r>
        <w:instrText xml:space="preserve"> PAGEREF _Toc206419506 \h </w:instrText>
      </w:r>
      <w:r>
        <w:fldChar w:fldCharType="separate"/>
      </w:r>
      <w:r>
        <w:t>52</w:t>
      </w:r>
      <w:r>
        <w:fldChar w:fldCharType="end"/>
      </w:r>
    </w:p>
    <w:p w14:paraId="5AF87E33" w14:textId="7551CAFB"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8.15</w:t>
      </w:r>
      <w:r>
        <w:rPr>
          <w:rFonts w:asciiTheme="minorHAnsi" w:eastAsiaTheme="minorEastAsia" w:hAnsiTheme="minorHAnsi" w:cstheme="minorBidi"/>
          <w:kern w:val="2"/>
          <w14:ligatures w14:val="standardContextual"/>
        </w:rPr>
        <w:tab/>
      </w:r>
      <w:r>
        <w:t>Trustee’s Right to Own and Deal in Bonds</w:t>
      </w:r>
      <w:r>
        <w:tab/>
      </w:r>
      <w:r>
        <w:fldChar w:fldCharType="begin"/>
      </w:r>
      <w:r>
        <w:instrText xml:space="preserve"> PAGEREF _Toc206419507 \h </w:instrText>
      </w:r>
      <w:r>
        <w:fldChar w:fldCharType="separate"/>
      </w:r>
      <w:r>
        <w:t>52</w:t>
      </w:r>
      <w:r>
        <w:fldChar w:fldCharType="end"/>
      </w:r>
    </w:p>
    <w:p w14:paraId="0A0E44E5" w14:textId="63FF6341"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8.16</w:t>
      </w:r>
      <w:r>
        <w:rPr>
          <w:rFonts w:asciiTheme="minorHAnsi" w:eastAsiaTheme="minorEastAsia" w:hAnsiTheme="minorHAnsi" w:cstheme="minorBidi"/>
          <w:kern w:val="2"/>
          <w14:ligatures w14:val="standardContextual"/>
        </w:rPr>
        <w:tab/>
      </w:r>
      <w:r>
        <w:t>Direct Payment Authorization</w:t>
      </w:r>
      <w:r>
        <w:tab/>
      </w:r>
      <w:r>
        <w:fldChar w:fldCharType="begin"/>
      </w:r>
      <w:r>
        <w:instrText xml:space="preserve"> PAGEREF _Toc206419508 \h </w:instrText>
      </w:r>
      <w:r>
        <w:fldChar w:fldCharType="separate"/>
      </w:r>
      <w:r>
        <w:t>52</w:t>
      </w:r>
      <w:r>
        <w:fldChar w:fldCharType="end"/>
      </w:r>
    </w:p>
    <w:p w14:paraId="6075BAEA"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IX</w:t>
      </w:r>
      <w:r>
        <w:t xml:space="preserve"> SUPPLEMENTAL INDENTURES</w:t>
      </w:r>
    </w:p>
    <w:p w14:paraId="1F9085EA" w14:textId="2C0FBAD4" w:rsidR="00CC57E6" w:rsidRDefault="00CC57E6" w:rsidP="00410ECE">
      <w:pPr>
        <w:pStyle w:val="TOC2"/>
        <w:rPr>
          <w:rFonts w:asciiTheme="minorHAnsi" w:eastAsiaTheme="minorEastAsia" w:hAnsiTheme="minorHAnsi" w:cstheme="minorBidi"/>
          <w:kern w:val="2"/>
          <w14:ligatures w14:val="standardContextual"/>
        </w:rPr>
      </w:pPr>
      <w:r w:rsidRPr="00BF68BC">
        <w:rPr>
          <w:rFonts w:eastAsia="Arial Unicode MS"/>
          <w:specVanish/>
        </w:rPr>
        <w:t>Section 9.1</w:t>
      </w:r>
      <w:r>
        <w:rPr>
          <w:rFonts w:asciiTheme="minorHAnsi" w:eastAsiaTheme="minorEastAsia" w:hAnsiTheme="minorHAnsi" w:cstheme="minorBidi"/>
          <w:kern w:val="2"/>
          <w14:ligatures w14:val="standardContextual"/>
        </w:rPr>
        <w:tab/>
      </w:r>
      <w:r>
        <w:t>Supplemental Indentures Not Requiring Consent of Registered Owners, Security Instrument Issuers</w:t>
      </w:r>
      <w:r>
        <w:tab/>
      </w:r>
      <w:r>
        <w:fldChar w:fldCharType="begin"/>
      </w:r>
      <w:r>
        <w:instrText xml:space="preserve"> PAGEREF _Toc206419510 \h </w:instrText>
      </w:r>
      <w:r>
        <w:fldChar w:fldCharType="separate"/>
      </w:r>
      <w:r>
        <w:t>54</w:t>
      </w:r>
      <w:r>
        <w:fldChar w:fldCharType="end"/>
      </w:r>
    </w:p>
    <w:p w14:paraId="066E32DC" w14:textId="5D85EF38"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9.2</w:t>
      </w:r>
      <w:r>
        <w:rPr>
          <w:rFonts w:asciiTheme="minorHAnsi" w:eastAsiaTheme="minorEastAsia" w:hAnsiTheme="minorHAnsi" w:cstheme="minorBidi"/>
          <w:kern w:val="2"/>
          <w14:ligatures w14:val="standardContextual"/>
        </w:rPr>
        <w:tab/>
      </w:r>
      <w:r>
        <w:t>Supplemental Indentures Requiring Consent of Registered Owners; Waivers and Consents by Registered Owners</w:t>
      </w:r>
      <w:r>
        <w:tab/>
      </w:r>
      <w:r>
        <w:fldChar w:fldCharType="begin"/>
      </w:r>
      <w:r>
        <w:instrText xml:space="preserve"> PAGEREF _Toc206419511 \h </w:instrText>
      </w:r>
      <w:r>
        <w:fldChar w:fldCharType="separate"/>
      </w:r>
      <w:r>
        <w:t>55</w:t>
      </w:r>
      <w:r>
        <w:fldChar w:fldCharType="end"/>
      </w:r>
    </w:p>
    <w:p w14:paraId="4CA1D506"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X</w:t>
      </w:r>
      <w:r>
        <w:t xml:space="preserve"> DISCHARGE OF INDENTURE</w:t>
      </w:r>
    </w:p>
    <w:p w14:paraId="77761C5F" w14:textId="77777777" w:rsidR="00CC57E6" w:rsidRDefault="00CC57E6">
      <w:pPr>
        <w:pStyle w:val="TOC1"/>
        <w:rPr>
          <w:rFonts w:asciiTheme="minorHAnsi" w:eastAsiaTheme="minorEastAsia" w:hAnsiTheme="minorHAnsi" w:cstheme="minorBidi"/>
          <w:caps w:val="0"/>
          <w:kern w:val="2"/>
          <w14:ligatures w14:val="standardContextual"/>
        </w:rPr>
      </w:pPr>
      <w:r w:rsidRPr="00BF68BC">
        <w:t>Article XI</w:t>
      </w:r>
      <w:r>
        <w:t xml:space="preserve"> MISCELLANEOUS</w:t>
      </w:r>
    </w:p>
    <w:p w14:paraId="092B5683" w14:textId="723E5D45"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11.1</w:t>
      </w:r>
      <w:r>
        <w:rPr>
          <w:rFonts w:asciiTheme="minorHAnsi" w:eastAsiaTheme="minorEastAsia" w:hAnsiTheme="minorHAnsi" w:cstheme="minorBidi"/>
          <w:kern w:val="2"/>
          <w14:ligatures w14:val="standardContextual"/>
        </w:rPr>
        <w:tab/>
      </w:r>
      <w:r>
        <w:t>Consents, Etc., of Registered Owners</w:t>
      </w:r>
      <w:r>
        <w:tab/>
      </w:r>
      <w:r>
        <w:fldChar w:fldCharType="begin"/>
      </w:r>
      <w:r>
        <w:instrText xml:space="preserve"> PAGEREF _Toc206419514 \h </w:instrText>
      </w:r>
      <w:r>
        <w:fldChar w:fldCharType="separate"/>
      </w:r>
      <w:r>
        <w:t>59</w:t>
      </w:r>
      <w:r>
        <w:fldChar w:fldCharType="end"/>
      </w:r>
    </w:p>
    <w:p w14:paraId="5EA28594" w14:textId="32024BF0" w:rsidR="00CC57E6" w:rsidRDefault="00CC57E6" w:rsidP="00410ECE">
      <w:pPr>
        <w:pStyle w:val="TOC2"/>
        <w:rPr>
          <w:rFonts w:asciiTheme="minorHAnsi" w:eastAsiaTheme="minorEastAsia" w:hAnsiTheme="minorHAnsi" w:cstheme="minorBidi"/>
          <w:kern w:val="2"/>
          <w14:ligatures w14:val="standardContextual"/>
        </w:rPr>
      </w:pPr>
      <w:r w:rsidRPr="00BF68BC">
        <w:rPr>
          <w:rFonts w:eastAsia="Arial Unicode MS"/>
          <w:specVanish/>
        </w:rPr>
        <w:t>Section 11.2</w:t>
      </w:r>
      <w:r>
        <w:rPr>
          <w:rFonts w:asciiTheme="minorHAnsi" w:eastAsiaTheme="minorEastAsia" w:hAnsiTheme="minorHAnsi" w:cstheme="minorBidi"/>
          <w:kern w:val="2"/>
          <w14:ligatures w14:val="standardContextual"/>
        </w:rPr>
        <w:tab/>
      </w:r>
      <w:r>
        <w:t>Limitation of Rights</w:t>
      </w:r>
      <w:r>
        <w:tab/>
      </w:r>
      <w:r>
        <w:fldChar w:fldCharType="begin"/>
      </w:r>
      <w:r>
        <w:instrText xml:space="preserve"> PAGEREF _Toc206419515 \h </w:instrText>
      </w:r>
      <w:r>
        <w:fldChar w:fldCharType="separate"/>
      </w:r>
      <w:r>
        <w:t>59</w:t>
      </w:r>
      <w:r>
        <w:fldChar w:fldCharType="end"/>
      </w:r>
    </w:p>
    <w:p w14:paraId="1BEB5C21" w14:textId="25E04FC4" w:rsidR="00CC57E6" w:rsidRDefault="00CC57E6" w:rsidP="00410ECE">
      <w:pPr>
        <w:pStyle w:val="TOC2"/>
        <w:rPr>
          <w:rFonts w:asciiTheme="minorHAnsi" w:eastAsiaTheme="minorEastAsia" w:hAnsiTheme="minorHAnsi" w:cstheme="minorBidi"/>
          <w:kern w:val="2"/>
          <w14:ligatures w14:val="standardContextual"/>
        </w:rPr>
      </w:pPr>
      <w:r w:rsidRPr="00BF68BC">
        <w:rPr>
          <w:rFonts w:eastAsia="Arial Unicode MS"/>
          <w:specVanish/>
        </w:rPr>
        <w:t>Section 11.3</w:t>
      </w:r>
      <w:r>
        <w:rPr>
          <w:rFonts w:asciiTheme="minorHAnsi" w:eastAsiaTheme="minorEastAsia" w:hAnsiTheme="minorHAnsi" w:cstheme="minorBidi"/>
          <w:kern w:val="2"/>
          <w14:ligatures w14:val="standardContextual"/>
        </w:rPr>
        <w:tab/>
      </w:r>
      <w:r>
        <w:t>Severability</w:t>
      </w:r>
      <w:r>
        <w:tab/>
      </w:r>
      <w:r>
        <w:fldChar w:fldCharType="begin"/>
      </w:r>
      <w:r>
        <w:instrText xml:space="preserve"> PAGEREF _Toc206419516 \h </w:instrText>
      </w:r>
      <w:r>
        <w:fldChar w:fldCharType="separate"/>
      </w:r>
      <w:r>
        <w:t>59</w:t>
      </w:r>
      <w:r>
        <w:fldChar w:fldCharType="end"/>
      </w:r>
    </w:p>
    <w:p w14:paraId="2F3A1DE7" w14:textId="53ED477E"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11.4</w:t>
      </w:r>
      <w:r>
        <w:rPr>
          <w:rFonts w:asciiTheme="minorHAnsi" w:eastAsiaTheme="minorEastAsia" w:hAnsiTheme="minorHAnsi" w:cstheme="minorBidi"/>
          <w:kern w:val="2"/>
          <w14:ligatures w14:val="standardContextual"/>
        </w:rPr>
        <w:tab/>
      </w:r>
      <w:r>
        <w:t>Notices</w:t>
      </w:r>
      <w:r>
        <w:tab/>
      </w:r>
      <w:r>
        <w:fldChar w:fldCharType="begin"/>
      </w:r>
      <w:r>
        <w:instrText xml:space="preserve"> PAGEREF _Toc206419517 \h </w:instrText>
      </w:r>
      <w:r>
        <w:fldChar w:fldCharType="separate"/>
      </w:r>
      <w:r>
        <w:t>59</w:t>
      </w:r>
      <w:r>
        <w:fldChar w:fldCharType="end"/>
      </w:r>
    </w:p>
    <w:p w14:paraId="6399FE6F" w14:textId="08503509"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11.5</w:t>
      </w:r>
      <w:r>
        <w:rPr>
          <w:rFonts w:asciiTheme="minorHAnsi" w:eastAsiaTheme="minorEastAsia" w:hAnsiTheme="minorHAnsi" w:cstheme="minorBidi"/>
          <w:kern w:val="2"/>
          <w14:ligatures w14:val="standardContextual"/>
        </w:rPr>
        <w:tab/>
      </w:r>
      <w:r>
        <w:t>Trustee as Paying Agent and Registrar</w:t>
      </w:r>
      <w:r>
        <w:tab/>
      </w:r>
      <w:r>
        <w:fldChar w:fldCharType="begin"/>
      </w:r>
      <w:r>
        <w:instrText xml:space="preserve"> PAGEREF _Toc206419518 \h </w:instrText>
      </w:r>
      <w:r>
        <w:fldChar w:fldCharType="separate"/>
      </w:r>
      <w:r>
        <w:t>60</w:t>
      </w:r>
      <w:r>
        <w:fldChar w:fldCharType="end"/>
      </w:r>
    </w:p>
    <w:p w14:paraId="25C2C829" w14:textId="44B76B29"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11.6</w:t>
      </w:r>
      <w:r>
        <w:rPr>
          <w:rFonts w:asciiTheme="minorHAnsi" w:eastAsiaTheme="minorEastAsia" w:hAnsiTheme="minorHAnsi" w:cstheme="minorBidi"/>
          <w:kern w:val="2"/>
          <w14:ligatures w14:val="standardContextual"/>
        </w:rPr>
        <w:tab/>
      </w:r>
      <w:r>
        <w:t>Counterparts</w:t>
      </w:r>
      <w:r>
        <w:tab/>
      </w:r>
      <w:r>
        <w:fldChar w:fldCharType="begin"/>
      </w:r>
      <w:r>
        <w:instrText xml:space="preserve"> PAGEREF _Toc206419519 \h </w:instrText>
      </w:r>
      <w:r>
        <w:fldChar w:fldCharType="separate"/>
      </w:r>
      <w:r>
        <w:t>60</w:t>
      </w:r>
      <w:r>
        <w:fldChar w:fldCharType="end"/>
      </w:r>
    </w:p>
    <w:p w14:paraId="3C858C96" w14:textId="5B1CF615"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11.7</w:t>
      </w:r>
      <w:r>
        <w:rPr>
          <w:rFonts w:asciiTheme="minorHAnsi" w:eastAsiaTheme="minorEastAsia" w:hAnsiTheme="minorHAnsi" w:cstheme="minorBidi"/>
          <w:kern w:val="2"/>
          <w14:ligatures w14:val="standardContextual"/>
        </w:rPr>
        <w:tab/>
      </w:r>
      <w:r>
        <w:t>Applicable Law</w:t>
      </w:r>
      <w:r>
        <w:tab/>
      </w:r>
      <w:r>
        <w:fldChar w:fldCharType="begin"/>
      </w:r>
      <w:r>
        <w:instrText xml:space="preserve"> PAGEREF _Toc206419520 \h </w:instrText>
      </w:r>
      <w:r>
        <w:fldChar w:fldCharType="separate"/>
      </w:r>
      <w:r>
        <w:t>60</w:t>
      </w:r>
      <w:r>
        <w:fldChar w:fldCharType="end"/>
      </w:r>
    </w:p>
    <w:p w14:paraId="6A6F191A" w14:textId="0867A3ED"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11.8</w:t>
      </w:r>
      <w:r>
        <w:rPr>
          <w:rFonts w:asciiTheme="minorHAnsi" w:eastAsiaTheme="minorEastAsia" w:hAnsiTheme="minorHAnsi" w:cstheme="minorBidi"/>
          <w:kern w:val="2"/>
          <w14:ligatures w14:val="standardContextual"/>
        </w:rPr>
        <w:tab/>
      </w:r>
      <w:r>
        <w:t>Immunity of Officers and Directors</w:t>
      </w:r>
      <w:r>
        <w:tab/>
      </w:r>
      <w:r>
        <w:fldChar w:fldCharType="begin"/>
      </w:r>
      <w:r>
        <w:instrText xml:space="preserve"> PAGEREF _Toc206419521 \h </w:instrText>
      </w:r>
      <w:r>
        <w:fldChar w:fldCharType="separate"/>
      </w:r>
      <w:r>
        <w:t>60</w:t>
      </w:r>
      <w:r>
        <w:fldChar w:fldCharType="end"/>
      </w:r>
    </w:p>
    <w:p w14:paraId="4322E6A4" w14:textId="2B827C93"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11.9</w:t>
      </w:r>
      <w:r>
        <w:rPr>
          <w:rFonts w:asciiTheme="minorHAnsi" w:eastAsiaTheme="minorEastAsia" w:hAnsiTheme="minorHAnsi" w:cstheme="minorBidi"/>
          <w:kern w:val="2"/>
          <w14:ligatures w14:val="standardContextual"/>
        </w:rPr>
        <w:tab/>
      </w:r>
      <w:r>
        <w:t>Holidays</w:t>
      </w:r>
      <w:r>
        <w:tab/>
      </w:r>
      <w:r>
        <w:fldChar w:fldCharType="begin"/>
      </w:r>
      <w:r>
        <w:instrText xml:space="preserve"> PAGEREF _Toc206419522 \h </w:instrText>
      </w:r>
      <w:r>
        <w:fldChar w:fldCharType="separate"/>
      </w:r>
      <w:r>
        <w:t>60</w:t>
      </w:r>
      <w:r>
        <w:fldChar w:fldCharType="end"/>
      </w:r>
    </w:p>
    <w:p w14:paraId="2CF70682" w14:textId="444C6FE7"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11.10</w:t>
      </w:r>
      <w:r>
        <w:rPr>
          <w:rFonts w:asciiTheme="minorHAnsi" w:eastAsiaTheme="minorEastAsia" w:hAnsiTheme="minorHAnsi" w:cstheme="minorBidi"/>
          <w:kern w:val="2"/>
          <w14:ligatures w14:val="standardContextual"/>
        </w:rPr>
        <w:tab/>
      </w:r>
      <w:r>
        <w:t>Effective Date</w:t>
      </w:r>
      <w:r>
        <w:tab/>
      </w:r>
      <w:r>
        <w:fldChar w:fldCharType="begin"/>
      </w:r>
      <w:r>
        <w:instrText xml:space="preserve"> PAGEREF _Toc206419523 \h </w:instrText>
      </w:r>
      <w:r>
        <w:fldChar w:fldCharType="separate"/>
      </w:r>
      <w:r>
        <w:t>60</w:t>
      </w:r>
      <w:r>
        <w:fldChar w:fldCharType="end"/>
      </w:r>
    </w:p>
    <w:p w14:paraId="1BC17668" w14:textId="5EDC68F0" w:rsidR="00CC57E6" w:rsidRDefault="00CC57E6" w:rsidP="00410ECE">
      <w:pPr>
        <w:pStyle w:val="TOC2"/>
        <w:rPr>
          <w:rFonts w:asciiTheme="minorHAnsi" w:eastAsiaTheme="minorEastAsia" w:hAnsiTheme="minorHAnsi" w:cstheme="minorBidi"/>
          <w:kern w:val="2"/>
          <w14:ligatures w14:val="standardContextual"/>
        </w:rPr>
      </w:pPr>
      <w:r w:rsidRPr="00BF68BC">
        <w:rPr>
          <w:specVanish/>
        </w:rPr>
        <w:t>Section 11.11</w:t>
      </w:r>
      <w:r>
        <w:rPr>
          <w:rFonts w:asciiTheme="minorHAnsi" w:eastAsiaTheme="minorEastAsia" w:hAnsiTheme="minorHAnsi" w:cstheme="minorBidi"/>
          <w:kern w:val="2"/>
          <w14:ligatures w14:val="standardContextual"/>
        </w:rPr>
        <w:tab/>
      </w:r>
      <w:r>
        <w:t>Compliance with Act</w:t>
      </w:r>
      <w:r>
        <w:tab/>
      </w:r>
      <w:r>
        <w:fldChar w:fldCharType="begin"/>
      </w:r>
      <w:r>
        <w:instrText xml:space="preserve"> PAGEREF _Toc206419524 \h </w:instrText>
      </w:r>
      <w:r>
        <w:fldChar w:fldCharType="separate"/>
      </w:r>
      <w:r>
        <w:t>60</w:t>
      </w:r>
      <w:r>
        <w:fldChar w:fldCharType="end"/>
      </w:r>
    </w:p>
    <w:p w14:paraId="7C5EE176" w14:textId="77777777" w:rsidR="00CC57E6" w:rsidRDefault="00CC57E6" w:rsidP="00410ECE">
      <w:pPr>
        <w:pStyle w:val="TOC2"/>
      </w:pPr>
    </w:p>
    <w:p w14:paraId="67E82AB4" w14:textId="4FD72C1F" w:rsidR="00CC57E6" w:rsidRDefault="00CC57E6" w:rsidP="00410ECE">
      <w:pPr>
        <w:pStyle w:val="TOC2"/>
        <w:rPr>
          <w:rFonts w:asciiTheme="minorHAnsi" w:eastAsiaTheme="minorEastAsia" w:hAnsiTheme="minorHAnsi" w:cstheme="minorBidi"/>
          <w:kern w:val="2"/>
          <w14:ligatures w14:val="standardContextual"/>
        </w:rPr>
      </w:pPr>
      <w:r w:rsidRPr="00BF68BC">
        <w:rPr>
          <w:u w:val="single"/>
        </w:rPr>
        <w:t>EXHIBIT A</w:t>
      </w:r>
      <w:r>
        <w:t xml:space="preserve">    FORM OF REQUISITION</w:t>
      </w:r>
      <w:r>
        <w:tab/>
      </w:r>
      <w:r>
        <w:fldChar w:fldCharType="begin"/>
      </w:r>
      <w:r>
        <w:instrText xml:space="preserve"> PAGEREF _Toc206419525 \h </w:instrText>
      </w:r>
      <w:r>
        <w:fldChar w:fldCharType="separate"/>
      </w:r>
      <w:r>
        <w:t>1</w:t>
      </w:r>
      <w:r>
        <w:fldChar w:fldCharType="end"/>
      </w:r>
    </w:p>
    <w:p w14:paraId="50BB1AB3" w14:textId="218BAF6E" w:rsidR="00CC57E6" w:rsidRDefault="00CC57E6" w:rsidP="00410ECE">
      <w:pPr>
        <w:pStyle w:val="TOC2"/>
        <w:rPr>
          <w:rFonts w:asciiTheme="minorHAnsi" w:eastAsiaTheme="minorEastAsia" w:hAnsiTheme="minorHAnsi" w:cstheme="minorBidi"/>
          <w:kern w:val="2"/>
          <w14:ligatures w14:val="standardContextual"/>
        </w:rPr>
      </w:pPr>
      <w:r w:rsidRPr="00BF68BC">
        <w:rPr>
          <w:u w:val="single"/>
        </w:rPr>
        <w:t>EXHIBIT B</w:t>
      </w:r>
      <w:r>
        <w:t xml:space="preserve">    TAX ALLOCATION AREA</w:t>
      </w:r>
      <w:r>
        <w:tab/>
      </w:r>
      <w:r>
        <w:fldChar w:fldCharType="begin"/>
      </w:r>
      <w:r>
        <w:instrText xml:space="preserve"> PAGEREF _Toc206419526 \h </w:instrText>
      </w:r>
      <w:r>
        <w:fldChar w:fldCharType="separate"/>
      </w:r>
      <w:r>
        <w:t>1</w:t>
      </w:r>
      <w:r>
        <w:fldChar w:fldCharType="end"/>
      </w:r>
    </w:p>
    <w:p w14:paraId="01EC3240" w14:textId="34FC20AA" w:rsidR="00FA599B" w:rsidRDefault="00FA599B">
      <w:r>
        <w:fldChar w:fldCharType="end"/>
      </w:r>
      <w:bookmarkEnd w:id="2"/>
    </w:p>
    <w:p w14:paraId="5D508249" w14:textId="77777777" w:rsidR="00FA599B" w:rsidRDefault="00FA599B">
      <w:pPr>
        <w:jc w:val="left"/>
      </w:pPr>
    </w:p>
    <w:p w14:paraId="74A31DD5" w14:textId="77777777" w:rsidR="00FB1D65" w:rsidRDefault="00FB1D65">
      <w:pPr>
        <w:jc w:val="left"/>
        <w:sectPr w:rsidR="00FB1D65" w:rsidSect="00482915">
          <w:headerReference w:type="default" r:id="rId9"/>
          <w:footerReference w:type="default" r:id="rId10"/>
          <w:headerReference w:type="first" r:id="rId11"/>
          <w:footerReference w:type="first" r:id="rId12"/>
          <w:endnotePr>
            <w:numFmt w:val="decimal"/>
          </w:endnotePr>
          <w:pgSz w:w="12240" w:h="15840"/>
          <w:pgMar w:top="1440" w:right="1440" w:bottom="1440" w:left="1440" w:header="720" w:footer="720" w:gutter="0"/>
          <w:pgNumType w:fmt="lowerRoman" w:start="1"/>
          <w:cols w:space="720"/>
          <w:titlePg/>
          <w:docGrid w:linePitch="326"/>
        </w:sectPr>
      </w:pPr>
    </w:p>
    <w:p w14:paraId="30BC7A21" w14:textId="254CE110" w:rsidR="00FA599B" w:rsidRDefault="00FA599B" w:rsidP="00A21D0E">
      <w:pPr>
        <w:pStyle w:val="00BodyText5"/>
      </w:pPr>
      <w:r>
        <w:lastRenderedPageBreak/>
        <w:t>T</w:t>
      </w:r>
      <w:r w:rsidR="00EB0641">
        <w:t>his</w:t>
      </w:r>
      <w:r>
        <w:t xml:space="preserve"> </w:t>
      </w:r>
      <w:r w:rsidR="00A670A6">
        <w:t>GENERAL INDENTURE</w:t>
      </w:r>
      <w:r>
        <w:t xml:space="preserve"> OF TRUST</w:t>
      </w:r>
      <w:r w:rsidR="00EB0641">
        <w:t xml:space="preserve"> (the “Indenture”)</w:t>
      </w:r>
      <w:r>
        <w:t xml:space="preserve"> dated as of </w:t>
      </w:r>
      <w:r w:rsidR="00047E08">
        <w:t>[INDENTURE MONTH]</w:t>
      </w:r>
      <w:r w:rsidR="00B77312">
        <w:t xml:space="preserve"> 1, 202</w:t>
      </w:r>
      <w:r w:rsidR="00047E08">
        <w:t>5</w:t>
      </w:r>
      <w:r>
        <w:t xml:space="preserve">, by and between </w:t>
      </w:r>
      <w:r w:rsidR="00D60A18">
        <w:t xml:space="preserve">MIDA </w:t>
      </w:r>
      <w:r w:rsidR="00EB0641">
        <w:t>MOUNTAIN VILLAGE PUBLIC INFRASTRUCTURE DISTRICT</w:t>
      </w:r>
      <w:r w:rsidR="00D60A18">
        <w:t xml:space="preserve"> </w:t>
      </w:r>
      <w:r w:rsidR="00B77312">
        <w:t>(</w:t>
      </w:r>
      <w:r w:rsidR="00D60A18">
        <w:t>the “District</w:t>
      </w:r>
      <w:r w:rsidR="00B77312">
        <w:t>”)</w:t>
      </w:r>
      <w:r w:rsidR="00B254CC">
        <w:t xml:space="preserve">, a </w:t>
      </w:r>
      <w:r w:rsidR="00EB0641">
        <w:t xml:space="preserve">political subdivision and </w:t>
      </w:r>
      <w:r w:rsidR="00B254CC">
        <w:t xml:space="preserve">body politic and corporate </w:t>
      </w:r>
      <w:r w:rsidR="00EB0641">
        <w:t xml:space="preserve">duly organized and existing under the Constitution and </w:t>
      </w:r>
      <w:r w:rsidR="00B254CC">
        <w:t>laws of the State of Utah,</w:t>
      </w:r>
      <w:r>
        <w:t xml:space="preserve"> and</w:t>
      </w:r>
      <w:r w:rsidR="00B77312">
        <w:t xml:space="preserve"> </w:t>
      </w:r>
      <w:r w:rsidR="00EB0641">
        <w:t>U.S. BANK TRUST COMPANY, NATIONAL ASSOCIATION</w:t>
      </w:r>
      <w:r w:rsidR="00E650CD">
        <w:t>,</w:t>
      </w:r>
      <w:r>
        <w:t xml:space="preserve"> a national banking association authorized to accept and execute trusts </w:t>
      </w:r>
      <w:r w:rsidR="00EB0641">
        <w:t xml:space="preserve">of the character herein set out, having </w:t>
      </w:r>
      <w:r w:rsidR="008E386F">
        <w:t>a</w:t>
      </w:r>
      <w:r w:rsidR="00EB0641">
        <w:t>n office and</w:t>
      </w:r>
      <w:r w:rsidR="008E386F">
        <w:t xml:space="preserve"> </w:t>
      </w:r>
      <w:r>
        <w:t>corporate trust office</w:t>
      </w:r>
      <w:r w:rsidR="00EB0641">
        <w:t>s</w:t>
      </w:r>
      <w:r>
        <w:t xml:space="preserve"> in </w:t>
      </w:r>
      <w:r w:rsidR="00B56577">
        <w:t>Salt Lake City, Utah</w:t>
      </w:r>
      <w:r>
        <w:t xml:space="preserve">, as trustee (the </w:t>
      </w:r>
      <w:r w:rsidR="00886957">
        <w:t>“</w:t>
      </w:r>
      <w:r>
        <w:t>Trustee</w:t>
      </w:r>
      <w:r w:rsidR="00886957">
        <w:t>”</w:t>
      </w:r>
      <w:r>
        <w:t>)</w:t>
      </w:r>
      <w:r w:rsidR="00EB0641">
        <w:t>.</w:t>
      </w:r>
      <w:r w:rsidR="00A92F50">
        <w:t xml:space="preserve"> </w:t>
      </w:r>
    </w:p>
    <w:p w14:paraId="49A6004E" w14:textId="77777777" w:rsidR="00FA599B" w:rsidRDefault="00FA599B" w:rsidP="00A21D0E">
      <w:pPr>
        <w:pStyle w:val="00Center"/>
      </w:pPr>
      <w:r>
        <w:t xml:space="preserve">W I T N E S </w:t>
      </w:r>
      <w:proofErr w:type="spellStart"/>
      <w:r>
        <w:t>S</w:t>
      </w:r>
      <w:proofErr w:type="spellEnd"/>
      <w:r>
        <w:t xml:space="preserve"> E T H:</w:t>
      </w:r>
    </w:p>
    <w:p w14:paraId="2EC156C5" w14:textId="77777777" w:rsidR="00E44804" w:rsidRDefault="00E44804" w:rsidP="00E44804">
      <w:pPr>
        <w:pStyle w:val="00BodyText5"/>
      </w:pPr>
      <w:r w:rsidRPr="00625249">
        <w:t xml:space="preserve">WHEREAS, </w:t>
      </w:r>
      <w:r>
        <w:t xml:space="preserve">the District </w:t>
      </w:r>
      <w:r w:rsidRPr="00625249">
        <w:t xml:space="preserve">is a </w:t>
      </w:r>
      <w:r>
        <w:t xml:space="preserve">public infrastructure district, </w:t>
      </w:r>
      <w:r w:rsidRPr="00D4053E">
        <w:t>a political subdivision and body corporate and politic</w:t>
      </w:r>
      <w:r>
        <w:t xml:space="preserve">, and a subsidiary of the Military Installation Development Authority (“MIDA”) </w:t>
      </w:r>
      <w:r w:rsidRPr="00625249">
        <w:t>duly organized and existing under the Constitution and laws of the State of Utah (the “State”), including particularly Title 17B, Chapter 1 and</w:t>
      </w:r>
      <w:r>
        <w:t xml:space="preserve"> Title 17D, Chapter</w:t>
      </w:r>
      <w:r w:rsidRPr="00625249">
        <w:t xml:space="preserve"> </w:t>
      </w:r>
      <w:r>
        <w:t>4</w:t>
      </w:r>
      <w:r w:rsidRPr="00625249">
        <w:t xml:space="preserve"> (</w:t>
      </w:r>
      <w:r>
        <w:t xml:space="preserve">collectively, </w:t>
      </w:r>
      <w:r w:rsidRPr="00625249">
        <w:t>the “District Act”)</w:t>
      </w:r>
      <w:r>
        <w:t xml:space="preserve">, </w:t>
      </w:r>
      <w:r w:rsidRPr="00A17300">
        <w:t>Utah Code Annotated 1953</w:t>
      </w:r>
      <w:r>
        <w:t xml:space="preserve">, as amended (the “Utah Code”) and the </w:t>
      </w:r>
      <w:r w:rsidRPr="00A17300">
        <w:t>Military Installation Development Authority Act</w:t>
      </w:r>
      <w:r>
        <w:t xml:space="preserve"> (the “MIDA Act” and together with the District Act, the “Act”)</w:t>
      </w:r>
      <w:r w:rsidRPr="00A17300">
        <w:t xml:space="preserve">, Title 63H, </w:t>
      </w:r>
      <w:r>
        <w:t xml:space="preserve">Chapter 1, </w:t>
      </w:r>
      <w:r w:rsidRPr="00A17300">
        <w:t>Utah Code</w:t>
      </w:r>
      <w:r w:rsidRPr="00625249">
        <w:t>; and</w:t>
      </w:r>
    </w:p>
    <w:p w14:paraId="7E2C0654" w14:textId="45154E76" w:rsidR="00AF7A5F" w:rsidRDefault="00AF7A5F" w:rsidP="00AF7A5F">
      <w:pPr>
        <w:pStyle w:val="00BodyText5"/>
      </w:pPr>
      <w:r w:rsidRPr="001867F4">
        <w:t>WHEREAS, on</w:t>
      </w:r>
      <w:r>
        <w:t xml:space="preserve"> March 17, 2020</w:t>
      </w:r>
      <w:r w:rsidRPr="001867F4">
        <w:t xml:space="preserve">, the </w:t>
      </w:r>
      <w:r>
        <w:t>Board of Directors of MIDA</w:t>
      </w:r>
      <w:r w:rsidRPr="001867F4">
        <w:t xml:space="preserve"> </w:t>
      </w:r>
      <w:r>
        <w:t>(the “MIDA Board”) adopted a resolution authorizing the creation of the District and approving a Governing Document for the District (the “Governing Document”); and</w:t>
      </w:r>
    </w:p>
    <w:p w14:paraId="79FBBB80" w14:textId="1B30B48C" w:rsidR="00AF7A5F" w:rsidRPr="00331763" w:rsidRDefault="00AF7A5F" w:rsidP="00AF7A5F">
      <w:pPr>
        <w:pStyle w:val="00BodyText5"/>
      </w:pPr>
      <w:r w:rsidRPr="00331763">
        <w:t xml:space="preserve">WHEREAS, on </w:t>
      </w:r>
      <w:r>
        <w:t>March 17</w:t>
      </w:r>
      <w:r w:rsidRPr="00331763">
        <w:t>, 202</w:t>
      </w:r>
      <w:r>
        <w:t>0</w:t>
      </w:r>
      <w:r w:rsidRPr="00331763">
        <w:t>, the MIDA Board appointed the members of a Board of Trustees of the District (the “Board”); and</w:t>
      </w:r>
    </w:p>
    <w:p w14:paraId="0B449B89" w14:textId="070A8301" w:rsidR="00C14745" w:rsidRDefault="00AF7A5F" w:rsidP="00C14745">
      <w:pPr>
        <w:pStyle w:val="00BodyText5"/>
      </w:pPr>
      <w:r w:rsidRPr="00595C73">
        <w:t>WHEREAS, the District was incorporated on</w:t>
      </w:r>
      <w:r>
        <w:t xml:space="preserve"> July 7, 2020</w:t>
      </w:r>
      <w:r w:rsidRPr="001867F4">
        <w:t xml:space="preserve">, </w:t>
      </w:r>
      <w:r w:rsidRPr="00595C73">
        <w:t xml:space="preserve">upon the issuance of a Certificate of Creation by the Office of the Lieutenant Governor of the State </w:t>
      </w:r>
      <w:r>
        <w:t>which was</w:t>
      </w:r>
      <w:r w:rsidRPr="00595C73">
        <w:t xml:space="preserve"> recorded in the real property records of </w:t>
      </w:r>
      <w:r>
        <w:t xml:space="preserve">Wasatch </w:t>
      </w:r>
      <w:r w:rsidRPr="00595C73">
        <w:t>County, Utah (the “County”); and</w:t>
      </w:r>
    </w:p>
    <w:p w14:paraId="620F975B" w14:textId="7CCAD7D5" w:rsidR="00C14745" w:rsidRDefault="00C14745" w:rsidP="00C14745">
      <w:pPr>
        <w:pStyle w:val="00BodyText5"/>
      </w:pPr>
      <w:r w:rsidRPr="00927BE9">
        <w:t xml:space="preserve">WHEREAS, a Project Area Plan (the “Project Area Plan”) for MIDA’s </w:t>
      </w:r>
      <w:r w:rsidR="002F0FF8">
        <w:t>[PROJECT AREA]</w:t>
      </w:r>
      <w:r w:rsidRPr="00927BE9">
        <w:t xml:space="preserve"> (the “Project Area”) has heretofore been adopted and approved and all requirements of law for, and precedent to, the adoption and approval of said plan have been duly complied with; </w:t>
      </w:r>
      <w:r w:rsidR="001570F0" w:rsidRPr="00927BE9">
        <w:t>and</w:t>
      </w:r>
      <w:r w:rsidR="001570F0" w:rsidRPr="001570F0">
        <w:t xml:space="preserve"> </w:t>
      </w:r>
    </w:p>
    <w:p w14:paraId="17C82A21" w14:textId="7F7F530C" w:rsidR="00AF7A5F" w:rsidRDefault="00AF7A5F" w:rsidP="00AF7A5F">
      <w:pPr>
        <w:pStyle w:val="00BodyText5"/>
      </w:pPr>
      <w:r w:rsidRPr="00A6783D">
        <w:t xml:space="preserve">WHEREAS, the District </w:t>
      </w:r>
      <w:r>
        <w:t xml:space="preserve">is authorized </w:t>
      </w:r>
      <w:r w:rsidRPr="00A6783D">
        <w:t>to issue bonds for the</w:t>
      </w:r>
      <w:r>
        <w:t xml:space="preserve"> purpose of </w:t>
      </w:r>
      <w:r w:rsidR="00C14745">
        <w:t>financing, refinancing, or reimbursing certain public infrastructure and improvements pursuant to the Act; and</w:t>
      </w:r>
    </w:p>
    <w:p w14:paraId="000200DB" w14:textId="34E5E579" w:rsidR="00886957" w:rsidRDefault="00275FA0" w:rsidP="00FB1D65">
      <w:pPr>
        <w:pStyle w:val="00BodyText5"/>
      </w:pPr>
      <w:r w:rsidRPr="00910BAD">
        <w:t xml:space="preserve">WHEREAS, </w:t>
      </w:r>
      <w:r w:rsidR="00AF7A5F">
        <w:t>the District</w:t>
      </w:r>
      <w:r w:rsidR="007537AB" w:rsidRPr="00910BAD">
        <w:t xml:space="preserve"> </w:t>
      </w:r>
      <w:r w:rsidR="00886957" w:rsidRPr="00910BAD">
        <w:t xml:space="preserve">desires </w:t>
      </w:r>
      <w:r w:rsidR="00910BAD" w:rsidRPr="00910BAD">
        <w:t xml:space="preserve">to finance and/or refinance all or a portion of the costs </w:t>
      </w:r>
      <w:r w:rsidR="00640C69">
        <w:t>of certain public infrastructure and improvements</w:t>
      </w:r>
      <w:r w:rsidR="00910BAD" w:rsidRPr="00910BAD">
        <w:t xml:space="preserve"> </w:t>
      </w:r>
      <w:r w:rsidR="00C14745">
        <w:t xml:space="preserve">within the Project Area </w:t>
      </w:r>
      <w:r w:rsidR="00910BAD" w:rsidRPr="00910BAD">
        <w:t>pursuant to the Act</w:t>
      </w:r>
      <w:r w:rsidR="00C14745">
        <w:t xml:space="preserve"> </w:t>
      </w:r>
      <w:r w:rsidR="008D74B6">
        <w:t>by pledging certain legally available tax allocation from MIDA pledged to the District (collectively, the “</w:t>
      </w:r>
      <w:r w:rsidR="00FB61C3">
        <w:t>Tax Allocation Revenues</w:t>
      </w:r>
      <w:r w:rsidR="008D74B6">
        <w:t xml:space="preserve">”) pursuant to a Capital Pledge Agreement dated as of </w:t>
      </w:r>
      <w:r w:rsidR="00CE4227">
        <w:t>[INDENTURE MONTH]</w:t>
      </w:r>
      <w:r w:rsidR="00057DAF">
        <w:t xml:space="preserve"> 1, 202</w:t>
      </w:r>
      <w:r w:rsidR="00CE4227">
        <w:t>5</w:t>
      </w:r>
      <w:r w:rsidR="008D74B6">
        <w:t xml:space="preserve"> (the “Capital Pledge Agreement”) between the District and MIDA</w:t>
      </w:r>
      <w:r w:rsidR="00910BAD" w:rsidRPr="00910BAD">
        <w:t>; and</w:t>
      </w:r>
    </w:p>
    <w:p w14:paraId="67E78BC7" w14:textId="242BE9F2" w:rsidR="00886957" w:rsidRDefault="00886957" w:rsidP="00FB1D65">
      <w:pPr>
        <w:pStyle w:val="00BodyText5"/>
      </w:pPr>
      <w:r>
        <w:t>WHEREAS, it is intended that this</w:t>
      </w:r>
      <w:r w:rsidR="00A670A6">
        <w:t xml:space="preserve"> General Indenture</w:t>
      </w:r>
      <w:r>
        <w:t xml:space="preserve"> be supplemented by one or more Supplemental Indentures (each a “Supplemental Indenture”) containing specific provisions for a designated series of Bonds</w:t>
      </w:r>
      <w:r w:rsidR="00FB1D65">
        <w:t xml:space="preserve">; </w:t>
      </w:r>
    </w:p>
    <w:p w14:paraId="38EA304E" w14:textId="77777777" w:rsidR="00FA599B" w:rsidRDefault="00FA599B" w:rsidP="00FB1D65">
      <w:pPr>
        <w:pStyle w:val="00Center"/>
      </w:pPr>
      <w:r>
        <w:lastRenderedPageBreak/>
        <w:t>NOW, THEREFORE, THIS INDENTURE OF TRUST WITNESSETH:</w:t>
      </w:r>
    </w:p>
    <w:p w14:paraId="0B4BEDF7" w14:textId="133883FA" w:rsidR="00FA599B" w:rsidRDefault="00FA599B" w:rsidP="00FB1D65">
      <w:pPr>
        <w:pStyle w:val="00BodyText5"/>
      </w:pPr>
      <w:r>
        <w:t xml:space="preserve">For and in consideration of the premises, the mutual covenants of </w:t>
      </w:r>
      <w:r w:rsidR="00C14745">
        <w:t>the District</w:t>
      </w:r>
      <w:r>
        <w:t xml:space="preserve"> and the Trustee, the purchase from time to time of the Bonds by the Registered Owners thereof, the issuance by Security Instrument Issuers from time to time of Security Instruments, and in order to secure the payment of the principal of and premium, if any, and interest on the Bonds, of all Repayment Obligations according to their tenor and effect and the performance and observance by </w:t>
      </w:r>
      <w:r w:rsidR="00C14745">
        <w:t>the District</w:t>
      </w:r>
      <w:r>
        <w:t xml:space="preserve"> of all the covenants expressed or implied herein, in the Bonds, in all Security Instrument Agreements, </w:t>
      </w:r>
      <w:r w:rsidR="00C14745">
        <w:t>the District</w:t>
      </w:r>
      <w:r>
        <w:t xml:space="preserve"> does hereby convey, assign and pledge unto the Trustee and unto its successors in trust forever all right, title and interest of </w:t>
      </w:r>
      <w:r w:rsidR="00C14745">
        <w:t>the District</w:t>
      </w:r>
      <w:r>
        <w:t xml:space="preserve"> in and to </w:t>
      </w:r>
      <w:r>
        <w:fldChar w:fldCharType="begin"/>
      </w:r>
      <w:r>
        <w:instrText xml:space="preserve"> LISTNUM NumberDefault \l6 \s1 \* MERGEFORMAT </w:instrText>
      </w:r>
      <w:r>
        <w:fldChar w:fldCharType="end">
          <w:numberingChange w:id="3" w:author="Larsen, Randall (G&amp;B)" w:date="2017-06-02T16:34:00Z" w:original="(i)"/>
        </w:fldChar>
      </w:r>
      <w:r>
        <w:t xml:space="preserve"> the</w:t>
      </w:r>
      <w:r w:rsidR="00C14745">
        <w:t xml:space="preserve"> </w:t>
      </w:r>
      <w:r w:rsidR="00047E08">
        <w:t>Pledged Revenues</w:t>
      </w:r>
      <w:r>
        <w:t xml:space="preserve">, </w:t>
      </w:r>
      <w:r>
        <w:fldChar w:fldCharType="begin"/>
      </w:r>
      <w:r>
        <w:instrText xml:space="preserve"> LISTNUM NumberDefault \l6 \* MERGEFORMAT </w:instrText>
      </w:r>
      <w:r>
        <w:fldChar w:fldCharType="end">
          <w:numberingChange w:id="4" w:author="Larsen, Randall (G&amp;B)" w:date="2017-06-02T16:34:00Z" w:original="(ii)"/>
        </w:fldChar>
      </w:r>
      <w:r>
        <w:t xml:space="preserve"> all moneys in funds and accounts held by the Trustee hereunder (except the Rebate Fund), and </w:t>
      </w:r>
      <w:r>
        <w:fldChar w:fldCharType="begin"/>
      </w:r>
      <w:r>
        <w:instrText xml:space="preserve"> LISTNUM NumberDefault \l6 \* MERGEFORMAT </w:instrText>
      </w:r>
      <w:r>
        <w:fldChar w:fldCharType="end">
          <w:numberingChange w:id="5" w:author="Larsen, Randall (G&amp;B)" w:date="2017-06-02T16:34:00Z" w:original="(iii)"/>
        </w:fldChar>
      </w:r>
      <w:r>
        <w:t xml:space="preserve"> all other rights hereinafter granted</w:t>
      </w:r>
      <w:r w:rsidR="005A7786">
        <w:t xml:space="preserve"> </w:t>
      </w:r>
      <w:r>
        <w:t>for the further securing of the Bonds and all Security Instrument Repayment Obligations;</w:t>
      </w:r>
      <w:r w:rsidR="00603B84">
        <w:t xml:space="preserve">   </w:t>
      </w:r>
    </w:p>
    <w:p w14:paraId="7AF4D719" w14:textId="77777777" w:rsidR="00FA599B" w:rsidRDefault="00FA599B" w:rsidP="00FB1D65">
      <w:pPr>
        <w:pStyle w:val="00BodyText5"/>
      </w:pPr>
      <w:r>
        <w:t>TO HAVE AND TO HOLD all the same with all privileges and appurtenances hereby and hereafter conveyed and assigned, or agreed or intended so to be, to the Trustee and its respective successors and assigns in such trust forever;</w:t>
      </w:r>
    </w:p>
    <w:p w14:paraId="1DECC708" w14:textId="5AAB79CC" w:rsidR="00FA599B" w:rsidRDefault="00FA599B" w:rsidP="00FB1D65">
      <w:pPr>
        <w:pStyle w:val="00BodyText5"/>
      </w:pPr>
      <w:r>
        <w:t>IN TRUST NEVERTHELESS, upon the terms and trust set forth in this Indenture, for the equal and proportionate benefit, security and protection of all Registered Owners of the Bonds issued pursuant to and secured by this Indenture and all Security Instrument Issuers without privilege, priority or distinction as to the lien or otherwise of any Bond or Security Instrument Issuer over any other by reason of time of issuance, sale, delivery or maturity or expiration thereof or otherwise for any cause whatsoever, except as expressly provided in or permitted by this Indenture;</w:t>
      </w:r>
    </w:p>
    <w:p w14:paraId="1F9C3595" w14:textId="7F6C5E8C" w:rsidR="00FA599B" w:rsidRDefault="00FA599B" w:rsidP="00FB1D65">
      <w:pPr>
        <w:pStyle w:val="00BodyText5"/>
      </w:pPr>
      <w:r>
        <w:t xml:space="preserve">PROVIDED, HOWEVER, that if </w:t>
      </w:r>
      <w:r w:rsidR="00C14745">
        <w:t>the District</w:t>
      </w:r>
      <w:r>
        <w:t xml:space="preserve">, its successors or assigns, shall well and truly pay, or cause to be paid, the principal and premium, if any, on the Bonds and the interest due or to become due thereon, at the times and in the manner mentioned in the Bonds, all Security Instrument Repayment Obligations, according to the true intent and meaning thereof, according to the true intent and meaning thereof, or shall provide, as permitted by this Indenture, for the payment thereof as provided in </w:t>
      </w:r>
      <w:r>
        <w:fldChar w:fldCharType="begin"/>
      </w:r>
      <w:r>
        <w:instrText xml:space="preserve"> REF _Ref69616253 \w \h </w:instrText>
      </w:r>
      <w:r>
        <w:fldChar w:fldCharType="separate"/>
      </w:r>
      <w:r w:rsidR="00780400">
        <w:t>Article X</w:t>
      </w:r>
      <w:r>
        <w:fldChar w:fldCharType="end"/>
      </w:r>
      <w:r>
        <w:t xml:space="preserve"> hereof, and shall pay or cause to be paid to the Trustee all sums of money due or to become due to it in accordance with the terms and provisions of this Indenture, then upon such final payments or provisions for such payments by </w:t>
      </w:r>
      <w:r w:rsidR="00C14745">
        <w:t>the District</w:t>
      </w:r>
      <w:r>
        <w:t>, this Indenture, and the rights hereby granted, shall terminate; otherwise this Indenture shall remain in full force and effect.</w:t>
      </w:r>
    </w:p>
    <w:p w14:paraId="46C04708" w14:textId="7CEB0389" w:rsidR="00FA599B" w:rsidRDefault="00FA599B" w:rsidP="00FB1D65">
      <w:pPr>
        <w:pStyle w:val="00BodyText5"/>
      </w:pPr>
      <w:r>
        <w:t xml:space="preserve">The terms and conditions upon which the Bonds are to be executed, authenticated, delivered, secured and accepted by all persons who from time to time shall be or become Registered Owners thereof, and the trusts and conditions upon which </w:t>
      </w:r>
      <w:r w:rsidR="00274BA5">
        <w:t xml:space="preserve">the </w:t>
      </w:r>
      <w:r w:rsidR="00047E08">
        <w:t>Pledged Revenues</w:t>
      </w:r>
      <w:r>
        <w:t xml:space="preserve"> are to be held and disposed, which said trusts and conditions the Trustee hereby accepts, are as follows:</w:t>
      </w:r>
    </w:p>
    <w:p w14:paraId="5971D6B2" w14:textId="77777777" w:rsidR="00FA599B" w:rsidRDefault="00FA599B">
      <w:pPr>
        <w:pStyle w:val="Heading1"/>
      </w:pPr>
      <w:r>
        <w:br w:type="page"/>
      </w:r>
      <w:bookmarkStart w:id="6" w:name="_Toc516991091"/>
      <w:bookmarkStart w:id="7" w:name="_Toc529001196"/>
      <w:bookmarkStart w:id="8" w:name="_Toc531679162"/>
      <w:bookmarkStart w:id="9" w:name="_Toc531679667"/>
      <w:bookmarkStart w:id="10" w:name="_Toc64427265"/>
      <w:bookmarkStart w:id="11" w:name="_Toc64427713"/>
      <w:bookmarkStart w:id="12" w:name="_Toc234227846"/>
      <w:bookmarkStart w:id="13" w:name="_Toc237657846"/>
      <w:bookmarkStart w:id="14" w:name="_Toc281393854"/>
      <w:bookmarkStart w:id="15" w:name="_Toc286156094"/>
      <w:bookmarkStart w:id="16" w:name="_Toc289153937"/>
      <w:bookmarkStart w:id="17" w:name="_Toc305577739"/>
      <w:r>
        <w:lastRenderedPageBreak/>
        <w:br/>
      </w:r>
      <w:bookmarkStart w:id="18" w:name="_Toc517150934"/>
      <w:bookmarkStart w:id="19" w:name="_Toc514752713"/>
      <w:bookmarkStart w:id="20" w:name="_Toc347827704"/>
      <w:bookmarkStart w:id="21" w:name="_Toc347828593"/>
      <w:bookmarkStart w:id="22" w:name="_Toc347828697"/>
      <w:bookmarkStart w:id="23" w:name="_Toc347839629"/>
      <w:bookmarkStart w:id="24" w:name="_Toc347840341"/>
      <w:bookmarkStart w:id="25" w:name="_Toc351385754"/>
      <w:bookmarkStart w:id="26" w:name="_Toc351450821"/>
      <w:bookmarkStart w:id="27" w:name="_Toc357519234"/>
      <w:bookmarkStart w:id="28" w:name="_Toc359327764"/>
      <w:bookmarkStart w:id="29" w:name="_Toc359334140"/>
      <w:bookmarkStart w:id="30" w:name="_Toc72758089"/>
      <w:bookmarkStart w:id="31" w:name="_Toc73021130"/>
      <w:bookmarkStart w:id="32" w:name="_Toc73105839"/>
      <w:bookmarkStart w:id="33" w:name="_Toc73108474"/>
      <w:bookmarkStart w:id="34" w:name="_Toc73189700"/>
      <w:bookmarkStart w:id="35" w:name="_Toc73195251"/>
      <w:bookmarkStart w:id="36" w:name="_Toc77083238"/>
      <w:bookmarkStart w:id="37" w:name="_Toc182327408"/>
      <w:bookmarkStart w:id="38" w:name="_Toc182412871"/>
      <w:bookmarkStart w:id="39" w:name="_Toc182471029"/>
      <w:bookmarkStart w:id="40" w:name="_Toc182990821"/>
      <w:bookmarkStart w:id="41" w:name="_Toc183074369"/>
      <w:bookmarkStart w:id="42" w:name="_Toc183074469"/>
      <w:bookmarkStart w:id="43" w:name="_Toc183084960"/>
      <w:bookmarkStart w:id="44" w:name="_Toc183102018"/>
      <w:bookmarkStart w:id="45" w:name="_Toc184135427"/>
      <w:bookmarkStart w:id="46" w:name="_Toc184207414"/>
      <w:bookmarkStart w:id="47" w:name="_Toc206419427"/>
      <w:r>
        <w:t>DEFINITIONS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F464DDE" w14:textId="77777777" w:rsidR="00FA599B" w:rsidRDefault="00FA599B">
      <w:pPr>
        <w:pStyle w:val="Heading2"/>
        <w:tabs>
          <w:tab w:val="num" w:pos="1440"/>
        </w:tabs>
        <w:rPr>
          <w:vanish/>
          <w:color w:val="FF0000"/>
          <w:specVanish/>
        </w:rPr>
      </w:pPr>
      <w:bookmarkStart w:id="48" w:name="_Toc64427266"/>
      <w:bookmarkStart w:id="49" w:name="_Toc531679668"/>
      <w:bookmarkStart w:id="50" w:name="_Toc531679163"/>
      <w:bookmarkStart w:id="51" w:name="_Toc529001197"/>
      <w:bookmarkStart w:id="52" w:name="_Toc517150935"/>
      <w:bookmarkStart w:id="53" w:name="_Toc516991092"/>
      <w:bookmarkStart w:id="54" w:name="_Toc206419428"/>
      <w:r>
        <w:t>Definitions</w:t>
      </w:r>
      <w:bookmarkEnd w:id="48"/>
      <w:bookmarkEnd w:id="49"/>
      <w:bookmarkEnd w:id="50"/>
      <w:bookmarkEnd w:id="51"/>
      <w:bookmarkEnd w:id="52"/>
      <w:bookmarkEnd w:id="53"/>
      <w:bookmarkEnd w:id="54"/>
    </w:p>
    <w:p w14:paraId="47262A5F" w14:textId="77777777" w:rsidR="00FA599B" w:rsidRDefault="00FA599B">
      <w:pPr>
        <w:pStyle w:val="HeadingBody2"/>
      </w:pPr>
      <w:r>
        <w:t>.  As used in this Indenture, the following terms shall have the following meanings unless the context otherwise clearly indicates:</w:t>
      </w:r>
    </w:p>
    <w:p w14:paraId="1E344792" w14:textId="77777777" w:rsidR="00FA599B" w:rsidRDefault="00886957" w:rsidP="00FB1D65">
      <w:pPr>
        <w:pStyle w:val="00BodyText5"/>
      </w:pPr>
      <w:r>
        <w:t>“</w:t>
      </w:r>
      <w:r w:rsidR="00FA599B">
        <w:t>Accreted Amount</w:t>
      </w:r>
      <w:r>
        <w:t>”</w:t>
      </w:r>
      <w:r w:rsidR="00FA599B">
        <w:t xml:space="preserve"> means, with respect to Capital Appreciation Bonds of any Series and as of the date of calculation, the amount representing the initial public offering price, plus the accumulated and compounded interest on such Bonds, as established pursuant to the Supplemental Indenture authorizing such Capital Appreciation Bonds.</w:t>
      </w:r>
    </w:p>
    <w:p w14:paraId="56AA6356" w14:textId="489DF1BC" w:rsidR="008C2641" w:rsidRDefault="008C2641" w:rsidP="00FB1D65">
      <w:pPr>
        <w:pStyle w:val="00BodyText5"/>
      </w:pPr>
      <w:r>
        <w:t xml:space="preserve">“Act” means </w:t>
      </w:r>
      <w:r w:rsidR="00C14745">
        <w:t xml:space="preserve">collectively, the District Act and the MIDA Act. </w:t>
      </w:r>
    </w:p>
    <w:p w14:paraId="61B1B607" w14:textId="77777777" w:rsidR="00FA599B" w:rsidRDefault="00886957" w:rsidP="00FB1D65">
      <w:pPr>
        <w:pStyle w:val="00BodyText5"/>
      </w:pPr>
      <w:r>
        <w:t>“</w:t>
      </w:r>
      <w:r w:rsidR="00FA599B">
        <w:t>Additional Bonds</w:t>
      </w:r>
      <w:r>
        <w:t>”</w:t>
      </w:r>
      <w:r w:rsidR="00FA599B">
        <w:t xml:space="preserve"> means all Bonds issued under this Indenture other than the Initial Bonds.</w:t>
      </w:r>
    </w:p>
    <w:p w14:paraId="79A117EF" w14:textId="41AB1946" w:rsidR="0077504C" w:rsidRDefault="0077504C" w:rsidP="00FB1D65">
      <w:pPr>
        <w:pStyle w:val="00BodyText5"/>
      </w:pPr>
      <w:r w:rsidRPr="00C61BB4">
        <w:t>“</w:t>
      </w:r>
      <w:r w:rsidR="00780437" w:rsidRPr="00C61BB4">
        <w:t xml:space="preserve">Additional </w:t>
      </w:r>
      <w:r w:rsidR="00047E08">
        <w:t>Pledged Revenues</w:t>
      </w:r>
      <w:r w:rsidRPr="00C61BB4">
        <w:t xml:space="preserve">” means an additional revenue source which has been pledged to the payment of any Bonds (including any Series of Bonds) on a parity with the most senior pledge (if any) of such additional revenue source by </w:t>
      </w:r>
      <w:r w:rsidR="00C14745">
        <w:t>the Distric</w:t>
      </w:r>
      <w:r w:rsidR="0036665B">
        <w:t>t</w:t>
      </w:r>
      <w:r w:rsidRPr="00C61BB4">
        <w:t>.</w:t>
      </w:r>
    </w:p>
    <w:p w14:paraId="34203385" w14:textId="7B742016" w:rsidR="00FA599B" w:rsidRDefault="00886957" w:rsidP="00FB1D65">
      <w:pPr>
        <w:pStyle w:val="00BodyText5"/>
      </w:pPr>
      <w:r>
        <w:t>“</w:t>
      </w:r>
      <w:r w:rsidR="00FA599B">
        <w:t>Administrative Costs</w:t>
      </w:r>
      <w:r>
        <w:t>”</w:t>
      </w:r>
      <w:r w:rsidR="00FA599B">
        <w:t xml:space="preserve"> means all Security Instrument Costs and Rebatable Arbitrage.</w:t>
      </w:r>
    </w:p>
    <w:p w14:paraId="52654D5B" w14:textId="77777777" w:rsidR="00FA599B" w:rsidRDefault="00886957" w:rsidP="00FB1D65">
      <w:pPr>
        <w:pStyle w:val="00BodyText5"/>
      </w:pPr>
      <w:r>
        <w:t>“</w:t>
      </w:r>
      <w:r w:rsidR="00FA599B">
        <w:t>Aggregate Annual Debt Service Requirement</w:t>
      </w:r>
      <w:r>
        <w:t>”</w:t>
      </w:r>
      <w:r w:rsidR="00FA599B">
        <w:t xml:space="preserve"> means the total Debt Service (including any Repayment Obligations) for any one Bond Fund Year (or other specific period) on all Series of Bonds Outstanding or any specified portion thereof.</w:t>
      </w:r>
    </w:p>
    <w:p w14:paraId="1355864F" w14:textId="4BD35EE2" w:rsidR="00FA599B" w:rsidRPr="00AF2F99" w:rsidRDefault="00886957" w:rsidP="00FB1D65">
      <w:pPr>
        <w:pStyle w:val="00BodyText5"/>
      </w:pPr>
      <w:r>
        <w:t>“</w:t>
      </w:r>
      <w:r w:rsidR="00FA599B">
        <w:t>Authorized Amount</w:t>
      </w:r>
      <w:r>
        <w:t>”</w:t>
      </w:r>
      <w:r w:rsidR="00FA599B">
        <w:t xml:space="preserve"> means, with respect to a Commercial Paper Program, the </w:t>
      </w:r>
      <w:r w:rsidR="00FA599B" w:rsidRPr="00AF2F99">
        <w:t xml:space="preserve">maximum Principal amount of commercial paper which is then authorized by </w:t>
      </w:r>
      <w:r w:rsidR="006F36EC">
        <w:t>the District</w:t>
      </w:r>
      <w:r w:rsidR="00FA599B" w:rsidRPr="00AF2F99">
        <w:t xml:space="preserve"> to be outstanding at any one time pursuant to such Commercial Paper Program.</w:t>
      </w:r>
    </w:p>
    <w:p w14:paraId="530E4DE7" w14:textId="7D77248C" w:rsidR="00FA599B" w:rsidRDefault="00886957" w:rsidP="00FB1D65">
      <w:pPr>
        <w:pStyle w:val="00BodyText5"/>
      </w:pPr>
      <w:r w:rsidRPr="00AF2F99">
        <w:t>“</w:t>
      </w:r>
      <w:r w:rsidR="00FA599B" w:rsidRPr="00AF2F99">
        <w:t>Authorized Representative</w:t>
      </w:r>
      <w:r w:rsidRPr="00AF2F99">
        <w:t>”</w:t>
      </w:r>
      <w:r w:rsidR="00FA599B" w:rsidRPr="00AF2F99">
        <w:t xml:space="preserve"> means</w:t>
      </w:r>
      <w:r w:rsidR="008E0AAA">
        <w:t xml:space="preserve"> any one of</w:t>
      </w:r>
      <w:r w:rsidR="00FA599B" w:rsidRPr="00AF2F99">
        <w:t xml:space="preserve"> the</w:t>
      </w:r>
      <w:bookmarkStart w:id="55" w:name="El2c6C"/>
      <w:bookmarkEnd w:id="55"/>
      <w:r w:rsidR="00057DAF">
        <w:t xml:space="preserve"> Executive Director,</w:t>
      </w:r>
      <w:r w:rsidR="00FA599B" w:rsidRPr="00AF2F99">
        <w:t xml:space="preserve"> </w:t>
      </w:r>
      <w:bookmarkStart w:id="56" w:name="El2f6O"/>
      <w:bookmarkStart w:id="57" w:name="El2f6C"/>
      <w:bookmarkEnd w:id="56"/>
      <w:bookmarkEnd w:id="57"/>
      <w:r w:rsidR="005016F9">
        <w:t xml:space="preserve">Budget Officer, </w:t>
      </w:r>
      <w:r w:rsidR="00F5156E" w:rsidRPr="00AF2F99">
        <w:t>Chair</w:t>
      </w:r>
      <w:r w:rsidR="00057DAF">
        <w:t>,</w:t>
      </w:r>
      <w:r w:rsidR="006F36EC">
        <w:t xml:space="preserve"> or</w:t>
      </w:r>
      <w:r w:rsidR="00947A66">
        <w:t xml:space="preserve"> Vice Chair</w:t>
      </w:r>
      <w:r w:rsidR="00F5156E" w:rsidRPr="00AF2F99">
        <w:t xml:space="preserve"> </w:t>
      </w:r>
      <w:r w:rsidR="00FA599B" w:rsidRPr="00AF2F99">
        <w:t xml:space="preserve">of </w:t>
      </w:r>
      <w:r w:rsidR="006F36EC">
        <w:t>the District</w:t>
      </w:r>
      <w:r w:rsidR="00FA599B" w:rsidRPr="00AF2F99">
        <w:t xml:space="preserve"> </w:t>
      </w:r>
      <w:bookmarkStart w:id="58" w:name="El2e6C"/>
      <w:bookmarkEnd w:id="58"/>
      <w:r w:rsidR="00FA599B" w:rsidRPr="00AF2F99">
        <w:t xml:space="preserve">or any other officer of </w:t>
      </w:r>
      <w:r w:rsidR="006F36EC">
        <w:t>the District</w:t>
      </w:r>
      <w:r w:rsidR="00FA599B" w:rsidRPr="00AF2F99">
        <w:t xml:space="preserve"> </w:t>
      </w:r>
      <w:bookmarkStart w:id="59" w:name="El2a6C"/>
      <w:bookmarkEnd w:id="59"/>
      <w:r w:rsidR="00FA599B" w:rsidRPr="00AF2F99">
        <w:t xml:space="preserve">certified in writing to the </w:t>
      </w:r>
      <w:bookmarkStart w:id="60" w:name="El2h6O"/>
      <w:bookmarkEnd w:id="60"/>
      <w:r w:rsidR="00FA599B" w:rsidRPr="00AF2F99">
        <w:t xml:space="preserve">Trustee </w:t>
      </w:r>
      <w:bookmarkStart w:id="61" w:name="El2h6C"/>
      <w:bookmarkEnd w:id="61"/>
      <w:r w:rsidR="00FA599B" w:rsidRPr="00AF2F99">
        <w:t xml:space="preserve">by </w:t>
      </w:r>
      <w:bookmarkStart w:id="62" w:name="El2b6C"/>
      <w:bookmarkEnd w:id="62"/>
      <w:r w:rsidR="00947A66">
        <w:t>at least two existing Authorized Representatives</w:t>
      </w:r>
      <w:r w:rsidR="00FA599B" w:rsidRPr="00AF2F99">
        <w:t>.</w:t>
      </w:r>
    </w:p>
    <w:p w14:paraId="66CF8283" w14:textId="77777777" w:rsidR="00FA599B" w:rsidRDefault="00886957" w:rsidP="00FB1D65">
      <w:pPr>
        <w:pStyle w:val="00BodyText5"/>
      </w:pPr>
      <w:r>
        <w:t>“</w:t>
      </w:r>
      <w:r w:rsidR="00FA599B">
        <w:t>Average Aggregate Annual Debt Service Requirement</w:t>
      </w:r>
      <w:r>
        <w:t>”</w:t>
      </w:r>
      <w:r w:rsidR="00FA599B">
        <w:t xml:space="preserve"> means the total of all Aggregate Annual Debt Service Requirements divided by the total Bond Fund Years of the Bonds Outstanding or any specified portion thereof.</w:t>
      </w:r>
    </w:p>
    <w:p w14:paraId="41CED580" w14:textId="77777777" w:rsidR="00454CCB" w:rsidRDefault="00454CCB" w:rsidP="00FB1D65">
      <w:pPr>
        <w:pStyle w:val="00BodyText5"/>
      </w:pPr>
      <w:r>
        <w:t xml:space="preserve">“Base Year” means </w:t>
      </w:r>
      <w:r w:rsidR="002964AD">
        <w:t>the year upon which taxable values are set for purposes of determining available tax revenues, all pur</w:t>
      </w:r>
      <w:r w:rsidR="00D850C6">
        <w:t xml:space="preserve">suant to the </w:t>
      </w:r>
      <w:r w:rsidR="004A61B2">
        <w:t>Project Area Plan</w:t>
      </w:r>
      <w:r>
        <w:t>.</w:t>
      </w:r>
    </w:p>
    <w:p w14:paraId="36E15748" w14:textId="19056C31" w:rsidR="00FA599B" w:rsidRDefault="00886957" w:rsidP="00A21D0E">
      <w:pPr>
        <w:pStyle w:val="00BodyText5"/>
      </w:pPr>
      <w:r>
        <w:t>“</w:t>
      </w:r>
      <w:r w:rsidR="00FA599B">
        <w:t>Bond Fund</w:t>
      </w:r>
      <w:r>
        <w:t>”</w:t>
      </w:r>
      <w:r w:rsidR="00FA599B">
        <w:t xml:space="preserve"> means the </w:t>
      </w:r>
      <w:r w:rsidR="006F36EC">
        <w:t>“MIDA Mountain Village Public Infrastructure District</w:t>
      </w:r>
      <w:r w:rsidR="00CE4227">
        <w:t xml:space="preserve"> </w:t>
      </w:r>
      <w:r w:rsidR="006F36EC">
        <w:t xml:space="preserve">Tax Allocation Revenue </w:t>
      </w:r>
      <w:r w:rsidR="00984CEB">
        <w:t>Bond</w:t>
      </w:r>
      <w:r w:rsidR="00FA599B">
        <w:t xml:space="preserve"> Fund</w:t>
      </w:r>
      <w:r w:rsidR="006F36EC">
        <w:t>”</w:t>
      </w:r>
      <w:r w:rsidR="00FA599B">
        <w:t xml:space="preserve"> created in </w:t>
      </w:r>
      <w:r w:rsidR="00FA599B">
        <w:fldChar w:fldCharType="begin"/>
      </w:r>
      <w:r w:rsidR="00FA599B">
        <w:instrText xml:space="preserve"> REF _Ref63066633 \r \h </w:instrText>
      </w:r>
      <w:r w:rsidR="006F36EC">
        <w:instrText xml:space="preserve"> \* MERGEFORMAT </w:instrText>
      </w:r>
      <w:r w:rsidR="00FA599B">
        <w:fldChar w:fldCharType="separate"/>
      </w:r>
      <w:r w:rsidR="00780400">
        <w:t>Section 3.2</w:t>
      </w:r>
      <w:r w:rsidR="00FA599B">
        <w:fldChar w:fldCharType="end"/>
      </w:r>
      <w:r w:rsidR="00FA599B">
        <w:t xml:space="preserve"> hereof to be held by the Trustee and administered pursuant to </w:t>
      </w:r>
      <w:r w:rsidR="00FA599B">
        <w:fldChar w:fldCharType="begin"/>
      </w:r>
      <w:r w:rsidR="00FA599B">
        <w:instrText xml:space="preserve"> REF _Ref63066656 \r \h </w:instrText>
      </w:r>
      <w:r w:rsidR="006F36EC">
        <w:instrText xml:space="preserve"> \* MERGEFORMAT </w:instrText>
      </w:r>
      <w:r w:rsidR="00FA599B">
        <w:fldChar w:fldCharType="separate"/>
      </w:r>
      <w:r w:rsidR="00780400">
        <w:t>Section 6.3</w:t>
      </w:r>
      <w:r w:rsidR="00FA599B">
        <w:fldChar w:fldCharType="end"/>
      </w:r>
      <w:r w:rsidR="00FA599B">
        <w:t xml:space="preserve"> hereof.</w:t>
      </w:r>
    </w:p>
    <w:p w14:paraId="7DDE3F71" w14:textId="622A8A9B" w:rsidR="00FA599B" w:rsidRDefault="00886957" w:rsidP="00FB1D65">
      <w:pPr>
        <w:pStyle w:val="00BodyText5"/>
      </w:pPr>
      <w:r>
        <w:lastRenderedPageBreak/>
        <w:t>“</w:t>
      </w:r>
      <w:r w:rsidR="00FA599B">
        <w:t>Bond Fund Year</w:t>
      </w:r>
      <w:r>
        <w:t>”</w:t>
      </w:r>
      <w:r w:rsidR="00FA599B">
        <w:t xml:space="preserve"> means the 12-month period beginning Ju</w:t>
      </w:r>
      <w:r w:rsidR="00E04643">
        <w:t xml:space="preserve">ne </w:t>
      </w:r>
      <w:r w:rsidR="00FA599B">
        <w:t>1</w:t>
      </w:r>
      <w:r w:rsidR="00057DAF">
        <w:t>5</w:t>
      </w:r>
      <w:r w:rsidR="00FA599B">
        <w:t xml:space="preserve"> of each year and ending on the next succeeding </w:t>
      </w:r>
      <w:r w:rsidR="00057DAF">
        <w:t>Ju</w:t>
      </w:r>
      <w:r w:rsidR="00E04643">
        <w:t>ne</w:t>
      </w:r>
      <w:r w:rsidR="00057DAF">
        <w:t xml:space="preserve"> 14</w:t>
      </w:r>
      <w:r w:rsidR="00FA599B">
        <w:t xml:space="preserve">, except that the first Bond Fund Year shall begin on the date of delivery of the Initial Bonds and shall end on the next succeeding </w:t>
      </w:r>
      <w:r w:rsidR="00057DAF">
        <w:t>Ju</w:t>
      </w:r>
      <w:r w:rsidR="00E04643">
        <w:t>ne</w:t>
      </w:r>
      <w:r w:rsidR="00057DAF">
        <w:t xml:space="preserve"> 14</w:t>
      </w:r>
      <w:r w:rsidR="00FA599B">
        <w:t>.</w:t>
      </w:r>
    </w:p>
    <w:p w14:paraId="5234CD88" w14:textId="7A9FC91D" w:rsidR="00FA599B" w:rsidRDefault="00886957" w:rsidP="00FB1D65">
      <w:pPr>
        <w:pStyle w:val="00BodyText5"/>
      </w:pPr>
      <w:r>
        <w:t>“</w:t>
      </w:r>
      <w:r w:rsidR="00FA599B">
        <w:t>Bondholder,</w:t>
      </w:r>
      <w:r>
        <w:t>”</w:t>
      </w:r>
      <w:r w:rsidR="00FA599B">
        <w:t xml:space="preserve"> </w:t>
      </w:r>
      <w:r>
        <w:t>“</w:t>
      </w:r>
      <w:r w:rsidR="00FA599B">
        <w:t>Bondowner,</w:t>
      </w:r>
      <w:r>
        <w:t>”</w:t>
      </w:r>
      <w:r w:rsidR="00FA599B">
        <w:t xml:space="preserve"> </w:t>
      </w:r>
      <w:r>
        <w:t>“</w:t>
      </w:r>
      <w:r w:rsidR="00FA599B">
        <w:t>Registered Owner</w:t>
      </w:r>
      <w:r>
        <w:t>”</w:t>
      </w:r>
      <w:r w:rsidR="00FA599B">
        <w:t xml:space="preserve"> or </w:t>
      </w:r>
      <w:r>
        <w:t>“</w:t>
      </w:r>
      <w:r w:rsidR="00FA599B">
        <w:t>Owner</w:t>
      </w:r>
      <w:r>
        <w:t>”</w:t>
      </w:r>
      <w:r w:rsidR="00FA599B">
        <w:t xml:space="preserve"> means the registered owner of any Bonds herein authorized according to the registration books of </w:t>
      </w:r>
      <w:r w:rsidR="006F36EC">
        <w:t>the District</w:t>
      </w:r>
      <w:r w:rsidR="00FA599B">
        <w:t xml:space="preserve"> maintained by the Trustee as Registrar.</w:t>
      </w:r>
    </w:p>
    <w:p w14:paraId="4EBDC16F" w14:textId="77777777" w:rsidR="00FA599B" w:rsidRDefault="00886957" w:rsidP="00FB1D65">
      <w:pPr>
        <w:pStyle w:val="00BodyText5"/>
      </w:pPr>
      <w:r>
        <w:t>“</w:t>
      </w:r>
      <w:r w:rsidR="00FA599B">
        <w:t>Bonds</w:t>
      </w:r>
      <w:r>
        <w:t>”</w:t>
      </w:r>
      <w:r w:rsidR="00FA599B">
        <w:t xml:space="preserve"> means </w:t>
      </w:r>
      <w:r w:rsidR="00FA599B">
        <w:rPr>
          <w:highlight w:val="white"/>
        </w:rPr>
        <w:t>bonds, notes, commercial paper or other obligations (other than Repayment Obligations) authorized by and at any time Outstanding pursuant to this Indenture, including the</w:t>
      </w:r>
      <w:r w:rsidR="00FA599B">
        <w:t xml:space="preserve"> Initial Bonds and any Additional Bonds.</w:t>
      </w:r>
    </w:p>
    <w:p w14:paraId="60B28FCC" w14:textId="77777777" w:rsidR="00FA599B" w:rsidRDefault="00886957" w:rsidP="00FB1D65">
      <w:pPr>
        <w:pStyle w:val="00BodyText5"/>
      </w:pPr>
      <w:r>
        <w:t>“</w:t>
      </w:r>
      <w:r w:rsidR="00FA599B">
        <w:t>Business Day</w:t>
      </w:r>
      <w:r>
        <w:t>”</w:t>
      </w:r>
      <w:r w:rsidR="00FA599B">
        <w:t xml:space="preserve"> means </w:t>
      </w:r>
      <w:r w:rsidR="006148F0">
        <w:t xml:space="preserve">(i) </w:t>
      </w:r>
      <w:r w:rsidR="00FA599B">
        <w:t xml:space="preserve">any day (a) on which banking business is transacted, but not including any day on which banks are authorized to be closed in New York City or in the city in which the Trustee has its Principal Corporate Trust Office or, with respect to a related Series of Bonds, in the city in which any Security Instrument Issuer has its principal office for purposes of such Security Instrument and (b) on which the New York Stock Exchange is open, or </w:t>
      </w:r>
      <w:r w:rsidR="006148F0">
        <w:t>(ii)</w:t>
      </w:r>
      <w:r w:rsidR="00D47334">
        <w:t xml:space="preserve"> </w:t>
      </w:r>
      <w:r w:rsidR="00FA599B">
        <w:t>as otherwise provided in a Supplemental Indenture.</w:t>
      </w:r>
    </w:p>
    <w:p w14:paraId="3D436219" w14:textId="77777777" w:rsidR="00FA599B" w:rsidRDefault="00886957" w:rsidP="00FB1D65">
      <w:pPr>
        <w:pStyle w:val="00BodyText5"/>
      </w:pPr>
      <w:r>
        <w:t>“</w:t>
      </w:r>
      <w:r w:rsidR="00FA599B">
        <w:t>Capital Appreciation Bonds</w:t>
      </w:r>
      <w:r>
        <w:t>”</w:t>
      </w:r>
      <w:r w:rsidR="00FA599B">
        <w:t xml:space="preserve"> means Bonds, the interest on which </w:t>
      </w:r>
      <w:r w:rsidR="00FA599B">
        <w:fldChar w:fldCharType="begin"/>
      </w:r>
      <w:r w:rsidR="00FA599B">
        <w:instrText xml:space="preserve"> LISTNUM NumberDefault \l6 \s1 \* MERGEFORMAT </w:instrText>
      </w:r>
      <w:r w:rsidR="00FA599B">
        <w:fldChar w:fldCharType="end">
          <w:numberingChange w:id="63" w:author="Larsen, Randall (G&amp;B)" w:date="2017-06-02T16:34:00Z" w:original="(i)"/>
        </w:fldChar>
      </w:r>
      <w:r w:rsidR="00FA599B">
        <w:t xml:space="preserve"> is compounded and accumulated at the rates and on the dates set forth in the Supplemental Indenture authorizing the issuance of such Bonds and designating them as Capital Appreciation Bonds, and </w:t>
      </w:r>
      <w:r w:rsidR="00FA599B">
        <w:fldChar w:fldCharType="begin"/>
      </w:r>
      <w:r w:rsidR="00FA599B">
        <w:instrText xml:space="preserve"> LISTNUM NumberDefault \l6 \* MERGEFORMAT </w:instrText>
      </w:r>
      <w:r w:rsidR="00FA599B">
        <w:fldChar w:fldCharType="end">
          <w:numberingChange w:id="64" w:author="Larsen, Randall (G&amp;B)" w:date="2017-06-02T16:34:00Z" w:original="(ii)"/>
        </w:fldChar>
      </w:r>
      <w:r w:rsidR="00FA599B">
        <w:t xml:space="preserve"> is payable upon maturity or prior redemption of such Bonds.</w:t>
      </w:r>
    </w:p>
    <w:p w14:paraId="4F8D9711" w14:textId="1E18F972" w:rsidR="008D74B6" w:rsidRDefault="008D74B6" w:rsidP="00FB1D65">
      <w:pPr>
        <w:pStyle w:val="00BodyText5"/>
      </w:pPr>
      <w:r>
        <w:t xml:space="preserve">“Capital Pledge Agreement” means that certain Capital Pledge Agreement dated as of </w:t>
      </w:r>
      <w:r w:rsidR="00CE4227">
        <w:t>[INDENTURE MONTH]</w:t>
      </w:r>
      <w:r w:rsidR="00057DAF">
        <w:t xml:space="preserve"> 1, 202</w:t>
      </w:r>
      <w:r w:rsidR="00CE4227">
        <w:t>5</w:t>
      </w:r>
      <w:r>
        <w:t xml:space="preserve"> between MIDA and the District whereby MIDA has pledged the </w:t>
      </w:r>
      <w:r w:rsidR="00FB61C3">
        <w:t>Tax Allocation Revenues</w:t>
      </w:r>
      <w:r>
        <w:t xml:space="preserve"> to the District.</w:t>
      </w:r>
    </w:p>
    <w:p w14:paraId="5D171C84" w14:textId="3ABF36F5" w:rsidR="00A413EC" w:rsidRDefault="00886957" w:rsidP="00FB1D65">
      <w:pPr>
        <w:pStyle w:val="00BodyText5"/>
      </w:pPr>
      <w:r>
        <w:t>“</w:t>
      </w:r>
      <w:bookmarkStart w:id="65" w:name="ElociC"/>
      <w:bookmarkStart w:id="66" w:name="El3d6O"/>
      <w:bookmarkStart w:id="67" w:name="El3d6C"/>
      <w:bookmarkEnd w:id="65"/>
      <w:bookmarkEnd w:id="66"/>
      <w:bookmarkEnd w:id="67"/>
      <w:r w:rsidR="00987EDE">
        <w:t>Ch</w:t>
      </w:r>
      <w:r w:rsidR="00F5156E">
        <w:t>air</w:t>
      </w:r>
      <w:r>
        <w:t>”</w:t>
      </w:r>
      <w:r w:rsidR="00A413EC">
        <w:t xml:space="preserve"> means the </w:t>
      </w:r>
      <w:bookmarkStart w:id="68" w:name="El2diO"/>
      <w:bookmarkStart w:id="69" w:name="El2diC"/>
      <w:bookmarkEnd w:id="68"/>
      <w:bookmarkEnd w:id="69"/>
      <w:r w:rsidR="00F5156E">
        <w:t xml:space="preserve">Chair </w:t>
      </w:r>
      <w:r w:rsidR="00A413EC">
        <w:t xml:space="preserve">of </w:t>
      </w:r>
      <w:r w:rsidR="006F36EC">
        <w:t>the District</w:t>
      </w:r>
      <w:r w:rsidR="00A413EC">
        <w:t xml:space="preserve"> </w:t>
      </w:r>
      <w:bookmarkStart w:id="70" w:name="El2eiC"/>
      <w:bookmarkEnd w:id="70"/>
      <w:r w:rsidR="00A413EC">
        <w:t xml:space="preserve">or any </w:t>
      </w:r>
      <w:r w:rsidR="00A83AAF">
        <w:t xml:space="preserve">other authorized representative or </w:t>
      </w:r>
      <w:r w:rsidR="00A413EC">
        <w:t>successor to the duties of such office.</w:t>
      </w:r>
    </w:p>
    <w:p w14:paraId="5AADE013" w14:textId="77777777" w:rsidR="00FA599B" w:rsidRDefault="00886957" w:rsidP="00FB1D65">
      <w:pPr>
        <w:pStyle w:val="00BodyText5"/>
      </w:pPr>
      <w:r>
        <w:t>“</w:t>
      </w:r>
      <w:r w:rsidR="00FA599B">
        <w:t>Code</w:t>
      </w:r>
      <w:r>
        <w:t>”</w:t>
      </w:r>
      <w:r w:rsidR="00FA599B">
        <w:t xml:space="preserve"> means the Internal Revenue Code of 1986, as amended.</w:t>
      </w:r>
    </w:p>
    <w:p w14:paraId="5B7A16DC" w14:textId="047647B5" w:rsidR="00FA599B" w:rsidRDefault="00886957" w:rsidP="00FB1D65">
      <w:pPr>
        <w:pStyle w:val="00BodyText5"/>
        <w:rPr>
          <w:highlight w:val="white"/>
        </w:rPr>
      </w:pPr>
      <w:r>
        <w:rPr>
          <w:highlight w:val="white"/>
        </w:rPr>
        <w:t>“</w:t>
      </w:r>
      <w:r w:rsidR="00FA599B">
        <w:rPr>
          <w:highlight w:val="white"/>
        </w:rPr>
        <w:t>Commercial Paper Program</w:t>
      </w:r>
      <w:r>
        <w:rPr>
          <w:highlight w:val="white"/>
        </w:rPr>
        <w:t>”</w:t>
      </w:r>
      <w:r w:rsidR="00FA599B">
        <w:rPr>
          <w:highlight w:val="white"/>
        </w:rPr>
        <w:t xml:space="preserve"> means commercial paper obligations with maturities of not more than two hundred seventy (270) days from the dates of issuance thereof which are issued and reissued by </w:t>
      </w:r>
      <w:r w:rsidR="006F36EC">
        <w:rPr>
          <w:highlight w:val="white"/>
        </w:rPr>
        <w:t>the District</w:t>
      </w:r>
      <w:r w:rsidR="00FA599B">
        <w:rPr>
          <w:highlight w:val="white"/>
        </w:rPr>
        <w:t xml:space="preserve"> from time to time pursuant to </w:t>
      </w:r>
      <w:r w:rsidR="00FA599B">
        <w:fldChar w:fldCharType="begin"/>
      </w:r>
      <w:r w:rsidR="00FA599B">
        <w:instrText xml:space="preserve"> REF _Ref69616324 \w \h </w:instrText>
      </w:r>
      <w:r w:rsidR="00FA599B">
        <w:fldChar w:fldCharType="separate"/>
      </w:r>
      <w:r w:rsidR="00780400">
        <w:t>Article II</w:t>
      </w:r>
      <w:r w:rsidR="00FA599B">
        <w:fldChar w:fldCharType="end"/>
      </w:r>
      <w:r w:rsidR="00FA599B">
        <w:rPr>
          <w:highlight w:val="white"/>
        </w:rPr>
        <w:t xml:space="preserve"> hereof and are outstanding up to an Authorized Amount.</w:t>
      </w:r>
    </w:p>
    <w:p w14:paraId="75CBED94" w14:textId="034393E3" w:rsidR="00FA599B" w:rsidRDefault="00886957" w:rsidP="00FB1D65">
      <w:pPr>
        <w:pStyle w:val="00BodyText5"/>
      </w:pPr>
      <w:r>
        <w:t>“</w:t>
      </w:r>
      <w:r w:rsidR="00FA599B">
        <w:t>Construction Fund</w:t>
      </w:r>
      <w:r>
        <w:t>”</w:t>
      </w:r>
      <w:r w:rsidR="00FA599B">
        <w:t xml:space="preserve"> means the </w:t>
      </w:r>
      <w:r w:rsidR="006F36EC">
        <w:t>“MIDA Mountain Village Public Infrastructure District Tax Allocation Revenue Construction Fund”</w:t>
      </w:r>
      <w:r w:rsidR="00FA599B">
        <w:t xml:space="preserve"> created in </w:t>
      </w:r>
      <w:r w:rsidR="00FA599B">
        <w:fldChar w:fldCharType="begin"/>
      </w:r>
      <w:r w:rsidR="00FA599B">
        <w:instrText xml:space="preserve"> REF _Ref63066678 \r \h </w:instrText>
      </w:r>
      <w:r w:rsidR="00FA599B">
        <w:fldChar w:fldCharType="separate"/>
      </w:r>
      <w:r w:rsidR="00780400">
        <w:t>Section 3.1</w:t>
      </w:r>
      <w:r w:rsidR="00FA599B">
        <w:fldChar w:fldCharType="end"/>
      </w:r>
      <w:r w:rsidR="00FA599B">
        <w:t xml:space="preserve"> hereof to be held by the Trustee and administered pursuant to </w:t>
      </w:r>
      <w:r w:rsidR="00FA599B">
        <w:fldChar w:fldCharType="begin"/>
      </w:r>
      <w:r w:rsidR="00FA599B">
        <w:instrText xml:space="preserve"> REF _Ref63066695 \r \h </w:instrText>
      </w:r>
      <w:r w:rsidR="00FA599B">
        <w:fldChar w:fldCharType="separate"/>
      </w:r>
      <w:r w:rsidR="00780400">
        <w:t>Section 6.1</w:t>
      </w:r>
      <w:r w:rsidR="00FA599B">
        <w:fldChar w:fldCharType="end"/>
      </w:r>
      <w:r w:rsidR="00FA599B">
        <w:t xml:space="preserve"> hereof.</w:t>
      </w:r>
    </w:p>
    <w:p w14:paraId="2B664A0B" w14:textId="77777777" w:rsidR="00FA599B" w:rsidRDefault="00886957" w:rsidP="00FB1D65">
      <w:pPr>
        <w:pStyle w:val="00BodyText5"/>
      </w:pPr>
      <w:r>
        <w:t>“</w:t>
      </w:r>
      <w:r w:rsidR="00FA599B">
        <w:t>Cost</w:t>
      </w:r>
      <w:r>
        <w:t>”</w:t>
      </w:r>
      <w:r w:rsidR="00FA599B">
        <w:t xml:space="preserve"> or </w:t>
      </w:r>
      <w:r>
        <w:t>“</w:t>
      </w:r>
      <w:r w:rsidR="00FA599B">
        <w:t>Costs</w:t>
      </w:r>
      <w:r>
        <w:t>”</w:t>
      </w:r>
      <w:r w:rsidR="00FA599B">
        <w:t xml:space="preserve"> or </w:t>
      </w:r>
      <w:r>
        <w:t>“</w:t>
      </w:r>
      <w:r w:rsidR="00FA599B">
        <w:t>Cost of Completion</w:t>
      </w:r>
      <w:r w:rsidR="00190E70">
        <w:t>,”</w:t>
      </w:r>
      <w:r w:rsidR="00FA599B">
        <w:t xml:space="preserve"> or any phrase of similar import, in connection with a Project or with the refunding of any bonds, means all costs and expenses which are properly chargeable thereto under generally accepted accounting principles or which are incidental to the financing, acquisition and construction of a Project, or the refunding of any bonds, </w:t>
      </w:r>
      <w:r w:rsidR="001C6C96">
        <w:t xml:space="preserve">or any other lawful costs as determined by the Governing Body, </w:t>
      </w:r>
      <w:r w:rsidR="00FA599B">
        <w:t xml:space="preserve">including, without limiting the generality of the foregoing: </w:t>
      </w:r>
    </w:p>
    <w:p w14:paraId="0E334477" w14:textId="77777777" w:rsidR="00FA599B" w:rsidRDefault="00FA599B">
      <w:pPr>
        <w:pStyle w:val="Heading3"/>
      </w:pPr>
      <w:r>
        <w:lastRenderedPageBreak/>
        <w:t>amounts payable to contractors and costs incident to the award of contracts;</w:t>
      </w:r>
    </w:p>
    <w:p w14:paraId="5FD6531C" w14:textId="637E57A6" w:rsidR="00FA599B" w:rsidRDefault="00FA599B">
      <w:pPr>
        <w:pStyle w:val="Heading3"/>
        <w:tabs>
          <w:tab w:val="num" w:pos="2160"/>
        </w:tabs>
      </w:pPr>
      <w:r>
        <w:t xml:space="preserve">cost of labor, facilities and services furnished by </w:t>
      </w:r>
      <w:r w:rsidR="006F36EC">
        <w:t>the District</w:t>
      </w:r>
      <w:r>
        <w:t xml:space="preserve"> and its employees or others, materials and supplies purchased by</w:t>
      </w:r>
      <w:r w:rsidR="006F36EC">
        <w:t xml:space="preserve"> the District</w:t>
      </w:r>
      <w:r>
        <w:t xml:space="preserve"> or others and permits and licenses obtained by </w:t>
      </w:r>
      <w:r w:rsidR="006F36EC">
        <w:t>the District</w:t>
      </w:r>
      <w:r>
        <w:t xml:space="preserve"> or others;</w:t>
      </w:r>
    </w:p>
    <w:p w14:paraId="3C3F36C2" w14:textId="77777777" w:rsidR="00FA599B" w:rsidRDefault="00FA599B">
      <w:pPr>
        <w:pStyle w:val="Heading3"/>
        <w:tabs>
          <w:tab w:val="num" w:pos="2160"/>
        </w:tabs>
      </w:pPr>
      <w:r>
        <w:t>engineering, architectural, legal, planning, underwriting, accounting and other professional and advisory fees;</w:t>
      </w:r>
    </w:p>
    <w:p w14:paraId="6024854B" w14:textId="77777777" w:rsidR="00FA599B" w:rsidRDefault="00FA599B">
      <w:pPr>
        <w:pStyle w:val="Heading3"/>
        <w:tabs>
          <w:tab w:val="num" w:pos="2160"/>
        </w:tabs>
      </w:pPr>
      <w:r>
        <w:t>premiums for contract bonds and insurance during construction and costs on account of personal injuries and property damage in the course of construction and insurance against the same;</w:t>
      </w:r>
    </w:p>
    <w:p w14:paraId="741A7FC2" w14:textId="77777777" w:rsidR="00FA599B" w:rsidRDefault="00FA599B">
      <w:pPr>
        <w:pStyle w:val="Heading3"/>
        <w:tabs>
          <w:tab w:val="num" w:pos="2160"/>
        </w:tabs>
      </w:pPr>
      <w:r>
        <w:t>interest expenses, including interest on the Series of Bonds relating to a Project;</w:t>
      </w:r>
    </w:p>
    <w:p w14:paraId="37A43CCC" w14:textId="77777777" w:rsidR="00FA599B" w:rsidRDefault="00FA599B">
      <w:pPr>
        <w:pStyle w:val="Heading3"/>
        <w:tabs>
          <w:tab w:val="num" w:pos="2160"/>
        </w:tabs>
      </w:pPr>
      <w:r>
        <w:t>printing, engraving and other expenses of financing, including fees of financial rating services and other costs of issuing the Series of Bonds (including costs of interest rate caps and costs related to Interest Rate Swaps (or the elimination thereof));</w:t>
      </w:r>
    </w:p>
    <w:p w14:paraId="32BD39BF" w14:textId="77777777" w:rsidR="00FA599B" w:rsidRDefault="00FA599B">
      <w:pPr>
        <w:pStyle w:val="Heading3"/>
        <w:tabs>
          <w:tab w:val="num" w:pos="2160"/>
        </w:tabs>
      </w:pPr>
      <w:r>
        <w:t>costs, fees and expenses in connection with the acquisition of real and personal property or rights therein, including premiums for title insurance;</w:t>
      </w:r>
    </w:p>
    <w:p w14:paraId="205D33D9" w14:textId="7070D270" w:rsidR="00FA599B" w:rsidRDefault="00FA599B">
      <w:pPr>
        <w:pStyle w:val="Heading3"/>
        <w:tabs>
          <w:tab w:val="num" w:pos="2160"/>
        </w:tabs>
      </w:pPr>
      <w:r>
        <w:t xml:space="preserve">costs of furniture, fixtures, and equipment purchased by </w:t>
      </w:r>
      <w:r w:rsidR="006F36EC">
        <w:t>the District</w:t>
      </w:r>
      <w:r>
        <w:t xml:space="preserve"> </w:t>
      </w:r>
      <w:r w:rsidR="005016F9">
        <w:t xml:space="preserve">or others </w:t>
      </w:r>
      <w:r>
        <w:t xml:space="preserve">and necessary to construct </w:t>
      </w:r>
      <w:r w:rsidR="005016F9">
        <w:t xml:space="preserve">and complete </w:t>
      </w:r>
      <w:r>
        <w:t>a Project;</w:t>
      </w:r>
    </w:p>
    <w:p w14:paraId="329ACF0B" w14:textId="77777777" w:rsidR="00FA599B" w:rsidRDefault="00FA599B">
      <w:pPr>
        <w:pStyle w:val="Heading3"/>
        <w:tabs>
          <w:tab w:val="num" w:pos="2160"/>
        </w:tabs>
      </w:pPr>
      <w:r>
        <w:t>amounts required to repay temporary or bond anticipation loans or notes made to finance the costs of a Project;</w:t>
      </w:r>
    </w:p>
    <w:p w14:paraId="7805B036" w14:textId="77777777" w:rsidR="00FA599B" w:rsidRDefault="00FA599B">
      <w:pPr>
        <w:pStyle w:val="Heading3"/>
        <w:tabs>
          <w:tab w:val="num" w:pos="2160"/>
        </w:tabs>
      </w:pPr>
      <w:r>
        <w:t>cost of site improvements in anticipation of</w:t>
      </w:r>
      <w:r w:rsidR="00E01EFF">
        <w:t>, and infrastructure improvements related to,</w:t>
      </w:r>
      <w:r>
        <w:t xml:space="preserve"> a Project;</w:t>
      </w:r>
    </w:p>
    <w:p w14:paraId="0D45F1F2" w14:textId="77777777" w:rsidR="00FA599B" w:rsidRDefault="00FA599B">
      <w:pPr>
        <w:pStyle w:val="Heading3"/>
        <w:tabs>
          <w:tab w:val="num" w:pos="2160"/>
        </w:tabs>
      </w:pPr>
      <w:r>
        <w:t>moneys necessary to fund the funds created under this Indenture;</w:t>
      </w:r>
    </w:p>
    <w:p w14:paraId="4F5F7ACC" w14:textId="30FFD651" w:rsidR="00FA599B" w:rsidRDefault="00FA599B">
      <w:pPr>
        <w:pStyle w:val="Heading3"/>
        <w:tabs>
          <w:tab w:val="num" w:pos="2160"/>
        </w:tabs>
      </w:pPr>
      <w:r>
        <w:t xml:space="preserve">costs of the capitalization with proceeds of a Series of Bonds issued hereunder of any operation and maintenance expenses and other working capital appertaining to any facilities to be acquired for a Project and of any interest on a Series of Bonds for any period not exceeding the period estimated by </w:t>
      </w:r>
      <w:r w:rsidR="006F36EC">
        <w:t>the District</w:t>
      </w:r>
      <w:r>
        <w:t xml:space="preserve"> to effect the construction of a Project plus one year, as herein provided, of any discount on bonds or other securities, and of any reserves for the payment of the principal of and interest on a Series of Bonds, of any replacement expenses and of any other cost of issuance of a Series of Bonds or other securities, Security Instrument Costs;</w:t>
      </w:r>
    </w:p>
    <w:p w14:paraId="1CF6D28E" w14:textId="77777777" w:rsidR="00FA599B" w:rsidRDefault="00FA599B">
      <w:pPr>
        <w:pStyle w:val="Heading3"/>
        <w:tabs>
          <w:tab w:val="num" w:pos="2160"/>
        </w:tabs>
      </w:pPr>
      <w:r>
        <w:t>costs of amending any indenture</w:t>
      </w:r>
      <w:r w:rsidR="00ED47BF">
        <w:t>, pledge agreement,</w:t>
      </w:r>
      <w:r>
        <w:t xml:space="preserve"> or other instrument authorizing the issuance of or otherwise appertaining to a Series of Bonds;</w:t>
      </w:r>
    </w:p>
    <w:p w14:paraId="43F86162" w14:textId="54EC0293" w:rsidR="00FA599B" w:rsidRDefault="00FA599B">
      <w:pPr>
        <w:pStyle w:val="Heading3"/>
        <w:tabs>
          <w:tab w:val="num" w:pos="2160"/>
        </w:tabs>
      </w:pPr>
      <w:r>
        <w:lastRenderedPageBreak/>
        <w:t xml:space="preserve">all other expenses necessary or desirable and appertaining to a Project, as estimated or otherwise ascertained by </w:t>
      </w:r>
      <w:r w:rsidR="006F36EC">
        <w:t>the District</w:t>
      </w:r>
      <w:r>
        <w:t>, including costs of contingencies for a Project;</w:t>
      </w:r>
    </w:p>
    <w:p w14:paraId="2ABCD79A" w14:textId="1CBDFE8C" w:rsidR="00594A28" w:rsidRDefault="00594A28" w:rsidP="00594A28">
      <w:pPr>
        <w:pStyle w:val="Heading3"/>
      </w:pPr>
      <w:r w:rsidRPr="00594A28">
        <w:t xml:space="preserve">payment to </w:t>
      </w:r>
      <w:r w:rsidR="006F36EC">
        <w:t>the District</w:t>
      </w:r>
      <w:r w:rsidRPr="00594A28">
        <w:t xml:space="preserve"> of such amounts, if any, as shall be necessary to reimburse </w:t>
      </w:r>
      <w:r w:rsidR="006F36EC">
        <w:t>the District</w:t>
      </w:r>
      <w:r w:rsidRPr="00594A28">
        <w:t xml:space="preserve"> </w:t>
      </w:r>
      <w:r w:rsidR="005016F9">
        <w:t xml:space="preserve">or others </w:t>
      </w:r>
      <w:r w:rsidRPr="00594A28">
        <w:t xml:space="preserve">in full for advances and payments theretofore made or costs theretofore incurred by </w:t>
      </w:r>
      <w:r w:rsidR="006F36EC">
        <w:t>the District</w:t>
      </w:r>
      <w:r w:rsidRPr="00594A28">
        <w:t xml:space="preserve"> </w:t>
      </w:r>
      <w:r w:rsidR="005016F9">
        <w:t xml:space="preserve">or others </w:t>
      </w:r>
      <w:r w:rsidRPr="00594A28">
        <w:t>for any item of Costs</w:t>
      </w:r>
      <w:r>
        <w:t>; and</w:t>
      </w:r>
    </w:p>
    <w:p w14:paraId="29A7F11C" w14:textId="77777777" w:rsidR="00FA599B" w:rsidRDefault="00594A28">
      <w:pPr>
        <w:pStyle w:val="Heading3"/>
        <w:tabs>
          <w:tab w:val="num" w:pos="2160"/>
        </w:tabs>
      </w:pPr>
      <w:r>
        <w:t xml:space="preserve">Eligible Expenses, as such term is defined in the Tax Sharing Agreement, so long as such Eligible Expenses are </w:t>
      </w:r>
      <w:r w:rsidR="007C2071">
        <w:t>permitted</w:t>
      </w:r>
      <w:r>
        <w:t xml:space="preserve"> under the Act</w:t>
      </w:r>
      <w:r w:rsidR="009E6551">
        <w:t>, the Project Area Plan</w:t>
      </w:r>
      <w:r>
        <w:t xml:space="preserve"> and the District Act</w:t>
      </w:r>
      <w:r w:rsidR="00FA599B">
        <w:t>.</w:t>
      </w:r>
    </w:p>
    <w:p w14:paraId="2AD9818F" w14:textId="77777777" w:rsidR="00FA599B" w:rsidRDefault="00FA599B">
      <w:pPr>
        <w:pStyle w:val="00Normal"/>
      </w:pPr>
      <w:r>
        <w:t xml:space="preserve">In the case of refunding or redeeming any bonds or other obligations, </w:t>
      </w:r>
      <w:r w:rsidR="00886957">
        <w:t>“</w:t>
      </w:r>
      <w:r>
        <w:t>Cost</w:t>
      </w:r>
      <w:r w:rsidR="00886957">
        <w:t>”</w:t>
      </w:r>
      <w:r>
        <w:t xml:space="preserve"> includes, without limiting the generality of the foregoing, the items listed in (c), (e), (f), (i), (k), (l), (m) and (o) above, advertising and other expenses related to the redemption of such bonds to be redeemed and the redemption price of such bonds (and the accrued interest payable on redemption to the extent not otherwise provided for).</w:t>
      </w:r>
    </w:p>
    <w:p w14:paraId="754C223D" w14:textId="72AD54C6" w:rsidR="001921BA" w:rsidRDefault="001921BA" w:rsidP="00FB1D65">
      <w:pPr>
        <w:pStyle w:val="00BodyText5"/>
      </w:pPr>
      <w:r>
        <w:t xml:space="preserve">“Costs of Issuance Fund” means the </w:t>
      </w:r>
      <w:r w:rsidR="006F36EC">
        <w:t xml:space="preserve">“MIDA Mountain Village Public Infrastructure District Tax Allocation Revenue </w:t>
      </w:r>
      <w:r>
        <w:t>Costs of Issuance Fund</w:t>
      </w:r>
      <w:r w:rsidR="006F36EC">
        <w:t>”</w:t>
      </w:r>
      <w:r>
        <w:t xml:space="preserve"> created in</w:t>
      </w:r>
      <w:r w:rsidR="00FB1D65">
        <w:t xml:space="preserve"> </w:t>
      </w:r>
      <w:r w:rsidR="00FB1D65">
        <w:fldChar w:fldCharType="begin"/>
      </w:r>
      <w:r w:rsidR="00FB1D65">
        <w:instrText xml:space="preserve"> REF _Ref73106787 \r \h </w:instrText>
      </w:r>
      <w:r w:rsidR="00FB1D65">
        <w:fldChar w:fldCharType="separate"/>
      </w:r>
      <w:r w:rsidR="00780400">
        <w:t>Section 3.7</w:t>
      </w:r>
      <w:r w:rsidR="00FB1D65">
        <w:fldChar w:fldCharType="end"/>
      </w:r>
      <w:r>
        <w:t xml:space="preserve"> hereof to be held by the Trustee and administered pursuant to </w:t>
      </w:r>
      <w:r w:rsidR="00FB1D65">
        <w:fldChar w:fldCharType="begin"/>
      </w:r>
      <w:r w:rsidR="00FB1D65">
        <w:instrText xml:space="preserve"> REF _Ref73106769 \r \h </w:instrText>
      </w:r>
      <w:r w:rsidR="00FB1D65">
        <w:fldChar w:fldCharType="separate"/>
      </w:r>
      <w:r w:rsidR="00780400">
        <w:t>Section 6.8</w:t>
      </w:r>
      <w:r w:rsidR="00FB1D65">
        <w:fldChar w:fldCharType="end"/>
      </w:r>
      <w:r w:rsidR="00FB1D65">
        <w:t xml:space="preserve"> </w:t>
      </w:r>
      <w:r>
        <w:t>hereof.</w:t>
      </w:r>
    </w:p>
    <w:p w14:paraId="04CA6F75" w14:textId="77777777" w:rsidR="00FA599B" w:rsidRDefault="00886957" w:rsidP="00FB1D65">
      <w:pPr>
        <w:pStyle w:val="00BodyText5"/>
        <w:rPr>
          <w:highlight w:val="white"/>
        </w:rPr>
      </w:pPr>
      <w:r>
        <w:rPr>
          <w:highlight w:val="white"/>
        </w:rPr>
        <w:t>“</w:t>
      </w:r>
      <w:r w:rsidR="00FA599B">
        <w:rPr>
          <w:highlight w:val="white"/>
        </w:rPr>
        <w:t>Cross-over Date</w:t>
      </w:r>
      <w:r>
        <w:rPr>
          <w:highlight w:val="white"/>
        </w:rPr>
        <w:t>”</w:t>
      </w:r>
      <w:r w:rsidR="00FA599B">
        <w:rPr>
          <w:highlight w:val="white"/>
        </w:rPr>
        <w:t xml:space="preserve"> means, with respect to Cross-over Refunding Bonds, the date on which the Principal portion of the related Cross-over Refunded Bonds is to be paid or redeemed from the proceeds of such Cross-over Refunding Bonds.</w:t>
      </w:r>
    </w:p>
    <w:p w14:paraId="65228131" w14:textId="77777777" w:rsidR="00FA599B" w:rsidRDefault="00886957" w:rsidP="00FB1D65">
      <w:pPr>
        <w:pStyle w:val="00BodyText5"/>
        <w:rPr>
          <w:highlight w:val="white"/>
        </w:rPr>
      </w:pPr>
      <w:r>
        <w:rPr>
          <w:highlight w:val="white"/>
        </w:rPr>
        <w:t>“</w:t>
      </w:r>
      <w:r w:rsidR="00FA599B">
        <w:rPr>
          <w:highlight w:val="white"/>
        </w:rPr>
        <w:t>Cross-over Refunded Bonds</w:t>
      </w:r>
      <w:r>
        <w:rPr>
          <w:highlight w:val="white"/>
        </w:rPr>
        <w:t>”</w:t>
      </w:r>
      <w:r w:rsidR="00FA599B">
        <w:rPr>
          <w:highlight w:val="white"/>
        </w:rPr>
        <w:t xml:space="preserve"> means Bonds or other obligations refunded by Cross-over Refunding Bonds.</w:t>
      </w:r>
    </w:p>
    <w:p w14:paraId="77C31CA6" w14:textId="77777777" w:rsidR="00FA599B" w:rsidRDefault="00886957" w:rsidP="00FB1D65">
      <w:pPr>
        <w:pStyle w:val="00BodyText5"/>
        <w:rPr>
          <w:highlight w:val="white"/>
        </w:rPr>
      </w:pPr>
      <w:r>
        <w:rPr>
          <w:highlight w:val="white"/>
        </w:rPr>
        <w:t>“</w:t>
      </w:r>
      <w:r w:rsidR="00FA599B">
        <w:rPr>
          <w:highlight w:val="white"/>
        </w:rPr>
        <w:t>Cross-over Refunding Bonds</w:t>
      </w:r>
      <w:r>
        <w:rPr>
          <w:highlight w:val="white"/>
        </w:rPr>
        <w:t>”</w:t>
      </w:r>
      <w:r w:rsidR="00FA599B">
        <w:rPr>
          <w:highlight w:val="white"/>
        </w:rPr>
        <w:t xml:space="preserve"> means Bonds issued for the purpose of refunding Bonds or other obligations if the proceeds of such Cross-over Refunding Bonds are irrevocably deposited in escrow in satisfaction of the requirements of Section 11-27-3, Utah Code, to secure the payment on an applicable redemption date or maturity date of the Cross-over Refunded Bonds (subject to possible use to pay Principal of the Cross-over Refunding Bonds under certain circumstances) and the earnings on such escrow deposit are required to be applied to pay interest on the Cross-over Refunding Bonds until the Cross-over Date.</w:t>
      </w:r>
    </w:p>
    <w:p w14:paraId="132F0312" w14:textId="77777777" w:rsidR="00FA599B" w:rsidRDefault="00886957" w:rsidP="00FB1D65">
      <w:pPr>
        <w:pStyle w:val="00BodyText5"/>
        <w:rPr>
          <w:highlight w:val="white"/>
        </w:rPr>
      </w:pPr>
      <w:r>
        <w:rPr>
          <w:highlight w:val="white"/>
        </w:rPr>
        <w:t>“</w:t>
      </w:r>
      <w:r w:rsidR="00FA599B">
        <w:rPr>
          <w:highlight w:val="white"/>
        </w:rPr>
        <w:t>Current Interest Bonds</w:t>
      </w:r>
      <w:r>
        <w:rPr>
          <w:highlight w:val="white"/>
        </w:rPr>
        <w:t>”</w:t>
      </w:r>
      <w:r w:rsidR="00FA599B">
        <w:rPr>
          <w:highlight w:val="white"/>
        </w:rPr>
        <w:t xml:space="preserve"> means all Bonds other than Capital Appreciation Bonds.  Interest on Current Interest Bonds shall be payable periodically on the Interest Payment Dates provided therefor in a Supplemental Indenture.</w:t>
      </w:r>
    </w:p>
    <w:p w14:paraId="0D957946" w14:textId="77777777" w:rsidR="00FA599B" w:rsidRDefault="00886957" w:rsidP="00FB1D65">
      <w:pPr>
        <w:pStyle w:val="00BodyText5"/>
        <w:rPr>
          <w:highlight w:val="white"/>
        </w:rPr>
      </w:pPr>
      <w:r>
        <w:t>“</w:t>
      </w:r>
      <w:r w:rsidR="00FA599B">
        <w:t>Debt Service</w:t>
      </w:r>
      <w:r>
        <w:t>”</w:t>
      </w:r>
      <w:r w:rsidR="00FA599B">
        <w:t xml:space="preserve"> means, for any particular Bond Fund Year and for any Series of Bonds and any Repayment Obligations, an amount equal to the sum of </w:t>
      </w:r>
      <w:r w:rsidR="00FA599B">
        <w:fldChar w:fldCharType="begin"/>
      </w:r>
      <w:r w:rsidR="00FA599B">
        <w:instrText xml:space="preserve"> LISTNUM NumberDefault \l6 \s1 \* MERGEFORMAT </w:instrText>
      </w:r>
      <w:r w:rsidR="00FA599B">
        <w:fldChar w:fldCharType="end">
          <w:numberingChange w:id="71" w:author="Larsen, Randall (G&amp;B)" w:date="2017-06-02T16:34:00Z" w:original="(i)"/>
        </w:fldChar>
      </w:r>
      <w:r w:rsidR="00FA599B">
        <w:t xml:space="preserve"> all interest payable during such Bond Fund Year on such Series of Bonds plus </w:t>
      </w:r>
      <w:r w:rsidR="00FA599B">
        <w:fldChar w:fldCharType="begin"/>
      </w:r>
      <w:r w:rsidR="00FA599B">
        <w:instrText xml:space="preserve"> LISTNUM NumberDefault \l6 \* MERGEFORMAT </w:instrText>
      </w:r>
      <w:r w:rsidR="00FA599B">
        <w:fldChar w:fldCharType="end">
          <w:numberingChange w:id="72" w:author="Larsen, Randall (G&amp;B)" w:date="2017-06-02T16:34:00Z" w:original="(ii)"/>
        </w:fldChar>
      </w:r>
      <w:r w:rsidR="00FA599B">
        <w:t xml:space="preserve"> the Principal Installments payable during such Bond Fund Year on </w:t>
      </w:r>
      <w:r w:rsidR="00FA599B">
        <w:fldChar w:fldCharType="begin"/>
      </w:r>
      <w:r w:rsidR="00FA599B">
        <w:instrText xml:space="preserve"> LISTNUM NumberDefault \l5 \s1 \* MERGEFORMAT </w:instrText>
      </w:r>
      <w:r w:rsidR="00FA599B">
        <w:fldChar w:fldCharType="end">
          <w:numberingChange w:id="73" w:author="Larsen, Randall (G&amp;B)" w:date="2017-06-02T16:34:00Z" w:original="(a)"/>
        </w:fldChar>
      </w:r>
      <w:r w:rsidR="00FA599B">
        <w:t xml:space="preserve"> such Bonds Outstanding, calculated on the assumption that Bonds Outstanding on the day of calculation cease to be Outstanding by reason of, but only by reason of, payment either upon maturity or application of any Sinking Fund Installments required by the Indenture, and </w:t>
      </w:r>
      <w:r w:rsidR="00FA599B">
        <w:fldChar w:fldCharType="begin"/>
      </w:r>
      <w:r w:rsidR="00FA599B">
        <w:instrText xml:space="preserve"> LISTNUM NumberDefault \l5 \* MERGEFORMAT </w:instrText>
      </w:r>
      <w:r w:rsidR="00FA599B">
        <w:fldChar w:fldCharType="end">
          <w:numberingChange w:id="74" w:author="Larsen, Randall (G&amp;B)" w:date="2017-06-02T16:34:00Z" w:original="(b)"/>
        </w:fldChar>
      </w:r>
      <w:r w:rsidR="00FA599B">
        <w:t xml:space="preserve"> such Repayment Obligations then outstanding;</w:t>
      </w:r>
    </w:p>
    <w:p w14:paraId="3A5A1A98" w14:textId="77777777" w:rsidR="00FA599B" w:rsidRPr="00FB1D65" w:rsidRDefault="00FA599B" w:rsidP="00FB1D65">
      <w:pPr>
        <w:pStyle w:val="00BodyText5"/>
        <w:keepNext/>
        <w:rPr>
          <w:i/>
          <w:highlight w:val="white"/>
        </w:rPr>
      </w:pPr>
      <w:r w:rsidRPr="00FB1D65">
        <w:rPr>
          <w:i/>
          <w:highlight w:val="white"/>
        </w:rPr>
        <w:lastRenderedPageBreak/>
        <w:t>provided, however, for purposes of</w:t>
      </w:r>
      <w:r w:rsidRPr="00FB1D65">
        <w:rPr>
          <w:i/>
        </w:rPr>
        <w:t xml:space="preserve"> </w:t>
      </w:r>
      <w:r w:rsidRPr="00FB1D65">
        <w:rPr>
          <w:i/>
        </w:rPr>
        <w:fldChar w:fldCharType="begin"/>
      </w:r>
      <w:r w:rsidRPr="00FB1D65">
        <w:rPr>
          <w:i/>
        </w:rPr>
        <w:instrText xml:space="preserve"> REF _Ref69622777 \w \h  \* MERGEFORMAT </w:instrText>
      </w:r>
      <w:r w:rsidRPr="00FB1D65">
        <w:rPr>
          <w:i/>
        </w:rPr>
      </w:r>
      <w:r w:rsidRPr="00FB1D65">
        <w:rPr>
          <w:i/>
        </w:rPr>
        <w:fldChar w:fldCharType="separate"/>
      </w:r>
      <w:r w:rsidR="00780400">
        <w:rPr>
          <w:i/>
        </w:rPr>
        <w:t>Section 2.13</w:t>
      </w:r>
      <w:r w:rsidRPr="00FB1D65">
        <w:rPr>
          <w:i/>
        </w:rPr>
        <w:fldChar w:fldCharType="end"/>
      </w:r>
      <w:r w:rsidRPr="00FB1D65">
        <w:rPr>
          <w:i/>
          <w:highlight w:val="white"/>
        </w:rPr>
        <w:t xml:space="preserve"> hereof,</w:t>
      </w:r>
    </w:p>
    <w:p w14:paraId="2DBAFA7C" w14:textId="2667BF8A" w:rsidR="00FA599B" w:rsidRDefault="00FA599B">
      <w:pPr>
        <w:pStyle w:val="00BodyText5"/>
        <w:rPr>
          <w:highlight w:val="white"/>
        </w:rPr>
      </w:pPr>
      <w:r>
        <w:rPr>
          <w:highlight w:val="white"/>
        </w:rPr>
        <w:t>(1)</w:t>
      </w:r>
      <w:r>
        <w:rPr>
          <w:highlight w:val="white"/>
        </w:rPr>
        <w:tab/>
        <w:t xml:space="preserve">when calculating interest payable during such Bond Fund Year for any Series of Variable Rate Bonds or Repayment Obligations bearing interest at a variable rate which cannot be ascertained for any particular Bond Fund Year, it shall be assumed that such Series of Variable Rate Bonds or related Repayment Obligations will bear interest at such market rate of interest applicable to such Series of Variable Rate Bonds or related Repayment Obligations, as shall be established for this purpose in the opinion of </w:t>
      </w:r>
      <w:r w:rsidR="006F36EC">
        <w:rPr>
          <w:highlight w:val="white"/>
        </w:rPr>
        <w:t>the District</w:t>
      </w:r>
      <w:r>
        <w:rPr>
          <w:highlight w:val="white"/>
        </w:rPr>
        <w:t>’s financial advisor, underwriter or similar agent (which market rate of interest may be based upon a recognized comparable market index, an average of interest rates for prior years or otherwise);</w:t>
      </w:r>
    </w:p>
    <w:p w14:paraId="79282289" w14:textId="31F3AF2C" w:rsidR="00FA599B" w:rsidRDefault="00FA599B" w:rsidP="00FB1D65">
      <w:pPr>
        <w:pStyle w:val="00BodyText5"/>
        <w:rPr>
          <w:highlight w:val="white"/>
        </w:rPr>
      </w:pPr>
      <w:r>
        <w:rPr>
          <w:highlight w:val="white"/>
        </w:rPr>
        <w:t>(2)</w:t>
      </w:r>
      <w:r>
        <w:rPr>
          <w:highlight w:val="white"/>
        </w:rPr>
        <w:tab/>
        <w:t xml:space="preserve">when calculating interest payable during such Bond Fund Year for any Series of Variable Rate Bonds which are issued with a floating rate and with respect to which an Interest Rate Swap is in effect in which </w:t>
      </w:r>
      <w:r w:rsidR="006F36EC">
        <w:rPr>
          <w:highlight w:val="white"/>
        </w:rPr>
        <w:t>the District</w:t>
      </w:r>
      <w:r>
        <w:rPr>
          <w:highlight w:val="white"/>
        </w:rPr>
        <w:t xml:space="preserve"> has agreed to pay a fixed interest rate, such Series of Variable Rate Bonds shall be deemed to bear interest at the effective fixed annual rate thereon as a result of such Interest Rate Swap; provided that such effective fixed annual rate may be utilized only if such Interest Rate Swap does not result in a reduction or withdrawal of any rating then in effect with respect to the Bonds and so long as such Interest Rate Swap is contracted to remain in full force and effect;</w:t>
      </w:r>
    </w:p>
    <w:p w14:paraId="13C1EA84" w14:textId="6CD472B8" w:rsidR="00FA599B" w:rsidRDefault="00FA599B" w:rsidP="00FB1D65">
      <w:pPr>
        <w:pStyle w:val="00BodyText5"/>
        <w:rPr>
          <w:highlight w:val="white"/>
        </w:rPr>
      </w:pPr>
      <w:r>
        <w:rPr>
          <w:highlight w:val="white"/>
        </w:rPr>
        <w:t>(3)</w:t>
      </w:r>
      <w:r>
        <w:rPr>
          <w:highlight w:val="white"/>
        </w:rPr>
        <w:tab/>
        <w:t xml:space="preserve">when calculating interest payable during such Bond Fund Year for any Series of Bonds which are issued with a fixed interest rate and with respect to which an Interest Rate Swap is in effect in which </w:t>
      </w:r>
      <w:r w:rsidR="006F36EC">
        <w:rPr>
          <w:highlight w:val="white"/>
        </w:rPr>
        <w:t>the District</w:t>
      </w:r>
      <w:r>
        <w:rPr>
          <w:highlight w:val="white"/>
        </w:rPr>
        <w:t xml:space="preserve"> has agreed to pay a floating amount, Debt Service shall include the interest payable on such Series of Bonds, less fixed amounts to be received by </w:t>
      </w:r>
      <w:r w:rsidR="006F36EC">
        <w:rPr>
          <w:highlight w:val="white"/>
        </w:rPr>
        <w:t>the District</w:t>
      </w:r>
      <w:r>
        <w:rPr>
          <w:highlight w:val="white"/>
        </w:rPr>
        <w:t xml:space="preserve"> under such Interest Rate Swap plus the amount of the floating payments (using the market rate in a manner similar to that described in (1) above, unless another method of estimation is more appropriate, in the opinion of </w:t>
      </w:r>
      <w:r w:rsidR="006F36EC">
        <w:rPr>
          <w:highlight w:val="white"/>
        </w:rPr>
        <w:t>the District</w:t>
      </w:r>
      <w:r>
        <w:rPr>
          <w:highlight w:val="white"/>
        </w:rPr>
        <w:t xml:space="preserve">’s financial advisor, underwriter or similar agent with the approval of each Rating Agency, for such floating payments) to be made by </w:t>
      </w:r>
      <w:r w:rsidR="006F36EC">
        <w:rPr>
          <w:highlight w:val="white"/>
        </w:rPr>
        <w:t>the District</w:t>
      </w:r>
      <w:r>
        <w:rPr>
          <w:highlight w:val="white"/>
        </w:rPr>
        <w:t xml:space="preserve"> under the Interest Rate Swap; provided that the above described calculation of Debt Service may be utilized only if such Interest Rate Swap does not result in a reduction or withdrawal of any rating then in effect with respect to the Bonds and so long as such Interest Rate Swap is contracted to remain in full force and effect;</w:t>
      </w:r>
      <w:r w:rsidR="006148F0">
        <w:rPr>
          <w:highlight w:val="white"/>
        </w:rPr>
        <w:t xml:space="preserve"> and</w:t>
      </w:r>
    </w:p>
    <w:p w14:paraId="114E9077" w14:textId="7B4FAC8F" w:rsidR="00FA599B" w:rsidRDefault="00FA599B" w:rsidP="00FB1D65">
      <w:pPr>
        <w:pStyle w:val="00BodyText5"/>
        <w:rPr>
          <w:highlight w:val="white"/>
        </w:rPr>
      </w:pPr>
      <w:r>
        <w:rPr>
          <w:highlight w:val="white"/>
        </w:rPr>
        <w:t>(4)</w:t>
      </w:r>
      <w:r>
        <w:rPr>
          <w:highlight w:val="white"/>
        </w:rPr>
        <w:tab/>
        <w:t xml:space="preserve">when calculating interest payable during such Bond Fund Year with respect to any Commercial Paper Program, Debt Service shall include an amount equal to the sum of all principal and interest payments that would be payable during such Bond Fund Year assuming that the Authorized Amount of such Commercial Paper Program is amortized on a level debt service basis over a period of </w:t>
      </w:r>
      <w:r w:rsidR="00E01EFF">
        <w:rPr>
          <w:highlight w:val="white"/>
        </w:rPr>
        <w:t>ten</w:t>
      </w:r>
      <w:r>
        <w:rPr>
          <w:highlight w:val="white"/>
        </w:rPr>
        <w:t xml:space="preserve"> years beginning on the date of calculation or, if later, the last day of the period during which obligations can be issued under such Commercial Paper Program, and bearing interest at such market rate of interest applicable to such Commercial Paper Program as shall be established for this purpose in the opinion of </w:t>
      </w:r>
      <w:r w:rsidR="006F36EC">
        <w:rPr>
          <w:highlight w:val="white"/>
        </w:rPr>
        <w:t>the District</w:t>
      </w:r>
      <w:r>
        <w:rPr>
          <w:highlight w:val="white"/>
        </w:rPr>
        <w:t xml:space="preserve">’s financial advisor, underwriter or similar agent (which market rate of interest may be based upon a recognized comparable market index, an average of interest rates for prior years or otherwise); </w:t>
      </w:r>
    </w:p>
    <w:p w14:paraId="4E153240" w14:textId="25C9553F" w:rsidR="00FA599B" w:rsidRDefault="00FA599B" w:rsidP="00057DAF">
      <w:pPr>
        <w:pStyle w:val="00Normal"/>
        <w:rPr>
          <w:highlight w:val="white"/>
        </w:rPr>
      </w:pPr>
      <w:r>
        <w:rPr>
          <w:highlight w:val="white"/>
        </w:rPr>
        <w:t xml:space="preserve">and further provided, that there shall be excluded from Debt Service </w:t>
      </w:r>
      <w:r>
        <w:rPr>
          <w:highlight w:val="white"/>
        </w:rPr>
        <w:fldChar w:fldCharType="begin"/>
      </w:r>
      <w:r>
        <w:rPr>
          <w:highlight w:val="white"/>
        </w:rPr>
        <w:instrText xml:space="preserve"> LISTNUM NumberDefault \l5 \s1 \* MERGEFORMAT </w:instrText>
      </w:r>
      <w:r>
        <w:rPr>
          <w:highlight w:val="white"/>
        </w:rPr>
        <w:fldChar w:fldCharType="end">
          <w:numberingChange w:id="75" w:author="Larsen, Randall (G&amp;B)" w:date="2017-06-02T16:34:00Z" w:original="(a)"/>
        </w:fldChar>
      </w:r>
      <w:r>
        <w:rPr>
          <w:highlight w:val="white"/>
        </w:rPr>
        <w:t xml:space="preserve"> interest on Bonds (including Cross-over Refunding Bonds or Cross-over Refunded Bonds) to the extent that Escrowed Interest or capitalized interest is available to pay such interest, </w:t>
      </w:r>
      <w:r>
        <w:rPr>
          <w:highlight w:val="white"/>
        </w:rPr>
        <w:fldChar w:fldCharType="begin"/>
      </w:r>
      <w:r>
        <w:rPr>
          <w:highlight w:val="white"/>
        </w:rPr>
        <w:instrText xml:space="preserve"> LISTNUM NumberDefault \l5 \* MERGEFORMAT </w:instrText>
      </w:r>
      <w:r>
        <w:rPr>
          <w:highlight w:val="white"/>
        </w:rPr>
        <w:fldChar w:fldCharType="end">
          <w:numberingChange w:id="76" w:author="Larsen, Randall (G&amp;B)" w:date="2017-06-02T16:34:00Z" w:original="(b)"/>
        </w:fldChar>
      </w:r>
      <w:r>
        <w:rPr>
          <w:highlight w:val="white"/>
        </w:rPr>
        <w:t xml:space="preserve"> Principal on Cross-</w:t>
      </w:r>
      <w:r>
        <w:rPr>
          <w:highlight w:val="white"/>
        </w:rPr>
        <w:lastRenderedPageBreak/>
        <w:t xml:space="preserve">over Refunded Bonds to the extent that the proceeds of Cross-over Refunding Bonds are on deposit in an irrevocable escrow in satisfaction of the requirements of Section 11-27-3, Utah Code, as amended, and such proceeds or the earnings thereon are required to be applied to pay such Principal (subject to the possible use to pay the Principal of the Cross-over Refunding Bonds under certain circumstances) and such amounts so required to be applied are sufficient to pay such Principal, </w:t>
      </w:r>
      <w:r>
        <w:rPr>
          <w:highlight w:val="white"/>
        </w:rPr>
        <w:fldChar w:fldCharType="begin"/>
      </w:r>
      <w:r>
        <w:rPr>
          <w:highlight w:val="white"/>
        </w:rPr>
        <w:instrText xml:space="preserve"> LISTNUM NumberDefault \l5 \* MERGEFORMAT </w:instrText>
      </w:r>
      <w:r>
        <w:rPr>
          <w:highlight w:val="white"/>
        </w:rPr>
        <w:fldChar w:fldCharType="end">
          <w:numberingChange w:id="77" w:author="Larsen, Randall (G&amp;B)" w:date="2017-06-02T16:34:00Z" w:original="(c)"/>
        </w:fldChar>
      </w:r>
      <w:r>
        <w:rPr>
          <w:highlight w:val="white"/>
        </w:rPr>
        <w:t xml:space="preserve"> Repayment Obligations to the extent that payments on Pledged Bonds relating to such Repayment Obligations satisfy </w:t>
      </w:r>
      <w:r w:rsidR="006F36EC">
        <w:rPr>
          <w:highlight w:val="white"/>
        </w:rPr>
        <w:t>the District</w:t>
      </w:r>
      <w:r>
        <w:rPr>
          <w:highlight w:val="white"/>
        </w:rPr>
        <w:t xml:space="preserve">’s </w:t>
      </w:r>
      <w:r w:rsidRPr="00AF2F99">
        <w:t>obligation to pay such Repayment Obligations, (d) all interest on Bonds to the extent of Direct Payments attributable to Debt Service on Outstanding Bonds or Additional Bonds proposed to be issued</w:t>
      </w:r>
      <w:r w:rsidR="00A44ABA" w:rsidRPr="00AF2F99">
        <w:t xml:space="preserve">; and (e) </w:t>
      </w:r>
      <w:r w:rsidR="00715336" w:rsidRPr="00AF2F99">
        <w:t xml:space="preserve">any Principal and interest on Bonds </w:t>
      </w:r>
      <w:r w:rsidR="0077504C" w:rsidRPr="00AF2F99">
        <w:t xml:space="preserve">for which </w:t>
      </w:r>
      <w:r w:rsidR="00780437" w:rsidRPr="00AF2F99">
        <w:t xml:space="preserve">Additional </w:t>
      </w:r>
      <w:r w:rsidR="00047E08">
        <w:t>Pledged Revenues</w:t>
      </w:r>
      <w:r w:rsidR="0077504C" w:rsidRPr="00AF2F99">
        <w:t xml:space="preserve"> have been pledged, to the extent such </w:t>
      </w:r>
      <w:r w:rsidR="00780437" w:rsidRPr="00AF2F99">
        <w:t xml:space="preserve">Additional </w:t>
      </w:r>
      <w:r w:rsidR="00047E08">
        <w:t>Pledged Revenues</w:t>
      </w:r>
      <w:r w:rsidR="0077504C" w:rsidRPr="00AF2F99">
        <w:t xml:space="preserve"> </w:t>
      </w:r>
      <w:r w:rsidR="00AB6780" w:rsidRPr="00AF2F99">
        <w:t>were utilized for payment of Principal and Interest on such Bonds in any</w:t>
      </w:r>
      <w:r w:rsidR="0077504C" w:rsidRPr="00AF2F99">
        <w:t xml:space="preserve"> consecutive 12-month period in the 24 months immediately preceding </w:t>
      </w:r>
      <w:r w:rsidR="00AB6780" w:rsidRPr="00AF2F99">
        <w:t>the date of calculation hereof</w:t>
      </w:r>
      <w:r w:rsidR="00BB7AC0">
        <w:t>.</w:t>
      </w:r>
      <w:r>
        <w:rPr>
          <w:highlight w:val="white"/>
        </w:rPr>
        <w:t xml:space="preserve"> </w:t>
      </w:r>
    </w:p>
    <w:p w14:paraId="1E35A73B" w14:textId="77777777" w:rsidR="00FA599B" w:rsidRDefault="00886957" w:rsidP="00FB1D65">
      <w:pPr>
        <w:pStyle w:val="00BodyText5"/>
      </w:pPr>
      <w:r>
        <w:t>“</w:t>
      </w:r>
      <w:r w:rsidR="00FA599B">
        <w:t>Direct Obligations</w:t>
      </w:r>
      <w:r>
        <w:t>”</w:t>
      </w:r>
      <w:r w:rsidR="00FA599B">
        <w:t xml:space="preserve"> means noncallable Government Obligations.</w:t>
      </w:r>
    </w:p>
    <w:p w14:paraId="0B5D3E14" w14:textId="2DD58371" w:rsidR="00FA599B" w:rsidRDefault="00886957" w:rsidP="00FB1D65">
      <w:pPr>
        <w:pStyle w:val="00BodyText5"/>
      </w:pPr>
      <w:r>
        <w:t>“</w:t>
      </w:r>
      <w:r w:rsidR="00FA599B">
        <w:t>Direct Payments</w:t>
      </w:r>
      <w:r>
        <w:t>”</w:t>
      </w:r>
      <w:r w:rsidR="00FA599B">
        <w:t xml:space="preserve"> means the interest subsidy payments received by </w:t>
      </w:r>
      <w:r w:rsidR="006F36EC">
        <w:t>the District</w:t>
      </w:r>
      <w:r w:rsidR="00FA599B">
        <w:t xml:space="preserve"> from the Internal Revenue Service pursuant to </w:t>
      </w:r>
      <w:r w:rsidR="00FF578E">
        <w:t xml:space="preserve">Direct Payment Bonds, </w:t>
      </w:r>
      <w:r w:rsidR="00FA599B">
        <w:t>Section 6431 of the Code</w:t>
      </w:r>
      <w:r w:rsidR="00FF578E">
        <w:t>,</w:t>
      </w:r>
      <w:r w:rsidR="00FA599B">
        <w:t xml:space="preserve"> or other similar programs with respect to Bonds issued hereunder.</w:t>
      </w:r>
    </w:p>
    <w:p w14:paraId="13234F39" w14:textId="5081F2C2" w:rsidR="00FF578E" w:rsidRDefault="00FF578E" w:rsidP="00FB1D65">
      <w:pPr>
        <w:pStyle w:val="00BodyText5"/>
      </w:pPr>
      <w:r w:rsidRPr="00FF578E">
        <w:t xml:space="preserve">“Direct Payment Bonds” means the interest subsidy bonds issuable by </w:t>
      </w:r>
      <w:r w:rsidR="006F36EC">
        <w:t>the District</w:t>
      </w:r>
      <w:r w:rsidRPr="00FF578E">
        <w:t xml:space="preserve"> under Sections 54AA and 6431 of the Code and a “qualified bond” under Section 54AA(g)(2) of the Code or such other tax credit bonds of substantially similar nature which may be hereafter authorized.</w:t>
      </w:r>
    </w:p>
    <w:p w14:paraId="30753423" w14:textId="77777777" w:rsidR="006F36EC" w:rsidRPr="00883C81" w:rsidRDefault="006F36EC" w:rsidP="006F36EC">
      <w:pPr>
        <w:pStyle w:val="00BodyText5"/>
        <w:rPr>
          <w:bCs/>
        </w:rPr>
      </w:pPr>
      <w:r w:rsidRPr="00883C81">
        <w:t xml:space="preserve">“District Act” means, collectively, the Local District Act, Title 17B, Chapter 1, Utah Code, Limited Purpose Local Government Entities - Local Districts and the Public Infrastructure District Act, </w:t>
      </w:r>
      <w:r w:rsidRPr="00883C81">
        <w:rPr>
          <w:bCs/>
        </w:rPr>
        <w:t>Title 17D, Chapter 4, Utah Code.</w:t>
      </w:r>
    </w:p>
    <w:p w14:paraId="23A67741" w14:textId="77777777" w:rsidR="00172D90" w:rsidRPr="00C7390B" w:rsidRDefault="00172D90" w:rsidP="00172D90">
      <w:pPr>
        <w:pStyle w:val="00BodyText5"/>
      </w:pPr>
      <w:r w:rsidRPr="00C7390B">
        <w:t>“DTC” means The Depository Trust Company, New York, New York, a limited-purpose trust company organized under the laws of the State of New York.</w:t>
      </w:r>
    </w:p>
    <w:p w14:paraId="4439C424" w14:textId="77777777" w:rsidR="00FA599B" w:rsidRDefault="00886957" w:rsidP="00FB1D65">
      <w:pPr>
        <w:pStyle w:val="00BodyText5"/>
      </w:pPr>
      <w:r>
        <w:rPr>
          <w:highlight w:val="white"/>
        </w:rPr>
        <w:t>“</w:t>
      </w:r>
      <w:r w:rsidR="00FA599B">
        <w:rPr>
          <w:highlight w:val="white"/>
        </w:rPr>
        <w:t>Escrowed Interest</w:t>
      </w:r>
      <w:r>
        <w:rPr>
          <w:highlight w:val="white"/>
        </w:rPr>
        <w:t>”</w:t>
      </w:r>
      <w:r w:rsidR="00FA599B">
        <w:rPr>
          <w:highlight w:val="white"/>
        </w:rPr>
        <w:t xml:space="preserve"> means amounts irrevocably deposited in escrow in accordance with the requirements of Section 11-27-3, Utah Code, in connection with the issuance of refunding bonds or Cross-over Refunding Bonds secured by such amounts or earnings on such amounts which are required to be applied to pay interest on such Cross-over Refunding Bonds or the related Cross-over Refunded Bonds.</w:t>
      </w:r>
    </w:p>
    <w:p w14:paraId="77267683" w14:textId="77777777" w:rsidR="00FA599B" w:rsidRDefault="00886957" w:rsidP="00FB1D65">
      <w:pPr>
        <w:pStyle w:val="00BodyText5"/>
      </w:pPr>
      <w:r>
        <w:t>“</w:t>
      </w:r>
      <w:r w:rsidR="00FA599B">
        <w:t>Event of Default</w:t>
      </w:r>
      <w:r>
        <w:t>”</w:t>
      </w:r>
      <w:r w:rsidR="00FA599B">
        <w:t xml:space="preserve"> means with respect to any default or event of default hereunder any occurrence or event specified in and defined by </w:t>
      </w:r>
      <w:r w:rsidR="00FA599B">
        <w:fldChar w:fldCharType="begin"/>
      </w:r>
      <w:r w:rsidR="00FA599B">
        <w:instrText xml:space="preserve"> REF _Ref69622970 \w \h </w:instrText>
      </w:r>
      <w:r w:rsidR="00FA599B">
        <w:fldChar w:fldCharType="separate"/>
      </w:r>
      <w:r w:rsidR="00780400">
        <w:t>Section 7.1</w:t>
      </w:r>
      <w:r w:rsidR="00FA599B">
        <w:fldChar w:fldCharType="end"/>
      </w:r>
      <w:r w:rsidR="00FA599B">
        <w:t xml:space="preserve"> hereof.</w:t>
      </w:r>
    </w:p>
    <w:p w14:paraId="47652149" w14:textId="77777777" w:rsidR="00FA599B" w:rsidRDefault="00886957" w:rsidP="00FB1D65">
      <w:pPr>
        <w:pStyle w:val="00BodyText5"/>
      </w:pPr>
      <w:r>
        <w:t>“</w:t>
      </w:r>
      <w:r w:rsidR="00FA599B">
        <w:t>Fitch</w:t>
      </w:r>
      <w:r>
        <w:t>”</w:t>
      </w:r>
      <w:r w:rsidR="00FA599B">
        <w:t xml:space="preserve"> means Fitch Ratings.</w:t>
      </w:r>
    </w:p>
    <w:p w14:paraId="0DBADBAB" w14:textId="5ACD3F93" w:rsidR="00FA599B" w:rsidRDefault="00886957" w:rsidP="00FB1D65">
      <w:pPr>
        <w:pStyle w:val="00BodyText5"/>
      </w:pPr>
      <w:r>
        <w:t>“</w:t>
      </w:r>
      <w:r w:rsidR="00FA599B">
        <w:t>Governing Body</w:t>
      </w:r>
      <w:r>
        <w:t>”</w:t>
      </w:r>
      <w:r w:rsidR="00FA599B">
        <w:t xml:space="preserve"> means the </w:t>
      </w:r>
      <w:r w:rsidR="00544024">
        <w:t xml:space="preserve">Board of </w:t>
      </w:r>
      <w:r w:rsidR="00CA690C">
        <w:t>the District</w:t>
      </w:r>
      <w:r w:rsidR="00FA599B">
        <w:t>.</w:t>
      </w:r>
    </w:p>
    <w:p w14:paraId="5489E30C" w14:textId="77777777" w:rsidR="00FA599B" w:rsidRDefault="00886957" w:rsidP="00FB1D65">
      <w:pPr>
        <w:pStyle w:val="00BodyText5"/>
      </w:pPr>
      <w:r>
        <w:t>“</w:t>
      </w:r>
      <w:r w:rsidR="00FA599B">
        <w:t>Government Obligations</w:t>
      </w:r>
      <w:r>
        <w:t>”</w:t>
      </w:r>
      <w:r w:rsidR="00FA599B">
        <w:t xml:space="preserve"> means one or more of the following:</w:t>
      </w:r>
      <w:r w:rsidR="00FB1D65">
        <w:t xml:space="preserve">  </w:t>
      </w:r>
    </w:p>
    <w:p w14:paraId="48D8187A" w14:textId="77777777" w:rsidR="00FA599B" w:rsidRDefault="00FA599B" w:rsidP="000B4BCA">
      <w:pPr>
        <w:pStyle w:val="Heading3"/>
        <w:numPr>
          <w:ilvl w:val="2"/>
          <w:numId w:val="3"/>
        </w:numPr>
      </w:pPr>
      <w:r>
        <w:lastRenderedPageBreak/>
        <w:t>State and Local Government Series issued by the United States Treasury (</w:t>
      </w:r>
      <w:r w:rsidR="00886957">
        <w:t>“</w:t>
      </w:r>
      <w:r>
        <w:t>SLGS</w:t>
      </w:r>
      <w:r w:rsidR="00886957">
        <w:t>”</w:t>
      </w:r>
      <w:r>
        <w:t>);</w:t>
      </w:r>
    </w:p>
    <w:p w14:paraId="252FE759" w14:textId="77777777" w:rsidR="00FA599B" w:rsidRDefault="00FA599B">
      <w:pPr>
        <w:pStyle w:val="Heading3"/>
        <w:tabs>
          <w:tab w:val="num" w:pos="2160"/>
        </w:tabs>
      </w:pPr>
      <w:r>
        <w:t>United States Treasury bills, notes and bonds, as traded on the open market;</w:t>
      </w:r>
    </w:p>
    <w:p w14:paraId="39CB11CE" w14:textId="77777777" w:rsidR="00FA599B" w:rsidRDefault="00FA599B">
      <w:pPr>
        <w:pStyle w:val="Heading3"/>
        <w:tabs>
          <w:tab w:val="num" w:pos="2160"/>
        </w:tabs>
      </w:pPr>
      <w:r>
        <w:t xml:space="preserve">Zero Coupon </w:t>
      </w:r>
      <w:smartTag w:uri="urn:schemas-microsoft-com:office:smarttags" w:element="place">
        <w:smartTag w:uri="urn:schemas-microsoft-com:office:smarttags" w:element="PlaceName">
          <w:r>
            <w:t>United States</w:t>
          </w:r>
        </w:smartTag>
      </w:smartTag>
      <w:r>
        <w:t xml:space="preserve"> Treasury Bonds; and</w:t>
      </w:r>
    </w:p>
    <w:p w14:paraId="3E76E8D3" w14:textId="77777777" w:rsidR="00FA599B" w:rsidRDefault="00FA599B">
      <w:pPr>
        <w:pStyle w:val="Heading3"/>
        <w:tabs>
          <w:tab w:val="num" w:pos="2160"/>
        </w:tabs>
      </w:pPr>
      <w:r>
        <w:t xml:space="preserve">Any other direct obligations of or obligations fully and unconditionally guaranteed by, the </w:t>
      </w:r>
      <w:smartTag w:uri="urn:schemas-microsoft-com:office:smarttags" w:element="place">
        <w:smartTag w:uri="urn:schemas-microsoft-com:office:smarttags" w:element="PlaceName">
          <w:r>
            <w:t>United States of America</w:t>
          </w:r>
        </w:smartTag>
      </w:smartTag>
      <w:r>
        <w:t xml:space="preserve"> (including, without limitation, obligations commonly referred to as </w:t>
      </w:r>
      <w:r w:rsidR="00886957">
        <w:t>“</w:t>
      </w:r>
      <w:r>
        <w:t>REFCORP strips</w:t>
      </w:r>
      <w:r w:rsidR="00886957">
        <w:t>”</w:t>
      </w:r>
      <w:r>
        <w:t>).</w:t>
      </w:r>
    </w:p>
    <w:p w14:paraId="72CEAA16" w14:textId="2CDC359D" w:rsidR="00FA599B" w:rsidRDefault="00886957" w:rsidP="00FB1D65">
      <w:pPr>
        <w:pStyle w:val="00BodyText5"/>
      </w:pPr>
      <w:r>
        <w:t>“</w:t>
      </w:r>
      <w:r w:rsidR="00FA599B">
        <w:t>Indenture</w:t>
      </w:r>
      <w:r>
        <w:t>”</w:t>
      </w:r>
      <w:r w:rsidR="00FA599B">
        <w:t xml:space="preserve"> means this </w:t>
      </w:r>
      <w:r w:rsidR="00A670A6">
        <w:t>General Indenture</w:t>
      </w:r>
      <w:r w:rsidR="00FA599B">
        <w:t xml:space="preserve"> of Trust as from time to time amended or supplemented by Supplemental Indentures in accordance with the terms of this Indenture.</w:t>
      </w:r>
    </w:p>
    <w:p w14:paraId="7D5FFA1C" w14:textId="77777777" w:rsidR="00FA599B" w:rsidRDefault="00886957" w:rsidP="00FB1D65">
      <w:pPr>
        <w:pStyle w:val="00BodyText5"/>
      </w:pPr>
      <w:r>
        <w:t>“</w:t>
      </w:r>
      <w:r w:rsidR="00FA599B">
        <w:t>Initial Bonds</w:t>
      </w:r>
      <w:r>
        <w:t>”</w:t>
      </w:r>
      <w:r w:rsidR="00FA599B">
        <w:t xml:space="preserve"> means the first Series of Bonds issued under this Indenture.</w:t>
      </w:r>
    </w:p>
    <w:p w14:paraId="4494FDE7" w14:textId="50AE4ABF" w:rsidR="003E7EA2" w:rsidRDefault="003E7EA2" w:rsidP="00FB1D65">
      <w:pPr>
        <w:pStyle w:val="00BodyText5"/>
      </w:pPr>
      <w:r>
        <w:t>“</w:t>
      </w:r>
      <w:r w:rsidRPr="0079347D">
        <w:t>Initial Deposit” means</w:t>
      </w:r>
      <w:r>
        <w:t>,</w:t>
      </w:r>
      <w:r w:rsidRPr="0079347D">
        <w:t xml:space="preserve"> </w:t>
      </w:r>
      <w:r>
        <w:t>with respect to each Series of Bonds issued pursuant to this Indenture, the amount, if any, specified in the related Supplemental Indenture.  Each account of the Surplus Fund shall only be used with respect to the related Series of Bonds.</w:t>
      </w:r>
    </w:p>
    <w:p w14:paraId="660B0891" w14:textId="77777777" w:rsidR="00FA599B" w:rsidRDefault="00886957" w:rsidP="00FB1D65">
      <w:pPr>
        <w:pStyle w:val="00BodyText5"/>
      </w:pPr>
      <w:r>
        <w:t>“</w:t>
      </w:r>
      <w:r w:rsidR="00FA599B">
        <w:t>Interest Payment Date</w:t>
      </w:r>
      <w:r>
        <w:t>”</w:t>
      </w:r>
      <w:r w:rsidR="00FA599B">
        <w:t xml:space="preserve"> means the stated payment date of an installment of interest on the Bonds.</w:t>
      </w:r>
    </w:p>
    <w:p w14:paraId="5054A161" w14:textId="3E1868B1" w:rsidR="00FA599B" w:rsidRDefault="00886957" w:rsidP="00FB1D65">
      <w:pPr>
        <w:pStyle w:val="00BodyText5"/>
        <w:rPr>
          <w:highlight w:val="white"/>
        </w:rPr>
      </w:pPr>
      <w:r>
        <w:rPr>
          <w:highlight w:val="white"/>
        </w:rPr>
        <w:t>“</w:t>
      </w:r>
      <w:r w:rsidR="00FA599B">
        <w:rPr>
          <w:highlight w:val="white"/>
        </w:rPr>
        <w:t>Interest Rate Swap</w:t>
      </w:r>
      <w:r>
        <w:rPr>
          <w:highlight w:val="white"/>
        </w:rPr>
        <w:t>”</w:t>
      </w:r>
      <w:r w:rsidR="00FA599B">
        <w:rPr>
          <w:highlight w:val="white"/>
        </w:rPr>
        <w:t xml:space="preserve"> means an agreement between </w:t>
      </w:r>
      <w:r w:rsidR="00CA690C">
        <w:rPr>
          <w:highlight w:val="white"/>
        </w:rPr>
        <w:t>the District</w:t>
      </w:r>
      <w:r w:rsidR="00FA599B">
        <w:rPr>
          <w:highlight w:val="white"/>
        </w:rPr>
        <w:t xml:space="preserve"> or the Trustee and a Swap Counterparty related to a Series of Bonds whereby a variable rate cash flow (which may be subject to any interest rate cap) on a principal or notional amount is exchanged for a fixed rate of return on an equal principal or notional amount.  If </w:t>
      </w:r>
      <w:r w:rsidR="00CA690C">
        <w:rPr>
          <w:highlight w:val="white"/>
        </w:rPr>
        <w:t>the District</w:t>
      </w:r>
      <w:r w:rsidR="00FA599B">
        <w:rPr>
          <w:highlight w:val="white"/>
        </w:rPr>
        <w:t xml:space="preserve"> or the Trustee enters into more than one Interest Rate Swap with respect to a Series of Bonds, each Interest Rate Swap shall specify the same payment dates.</w:t>
      </w:r>
    </w:p>
    <w:p w14:paraId="31E746B9" w14:textId="2D667325" w:rsidR="00286AE7" w:rsidRDefault="00286AE7" w:rsidP="00286AE7">
      <w:pPr>
        <w:pStyle w:val="00BodyText5"/>
      </w:pPr>
      <w:r>
        <w:t xml:space="preserve">“Investment Income” means the net gain derived from the investment of moneys </w:t>
      </w:r>
      <w:r w:rsidR="00AA7BC4">
        <w:t xml:space="preserve">(if any) </w:t>
      </w:r>
      <w:r>
        <w:t xml:space="preserve">held in the </w:t>
      </w:r>
      <w:r w:rsidR="00AA7BC4">
        <w:t>Surplus Fund</w:t>
      </w:r>
      <w:r w:rsidR="00057DAF">
        <w:t xml:space="preserve"> </w:t>
      </w:r>
      <w:r>
        <w:t>and the Cost of Issuance Fund</w:t>
      </w:r>
      <w:r w:rsidR="005C3665">
        <w:t>, all of which shall be applied in accordance with this General Indenture</w:t>
      </w:r>
      <w:r w:rsidR="00F72C09">
        <w:t xml:space="preserve"> and any Supplemental Indenture</w:t>
      </w:r>
      <w:r>
        <w:t xml:space="preserve">. </w:t>
      </w:r>
    </w:p>
    <w:p w14:paraId="1090EDF1" w14:textId="77777777" w:rsidR="00947A66" w:rsidRDefault="00947A66" w:rsidP="00947A66">
      <w:pPr>
        <w:pStyle w:val="00BodyText5"/>
        <w:rPr>
          <w:highlight w:val="white"/>
        </w:rPr>
      </w:pPr>
      <w:r w:rsidRPr="00280D83">
        <w:t>“</w:t>
      </w:r>
      <w:r>
        <w:t>Maximum</w:t>
      </w:r>
      <w:r w:rsidRPr="00280D83">
        <w:t xml:space="preserve"> Annual Debt Service Requirement” means the </w:t>
      </w:r>
      <w:r>
        <w:t xml:space="preserve">maximum </w:t>
      </w:r>
      <w:r w:rsidRPr="00280D83">
        <w:t>total Debt Service (including any Repayment Obligations) for any one Bond Fund Year (or other specific period) on all Series of Bonds Outstanding.</w:t>
      </w:r>
    </w:p>
    <w:p w14:paraId="2304FC03" w14:textId="77777777" w:rsidR="00913DB5" w:rsidRDefault="00913DB5" w:rsidP="00FB1D65">
      <w:pPr>
        <w:pStyle w:val="00BodyText5"/>
        <w:rPr>
          <w:highlight w:val="white"/>
        </w:rPr>
      </w:pPr>
      <w:r>
        <w:rPr>
          <w:highlight w:val="white"/>
        </w:rPr>
        <w:t xml:space="preserve">“Maximum Surplus Amount” </w:t>
      </w:r>
      <w:r>
        <w:t>means, with respect to each Series of Bonds issued pursuant to this Indenture, the amount, if any, specified in the related Supplemental Indenture.  Each account of the Surplus Fund shall only be used with respect to the related Series of Bonds.</w:t>
      </w:r>
      <w:r>
        <w:rPr>
          <w:highlight w:val="white"/>
        </w:rPr>
        <w:t xml:space="preserve"> </w:t>
      </w:r>
    </w:p>
    <w:p w14:paraId="1144C12E" w14:textId="77777777" w:rsidR="00E77CCB" w:rsidRDefault="00E77CCB" w:rsidP="00FB1D65">
      <w:pPr>
        <w:pStyle w:val="00BodyText5"/>
      </w:pPr>
      <w:r>
        <w:t>“MIDA” means the Military Installation Development Authority.</w:t>
      </w:r>
    </w:p>
    <w:p w14:paraId="45845D9E" w14:textId="5AD8CFD8" w:rsidR="009C78C1" w:rsidRDefault="006F36EC" w:rsidP="009C78C1">
      <w:pPr>
        <w:pStyle w:val="00BodyText5"/>
      </w:pPr>
      <w:r>
        <w:t xml:space="preserve">“MIDA Act” means the </w:t>
      </w:r>
      <w:r w:rsidRPr="00A17300">
        <w:t xml:space="preserve">Military Installation Development Authority Act, Title 63H, </w:t>
      </w:r>
      <w:r>
        <w:t xml:space="preserve">Chapter 1, </w:t>
      </w:r>
      <w:r w:rsidRPr="00A17300">
        <w:t>Utah Code</w:t>
      </w:r>
      <w:r>
        <w:t>.</w:t>
      </w:r>
    </w:p>
    <w:p w14:paraId="15B3BD22" w14:textId="77777777" w:rsidR="00FA599B" w:rsidRDefault="00886957" w:rsidP="00FB1D65">
      <w:pPr>
        <w:pStyle w:val="00BodyText5"/>
      </w:pPr>
      <w:r>
        <w:t>“</w:t>
      </w:r>
      <w:r w:rsidR="00FA599B">
        <w:t>Moody’s</w:t>
      </w:r>
      <w:r>
        <w:t>”</w:t>
      </w:r>
      <w:r w:rsidR="00FA599B">
        <w:t xml:space="preserve"> means Moody’s Investors Service, Inc.</w:t>
      </w:r>
    </w:p>
    <w:p w14:paraId="2B6B7667" w14:textId="77777777" w:rsidR="00FA599B" w:rsidRDefault="00886957" w:rsidP="00FB1D65">
      <w:pPr>
        <w:pStyle w:val="00BodyText5"/>
      </w:pPr>
      <w:r>
        <w:lastRenderedPageBreak/>
        <w:t>“</w:t>
      </w:r>
      <w:r w:rsidR="00FA599B">
        <w:t>MSRB</w:t>
      </w:r>
      <w:r>
        <w:t>”</w:t>
      </w:r>
      <w:r w:rsidR="00FA599B">
        <w:t xml:space="preserve"> means the Municipal Securities Rulemaking Board.  </w:t>
      </w:r>
    </w:p>
    <w:p w14:paraId="1C667B09" w14:textId="77777777" w:rsidR="00FA599B" w:rsidRDefault="00886957" w:rsidP="00FB1D65">
      <w:pPr>
        <w:pStyle w:val="00BodyText5"/>
      </w:pPr>
      <w:r>
        <w:t>“</w:t>
      </w:r>
      <w:r w:rsidR="00FA599B">
        <w:t>Outstanding</w:t>
      </w:r>
      <w:r>
        <w:t>”</w:t>
      </w:r>
      <w:r w:rsidR="00FA599B">
        <w:t xml:space="preserve"> or </w:t>
      </w:r>
      <w:r>
        <w:t>“</w:t>
      </w:r>
      <w:r w:rsidR="00FA599B">
        <w:t>Bonds Outstanding</w:t>
      </w:r>
      <w:r>
        <w:t>”</w:t>
      </w:r>
      <w:r w:rsidR="00FA599B">
        <w:t xml:space="preserve"> means at any date all Bonds which have not been canceled which have been or are being authenticated and delivered by the Trustee under this Indenture, except:</w:t>
      </w:r>
    </w:p>
    <w:p w14:paraId="228AB800" w14:textId="77777777" w:rsidR="00FA599B" w:rsidRDefault="00FA599B" w:rsidP="000B4BCA">
      <w:pPr>
        <w:pStyle w:val="Heading3"/>
        <w:numPr>
          <w:ilvl w:val="2"/>
          <w:numId w:val="6"/>
        </w:numPr>
      </w:pPr>
      <w:r>
        <w:t xml:space="preserve">Any Bond or portion thereof which at the time has been paid or deemed paid pursuant to </w:t>
      </w:r>
      <w:r>
        <w:fldChar w:fldCharType="begin"/>
      </w:r>
      <w:r>
        <w:instrText xml:space="preserve"> REF _Ref69616363 \w \h </w:instrText>
      </w:r>
      <w:r>
        <w:fldChar w:fldCharType="separate"/>
      </w:r>
      <w:r w:rsidR="00780400">
        <w:t>Article X</w:t>
      </w:r>
      <w:r>
        <w:fldChar w:fldCharType="end"/>
      </w:r>
      <w:r w:rsidR="00647F99">
        <w:t xml:space="preserve"> of this Indenture;</w:t>
      </w:r>
      <w:r w:rsidR="00B70503">
        <w:t xml:space="preserve"> and</w:t>
      </w:r>
    </w:p>
    <w:p w14:paraId="3EC1A686" w14:textId="77777777" w:rsidR="00FA599B" w:rsidRDefault="00FA599B">
      <w:pPr>
        <w:pStyle w:val="Heading3"/>
        <w:tabs>
          <w:tab w:val="num" w:pos="2160"/>
        </w:tabs>
      </w:pPr>
      <w:r>
        <w:t>Any Bond in lieu of or in substitution for which a new Bond shall have been authenticated and delivered hereunder, unless proof satisfactory to the Trustee is presented that such Bond is held by a</w:t>
      </w:r>
      <w:r w:rsidR="00647F99">
        <w:t xml:space="preserve"> bon</w:t>
      </w:r>
      <w:r w:rsidR="00B70503">
        <w:t>a fide holder in due course.</w:t>
      </w:r>
    </w:p>
    <w:p w14:paraId="261E4A4F" w14:textId="77777777" w:rsidR="00FA599B" w:rsidRDefault="00886957" w:rsidP="00FB1D65">
      <w:pPr>
        <w:pStyle w:val="00BodyText5"/>
      </w:pPr>
      <w:r>
        <w:t>“</w:t>
      </w:r>
      <w:r w:rsidR="00FA599B">
        <w:t>Paying Agent</w:t>
      </w:r>
      <w:r>
        <w:t>”</w:t>
      </w:r>
      <w:r w:rsidR="00FA599B">
        <w:t xml:space="preserve"> means the Trustee, appointed as the initial paying agent for the Bonds pursuant to Section </w:t>
      </w:r>
      <w:r w:rsidR="00FA599B">
        <w:fldChar w:fldCharType="begin"/>
      </w:r>
      <w:r w:rsidR="00FA599B">
        <w:instrText xml:space="preserve"> REF _Ref69623111 \w \h \t</w:instrText>
      </w:r>
      <w:r w:rsidR="00FA599B">
        <w:fldChar w:fldCharType="separate"/>
      </w:r>
      <w:r w:rsidR="00780400">
        <w:t>11.5</w:t>
      </w:r>
      <w:r w:rsidR="00FA599B">
        <w:fldChar w:fldCharType="end"/>
      </w:r>
      <w:r w:rsidR="00FA599B">
        <w:t xml:space="preserve"> hereof, and any additional or successor paying agent appointed pursuant hereto.</w:t>
      </w:r>
    </w:p>
    <w:p w14:paraId="7D96E76F" w14:textId="0A8231C0" w:rsidR="008D74B6" w:rsidRDefault="00886957" w:rsidP="001070CA">
      <w:pPr>
        <w:pStyle w:val="00BodyText5"/>
        <w:rPr>
          <w:highlight w:val="white"/>
        </w:rPr>
      </w:pPr>
      <w:r>
        <w:rPr>
          <w:highlight w:val="white"/>
        </w:rPr>
        <w:t>“</w:t>
      </w:r>
      <w:r w:rsidR="00FA599B">
        <w:rPr>
          <w:highlight w:val="white"/>
        </w:rPr>
        <w:t>Pledged Bonds</w:t>
      </w:r>
      <w:r>
        <w:rPr>
          <w:highlight w:val="white"/>
        </w:rPr>
        <w:t>”</w:t>
      </w:r>
      <w:r w:rsidR="00FA599B">
        <w:rPr>
          <w:highlight w:val="white"/>
        </w:rPr>
        <w:t xml:space="preserve"> means any Bonds that have been </w:t>
      </w:r>
      <w:r w:rsidR="00FA599B">
        <w:rPr>
          <w:highlight w:val="white"/>
        </w:rPr>
        <w:fldChar w:fldCharType="begin"/>
      </w:r>
      <w:r w:rsidR="00FA599B">
        <w:rPr>
          <w:highlight w:val="white"/>
        </w:rPr>
        <w:instrText>LISTNUM NumberDefault \l6 \s1 \* MERGEFORMAT</w:instrText>
      </w:r>
      <w:r w:rsidR="00FA599B">
        <w:rPr>
          <w:highlight w:val="white"/>
        </w:rPr>
        <w:fldChar w:fldCharType="end">
          <w:numberingChange w:id="78" w:author="Larsen, Randall (G&amp;B)" w:date="2017-06-02T16:34:00Z" w:original="(i)"/>
        </w:fldChar>
      </w:r>
      <w:r w:rsidR="00FA599B">
        <w:rPr>
          <w:highlight w:val="white"/>
        </w:rPr>
        <w:t xml:space="preserve"> pledged or in which any interest has otherwise been granted to a Security Instrument Issuer as collateral security for Security Instrument Repayment Obligations or </w:t>
      </w:r>
      <w:r w:rsidR="00FA599B">
        <w:rPr>
          <w:highlight w:val="white"/>
        </w:rPr>
        <w:fldChar w:fldCharType="begin"/>
      </w:r>
      <w:r w:rsidR="00FA599B">
        <w:rPr>
          <w:highlight w:val="white"/>
        </w:rPr>
        <w:instrText>LISTNUM NumberDefault \l6 \* MERGEFORMAT</w:instrText>
      </w:r>
      <w:r w:rsidR="00FA599B">
        <w:rPr>
          <w:highlight w:val="white"/>
        </w:rPr>
        <w:fldChar w:fldCharType="end">
          <w:numberingChange w:id="79" w:author="Larsen, Randall (G&amp;B)" w:date="2017-06-02T16:34:00Z" w:original="(ii)"/>
        </w:fldChar>
      </w:r>
      <w:r w:rsidR="00FA599B">
        <w:rPr>
          <w:highlight w:val="white"/>
        </w:rPr>
        <w:t xml:space="preserve"> purchased and held by a Security Instrument Issuer pursuant to a Security Instrument.</w:t>
      </w:r>
    </w:p>
    <w:p w14:paraId="6A912A4A" w14:textId="77777777" w:rsidR="00836E2F" w:rsidRDefault="00836E2F" w:rsidP="00836E2F">
      <w:pPr>
        <w:pStyle w:val="00BodyText5"/>
      </w:pPr>
      <w:r>
        <w:rPr>
          <w:highlight w:val="white"/>
        </w:rPr>
        <w:t xml:space="preserve">“Pledged Revenues” means the sum of </w:t>
      </w:r>
      <w:r w:rsidRPr="00FB61C3">
        <w:t xml:space="preserve">(a) the </w:t>
      </w:r>
      <w:r>
        <w:t>Tax Allocation Revenues and</w:t>
      </w:r>
      <w:r w:rsidRPr="00FB61C3">
        <w:t xml:space="preserve"> (b) the Investment Income</w:t>
      </w:r>
      <w:r>
        <w:rPr>
          <w:highlight w:val="white"/>
        </w:rPr>
        <w:t>.</w:t>
      </w:r>
    </w:p>
    <w:p w14:paraId="3084F795" w14:textId="77777777" w:rsidR="00FA599B" w:rsidRDefault="00886957" w:rsidP="00FB1D65">
      <w:pPr>
        <w:pStyle w:val="00BodyText5"/>
        <w:rPr>
          <w:highlight w:val="white"/>
        </w:rPr>
      </w:pPr>
      <w:r>
        <w:t>“</w:t>
      </w:r>
      <w:r w:rsidR="00FA599B">
        <w:t>Principal</w:t>
      </w:r>
      <w:r>
        <w:t>”</w:t>
      </w:r>
      <w:r w:rsidR="00FA599B">
        <w:t xml:space="preserve"> means </w:t>
      </w:r>
      <w:r w:rsidR="00FA599B">
        <w:fldChar w:fldCharType="begin"/>
      </w:r>
      <w:r w:rsidR="00FA599B">
        <w:instrText xml:space="preserve"> LISTNUM NumberDefault \l6 \s1 \* MERGEFORMAT </w:instrText>
      </w:r>
      <w:r w:rsidR="00FA599B">
        <w:fldChar w:fldCharType="end">
          <w:numberingChange w:id="80" w:author="Larsen, Randall (G&amp;B)" w:date="2017-06-02T16:34:00Z" w:original="(i)"/>
        </w:fldChar>
      </w:r>
      <w:r w:rsidR="00FA599B">
        <w:t xml:space="preserve"> with respect to any Capital Appreciation Bond, the Accreted Amount thereof (the difference between the stated amount to be paid at maturity and the Accreted Amount being deemed unearned interest), except as used in connection with the authorization and issuance of Bonds and with the order of priority of payment of Bonds after an Event of Default, in which case </w:t>
      </w:r>
      <w:r>
        <w:t>“</w:t>
      </w:r>
      <w:r w:rsidR="00FA599B">
        <w:t>Principal</w:t>
      </w:r>
      <w:r>
        <w:t>”</w:t>
      </w:r>
      <w:r w:rsidR="00FA599B">
        <w:t xml:space="preserve"> means the initial public offering price of a Capital Appreciation Bond (the difference between the Accreted Amount and the initial public offering price being deemed interest), and </w:t>
      </w:r>
      <w:r w:rsidR="00FA599B">
        <w:fldChar w:fldCharType="begin"/>
      </w:r>
      <w:r w:rsidR="00FA599B">
        <w:instrText xml:space="preserve"> LISTNUM NumberDefault \l6 \* MERGEFORMAT </w:instrText>
      </w:r>
      <w:r w:rsidR="00FA599B">
        <w:fldChar w:fldCharType="end">
          <w:numberingChange w:id="81" w:author="Larsen, Randall (G&amp;B)" w:date="2017-06-02T16:34:00Z" w:original="(ii)"/>
        </w:fldChar>
      </w:r>
      <w:r w:rsidR="00FA599B">
        <w:t xml:space="preserve"> with respect to any Current Interest Bond, the principal amount of such Bond payable at maturity.</w:t>
      </w:r>
    </w:p>
    <w:p w14:paraId="781AE60B" w14:textId="7E4CC89B" w:rsidR="00FA599B" w:rsidRDefault="00886957" w:rsidP="00FB1D65">
      <w:pPr>
        <w:pStyle w:val="00BodyText5"/>
      </w:pPr>
      <w:bookmarkStart w:id="82" w:name="_Hlk183425716"/>
      <w:r w:rsidRPr="00940B07">
        <w:t>“</w:t>
      </w:r>
      <w:r w:rsidR="00FA599B" w:rsidRPr="00940B07">
        <w:t>Principal Corporate Trust Office</w:t>
      </w:r>
      <w:r w:rsidRPr="00940B07">
        <w:t>”</w:t>
      </w:r>
      <w:r w:rsidR="00FA599B" w:rsidRPr="00940B07">
        <w:t xml:space="preserve"> means, with respect to the Trustee, the office of the Trustee at</w:t>
      </w:r>
      <w:r w:rsidR="008C2641" w:rsidRPr="00940B07">
        <w:t xml:space="preserve"> </w:t>
      </w:r>
      <w:r w:rsidR="00445D61" w:rsidRPr="00991CA4">
        <w:t xml:space="preserve">170 South Main Street, </w:t>
      </w:r>
      <w:r w:rsidR="0069028E">
        <w:t xml:space="preserve">Suite 200, </w:t>
      </w:r>
      <w:r w:rsidR="00DA6962" w:rsidRPr="00991CA4">
        <w:t>Salt Lake City, Utah</w:t>
      </w:r>
      <w:r w:rsidR="00E650CD" w:rsidRPr="00991CA4">
        <w:t xml:space="preserve"> </w:t>
      </w:r>
      <w:r w:rsidR="00445D61" w:rsidRPr="00991CA4">
        <w:t>84101</w:t>
      </w:r>
      <w:r w:rsidR="00FA599B" w:rsidRPr="00991CA4">
        <w:t>,</w:t>
      </w:r>
      <w:r w:rsidR="00FA599B" w:rsidRPr="00940B07">
        <w:t xml:space="preserve"> or such other or additional offices as may be specified by the Trustee.</w:t>
      </w:r>
      <w:bookmarkEnd w:id="82"/>
    </w:p>
    <w:p w14:paraId="3AF828CF" w14:textId="77777777" w:rsidR="00FA599B" w:rsidRDefault="00886957" w:rsidP="00FB1D65">
      <w:pPr>
        <w:pStyle w:val="00BodyText5"/>
        <w:rPr>
          <w:highlight w:val="white"/>
        </w:rPr>
      </w:pPr>
      <w:r>
        <w:t>“</w:t>
      </w:r>
      <w:r w:rsidR="00FA599B">
        <w:t>Principal Installment</w:t>
      </w:r>
      <w:r>
        <w:t>”</w:t>
      </w:r>
      <w:r w:rsidR="00FA599B">
        <w:t xml:space="preserve"> means, as of any date of calculation, </w:t>
      </w:r>
      <w:r w:rsidR="00FA599B">
        <w:fldChar w:fldCharType="begin"/>
      </w:r>
      <w:r w:rsidR="00FA599B">
        <w:instrText xml:space="preserve"> LISTNUM NumberDefault \l6 \s1 \* MERGEFORMAT </w:instrText>
      </w:r>
      <w:r w:rsidR="00FA599B">
        <w:fldChar w:fldCharType="end">
          <w:numberingChange w:id="83" w:author="Larsen, Randall (G&amp;B)" w:date="2017-06-02T16:34:00Z" w:original="(i)"/>
        </w:fldChar>
      </w:r>
      <w:r w:rsidR="00FA599B">
        <w:t xml:space="preserve"> with respect to any Series of Bonds, so long as any Bonds thereof are Outstanding, (a) the Principal amount of Bonds of such Series due on a certain future date for which no Sinking Fund Installments have been established, or (b) the unsatisfied balance of any Sinking Fund Installment due on a certain future date for Bonds of such Series, plus the amount of the sinking fund redemption premiums, if any, which would be applicable upon redemption of such Bonds on such future date in a Principal amount equal to such unsatisfied balance of such Sinking Fund Installment and </w:t>
      </w:r>
      <w:r w:rsidR="00FA599B">
        <w:fldChar w:fldCharType="begin"/>
      </w:r>
      <w:r w:rsidR="00FA599B">
        <w:instrText xml:space="preserve"> LISTNUM NumberDefault \l6 \* MERGEFORMAT </w:instrText>
      </w:r>
      <w:r w:rsidR="00FA599B">
        <w:fldChar w:fldCharType="end">
          <w:numberingChange w:id="84" w:author="Larsen, Randall (G&amp;B)" w:date="2017-06-02T16:34:00Z" w:original="(ii)"/>
        </w:fldChar>
      </w:r>
      <w:r w:rsidR="00FA599B">
        <w:t xml:space="preserve"> with respect to any Repayment Obligations, the principal amount of such Repayment Obligations due on a certain future date.</w:t>
      </w:r>
    </w:p>
    <w:p w14:paraId="5D426DEE" w14:textId="3BADA651" w:rsidR="003137A3" w:rsidRDefault="003137A3" w:rsidP="00FB1D65">
      <w:pPr>
        <w:pStyle w:val="00BodyText5"/>
      </w:pPr>
      <w:r w:rsidRPr="00940B07">
        <w:lastRenderedPageBreak/>
        <w:t>“Project” shall mean</w:t>
      </w:r>
      <w:r w:rsidR="008749C5" w:rsidRPr="00940B07">
        <w:t xml:space="preserve"> </w:t>
      </w:r>
      <w:r w:rsidRPr="00940B07">
        <w:t xml:space="preserve">to finance or refinance any project </w:t>
      </w:r>
      <w:r w:rsidR="008749C5" w:rsidRPr="00940B07">
        <w:t xml:space="preserve">or purpose </w:t>
      </w:r>
      <w:r w:rsidRPr="00940B07">
        <w:t>for which</w:t>
      </w:r>
      <w:r w:rsidR="00FB61C3">
        <w:t xml:space="preserve"> Tax Allocation Revenues</w:t>
      </w:r>
      <w:r w:rsidRPr="00940B07">
        <w:t xml:space="preserve"> may be used as permitted by the </w:t>
      </w:r>
      <w:r w:rsidR="008C2641" w:rsidRPr="00940B07">
        <w:t>Act</w:t>
      </w:r>
      <w:r w:rsidR="00D850C6" w:rsidRPr="00940B07">
        <w:t xml:space="preserve"> and the </w:t>
      </w:r>
      <w:r w:rsidR="004A61B2" w:rsidRPr="00940B07">
        <w:t>Project Area Plan</w:t>
      </w:r>
      <w:r w:rsidRPr="00940B07">
        <w:t>, all as set forth in a Supplemental Indenture.</w:t>
      </w:r>
    </w:p>
    <w:p w14:paraId="58803068" w14:textId="5567D181" w:rsidR="003D27B8" w:rsidRPr="00940B07" w:rsidRDefault="003D27B8" w:rsidP="003D27B8">
      <w:pPr>
        <w:pStyle w:val="00BodyText5"/>
      </w:pPr>
      <w:r w:rsidRPr="00940B07">
        <w:t>“Project Area” means the Project Area as described and defined in the Project Area Plan.</w:t>
      </w:r>
    </w:p>
    <w:p w14:paraId="48CDE3AB" w14:textId="6F9AD193" w:rsidR="003D27B8" w:rsidRDefault="003D27B8" w:rsidP="003D27B8">
      <w:pPr>
        <w:pStyle w:val="00BodyText5"/>
      </w:pPr>
      <w:r w:rsidRPr="00940B07">
        <w:t xml:space="preserve">“Project Area Plan” means the </w:t>
      </w:r>
      <w:r w:rsidR="002F0FF8">
        <w:t>[PROJECT AREA DESCRIPTION]</w:t>
      </w:r>
      <w:r w:rsidRPr="00940B07">
        <w:t xml:space="preserve"> for the Project Area first approved and adopted by the Board of MIDA on </w:t>
      </w:r>
      <w:r w:rsidR="002F0FF8">
        <w:t>[________]</w:t>
      </w:r>
      <w:r w:rsidRPr="00940B07">
        <w:t xml:space="preserve"> and includes any amendment of said plan hereafter made pursuant to law.</w:t>
      </w:r>
    </w:p>
    <w:p w14:paraId="1DA3E174" w14:textId="2F49AC1A" w:rsidR="00FA599B" w:rsidRDefault="00886957" w:rsidP="00FB1D65">
      <w:pPr>
        <w:pStyle w:val="00BodyText5"/>
      </w:pPr>
      <w:r>
        <w:rPr>
          <w:highlight w:val="white"/>
        </w:rPr>
        <w:t>“</w:t>
      </w:r>
      <w:r w:rsidR="00FA599B">
        <w:rPr>
          <w:highlight w:val="white"/>
        </w:rPr>
        <w:t>Put Bond</w:t>
      </w:r>
      <w:r>
        <w:rPr>
          <w:highlight w:val="white"/>
        </w:rPr>
        <w:t>”</w:t>
      </w:r>
      <w:r w:rsidR="00FA599B">
        <w:rPr>
          <w:highlight w:val="white"/>
        </w:rPr>
        <w:t xml:space="preserve"> means any Bond which is part of a Series of Bonds which is subject to purchase by </w:t>
      </w:r>
      <w:r w:rsidR="00CA690C">
        <w:rPr>
          <w:highlight w:val="white"/>
        </w:rPr>
        <w:t>the District</w:t>
      </w:r>
      <w:r w:rsidR="00FA599B">
        <w:rPr>
          <w:highlight w:val="white"/>
        </w:rPr>
        <w:t xml:space="preserve">, its agent or a third party from the Owner of the Bond pursuant to provisions of the Supplemental Indenture authorizing the issuance of the Put Bond and designating it as a </w:t>
      </w:r>
      <w:r>
        <w:rPr>
          <w:highlight w:val="white"/>
        </w:rPr>
        <w:t>“</w:t>
      </w:r>
      <w:r w:rsidR="00FA599B">
        <w:rPr>
          <w:highlight w:val="white"/>
        </w:rPr>
        <w:t>Put Bond</w:t>
      </w:r>
      <w:r w:rsidR="00FB1D65">
        <w:rPr>
          <w:highlight w:val="white"/>
        </w:rPr>
        <w:t>.</w:t>
      </w:r>
      <w:r>
        <w:rPr>
          <w:highlight w:val="white"/>
        </w:rPr>
        <w:t>”</w:t>
      </w:r>
      <w:r w:rsidR="00FB1D65">
        <w:rPr>
          <w:highlight w:val="white"/>
        </w:rPr>
        <w:t xml:space="preserve">  </w:t>
      </w:r>
    </w:p>
    <w:p w14:paraId="330CD9D0" w14:textId="77777777" w:rsidR="00FA599B" w:rsidRDefault="00886957" w:rsidP="00FB1D65">
      <w:pPr>
        <w:pStyle w:val="00BodyText5"/>
      </w:pPr>
      <w:r>
        <w:t>“</w:t>
      </w:r>
      <w:r w:rsidR="00FA599B">
        <w:t>Qualified Investments</w:t>
      </w:r>
      <w:r>
        <w:t>”</w:t>
      </w:r>
      <w:r w:rsidR="00FA599B">
        <w:t xml:space="preserve"> means any of the following securities:</w:t>
      </w:r>
    </w:p>
    <w:p w14:paraId="0F0CBCA9" w14:textId="77777777" w:rsidR="00FA599B" w:rsidRDefault="00FA599B" w:rsidP="000B4BCA">
      <w:pPr>
        <w:pStyle w:val="Heading3"/>
        <w:numPr>
          <w:ilvl w:val="2"/>
          <w:numId w:val="2"/>
        </w:numPr>
      </w:pPr>
      <w:r>
        <w:t>Government Obligations;</w:t>
      </w:r>
    </w:p>
    <w:p w14:paraId="76AE466E" w14:textId="77777777" w:rsidR="00FA599B" w:rsidRDefault="00FA599B">
      <w:pPr>
        <w:pStyle w:val="Heading3"/>
        <w:tabs>
          <w:tab w:val="num" w:pos="2160"/>
        </w:tabs>
      </w:pPr>
      <w:r>
        <w:t>Obligations of any of the following federal agencies which obligations represent full faith and credit obligations of the United States of America including:  the Export-Import Bank of the United States; the Government National Mortgage Association; the Federal Financing Bank; the Farmer’s Home Administration; the Federal Housing Administration; the Maritime Administration: General Services Administration, Small Business Administration; or the Department of Housing and Urban Development (PHA’s);</w:t>
      </w:r>
    </w:p>
    <w:p w14:paraId="16D0DC28" w14:textId="77777777" w:rsidR="00FA599B" w:rsidRDefault="00FA599B">
      <w:pPr>
        <w:pStyle w:val="Heading3"/>
        <w:tabs>
          <w:tab w:val="num" w:pos="2160"/>
        </w:tabs>
      </w:pPr>
      <w:r>
        <w:t xml:space="preserve">Money market funds rated </w:t>
      </w:r>
      <w:r w:rsidR="00886957">
        <w:t>“</w:t>
      </w:r>
      <w:proofErr w:type="spellStart"/>
      <w:r>
        <w:t>AAAm</w:t>
      </w:r>
      <w:proofErr w:type="spellEnd"/>
      <w:r w:rsidR="00886957">
        <w:t>”</w:t>
      </w:r>
      <w:r>
        <w:t xml:space="preserve"> or </w:t>
      </w:r>
      <w:r w:rsidR="00886957">
        <w:t>“</w:t>
      </w:r>
      <w:proofErr w:type="spellStart"/>
      <w:r>
        <w:t>AAAm</w:t>
      </w:r>
      <w:proofErr w:type="spellEnd"/>
      <w:r>
        <w:t>-G</w:t>
      </w:r>
      <w:r w:rsidR="00886957">
        <w:t>”</w:t>
      </w:r>
      <w:r>
        <w:t xml:space="preserve"> or better by S &amp; P and/or the equivalent rating or better of Moody’s (if so rated), including money market funds from which the Trustee or its affiliates derive a fee for investment advisory services to the fund;</w:t>
      </w:r>
    </w:p>
    <w:p w14:paraId="659A971D" w14:textId="77777777" w:rsidR="00FA599B" w:rsidRDefault="00FA599B">
      <w:pPr>
        <w:pStyle w:val="Heading3"/>
        <w:tabs>
          <w:tab w:val="num" w:pos="2160"/>
        </w:tabs>
      </w:pPr>
      <w:r>
        <w:t xml:space="preserve">Commercial paper which is rated at the time of purchase in the single highest classification, </w:t>
      </w:r>
      <w:r w:rsidR="00886957">
        <w:t>“</w:t>
      </w:r>
      <w:r>
        <w:t>P-1</w:t>
      </w:r>
      <w:r w:rsidR="00886957">
        <w:t>”</w:t>
      </w:r>
      <w:r>
        <w:t xml:space="preserve"> by Moody’s or </w:t>
      </w:r>
      <w:r w:rsidR="00886957">
        <w:t>“</w:t>
      </w:r>
      <w:r>
        <w:t>A-1+</w:t>
      </w:r>
      <w:r w:rsidR="00886957">
        <w:t>”</w:t>
      </w:r>
      <w:r>
        <w:t xml:space="preserve"> by S &amp; P, and which matures not more than 270 days after the date of purchase;</w:t>
      </w:r>
    </w:p>
    <w:p w14:paraId="76A4104B" w14:textId="77777777" w:rsidR="00FA599B" w:rsidRDefault="00FA599B">
      <w:pPr>
        <w:pStyle w:val="Heading3"/>
        <w:tabs>
          <w:tab w:val="num" w:pos="2160"/>
        </w:tabs>
      </w:pPr>
      <w:r>
        <w:t xml:space="preserve">Bonds, notes or other evidences of indebtedness rated </w:t>
      </w:r>
      <w:r w:rsidR="00886957">
        <w:t>“</w:t>
      </w:r>
      <w:r>
        <w:t>AAA</w:t>
      </w:r>
      <w:r w:rsidR="00886957">
        <w:t>”</w:t>
      </w:r>
      <w:r>
        <w:t xml:space="preserve"> by S&amp;P and </w:t>
      </w:r>
      <w:r w:rsidR="00886957">
        <w:t>“</w:t>
      </w:r>
      <w:proofErr w:type="spellStart"/>
      <w:r>
        <w:t>Aaa</w:t>
      </w:r>
      <w:proofErr w:type="spellEnd"/>
      <w:r w:rsidR="00886957">
        <w:t>”</w:t>
      </w:r>
      <w:r>
        <w:t xml:space="preserve"> by Moody’s issued by the Federal National Mortgage Association or the Federal Home Loan Mortgage Corporation with remaining maturities not exceeding three years;</w:t>
      </w:r>
    </w:p>
    <w:p w14:paraId="0F120882" w14:textId="77777777" w:rsidR="00FA599B" w:rsidRDefault="00FA599B">
      <w:pPr>
        <w:pStyle w:val="Heading3"/>
        <w:tabs>
          <w:tab w:val="num" w:pos="2160"/>
        </w:tabs>
      </w:pPr>
      <w:r>
        <w:t>U.S. dollar denominated deposit accounts, federal funds and banker’s acceptances with domestic commercial banks, including the Trustee and its affiliates, which have a rating on their short</w:t>
      </w:r>
      <w:r w:rsidR="00FB1D65">
        <w:t>-</w:t>
      </w:r>
      <w:r>
        <w:t xml:space="preserve">term certificates of deposit on the date or purchase of </w:t>
      </w:r>
      <w:r w:rsidR="00886957">
        <w:t>“</w:t>
      </w:r>
      <w:r>
        <w:t>A-1</w:t>
      </w:r>
      <w:r w:rsidR="00886957">
        <w:t>”</w:t>
      </w:r>
      <w:r>
        <w:t xml:space="preserve"> or </w:t>
      </w:r>
      <w:r w:rsidR="00886957">
        <w:t>“</w:t>
      </w:r>
      <w:r>
        <w:t>A</w:t>
      </w:r>
      <w:r>
        <w:noBreakHyphen/>
        <w:t>1+</w:t>
      </w:r>
      <w:r w:rsidR="00886957">
        <w:t>”</w:t>
      </w:r>
      <w:r>
        <w:t xml:space="preserve"> by S &amp; P and </w:t>
      </w:r>
      <w:r w:rsidR="00886957">
        <w:t>“</w:t>
      </w:r>
      <w:r>
        <w:t>P-1</w:t>
      </w:r>
      <w:r w:rsidR="00886957">
        <w:t>”</w:t>
      </w:r>
      <w:r>
        <w:t xml:space="preserve"> by Moody’s and maturing no more than 360 days after the date of purchase (ratings on holding companies are not considered as the rating of the bank);</w:t>
      </w:r>
    </w:p>
    <w:p w14:paraId="41DD0F0F" w14:textId="77777777" w:rsidR="00FA599B" w:rsidRDefault="00FA599B">
      <w:pPr>
        <w:pStyle w:val="Heading3"/>
        <w:tabs>
          <w:tab w:val="num" w:pos="2160"/>
        </w:tabs>
      </w:pPr>
      <w:r>
        <w:t xml:space="preserve">The fund held by the Treasurer for the State of </w:t>
      </w:r>
      <w:smartTag w:uri="urn:schemas-microsoft-com:office:smarttags" w:element="place">
        <w:smartTag w:uri="urn:schemas-microsoft-com:office:smarttags" w:element="State">
          <w:r>
            <w:t>Utah</w:t>
          </w:r>
        </w:smartTag>
      </w:smartTag>
      <w:r>
        <w:t xml:space="preserve"> and commonly known as the Utah State Public Treasurer’s Investment Fund; and</w:t>
      </w:r>
    </w:p>
    <w:p w14:paraId="58979641" w14:textId="77777777" w:rsidR="00FA599B" w:rsidRDefault="00FA599B">
      <w:pPr>
        <w:pStyle w:val="Heading3"/>
        <w:tabs>
          <w:tab w:val="num" w:pos="2160"/>
        </w:tabs>
      </w:pPr>
      <w:r>
        <w:lastRenderedPageBreak/>
        <w:t>Any other investments or securities permitted for investment of public funds under the State Money Management Act of 1974, Title 51, Chapter 7, Utah Code, Annotated 1953, as amended, including investments contracts permitted by Section 51-7-17(2)(d) thereof.</w:t>
      </w:r>
    </w:p>
    <w:p w14:paraId="4A6C135B" w14:textId="5B1D815E" w:rsidR="00FA599B" w:rsidRDefault="00886957" w:rsidP="00FB1D65">
      <w:pPr>
        <w:pStyle w:val="00BodyText5"/>
      </w:pPr>
      <w:r>
        <w:t>“</w:t>
      </w:r>
      <w:r w:rsidR="00FA599B">
        <w:t>Rating Agency</w:t>
      </w:r>
      <w:r>
        <w:t>”</w:t>
      </w:r>
      <w:r w:rsidR="00FA599B">
        <w:t xml:space="preserve"> means Fitch, Moody’s or S&amp;P and their successors and assigns, but only to the extent such rating agency is then providing a rating on a Series of Bonds issued hereunder at the request of </w:t>
      </w:r>
      <w:r w:rsidR="00CA690C">
        <w:t>the District</w:t>
      </w:r>
      <w:r w:rsidR="00FA599B">
        <w:t xml:space="preserve">.  If any such Rating Agency ceases to act as a securities rating agency, </w:t>
      </w:r>
      <w:r w:rsidR="00CA690C">
        <w:t>the District</w:t>
      </w:r>
      <w:r w:rsidR="00FA599B">
        <w:t xml:space="preserve"> may designate any nationally recognized securities rating agency as a replacement.</w:t>
      </w:r>
    </w:p>
    <w:p w14:paraId="2F2F586F" w14:textId="77777777" w:rsidR="00FA599B" w:rsidRDefault="00886957" w:rsidP="00FB1D65">
      <w:pPr>
        <w:pStyle w:val="00BodyText5"/>
      </w:pPr>
      <w:r>
        <w:t>“</w:t>
      </w:r>
      <w:r w:rsidR="00FA599B">
        <w:t>Rating Category</w:t>
      </w:r>
      <w:r>
        <w:t>”</w:t>
      </w:r>
      <w:r w:rsidR="00FA599B">
        <w:t xml:space="preserve"> or </w:t>
      </w:r>
      <w:r>
        <w:t>“</w:t>
      </w:r>
      <w:r w:rsidR="00FA599B">
        <w:t>Rating Categories</w:t>
      </w:r>
      <w:r>
        <w:t>”</w:t>
      </w:r>
      <w:r w:rsidR="00FA599B">
        <w:t xml:space="preserve"> mean one or more of the generic rating categories of a Rating Agency, without regard to any refinement or gradation of such rating category or categories by a numerical modifier or otherwise.</w:t>
      </w:r>
    </w:p>
    <w:p w14:paraId="46607403" w14:textId="77777777" w:rsidR="00FA599B" w:rsidRDefault="00886957" w:rsidP="00FB1D65">
      <w:pPr>
        <w:pStyle w:val="00BodyText5"/>
      </w:pPr>
      <w:r>
        <w:t>“</w:t>
      </w:r>
      <w:r w:rsidR="00FA599B">
        <w:t>Rebatable Arbitrage</w:t>
      </w:r>
      <w:r>
        <w:t>”</w:t>
      </w:r>
      <w:r w:rsidR="00FA599B">
        <w:t xml:space="preserve"> means with respect to any Series of Bonds where (i) the interest thereon is intended to be excludable from gross income for federal income tax purposes or (ii) Direct Payments are applicable, the amount (determinable as of each Rebate Calculation Date) of rebatable arbitrage payable to the United States at the times and in the amounts specified in Section 148(f)(3) of the Code and Section 1.148-3 of the Regulations.</w:t>
      </w:r>
    </w:p>
    <w:p w14:paraId="7D4F812F" w14:textId="77777777" w:rsidR="00FA599B" w:rsidRDefault="00886957" w:rsidP="00FB1D65">
      <w:pPr>
        <w:pStyle w:val="00BodyText5"/>
      </w:pPr>
      <w:r>
        <w:t>“</w:t>
      </w:r>
      <w:r w:rsidR="00FA599B">
        <w:t>Rebate Calculation Date</w:t>
      </w:r>
      <w:r>
        <w:t>”</w:t>
      </w:r>
      <w:r w:rsidR="00FA599B">
        <w:t xml:space="preserve"> means, with respect to any Series of Bonds where (i) the interest thereon is intended to be excludable from gross income for federal income tax purposes or (ii) Direct Payments are applicable, the Interest Payment Date next preceding the fifth anniversary of the issue date of such Series of Bonds, each fifth anniversary of the initial rebate calculation date for such Series of Bonds, and the date of retirement of the last Bond for such Series.</w:t>
      </w:r>
    </w:p>
    <w:p w14:paraId="6E1BF011" w14:textId="526C5803" w:rsidR="00FA599B" w:rsidRDefault="00886957" w:rsidP="00FB1D65">
      <w:pPr>
        <w:pStyle w:val="00BodyText5"/>
      </w:pPr>
      <w:r>
        <w:t>“</w:t>
      </w:r>
      <w:r w:rsidR="00FA599B">
        <w:t>Rebate Fund</w:t>
      </w:r>
      <w:r>
        <w:t>”</w:t>
      </w:r>
      <w:r w:rsidR="00FA599B">
        <w:t xml:space="preserve"> means the </w:t>
      </w:r>
      <w:r w:rsidR="00CA690C">
        <w:t xml:space="preserve">“MIDA Mountain Village Public Infrastructure District Tax Allocation Revenue </w:t>
      </w:r>
      <w:r w:rsidR="00FA599B">
        <w:t>Rebate Fund</w:t>
      </w:r>
      <w:r w:rsidR="00CA690C">
        <w:t>”</w:t>
      </w:r>
      <w:r w:rsidR="00FA599B">
        <w:t xml:space="preserve"> created in </w:t>
      </w:r>
      <w:r w:rsidR="00FA599B">
        <w:fldChar w:fldCharType="begin"/>
      </w:r>
      <w:r w:rsidR="00FA599B">
        <w:instrText xml:space="preserve"> REF _Ref69623168 \w \h </w:instrText>
      </w:r>
      <w:r w:rsidR="00FA599B">
        <w:fldChar w:fldCharType="separate"/>
      </w:r>
      <w:r w:rsidR="00780400">
        <w:t>Section 3.6</w:t>
      </w:r>
      <w:r w:rsidR="00FA599B">
        <w:fldChar w:fldCharType="end"/>
      </w:r>
      <w:r w:rsidR="00FA599B">
        <w:t xml:space="preserve"> hereof to be held by the Trustee and administered pursuant to </w:t>
      </w:r>
      <w:r w:rsidR="00FA599B">
        <w:fldChar w:fldCharType="begin"/>
      </w:r>
      <w:r w:rsidR="00FA599B">
        <w:instrText xml:space="preserve"> REF _Ref69623182 \w \h </w:instrText>
      </w:r>
      <w:r w:rsidR="00FA599B">
        <w:fldChar w:fldCharType="separate"/>
      </w:r>
      <w:r w:rsidR="00780400">
        <w:t>Section 6.7</w:t>
      </w:r>
      <w:r w:rsidR="00FA599B">
        <w:fldChar w:fldCharType="end"/>
      </w:r>
      <w:r w:rsidR="00FA599B">
        <w:t xml:space="preserve"> hereof.</w:t>
      </w:r>
    </w:p>
    <w:p w14:paraId="40D5B017" w14:textId="77777777" w:rsidR="00FA599B" w:rsidRDefault="00886957" w:rsidP="00FB1D65">
      <w:pPr>
        <w:pStyle w:val="00BodyText5"/>
      </w:pPr>
      <w:r>
        <w:t>“</w:t>
      </w:r>
      <w:r w:rsidR="00FA599B">
        <w:t>Registrar</w:t>
      </w:r>
      <w:r>
        <w:t>”</w:t>
      </w:r>
      <w:r w:rsidR="00FA599B">
        <w:t xml:space="preserve"> means the Trustee (or other party designated as Registrar by Supplemental Indenture), appointed as the registrar for the Bonds pursuant to Sections </w:t>
      </w:r>
      <w:r w:rsidR="00FA599B">
        <w:fldChar w:fldCharType="begin"/>
      </w:r>
      <w:r w:rsidR="00FA599B">
        <w:instrText xml:space="preserve"> REF _Ref69623200 \w \h \t</w:instrText>
      </w:r>
      <w:r w:rsidR="00FA599B">
        <w:fldChar w:fldCharType="separate"/>
      </w:r>
      <w:r w:rsidR="00780400">
        <w:t>2.6</w:t>
      </w:r>
      <w:r w:rsidR="00FA599B">
        <w:fldChar w:fldCharType="end"/>
      </w:r>
      <w:r w:rsidR="00FA599B">
        <w:t xml:space="preserve"> and </w:t>
      </w:r>
      <w:r w:rsidR="00FA599B">
        <w:fldChar w:fldCharType="begin"/>
      </w:r>
      <w:r w:rsidR="00FA599B">
        <w:instrText xml:space="preserve"> REF _Ref69623209 \w \h \t</w:instrText>
      </w:r>
      <w:r w:rsidR="00FA599B">
        <w:fldChar w:fldCharType="separate"/>
      </w:r>
      <w:r w:rsidR="00780400">
        <w:t>11.5</w:t>
      </w:r>
      <w:r w:rsidR="00FA599B">
        <w:fldChar w:fldCharType="end"/>
      </w:r>
      <w:r w:rsidR="00FA599B">
        <w:t xml:space="preserve"> hereof, and any additional or successor registrar appointed pursuant hereto.</w:t>
      </w:r>
    </w:p>
    <w:p w14:paraId="60D13C31" w14:textId="77777777" w:rsidR="00FA599B" w:rsidRDefault="00886957" w:rsidP="00FB1D65">
      <w:pPr>
        <w:pStyle w:val="00BodyText5"/>
        <w:rPr>
          <w:highlight w:val="white"/>
        </w:rPr>
      </w:pPr>
      <w:r>
        <w:rPr>
          <w:highlight w:val="white"/>
        </w:rPr>
        <w:t>“</w:t>
      </w:r>
      <w:r w:rsidR="00FA599B">
        <w:rPr>
          <w:highlight w:val="white"/>
        </w:rPr>
        <w:t>Regular Record Date</w:t>
      </w:r>
      <w:r>
        <w:rPr>
          <w:highlight w:val="white"/>
        </w:rPr>
        <w:t>”</w:t>
      </w:r>
      <w:r w:rsidR="00FA599B">
        <w:rPr>
          <w:highlight w:val="white"/>
        </w:rPr>
        <w:t xml:space="preserve"> means</w:t>
      </w:r>
      <w:r w:rsidR="00FA599B">
        <w:t>, unless otherwise provided by Supplemental Indenture for a Series of Bonds, the fifteenth day immediately preceding each Interest Payment Date.</w:t>
      </w:r>
    </w:p>
    <w:p w14:paraId="55FF1BD6" w14:textId="77777777" w:rsidR="00FA599B" w:rsidRDefault="00886957" w:rsidP="00FB1D65">
      <w:pPr>
        <w:pStyle w:val="00BodyText5"/>
      </w:pPr>
      <w:r>
        <w:t>“</w:t>
      </w:r>
      <w:r w:rsidR="00FA599B">
        <w:t>Regulations,</w:t>
      </w:r>
      <w:r>
        <w:t>”</w:t>
      </w:r>
      <w:r w:rsidR="00FA599B">
        <w:t xml:space="preserve"> and all references thereto means the applicable final, proposed and temporary United States Treasury Regulations promulgated with respect to Sections 103 and 141 through 150 of the Code, including all amendments thereto made hereafter.</w:t>
      </w:r>
    </w:p>
    <w:p w14:paraId="36DBBA22" w14:textId="3DDE887D" w:rsidR="00FA599B" w:rsidRDefault="00886957" w:rsidP="00FB1D65">
      <w:pPr>
        <w:pStyle w:val="00BodyText5"/>
        <w:rPr>
          <w:highlight w:val="white"/>
        </w:rPr>
      </w:pPr>
      <w:r>
        <w:rPr>
          <w:highlight w:val="white"/>
        </w:rPr>
        <w:t>“</w:t>
      </w:r>
      <w:r w:rsidR="00FA599B">
        <w:rPr>
          <w:highlight w:val="white"/>
        </w:rPr>
        <w:t>Remarketing Agent</w:t>
      </w:r>
      <w:r>
        <w:rPr>
          <w:highlight w:val="white"/>
        </w:rPr>
        <w:t>”</w:t>
      </w:r>
      <w:r w:rsidR="00FA599B">
        <w:rPr>
          <w:highlight w:val="white"/>
        </w:rPr>
        <w:t xml:space="preserve"> means the remarketing agent or commercial paper dealer appointed by </w:t>
      </w:r>
      <w:r w:rsidR="00CA690C">
        <w:rPr>
          <w:highlight w:val="white"/>
        </w:rPr>
        <w:t>the District</w:t>
      </w:r>
      <w:r w:rsidR="00FA599B">
        <w:rPr>
          <w:highlight w:val="white"/>
        </w:rPr>
        <w:t xml:space="preserve"> pursuant to a Supplemental Indenture.</w:t>
      </w:r>
    </w:p>
    <w:p w14:paraId="26807894" w14:textId="61CDB1AC" w:rsidR="00FA599B" w:rsidRDefault="00886957" w:rsidP="00FB1D65">
      <w:pPr>
        <w:pStyle w:val="00BodyText5"/>
        <w:rPr>
          <w:highlight w:val="white"/>
        </w:rPr>
      </w:pPr>
      <w:r>
        <w:rPr>
          <w:highlight w:val="white"/>
        </w:rPr>
        <w:t>“</w:t>
      </w:r>
      <w:r w:rsidR="00FA599B">
        <w:rPr>
          <w:highlight w:val="white"/>
        </w:rPr>
        <w:t>Repayment Obligations</w:t>
      </w:r>
      <w:r>
        <w:rPr>
          <w:highlight w:val="white"/>
        </w:rPr>
        <w:t>”</w:t>
      </w:r>
      <w:r w:rsidR="00FA599B">
        <w:rPr>
          <w:highlight w:val="white"/>
        </w:rPr>
        <w:t xml:space="preserve"> means, collectively, all outstanding Security Instrument Repayment Obligations.</w:t>
      </w:r>
    </w:p>
    <w:p w14:paraId="526E7B1D" w14:textId="77777777" w:rsidR="00FA599B" w:rsidRDefault="00886957" w:rsidP="00FB1D65">
      <w:pPr>
        <w:pStyle w:val="00BodyText5"/>
      </w:pPr>
      <w:r>
        <w:t>“</w:t>
      </w:r>
      <w:r w:rsidR="00FA599B">
        <w:t>S&amp;P</w:t>
      </w:r>
      <w:r>
        <w:t>”</w:t>
      </w:r>
      <w:r w:rsidR="00FA599B">
        <w:t xml:space="preserve"> means </w:t>
      </w:r>
      <w:r w:rsidR="00176E87">
        <w:t>S&amp;P Global Ratings</w:t>
      </w:r>
      <w:r w:rsidR="00FA599B">
        <w:t>.</w:t>
      </w:r>
    </w:p>
    <w:p w14:paraId="7375F959" w14:textId="490339F7" w:rsidR="00FA599B" w:rsidRDefault="00886957" w:rsidP="00FB1D65">
      <w:pPr>
        <w:pStyle w:val="00BodyText5"/>
        <w:rPr>
          <w:highlight w:val="white"/>
        </w:rPr>
      </w:pPr>
      <w:r>
        <w:rPr>
          <w:highlight w:val="white"/>
        </w:rPr>
        <w:lastRenderedPageBreak/>
        <w:t>“</w:t>
      </w:r>
      <w:r w:rsidR="00FA599B">
        <w:rPr>
          <w:highlight w:val="white"/>
        </w:rPr>
        <w:t>Security Instrument</w:t>
      </w:r>
      <w:r>
        <w:rPr>
          <w:highlight w:val="white"/>
        </w:rPr>
        <w:t>”</w:t>
      </w:r>
      <w:r w:rsidR="00FA599B">
        <w:rPr>
          <w:highlight w:val="white"/>
        </w:rPr>
        <w:t xml:space="preserve"> means an instrument or other device issued by a Security Instrument Issuer to pay, or to provide security or liquidity for, a Series of Bonds.  The term </w:t>
      </w:r>
      <w:r>
        <w:rPr>
          <w:highlight w:val="white"/>
        </w:rPr>
        <w:t>“</w:t>
      </w:r>
      <w:r w:rsidR="00FA599B">
        <w:rPr>
          <w:highlight w:val="white"/>
        </w:rPr>
        <w:t>Security Instrument</w:t>
      </w:r>
      <w:r>
        <w:rPr>
          <w:highlight w:val="white"/>
        </w:rPr>
        <w:t>”</w:t>
      </w:r>
      <w:r w:rsidR="00FA599B">
        <w:rPr>
          <w:highlight w:val="white"/>
        </w:rPr>
        <w:t xml:space="preserve"> includes, by way of example and not of limitation, letters of credit, bond insurance policies, standby bond purchase agreements, lines of credit and other security instruments and credit enhancement or liquidity devices; provided, however, that no such device or instrument shall be a </w:t>
      </w:r>
      <w:r>
        <w:rPr>
          <w:highlight w:val="white"/>
        </w:rPr>
        <w:t>“</w:t>
      </w:r>
      <w:r w:rsidR="00FA599B">
        <w:rPr>
          <w:highlight w:val="white"/>
        </w:rPr>
        <w:t>Security Instrument</w:t>
      </w:r>
      <w:r>
        <w:rPr>
          <w:highlight w:val="white"/>
        </w:rPr>
        <w:t>”</w:t>
      </w:r>
      <w:r w:rsidR="00FA599B">
        <w:rPr>
          <w:highlight w:val="white"/>
        </w:rPr>
        <w:t xml:space="preserve"> for purposes of this Indenture unless specifically so designated in a Supplemental Indenture authorizing the use of such device or instrument.</w:t>
      </w:r>
    </w:p>
    <w:p w14:paraId="0FEBC82A" w14:textId="28EF0240" w:rsidR="00FA599B" w:rsidRDefault="00886957" w:rsidP="00FB1D65">
      <w:pPr>
        <w:pStyle w:val="00BodyText5"/>
        <w:rPr>
          <w:highlight w:val="white"/>
        </w:rPr>
      </w:pPr>
      <w:r>
        <w:rPr>
          <w:highlight w:val="white"/>
        </w:rPr>
        <w:t>“</w:t>
      </w:r>
      <w:r w:rsidR="00FA599B">
        <w:rPr>
          <w:highlight w:val="white"/>
        </w:rPr>
        <w:t>Security Instrument Agreement</w:t>
      </w:r>
      <w:r>
        <w:rPr>
          <w:highlight w:val="white"/>
        </w:rPr>
        <w:t>”</w:t>
      </w:r>
      <w:r w:rsidR="00FA599B">
        <w:rPr>
          <w:highlight w:val="white"/>
        </w:rPr>
        <w:t xml:space="preserve"> means any agreement entered into by </w:t>
      </w:r>
      <w:r w:rsidR="00CA690C">
        <w:rPr>
          <w:highlight w:val="white"/>
        </w:rPr>
        <w:t>the District</w:t>
      </w:r>
      <w:r w:rsidR="00FA599B">
        <w:rPr>
          <w:highlight w:val="white"/>
        </w:rPr>
        <w:t xml:space="preserve"> and a Security Instrument Issuer pursuant to a Supplemental Indenture (including the applicable portions of a Supplemental Indenture) providing for the issuance by such Security Instrument Issuer of a Security Instrument.</w:t>
      </w:r>
    </w:p>
    <w:p w14:paraId="636ABE69" w14:textId="77777777" w:rsidR="00FA599B" w:rsidRDefault="00886957" w:rsidP="00FB1D65">
      <w:pPr>
        <w:pStyle w:val="00BodyText5"/>
        <w:rPr>
          <w:highlight w:val="white"/>
        </w:rPr>
      </w:pPr>
      <w:r>
        <w:rPr>
          <w:highlight w:val="white"/>
        </w:rPr>
        <w:t>“</w:t>
      </w:r>
      <w:r w:rsidR="00FA599B">
        <w:rPr>
          <w:highlight w:val="white"/>
        </w:rPr>
        <w:t>Security Instrument Costs</w:t>
      </w:r>
      <w:r>
        <w:rPr>
          <w:highlight w:val="white"/>
        </w:rPr>
        <w:t>”</w:t>
      </w:r>
      <w:r w:rsidR="00FA599B">
        <w:rPr>
          <w:highlight w:val="white"/>
        </w:rPr>
        <w:t xml:space="preserve"> means, with respect to any Security Instrument, all fees, premiums, expenses and similar costs, other than Security Instrument Repayment Obligations, required to be paid to a Security Instrument Issuer pursuant to a Security Instrument Agreement or the Supplemental Indenture authorizing the use of such Security Instrument.  Such Security Instrument Agreement or Supplemental Indenture shall specify any fees, premiums, expenses and costs constituting Security Instrument Costs.</w:t>
      </w:r>
    </w:p>
    <w:p w14:paraId="1117A31B" w14:textId="77777777" w:rsidR="00FA599B" w:rsidRDefault="00886957" w:rsidP="00FB1D65">
      <w:pPr>
        <w:pStyle w:val="00BodyText5"/>
        <w:rPr>
          <w:highlight w:val="white"/>
        </w:rPr>
      </w:pPr>
      <w:r>
        <w:rPr>
          <w:highlight w:val="white"/>
        </w:rPr>
        <w:t>“</w:t>
      </w:r>
      <w:r w:rsidR="00FA599B">
        <w:rPr>
          <w:highlight w:val="white"/>
        </w:rPr>
        <w:t>Security Instrument Issuer</w:t>
      </w:r>
      <w:r>
        <w:rPr>
          <w:highlight w:val="white"/>
        </w:rPr>
        <w:t>”</w:t>
      </w:r>
      <w:r w:rsidR="00FA599B">
        <w:rPr>
          <w:highlight w:val="white"/>
        </w:rPr>
        <w:t xml:space="preserve"> means any bank or other financial institution, insurance company, surety company or other institution issuing a Security Instrument.</w:t>
      </w:r>
    </w:p>
    <w:p w14:paraId="7BFC9F52" w14:textId="13442B72" w:rsidR="00E12D50" w:rsidRDefault="00886957" w:rsidP="00F3751E">
      <w:pPr>
        <w:pStyle w:val="00BodyText5"/>
        <w:rPr>
          <w:highlight w:val="white"/>
        </w:rPr>
      </w:pPr>
      <w:r>
        <w:rPr>
          <w:highlight w:val="white"/>
        </w:rPr>
        <w:t>“</w:t>
      </w:r>
      <w:r w:rsidR="00FA599B">
        <w:rPr>
          <w:highlight w:val="white"/>
        </w:rPr>
        <w:t>Security Instrument Repayment Obligations</w:t>
      </w:r>
      <w:r>
        <w:rPr>
          <w:highlight w:val="white"/>
        </w:rPr>
        <w:t>”</w:t>
      </w:r>
      <w:r w:rsidR="00FA599B">
        <w:rPr>
          <w:highlight w:val="white"/>
        </w:rPr>
        <w:t xml:space="preserve"> means, as of any date of calculation and with respect to any Security Instrument Agreement, any outstanding amounts payable by </w:t>
      </w:r>
      <w:r w:rsidR="00CA690C">
        <w:rPr>
          <w:highlight w:val="white"/>
        </w:rPr>
        <w:t>the District</w:t>
      </w:r>
      <w:r w:rsidR="00FA599B">
        <w:rPr>
          <w:highlight w:val="white"/>
        </w:rPr>
        <w:t xml:space="preserve"> under the Security Instrument Agreement or the Supplemental Indenture authorizing the use of such Security Instrument to repay the Security Instrument Issuer for payments previously or concurrently made by the Security Instrument Issuer pursuant to a Security Instrument.  There shall not be included in the calculation of the amount of Security Instrument Repayment Obligations any Security Instrument Costs.</w:t>
      </w:r>
    </w:p>
    <w:p w14:paraId="57D7205E" w14:textId="26AD642C" w:rsidR="006909D0" w:rsidRDefault="00886957" w:rsidP="00F3751E">
      <w:pPr>
        <w:pStyle w:val="00BodyText5"/>
      </w:pPr>
      <w:r>
        <w:t>“</w:t>
      </w:r>
      <w:r w:rsidR="00FA599B">
        <w:t>Series</w:t>
      </w:r>
      <w:r>
        <w:t>”</w:t>
      </w:r>
      <w:r w:rsidR="00FA599B">
        <w:t xml:space="preserve"> means all of the Bonds authenticated and delivered on original issuance and identified pursuant to the Supplemental Indenture authorizing such Bonds as a separate Series of Bonds, and any Bonds thereafter authenticated and delivered in lieu thereof or in substitution therefor.</w:t>
      </w:r>
    </w:p>
    <w:p w14:paraId="3785EAC9" w14:textId="77777777" w:rsidR="00FA599B" w:rsidRDefault="00886957" w:rsidP="00FB1D65">
      <w:pPr>
        <w:pStyle w:val="00BodyText5"/>
      </w:pPr>
      <w:r>
        <w:t>“</w:t>
      </w:r>
      <w:r w:rsidR="00FA599B">
        <w:t>Sinking Fund Installment</w:t>
      </w:r>
      <w:r>
        <w:t>”</w:t>
      </w:r>
      <w:r w:rsidR="00FA599B">
        <w:t xml:space="preserve"> means the amount of money which is required to be deposited into the </w:t>
      </w:r>
      <w:r w:rsidR="00154586">
        <w:t>Bond Fund</w:t>
      </w:r>
      <w:r w:rsidR="00FA599B">
        <w:t xml:space="preserve"> in each Bond Fund Year for the retirement of Term Bonds as specified in the Supplemental Indenture authorizing said Term Bonds (whether at maturity or by redemption), and including the redemption premium, if any.</w:t>
      </w:r>
    </w:p>
    <w:p w14:paraId="278CF77D" w14:textId="77777777" w:rsidR="00FA599B" w:rsidRDefault="00886957" w:rsidP="00FB1D65">
      <w:pPr>
        <w:pStyle w:val="00BodyText5"/>
      </w:pPr>
      <w:r>
        <w:t>“</w:t>
      </w:r>
      <w:r w:rsidR="00FA599B">
        <w:t>Special Record Date</w:t>
      </w:r>
      <w:r>
        <w:t>”</w:t>
      </w:r>
      <w:r w:rsidR="00FA599B">
        <w:t xml:space="preserve"> means such date as may be fixed for the payment of defaulted interest on the Bonds in accordance with this Indenture.</w:t>
      </w:r>
    </w:p>
    <w:p w14:paraId="65FF4169" w14:textId="77777777" w:rsidR="00FA599B" w:rsidRDefault="00886957" w:rsidP="00FB1D65">
      <w:pPr>
        <w:pStyle w:val="00BodyText5"/>
      </w:pPr>
      <w:r>
        <w:t>“</w:t>
      </w:r>
      <w:r w:rsidR="00FA599B">
        <w:t>State</w:t>
      </w:r>
      <w:r>
        <w:t>”</w:t>
      </w:r>
      <w:r w:rsidR="00FA599B">
        <w:t xml:space="preserve"> means the State of Utah.</w:t>
      </w:r>
    </w:p>
    <w:p w14:paraId="0C7D5288" w14:textId="2D2FA4A0" w:rsidR="003D27B8" w:rsidRDefault="003D27B8" w:rsidP="003D27B8">
      <w:pPr>
        <w:pStyle w:val="00BodyText5"/>
      </w:pPr>
      <w:r>
        <w:t xml:space="preserve">“Supplemental Indenture” means any supplemental indenture between </w:t>
      </w:r>
      <w:r w:rsidR="00CA690C">
        <w:t>the District</w:t>
      </w:r>
      <w:r>
        <w:t xml:space="preserve"> and the Trustee entered into pursuant to and in compliance with the provisions of </w:t>
      </w:r>
      <w:r>
        <w:fldChar w:fldCharType="begin"/>
      </w:r>
      <w:r>
        <w:instrText xml:space="preserve"> REF _Ref69616381 \w \h </w:instrText>
      </w:r>
      <w:r>
        <w:fldChar w:fldCharType="separate"/>
      </w:r>
      <w:r w:rsidR="00780400">
        <w:t>Article IX</w:t>
      </w:r>
      <w:r>
        <w:fldChar w:fldCharType="end"/>
      </w:r>
      <w:r>
        <w:t xml:space="preserve"> hereof.</w:t>
      </w:r>
    </w:p>
    <w:p w14:paraId="3ED3E8C6" w14:textId="33128CE9" w:rsidR="00782CD1" w:rsidRDefault="00782CD1" w:rsidP="00FB1D65">
      <w:pPr>
        <w:pStyle w:val="00BodyText5"/>
      </w:pPr>
      <w:r>
        <w:lastRenderedPageBreak/>
        <w:t xml:space="preserve">“Surplus Fund” means the </w:t>
      </w:r>
      <w:r w:rsidR="00CA690C">
        <w:t xml:space="preserve">“MIDA Mountain Village Public Infrastructure District Tax Allocation Revenue </w:t>
      </w:r>
      <w:r>
        <w:rPr>
          <w:highlight w:val="white"/>
        </w:rPr>
        <w:t>Surplus Fund</w:t>
      </w:r>
      <w:r w:rsidR="00CA690C">
        <w:rPr>
          <w:highlight w:val="white"/>
        </w:rPr>
        <w:t>”</w:t>
      </w:r>
      <w:r>
        <w:rPr>
          <w:highlight w:val="white"/>
        </w:rPr>
        <w:t xml:space="preserve"> </w:t>
      </w:r>
      <w:r>
        <w:t xml:space="preserve">created in </w:t>
      </w:r>
      <w:r>
        <w:fldChar w:fldCharType="begin"/>
      </w:r>
      <w:r>
        <w:instrText xml:space="preserve"> REF _Ref69623322 \w \h </w:instrText>
      </w:r>
      <w:r>
        <w:fldChar w:fldCharType="separate"/>
      </w:r>
      <w:r w:rsidR="00780400">
        <w:t>Section 3.3</w:t>
      </w:r>
      <w:r>
        <w:fldChar w:fldCharType="end"/>
      </w:r>
      <w:r>
        <w:t xml:space="preserve"> hereof to be held by the Trustee and administered pursuant to </w:t>
      </w:r>
      <w:r>
        <w:fldChar w:fldCharType="begin"/>
      </w:r>
      <w:r>
        <w:instrText xml:space="preserve"> REF _Ref69623337 \w \h </w:instrText>
      </w:r>
      <w:r>
        <w:fldChar w:fldCharType="separate"/>
      </w:r>
      <w:r w:rsidR="00780400">
        <w:t>Section 6.4</w:t>
      </w:r>
      <w:r>
        <w:fldChar w:fldCharType="end"/>
      </w:r>
      <w:r>
        <w:t xml:space="preserve"> hereof.</w:t>
      </w:r>
    </w:p>
    <w:p w14:paraId="6295C4B3" w14:textId="77777777" w:rsidR="00FA599B" w:rsidRDefault="00886957" w:rsidP="00FB1D65">
      <w:pPr>
        <w:pStyle w:val="00BodyText5"/>
        <w:rPr>
          <w:highlight w:val="white"/>
        </w:rPr>
      </w:pPr>
      <w:r>
        <w:rPr>
          <w:highlight w:val="white"/>
        </w:rPr>
        <w:t>“</w:t>
      </w:r>
      <w:r w:rsidR="00FA599B">
        <w:rPr>
          <w:highlight w:val="white"/>
        </w:rPr>
        <w:t>Swap Counterparty</w:t>
      </w:r>
      <w:r>
        <w:rPr>
          <w:highlight w:val="white"/>
        </w:rPr>
        <w:t>”</w:t>
      </w:r>
      <w:r w:rsidR="00FA599B">
        <w:rPr>
          <w:highlight w:val="white"/>
        </w:rPr>
        <w:t xml:space="preserve"> means a member of the International Swap Dealers Association rated in one of the three top Rating Categories by at least one of the Rating Agencies and meeting the requirements of applicable laws of the State.</w:t>
      </w:r>
    </w:p>
    <w:p w14:paraId="26A7FFE3" w14:textId="1FECA8A8" w:rsidR="00FA599B" w:rsidRDefault="00886957" w:rsidP="00FB1D65">
      <w:pPr>
        <w:pStyle w:val="00BodyText5"/>
      </w:pPr>
      <w:r>
        <w:t>“</w:t>
      </w:r>
      <w:r w:rsidR="00FA599B">
        <w:t>Swap Payments</w:t>
      </w:r>
      <w:r>
        <w:t>”</w:t>
      </w:r>
      <w:r w:rsidR="00FA599B">
        <w:t xml:space="preserve"> means as of each payment date specified in an Interest Rate Swap, the amount, if any, payable to the Swap Counterparty by </w:t>
      </w:r>
      <w:r w:rsidR="00CA690C">
        <w:t>the District</w:t>
      </w:r>
      <w:r w:rsidR="00FA599B">
        <w:t>.  Swap Payments do not include any Termination Payments.</w:t>
      </w:r>
    </w:p>
    <w:p w14:paraId="161080C8" w14:textId="604F0AC5" w:rsidR="00FA599B" w:rsidRDefault="00886957" w:rsidP="00FB1D65">
      <w:pPr>
        <w:pStyle w:val="00BodyText5"/>
      </w:pPr>
      <w:r>
        <w:t>“</w:t>
      </w:r>
      <w:r w:rsidR="00FA599B">
        <w:t>Swap Receipts</w:t>
      </w:r>
      <w:r>
        <w:t>”</w:t>
      </w:r>
      <w:r w:rsidR="00FA599B">
        <w:t xml:space="preserve"> means as of each payment date specified in an Interest Rate Swap, the amount, if any, payable for the account of </w:t>
      </w:r>
      <w:r w:rsidR="00CA690C">
        <w:t>the District</w:t>
      </w:r>
      <w:r w:rsidR="00FA599B">
        <w:t xml:space="preserve"> by the Swap Counterparty.  Swap Receipts do not include amounts received with respect to the early termination or modification of an Interest Rate Swap.</w:t>
      </w:r>
    </w:p>
    <w:p w14:paraId="12293FEB" w14:textId="0408760B" w:rsidR="00F90CF8" w:rsidRDefault="00F90CF8" w:rsidP="00FB1D65">
      <w:pPr>
        <w:pStyle w:val="00BodyText5"/>
      </w:pPr>
      <w:r w:rsidRPr="00940B07">
        <w:t xml:space="preserve">“Tax </w:t>
      </w:r>
      <w:r w:rsidR="00176E87" w:rsidRPr="00940B07">
        <w:t>Allocation</w:t>
      </w:r>
      <w:r w:rsidRPr="00940B07">
        <w:t xml:space="preserve"> Area” means </w:t>
      </w:r>
      <w:r w:rsidR="00915F23">
        <w:t>the property within the Project Area</w:t>
      </w:r>
      <w:r w:rsidR="008D74B6">
        <w:t xml:space="preserve"> </w:t>
      </w:r>
      <w:r w:rsidR="0000624E" w:rsidRPr="00940B07">
        <w:t xml:space="preserve">and </w:t>
      </w:r>
      <w:r w:rsidR="002E2E52" w:rsidRPr="00940B07">
        <w:t>as</w:t>
      </w:r>
      <w:r w:rsidR="00E650CD" w:rsidRPr="00940B07">
        <w:t xml:space="preserve"> more fully described by the property descriptions found in </w:t>
      </w:r>
      <w:r w:rsidR="009A1A22" w:rsidRPr="00940B07">
        <w:rPr>
          <w:u w:val="single"/>
        </w:rPr>
        <w:t>Exhibit B</w:t>
      </w:r>
      <w:r w:rsidR="009A1A22" w:rsidRPr="00940B07">
        <w:t xml:space="preserve"> attached hereto</w:t>
      </w:r>
      <w:r w:rsidR="002E2E52" w:rsidRPr="00940B07">
        <w:t>.</w:t>
      </w:r>
      <w:r w:rsidR="00A4496F">
        <w:t xml:space="preserve"> </w:t>
      </w:r>
    </w:p>
    <w:p w14:paraId="629FAA41" w14:textId="2056DBC8" w:rsidR="00836E2F" w:rsidRDefault="00836E2F" w:rsidP="00836E2F">
      <w:pPr>
        <w:pStyle w:val="00BodyText5"/>
      </w:pPr>
      <w:bookmarkStart w:id="85" w:name="_Hlk78465736"/>
      <w:r w:rsidRPr="00940B07">
        <w:t>“</w:t>
      </w:r>
      <w:r>
        <w:t>Tax Allocation Revenues</w:t>
      </w:r>
      <w:r w:rsidRPr="00940B07">
        <w:t>” means that portion of property tax</w:t>
      </w:r>
      <w:r>
        <w:t xml:space="preserve"> increment or property tax</w:t>
      </w:r>
      <w:r w:rsidRPr="00940B07">
        <w:t xml:space="preserve"> allocation from property taxes</w:t>
      </w:r>
      <w:r w:rsidR="009E71B4">
        <w:t xml:space="preserve"> and other sales and use taxes and fees generated within the Tax Allocation Area</w:t>
      </w:r>
      <w:r w:rsidRPr="00940B07">
        <w:t xml:space="preserve"> allocated to and paid to MIDA for payment of bonds and other obligations under this Indenture</w:t>
      </w:r>
      <w:r>
        <w:t xml:space="preserve"> and pledged to the District</w:t>
      </w:r>
      <w:r w:rsidRPr="00940B07">
        <w:t xml:space="preserve"> pursuant to the Act</w:t>
      </w:r>
      <w:r>
        <w:t xml:space="preserve"> and the Capital Pledge Agreement</w:t>
      </w:r>
      <w:r w:rsidRPr="00940B07">
        <w:t>.</w:t>
      </w:r>
      <w:bookmarkEnd w:id="85"/>
      <w:r>
        <w:t xml:space="preserve"> </w:t>
      </w:r>
    </w:p>
    <w:p w14:paraId="4DB880B4" w14:textId="53A53B5E" w:rsidR="00947A66" w:rsidRPr="007E3F9A" w:rsidRDefault="00947A66" w:rsidP="00FB1D65">
      <w:pPr>
        <w:pStyle w:val="00BodyText5"/>
      </w:pPr>
      <w:r w:rsidRPr="000A4665">
        <w:t xml:space="preserve">“Tax Sharing Agreement” means the Tax Sharing and Reimbursement Agreement dated as of August 20, 2020 among MIDA and BLX LLC, BLX Mayflower LLC, BLX Pioche LLC, BLX Land LLC, BLX MWR Hotel LLC, RH Mayflower LLC, 32 DOM Mayflower LLC, and EX Utah Development LLC, </w:t>
      </w:r>
      <w:r w:rsidR="007E3F9A" w:rsidRPr="000A4665">
        <w:t xml:space="preserve">and as </w:t>
      </w:r>
      <w:r w:rsidRPr="000A4665">
        <w:t xml:space="preserve">may be amended </w:t>
      </w:r>
      <w:r w:rsidR="0069244B" w:rsidRPr="000A4665">
        <w:t xml:space="preserve">in the future </w:t>
      </w:r>
      <w:r w:rsidRPr="000A4665">
        <w:t>from time to time.</w:t>
      </w:r>
      <w:r w:rsidR="00940B07">
        <w:t xml:space="preserve"> </w:t>
      </w:r>
    </w:p>
    <w:p w14:paraId="3A2E5DCC" w14:textId="77777777" w:rsidR="00FA599B" w:rsidRDefault="00886957" w:rsidP="00FB1D65">
      <w:pPr>
        <w:pStyle w:val="00BodyText5"/>
      </w:pPr>
      <w:r>
        <w:t>“</w:t>
      </w:r>
      <w:r w:rsidR="00FA599B">
        <w:t>Term Bonds</w:t>
      </w:r>
      <w:r>
        <w:t>”</w:t>
      </w:r>
      <w:r w:rsidR="00FA599B">
        <w:t xml:space="preserve"> means the Bonds which shall be subject to retirement by operation of mandatory sinking fund redemptions from the </w:t>
      </w:r>
      <w:r w:rsidR="00724F9F">
        <w:t>Bond Fund</w:t>
      </w:r>
      <w:r w:rsidR="00FA599B">
        <w:t>.</w:t>
      </w:r>
    </w:p>
    <w:p w14:paraId="1FD11DDF" w14:textId="503D9394" w:rsidR="00FA599B" w:rsidRDefault="00886957" w:rsidP="00FB1D65">
      <w:pPr>
        <w:pStyle w:val="00BodyText5"/>
      </w:pPr>
      <w:r>
        <w:t>“</w:t>
      </w:r>
      <w:r w:rsidR="00FA599B">
        <w:t>Termination Payments</w:t>
      </w:r>
      <w:r>
        <w:t>”</w:t>
      </w:r>
      <w:r w:rsidR="00FA599B">
        <w:t xml:space="preserve"> means the amount payable to the Swap Counterparty by </w:t>
      </w:r>
      <w:r w:rsidR="00CA690C">
        <w:t>the District</w:t>
      </w:r>
      <w:r w:rsidR="00FA599B">
        <w:t xml:space="preserve"> with respect to the early termination or modification of an Interest Rate Swap.  Termination Payments may only be payable from and secured by</w:t>
      </w:r>
      <w:r w:rsidR="00CA690C">
        <w:t xml:space="preserve"> </w:t>
      </w:r>
      <w:r w:rsidR="00047E08">
        <w:t>Pledged Revenues</w:t>
      </w:r>
      <w:r w:rsidR="00FA599B">
        <w:t xml:space="preserve"> after payment of all amounts then due pursuant to the Indenture.</w:t>
      </w:r>
    </w:p>
    <w:p w14:paraId="3473C7C8" w14:textId="1B447E35" w:rsidR="00FA599B" w:rsidRDefault="00B37A06" w:rsidP="00FB1D65">
      <w:pPr>
        <w:pStyle w:val="00BodyText5"/>
      </w:pPr>
      <w:r w:rsidRPr="00B37A06">
        <w:t xml:space="preserve">“Trustee” means </w:t>
      </w:r>
      <w:r w:rsidR="00445D61">
        <w:t xml:space="preserve">U.S. Bank </w:t>
      </w:r>
      <w:r w:rsidR="0004074B">
        <w:t xml:space="preserve">Trust Company, </w:t>
      </w:r>
      <w:r w:rsidR="00445D61">
        <w:t>National Association</w:t>
      </w:r>
      <w:r w:rsidRPr="00B37A06">
        <w:t xml:space="preserve">, </w:t>
      </w:r>
      <w:r w:rsidR="00CA690C">
        <w:t xml:space="preserve">in </w:t>
      </w:r>
      <w:r w:rsidRPr="00B37A06">
        <w:t>Salt Lake City, Utah, or any successor corporation resulting from or surviving any consolidation or merger to which it or its successors may be a party and any successor trustee at any time serving as successor trustee hereunder.</w:t>
      </w:r>
    </w:p>
    <w:p w14:paraId="58C42057" w14:textId="77777777" w:rsidR="00FA599B" w:rsidRDefault="00886957" w:rsidP="00FB1D65">
      <w:pPr>
        <w:pStyle w:val="00BodyText5"/>
        <w:rPr>
          <w:highlight w:val="white"/>
        </w:rPr>
      </w:pPr>
      <w:r>
        <w:rPr>
          <w:highlight w:val="white"/>
        </w:rPr>
        <w:t>“</w:t>
      </w:r>
      <w:r w:rsidR="00FA599B">
        <w:rPr>
          <w:highlight w:val="white"/>
        </w:rPr>
        <w:t>Utah Code</w:t>
      </w:r>
      <w:r>
        <w:rPr>
          <w:highlight w:val="white"/>
        </w:rPr>
        <w:t>”</w:t>
      </w:r>
      <w:r w:rsidR="00FA599B">
        <w:rPr>
          <w:highlight w:val="white"/>
        </w:rPr>
        <w:t xml:space="preserve"> means Utah Code Annotated 1953, as amended.</w:t>
      </w:r>
    </w:p>
    <w:p w14:paraId="77199DE4" w14:textId="77777777" w:rsidR="00FA599B" w:rsidRDefault="00886957" w:rsidP="00FB1D65">
      <w:pPr>
        <w:pStyle w:val="00BodyText5"/>
        <w:rPr>
          <w:highlight w:val="white"/>
        </w:rPr>
      </w:pPr>
      <w:r>
        <w:rPr>
          <w:highlight w:val="white"/>
        </w:rPr>
        <w:t>“</w:t>
      </w:r>
      <w:r w:rsidR="00FA599B">
        <w:rPr>
          <w:highlight w:val="white"/>
        </w:rPr>
        <w:t>Variable Rate Bonds</w:t>
      </w:r>
      <w:r>
        <w:rPr>
          <w:highlight w:val="white"/>
        </w:rPr>
        <w:t>”</w:t>
      </w:r>
      <w:r w:rsidR="00FA599B">
        <w:rPr>
          <w:highlight w:val="white"/>
        </w:rPr>
        <w:t xml:space="preserve"> means, as of any date of calculation, Bonds, the interest on which for any future period of time, is to be calculated at a rate which is not susceptible to a precise determination.</w:t>
      </w:r>
    </w:p>
    <w:p w14:paraId="2CCB306F" w14:textId="77777777" w:rsidR="00FA599B" w:rsidRDefault="00FA599B">
      <w:pPr>
        <w:pStyle w:val="Heading2"/>
        <w:tabs>
          <w:tab w:val="num" w:pos="1440"/>
        </w:tabs>
        <w:rPr>
          <w:vanish/>
          <w:color w:val="FF0000"/>
          <w:specVanish/>
        </w:rPr>
      </w:pPr>
      <w:bookmarkStart w:id="86" w:name="_Toc64427267"/>
      <w:bookmarkStart w:id="87" w:name="_Toc531679669"/>
      <w:bookmarkStart w:id="88" w:name="_Toc531679164"/>
      <w:bookmarkStart w:id="89" w:name="_Toc529001198"/>
      <w:bookmarkStart w:id="90" w:name="_Toc517150936"/>
      <w:bookmarkStart w:id="91" w:name="_Toc516991093"/>
      <w:bookmarkStart w:id="92" w:name="_Toc206419429"/>
      <w:r>
        <w:lastRenderedPageBreak/>
        <w:t>Indenture to Constitute Contract</w:t>
      </w:r>
      <w:bookmarkEnd w:id="86"/>
      <w:bookmarkEnd w:id="87"/>
      <w:bookmarkEnd w:id="88"/>
      <w:bookmarkEnd w:id="89"/>
      <w:bookmarkEnd w:id="90"/>
      <w:bookmarkEnd w:id="91"/>
      <w:bookmarkEnd w:id="92"/>
    </w:p>
    <w:p w14:paraId="0A0DEEDD" w14:textId="7FC52789" w:rsidR="00FA599B" w:rsidRDefault="00FA599B">
      <w:pPr>
        <w:pStyle w:val="HeadingBody2"/>
      </w:pPr>
      <w:r>
        <w:t xml:space="preserve">.  In consideration of the purchase and acceptance from time to time of any and all of the Bonds authorized to be issued hereunder by the Registered Owners thereof, the issuance from time to time of any and all Security Instruments by the Security Instrument Issuers, this Indenture shall be deemed to be and shall constitute a contract between </w:t>
      </w:r>
      <w:r w:rsidR="00CA690C">
        <w:t>the District</w:t>
      </w:r>
      <w:r>
        <w:t xml:space="preserve"> and the Owners from time to time of the Bonds, the Security Instrument Issuers; and the pledge made in this Indenture and the covenants and agreements herein set forth to be performed by or on behalf of </w:t>
      </w:r>
      <w:r w:rsidR="00CA690C">
        <w:t>the District</w:t>
      </w:r>
      <w:r>
        <w:t xml:space="preserve"> shall be</w:t>
      </w:r>
      <w:r w:rsidR="005A7786">
        <w:t xml:space="preserve"> </w:t>
      </w:r>
      <w:r>
        <w:t>for the equal benefit, protection and security of the Owners of any and all of the Bonds and the Security Instrument Issuers of any and all of the Security Instruments all of which, regardless of the time or times of their issuance and delivery or maturity or expiration, shall be of equal rank without preference, priority or distinction of any of the Bonds or Security Instrument Repayment Obligations over any others, except as expressly provided in or permitted by this Indenture.</w:t>
      </w:r>
    </w:p>
    <w:p w14:paraId="53915446" w14:textId="77777777" w:rsidR="00FA599B" w:rsidRDefault="00FA599B">
      <w:pPr>
        <w:pStyle w:val="Heading2"/>
        <w:tabs>
          <w:tab w:val="num" w:pos="1440"/>
        </w:tabs>
        <w:rPr>
          <w:vanish/>
          <w:color w:val="FF0000"/>
          <w:specVanish/>
        </w:rPr>
      </w:pPr>
      <w:bookmarkStart w:id="93" w:name="_Toc64427268"/>
      <w:bookmarkStart w:id="94" w:name="_Toc531679670"/>
      <w:bookmarkStart w:id="95" w:name="_Toc531679165"/>
      <w:bookmarkStart w:id="96" w:name="_Toc529001199"/>
      <w:bookmarkStart w:id="97" w:name="_Toc517150937"/>
      <w:bookmarkStart w:id="98" w:name="_Toc516991094"/>
      <w:bookmarkStart w:id="99" w:name="_Toc206419430"/>
      <w:r>
        <w:t>Construction</w:t>
      </w:r>
      <w:bookmarkEnd w:id="93"/>
      <w:bookmarkEnd w:id="94"/>
      <w:bookmarkEnd w:id="95"/>
      <w:bookmarkEnd w:id="96"/>
      <w:bookmarkEnd w:id="97"/>
      <w:bookmarkEnd w:id="98"/>
      <w:bookmarkEnd w:id="99"/>
    </w:p>
    <w:p w14:paraId="095ADFEB" w14:textId="77777777" w:rsidR="00FA599B" w:rsidRDefault="00FA599B">
      <w:pPr>
        <w:pStyle w:val="HeadingBody2"/>
      </w:pPr>
      <w:r>
        <w:t>.  This Indenture, except where the context by clear implication herein otherwise requires, shall be construed as follows:</w:t>
      </w:r>
    </w:p>
    <w:p w14:paraId="7E4CEFB7" w14:textId="77777777" w:rsidR="00FA599B" w:rsidRDefault="00FA599B">
      <w:pPr>
        <w:pStyle w:val="Heading3"/>
        <w:tabs>
          <w:tab w:val="num" w:pos="2160"/>
        </w:tabs>
      </w:pPr>
      <w:r>
        <w:t xml:space="preserve">The terms </w:t>
      </w:r>
      <w:r w:rsidR="00886957">
        <w:t>“</w:t>
      </w:r>
      <w:r>
        <w:t>hereby,</w:t>
      </w:r>
      <w:r w:rsidR="00886957">
        <w:t>”</w:t>
      </w:r>
      <w:r>
        <w:t xml:space="preserve"> </w:t>
      </w:r>
      <w:r w:rsidR="00886957">
        <w:t>“</w:t>
      </w:r>
      <w:r>
        <w:t>hereof,</w:t>
      </w:r>
      <w:r w:rsidR="00886957">
        <w:t>”</w:t>
      </w:r>
      <w:r>
        <w:t xml:space="preserve"> </w:t>
      </w:r>
      <w:r w:rsidR="00886957">
        <w:t>“</w:t>
      </w:r>
      <w:r>
        <w:t>herein,</w:t>
      </w:r>
      <w:r w:rsidR="00886957">
        <w:t>”</w:t>
      </w:r>
      <w:r>
        <w:t xml:space="preserve"> </w:t>
      </w:r>
      <w:r w:rsidR="00886957">
        <w:t>“</w:t>
      </w:r>
      <w:r>
        <w:t>hereto,</w:t>
      </w:r>
      <w:r w:rsidR="00886957">
        <w:t>”</w:t>
      </w:r>
      <w:r>
        <w:t xml:space="preserve"> </w:t>
      </w:r>
      <w:r w:rsidR="00886957">
        <w:t>“</w:t>
      </w:r>
      <w:r>
        <w:t>hereunder</w:t>
      </w:r>
      <w:r w:rsidR="00886957">
        <w:t>”</w:t>
      </w:r>
      <w:r>
        <w:t>, and any similar terms used in this Indenture shall refer to this Indenture in its entirety unless the context clearly indicates otherwise.</w:t>
      </w:r>
    </w:p>
    <w:p w14:paraId="68954C45" w14:textId="77777777" w:rsidR="00FA599B" w:rsidRDefault="00FA599B">
      <w:pPr>
        <w:pStyle w:val="Heading3"/>
        <w:tabs>
          <w:tab w:val="num" w:pos="2160"/>
        </w:tabs>
      </w:pPr>
      <w:r>
        <w:t>Words in the singular number include the plural, and words in the plural include the singular.</w:t>
      </w:r>
    </w:p>
    <w:p w14:paraId="429BD898" w14:textId="77777777" w:rsidR="00FA599B" w:rsidRDefault="00FA599B">
      <w:pPr>
        <w:pStyle w:val="Heading3"/>
        <w:tabs>
          <w:tab w:val="num" w:pos="2160"/>
        </w:tabs>
      </w:pPr>
      <w:r>
        <w:t>Words in the masculine gender include the feminine and the neuter, and when the sense so indicates, words of the neuter gender refer to any gender.</w:t>
      </w:r>
    </w:p>
    <w:p w14:paraId="6FD11DC7" w14:textId="77777777" w:rsidR="00FA599B" w:rsidRDefault="00FA599B">
      <w:pPr>
        <w:pStyle w:val="Heading3"/>
        <w:tabs>
          <w:tab w:val="num" w:pos="2160"/>
        </w:tabs>
      </w:pPr>
      <w:r>
        <w:t>Articles, sections, subsections, paragraphs and subparagraphs mentioned by number, letter, or otherwise, correspond to the respective articles, sections, subsections, paragraphs and subparagraphs hereof so numbered or otherwise so designated.</w:t>
      </w:r>
    </w:p>
    <w:p w14:paraId="44703DF9" w14:textId="77777777" w:rsidR="00FA599B" w:rsidRDefault="00FA599B">
      <w:pPr>
        <w:pStyle w:val="Heading3"/>
        <w:tabs>
          <w:tab w:val="num" w:pos="2160"/>
        </w:tabs>
      </w:pPr>
      <w:r>
        <w:t>The titles or leadlines applied to articles, sections and subsections herein are inserted only as a matter of convenience and ease in reference and in no way define, limit or describe the scope or intent of any provisions of this Indenture.</w:t>
      </w:r>
    </w:p>
    <w:p w14:paraId="21065BD7" w14:textId="77777777" w:rsidR="00FA599B" w:rsidRDefault="00FA599B">
      <w:pPr>
        <w:pStyle w:val="Heading1"/>
      </w:pPr>
      <w:r>
        <w:rPr>
          <w:bCs w:val="0"/>
        </w:rPr>
        <w:br w:type="page"/>
      </w:r>
      <w:bookmarkStart w:id="100" w:name="_Toc516991095"/>
      <w:bookmarkStart w:id="101" w:name="_Toc529001200"/>
      <w:bookmarkStart w:id="102" w:name="_Toc531679166"/>
      <w:bookmarkStart w:id="103" w:name="_Toc531679671"/>
      <w:bookmarkStart w:id="104" w:name="_Toc64427269"/>
      <w:bookmarkStart w:id="105" w:name="_Toc64427717"/>
      <w:bookmarkStart w:id="106" w:name="_Toc234227850"/>
      <w:bookmarkStart w:id="107" w:name="_Toc237657850"/>
      <w:bookmarkStart w:id="108" w:name="_Toc281393858"/>
      <w:bookmarkStart w:id="109" w:name="_Toc286156098"/>
      <w:bookmarkStart w:id="110" w:name="_Toc289153941"/>
      <w:bookmarkStart w:id="111" w:name="_Toc305577743"/>
      <w:r>
        <w:lastRenderedPageBreak/>
        <w:br/>
      </w:r>
      <w:bookmarkStart w:id="112" w:name="_Ref69616498"/>
      <w:bookmarkStart w:id="113" w:name="_Ref69616324"/>
      <w:bookmarkStart w:id="114" w:name="_Ref69616296"/>
      <w:bookmarkStart w:id="115" w:name="_Toc517150938"/>
      <w:bookmarkStart w:id="116" w:name="_Toc514752717"/>
      <w:bookmarkStart w:id="117" w:name="_Toc347827708"/>
      <w:bookmarkStart w:id="118" w:name="_Toc347828597"/>
      <w:bookmarkStart w:id="119" w:name="_Toc347828701"/>
      <w:bookmarkStart w:id="120" w:name="_Toc347839633"/>
      <w:bookmarkStart w:id="121" w:name="_Toc347840345"/>
      <w:bookmarkStart w:id="122" w:name="_Toc351385758"/>
      <w:bookmarkStart w:id="123" w:name="_Toc351450825"/>
      <w:bookmarkStart w:id="124" w:name="_Toc357519238"/>
      <w:bookmarkStart w:id="125" w:name="_Toc359327768"/>
      <w:bookmarkStart w:id="126" w:name="_Toc359334144"/>
      <w:bookmarkStart w:id="127" w:name="_Toc72758093"/>
      <w:bookmarkStart w:id="128" w:name="_Toc73021134"/>
      <w:bookmarkStart w:id="129" w:name="_Toc73105843"/>
      <w:bookmarkStart w:id="130" w:name="_Toc73108478"/>
      <w:bookmarkStart w:id="131" w:name="_Toc73189704"/>
      <w:bookmarkStart w:id="132" w:name="_Toc73195255"/>
      <w:bookmarkStart w:id="133" w:name="_Toc77083242"/>
      <w:bookmarkStart w:id="134" w:name="_Toc182327412"/>
      <w:bookmarkStart w:id="135" w:name="_Toc182412875"/>
      <w:bookmarkStart w:id="136" w:name="_Toc182471033"/>
      <w:bookmarkStart w:id="137" w:name="_Toc182990825"/>
      <w:bookmarkStart w:id="138" w:name="_Toc183074373"/>
      <w:bookmarkStart w:id="139" w:name="_Toc183074473"/>
      <w:bookmarkStart w:id="140" w:name="_Toc183084964"/>
      <w:bookmarkStart w:id="141" w:name="_Toc183102022"/>
      <w:bookmarkStart w:id="142" w:name="_Toc184135431"/>
      <w:bookmarkStart w:id="143" w:name="_Toc184207418"/>
      <w:bookmarkStart w:id="144" w:name="_Toc206419431"/>
      <w:r>
        <w:t>THE BONDS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BFE0D8B" w14:textId="77777777" w:rsidR="00FA599B" w:rsidRDefault="00FA599B">
      <w:pPr>
        <w:pStyle w:val="Heading2"/>
        <w:tabs>
          <w:tab w:val="num" w:pos="1440"/>
        </w:tabs>
        <w:rPr>
          <w:vanish/>
          <w:color w:val="FF0000"/>
          <w:specVanish/>
        </w:rPr>
      </w:pPr>
      <w:bookmarkStart w:id="145" w:name="_Toc64427270"/>
      <w:bookmarkStart w:id="146" w:name="_Toc531679672"/>
      <w:bookmarkStart w:id="147" w:name="_Toc531679167"/>
      <w:bookmarkStart w:id="148" w:name="_Toc529001201"/>
      <w:bookmarkStart w:id="149" w:name="_Toc517150939"/>
      <w:bookmarkStart w:id="150" w:name="_Toc516991096"/>
      <w:bookmarkStart w:id="151" w:name="_Toc206419432"/>
      <w:r>
        <w:t>Authorization of Bonds</w:t>
      </w:r>
      <w:bookmarkEnd w:id="145"/>
      <w:bookmarkEnd w:id="146"/>
      <w:bookmarkEnd w:id="147"/>
      <w:bookmarkEnd w:id="148"/>
      <w:bookmarkEnd w:id="149"/>
      <w:bookmarkEnd w:id="150"/>
      <w:bookmarkEnd w:id="151"/>
    </w:p>
    <w:p w14:paraId="2C5A3715" w14:textId="77777777" w:rsidR="00FA599B" w:rsidRDefault="00627E8A">
      <w:pPr>
        <w:pStyle w:val="HeadingBody2"/>
      </w:pPr>
      <w:r>
        <w:t>.</w:t>
      </w:r>
      <w:r w:rsidR="00FA599B">
        <w:t xml:space="preserve">  There is hereby authorized for issuance hereunder Bonds which may, if and when authorized by Supplemental Indenture, be issued in one or more separate Series.  Each Series of Bonds shall be authorized by a Supplemental Indenture, which shall state the purpose or purposes for which each such Series of Bonds is being issued.  The aggregate principal amount of Bonds which may be issued shall not be limited except as provided herein or as may be limited by law provided that the aggregate principal amount of Bonds of each such Series shall not exceed the amount specified in the Supplemental Indenture authorizing each such Series of Bonds.</w:t>
      </w:r>
    </w:p>
    <w:p w14:paraId="1BFFF334" w14:textId="77777777" w:rsidR="00FA599B" w:rsidRDefault="00FA599B">
      <w:pPr>
        <w:pStyle w:val="Heading2"/>
        <w:tabs>
          <w:tab w:val="num" w:pos="1440"/>
        </w:tabs>
        <w:rPr>
          <w:vanish/>
          <w:color w:val="FF0000"/>
          <w:specVanish/>
        </w:rPr>
      </w:pPr>
      <w:bookmarkStart w:id="152" w:name="_Toc206419433"/>
      <w:bookmarkStart w:id="153" w:name="_Toc64427271"/>
      <w:bookmarkStart w:id="154" w:name="_Toc531679673"/>
      <w:bookmarkStart w:id="155" w:name="_Toc531679168"/>
      <w:bookmarkStart w:id="156" w:name="_Toc529001202"/>
      <w:bookmarkStart w:id="157" w:name="_Toc517150940"/>
      <w:bookmarkStart w:id="158" w:name="_Toc516991097"/>
      <w:r>
        <w:t>Description of Bonds; Payment</w:t>
      </w:r>
      <w:bookmarkEnd w:id="152"/>
    </w:p>
    <w:p w14:paraId="4521CBCF" w14:textId="77777777" w:rsidR="00FA599B" w:rsidRDefault="00FA599B">
      <w:pPr>
        <w:pStyle w:val="HeadingBody2"/>
      </w:pPr>
      <w:r>
        <w:t>.</w:t>
      </w:r>
      <w:bookmarkEnd w:id="153"/>
      <w:bookmarkEnd w:id="154"/>
      <w:bookmarkEnd w:id="155"/>
      <w:bookmarkEnd w:id="156"/>
      <w:bookmarkEnd w:id="157"/>
      <w:bookmarkEnd w:id="158"/>
    </w:p>
    <w:p w14:paraId="3C94ADB3" w14:textId="77777777" w:rsidR="00FA599B" w:rsidRDefault="00FA599B">
      <w:pPr>
        <w:pStyle w:val="Heading3"/>
        <w:tabs>
          <w:tab w:val="num" w:pos="2160"/>
        </w:tabs>
      </w:pPr>
      <w:r>
        <w:t>Each Series of Bonds issued under the provisions hereof may be issued only as registered bonds.  Unless otherwise specified in the Supplemental Indenture authorizing such Series of Bonds, each Series of Bonds shall be in the denomination of Five Thousand Dollars ($5,000) each or any integral multiple thereof, shall be numbered consecutively from R-1 upwards and shall bear interest payable on each Interest Payment Date.</w:t>
      </w:r>
    </w:p>
    <w:p w14:paraId="2ED87C47" w14:textId="20AF3EE6" w:rsidR="00FA599B" w:rsidRDefault="00FA599B">
      <w:pPr>
        <w:pStyle w:val="Heading3"/>
        <w:tabs>
          <w:tab w:val="num" w:pos="2160"/>
        </w:tabs>
      </w:pPr>
      <w:r>
        <w:t xml:space="preserve">Each Series of Bonds issued under the provisions hereof shall be dated, shall bear interest at a rate or rates not exceeding the maximum rate permitted by law on the date of initial issuance of such Series, shall be payable on the days, shall be stated to mature on the days and in the years and shall be subject to redemption prior to their respective maturities, all as set forth in the Supplemental Indenture authorizing such Series of Bonds.  Each Series of Bonds shall be designated </w:t>
      </w:r>
      <w:r w:rsidR="00886957">
        <w:t>“</w:t>
      </w:r>
      <w:r w:rsidR="00E62C64">
        <w:t xml:space="preserve">Tax </w:t>
      </w:r>
      <w:r w:rsidR="00E62C64" w:rsidRPr="00506C62">
        <w:t>Allocation</w:t>
      </w:r>
      <w:r w:rsidRPr="00506C62">
        <w:t xml:space="preserve"> Revenue [Refunding] </w:t>
      </w:r>
      <w:r w:rsidR="001761A3" w:rsidRPr="00506C62">
        <w:t xml:space="preserve">[Exchange] </w:t>
      </w:r>
      <w:r w:rsidRPr="00506C62">
        <w:t>Bonds, Series ____ [Federally Taxable],</w:t>
      </w:r>
      <w:r w:rsidR="00886957" w:rsidRPr="00506C62">
        <w:t>”</w:t>
      </w:r>
      <w:r w:rsidRPr="00506C62">
        <w:t xml:space="preserve"> in each case inserting the year in which the Bonds are issued and, if necessary, an identifying Series letter</w:t>
      </w:r>
      <w:r w:rsidR="0099445F" w:rsidRPr="00506C62">
        <w:t xml:space="preserve">, and may reference any </w:t>
      </w:r>
      <w:r w:rsidR="00780437" w:rsidRPr="00506C62">
        <w:t xml:space="preserve">Additional </w:t>
      </w:r>
      <w:r w:rsidR="00047E08">
        <w:t>Pledged Revenues</w:t>
      </w:r>
      <w:r w:rsidR="0099445F" w:rsidRPr="00506C62">
        <w:t xml:space="preserve"> pledged to such Series of Bonds</w:t>
      </w:r>
      <w:r w:rsidRPr="00506C62">
        <w:t>.</w:t>
      </w:r>
    </w:p>
    <w:p w14:paraId="422477E0" w14:textId="240E5690" w:rsidR="00FA599B" w:rsidRDefault="00FA599B">
      <w:pPr>
        <w:pStyle w:val="Heading3"/>
        <w:tabs>
          <w:tab w:val="num" w:pos="2160"/>
        </w:tabs>
      </w:pPr>
      <w:r>
        <w:t xml:space="preserve">Both the principal of and the interest on the Bonds shall be payable in lawful money of the </w:t>
      </w:r>
      <w:smartTag w:uri="urn:schemas-microsoft-com:office:smarttags" w:element="place">
        <w:smartTag w:uri="urn:schemas-microsoft-com:office:smarttags" w:element="PlaceName">
          <w:r>
            <w:t>United States of America</w:t>
          </w:r>
        </w:smartTag>
      </w:smartTag>
      <w:r>
        <w:t xml:space="preserve">.  Payment of the interest on any Bond shall be made to the person appearing on the Bond registration books of the Registrar hereinafter provided for as the Registered Owner thereof by check or draft mailed on the Interest Payment Date to the Registered Owner at his address as it appears on such registration books or to owners of $1,000,000 or more </w:t>
      </w:r>
      <w:r>
        <w:rPr>
          <w:rFonts w:cs="Times New Roman"/>
          <w:bCs w:val="0"/>
          <w:szCs w:val="24"/>
        </w:rPr>
        <w:t xml:space="preserve">in aggregate principal amount of Bonds </w:t>
      </w:r>
      <w:r>
        <w:t xml:space="preserve">(or owners of 100% of any Series then Outstanding) by wire transfer to a bank account located in the United States of America designated by the Registered Owner in written instructions furnished to the Trustee no later than the Regular Record Date for such payment.  Unless otherwise specified in the related Supplemental Indenture, the interest on Bonds so payable and punctually paid and duly provided for on any Interest Payment Date will be paid to the person who is the Registered Owner thereof at the close of business on the Regular Record Date for such interest immediately preceding such Interest Payment Date.  Any such interest not so punctually paid or duly provided for shall forthwith cease to be payable to the registered owner of any Bond on such Regular Record Date, and may be paid to the person who is the Registered Owner thereof at the close of business on a Special Record </w:t>
      </w:r>
      <w:r>
        <w:lastRenderedPageBreak/>
        <w:t>Date for the payment of such defaulted interest to be fixed by the Trustee, notice thereof to be given to such Registered Owner not less than ten (10) days prior to such Special Record Date.  The principal of and premium, if any, on Bonds are payable upon presentation and surrender thereof at the Principal Corporate Trust Office of the Trustee as Paying Agent, except as otherwise provided by Supplemental Indenture.  All such payments shall be valid and effectual to satisfy and discharge the liability upon such Bond to the extent of the sum or sums so paid.</w:t>
      </w:r>
    </w:p>
    <w:p w14:paraId="0C179C2D" w14:textId="77777777" w:rsidR="00FA599B" w:rsidRDefault="00FA599B">
      <w:pPr>
        <w:pStyle w:val="Heading3"/>
        <w:tabs>
          <w:tab w:val="num" w:pos="2160"/>
        </w:tabs>
      </w:pPr>
      <w:r>
        <w:t>The Bonds of each Series may contain or have endorsed thereon such provisions, specifications and descriptive words not inconsistent with the provisions hereof as may be necessary or desirable to comply with custom, the rules of any securities exchange or commission or brokerage board or otherwise, as may be specified in the Supplemental Indenture authorizing such Series of Bonds.</w:t>
      </w:r>
    </w:p>
    <w:p w14:paraId="00CF2EFC" w14:textId="77777777" w:rsidR="00FA599B" w:rsidRDefault="00FA599B">
      <w:pPr>
        <w:pStyle w:val="Heading2"/>
        <w:tabs>
          <w:tab w:val="num" w:pos="1440"/>
        </w:tabs>
        <w:rPr>
          <w:vanish/>
          <w:color w:val="FF0000"/>
          <w:specVanish/>
        </w:rPr>
      </w:pPr>
      <w:bookmarkStart w:id="159" w:name="_Toc64427272"/>
      <w:bookmarkStart w:id="160" w:name="_Toc531679674"/>
      <w:bookmarkStart w:id="161" w:name="_Toc531679169"/>
      <w:bookmarkStart w:id="162" w:name="_Toc529001203"/>
      <w:bookmarkStart w:id="163" w:name="_Toc517150941"/>
      <w:bookmarkStart w:id="164" w:name="_Toc516991098"/>
      <w:bookmarkStart w:id="165" w:name="_Toc206419434"/>
      <w:r>
        <w:t>Execution; Limited Obligation</w:t>
      </w:r>
      <w:bookmarkEnd w:id="159"/>
      <w:bookmarkEnd w:id="160"/>
      <w:bookmarkEnd w:id="161"/>
      <w:bookmarkEnd w:id="162"/>
      <w:bookmarkEnd w:id="163"/>
      <w:bookmarkEnd w:id="164"/>
      <w:bookmarkEnd w:id="165"/>
    </w:p>
    <w:p w14:paraId="274A3BB6" w14:textId="5A66CACD" w:rsidR="00FA599B" w:rsidRDefault="00FA599B">
      <w:pPr>
        <w:pStyle w:val="HeadingBody2"/>
      </w:pPr>
      <w:r>
        <w:t xml:space="preserve">.  Unless otherwise specified in the related Supplemental Indenture, the Bonds of any Series shall be executed on behalf of </w:t>
      </w:r>
      <w:r w:rsidR="003A0612">
        <w:t>the District</w:t>
      </w:r>
      <w:r>
        <w:t xml:space="preserve"> with the manual or official facsimile signature of its </w:t>
      </w:r>
      <w:r w:rsidR="00F5156E">
        <w:t>Chair</w:t>
      </w:r>
      <w:r>
        <w:t xml:space="preserve">, countersigned with the manual or official facsimile signature of the </w:t>
      </w:r>
      <w:r w:rsidR="003A0612">
        <w:t>Vice Chair</w:t>
      </w:r>
      <w:r>
        <w:t xml:space="preserve">, and shall have impressed or imprinted thereon the corporate seal or facsimile thereof of </w:t>
      </w:r>
      <w:r w:rsidR="003A0612">
        <w:t>the District</w:t>
      </w:r>
      <w:r>
        <w:t>.  In case any officer, the facsimile of whose signature shall appear on the Bonds, shall cease to be such officer before the delivery of such Bonds, such facsimile shall nevertheless be valid and sufficient for all purposes, the same as if he had remained in office until delivery.</w:t>
      </w:r>
    </w:p>
    <w:p w14:paraId="65E17781" w14:textId="1A10CB7E" w:rsidR="00FA599B" w:rsidRDefault="00FA599B">
      <w:pPr>
        <w:pStyle w:val="BodyText5"/>
        <w:ind w:left="30"/>
        <w:rPr>
          <w:highlight w:val="white"/>
        </w:rPr>
      </w:pPr>
      <w:r>
        <w:rPr>
          <w:highlight w:val="white"/>
        </w:rPr>
        <w:t xml:space="preserve">The Bonds, together with interest thereon, and all Repayment Obligations shall be limited obligations of </w:t>
      </w:r>
      <w:r w:rsidR="003A0612">
        <w:rPr>
          <w:highlight w:val="white"/>
        </w:rPr>
        <w:t>the District</w:t>
      </w:r>
      <w:r>
        <w:rPr>
          <w:highlight w:val="white"/>
        </w:rPr>
        <w:t xml:space="preserve"> payable solely from the </w:t>
      </w:r>
      <w:r w:rsidR="00047E08">
        <w:rPr>
          <w:highlight w:val="white"/>
        </w:rPr>
        <w:t>Pledged Revenues</w:t>
      </w:r>
      <w:r>
        <w:rPr>
          <w:highlight w:val="white"/>
        </w:rPr>
        <w:t xml:space="preserve"> (except to the extent paid out of moneys attributable to the Bond proceeds or other funds created hereunder (except the Rebate Fund) or the income from the temporary investment thereof).  The Bonds shall be a valid claim of the Registered Owners thereof only against </w:t>
      </w:r>
      <w:r w:rsidR="00274BA5">
        <w:rPr>
          <w:highlight w:val="white"/>
        </w:rPr>
        <w:t xml:space="preserve">the </w:t>
      </w:r>
      <w:r w:rsidR="00047E08">
        <w:rPr>
          <w:highlight w:val="white"/>
        </w:rPr>
        <w:t>Pledged Revenues</w:t>
      </w:r>
      <w:r>
        <w:rPr>
          <w:highlight w:val="white"/>
        </w:rPr>
        <w:t xml:space="preserve"> and other moneys in funds and accounts held by the Trustee hereunder (except the Rebate Fund) and </w:t>
      </w:r>
      <w:r w:rsidR="003A0612">
        <w:rPr>
          <w:highlight w:val="white"/>
        </w:rPr>
        <w:t>the District</w:t>
      </w:r>
      <w:r>
        <w:rPr>
          <w:highlight w:val="white"/>
        </w:rPr>
        <w:t xml:space="preserve"> hereby pledges and assigns the same for the equal and ratable payment of the Bonds and all Repayment Obligations, and </w:t>
      </w:r>
      <w:r w:rsidR="00274BA5">
        <w:rPr>
          <w:highlight w:val="white"/>
        </w:rPr>
        <w:t xml:space="preserve">the </w:t>
      </w:r>
      <w:r w:rsidR="00047E08">
        <w:rPr>
          <w:highlight w:val="white"/>
        </w:rPr>
        <w:t>Pledged Revenues</w:t>
      </w:r>
      <w:r>
        <w:rPr>
          <w:highlight w:val="white"/>
        </w:rPr>
        <w:t xml:space="preserve"> shall be used for no other purpose than to pay the principal of, premium, if any, and interest on the Bonds and to pay the Repayment Obligations, except as may be otherwise expressly authorized herein or by Supplemental Indenture.  The issuance of the Bonds and delivery of any Security Instrument Agreement shall not, directly, indirectly or contingently, obligate </w:t>
      </w:r>
      <w:r w:rsidR="003A0612">
        <w:rPr>
          <w:highlight w:val="white"/>
        </w:rPr>
        <w:t>the District</w:t>
      </w:r>
      <w:r w:rsidR="000B6FB0">
        <w:rPr>
          <w:highlight w:val="white"/>
        </w:rPr>
        <w:t xml:space="preserve"> </w:t>
      </w:r>
      <w:r>
        <w:rPr>
          <w:highlight w:val="white"/>
        </w:rPr>
        <w:t>or any agency, instrumentality or political subdivision thereof to levy any form of ad valorem taxation therefor.</w:t>
      </w:r>
      <w:r w:rsidR="004B5C12">
        <w:rPr>
          <w:highlight w:val="white"/>
        </w:rPr>
        <w:t xml:space="preserve">  </w:t>
      </w:r>
      <w:r w:rsidR="004B5C12">
        <w:t>The Bonds, the interest thereon, the Accreted Value, as applicable, and any premium or Accreted Value, as applicable, payable upon the redemption, if any, thereof are not a general obligation or debt of</w:t>
      </w:r>
      <w:r w:rsidR="00E77CCB">
        <w:t xml:space="preserve"> </w:t>
      </w:r>
      <w:r w:rsidR="003A0612">
        <w:t>the District</w:t>
      </w:r>
      <w:r w:rsidR="004B5C12">
        <w:t>, the State of Utah or any of its political subdivisions; and neither such city, such state nor any of its political subdivisions is liable on them, and in no event shall the Bonds, such interest or premium or Accreted Value, as applicable, give rise to a general obligation or liability of</w:t>
      </w:r>
      <w:r w:rsidR="00E77CCB">
        <w:t xml:space="preserve"> </w:t>
      </w:r>
      <w:r w:rsidR="003A0612">
        <w:t>the District</w:t>
      </w:r>
      <w:r w:rsidR="004B5C12">
        <w:t xml:space="preserve">, the State or any of its political subdivisions or a charge against their general credit or taxing power or be payable out of any funds or properties other than those of </w:t>
      </w:r>
      <w:r w:rsidR="003A0612">
        <w:t>the District</w:t>
      </w:r>
      <w:r w:rsidR="004B5C12">
        <w:t xml:space="preserve"> as in this</w:t>
      </w:r>
      <w:r w:rsidR="003A0612">
        <w:t xml:space="preserve"> </w:t>
      </w:r>
      <w:r w:rsidR="0080480F">
        <w:t>Indenture</w:t>
      </w:r>
      <w:r w:rsidR="004B5C12">
        <w:t xml:space="preserve"> or in any Supplemental Indenture set forth. The Bonds do not constitute an indebtedness within the meaning of any constitutional or statutory debt limitation or restriction. Neither the members of </w:t>
      </w:r>
      <w:r w:rsidR="003A0612">
        <w:t>the District</w:t>
      </w:r>
      <w:r w:rsidR="004B5C12">
        <w:t xml:space="preserve"> nor any persons executing the Bonds are liable personally on the Bonds by reason of their issuance. Except as otherwise provided in any Supplemental Indenture, the Bonds shall be and are equally </w:t>
      </w:r>
      <w:r w:rsidR="004B5C12">
        <w:lastRenderedPageBreak/>
        <w:t xml:space="preserve">secured by an irrevocable and </w:t>
      </w:r>
      <w:r w:rsidR="00AC15B4">
        <w:t xml:space="preserve">first </w:t>
      </w:r>
      <w:r w:rsidR="004B5C12">
        <w:t xml:space="preserve">lien pledge of </w:t>
      </w:r>
      <w:r w:rsidR="00AC15B4">
        <w:t xml:space="preserve">the </w:t>
      </w:r>
      <w:r w:rsidR="00047E08">
        <w:t>Pledged Revenues</w:t>
      </w:r>
      <w:r w:rsidR="004B5C12">
        <w:t xml:space="preserve"> and other funds as hereinafter provided, without priority for series, number, date of sale, date of execution, or date of delivery. Nothing in this </w:t>
      </w:r>
      <w:r w:rsidR="0080480F">
        <w:t>Indenture</w:t>
      </w:r>
      <w:r w:rsidR="004B5C12">
        <w:t xml:space="preserve"> shall preclude the payment of the Bonds from the proceeds of refunding bonds issued pursuant to law. Except as hereinabove set forth, nothing in this Indenture shall prevent </w:t>
      </w:r>
      <w:r w:rsidR="003A0612">
        <w:t>the District</w:t>
      </w:r>
      <w:r w:rsidR="004B5C12">
        <w:t xml:space="preserve"> from making advances of its own funds, howsoever derived, to any of the uses and purposes mentioned in this Indenture.</w:t>
      </w:r>
    </w:p>
    <w:p w14:paraId="15B272A9" w14:textId="77777777" w:rsidR="00FA599B" w:rsidRDefault="00FA599B">
      <w:pPr>
        <w:pStyle w:val="Heading2"/>
        <w:keepNext/>
        <w:keepLines/>
        <w:tabs>
          <w:tab w:val="num" w:pos="1440"/>
        </w:tabs>
        <w:rPr>
          <w:vanish/>
          <w:color w:val="FF0000"/>
          <w:specVanish/>
        </w:rPr>
      </w:pPr>
      <w:bookmarkStart w:id="166" w:name="_Toc206419435"/>
      <w:bookmarkStart w:id="167" w:name="_Toc64427273"/>
      <w:bookmarkStart w:id="168" w:name="_Toc531679675"/>
      <w:bookmarkStart w:id="169" w:name="_Toc531679170"/>
      <w:bookmarkStart w:id="170" w:name="_Toc529001204"/>
      <w:bookmarkStart w:id="171" w:name="_Toc517150942"/>
      <w:bookmarkStart w:id="172" w:name="_Toc516991099"/>
      <w:r>
        <w:t>Authentication and Delivery of Bonds</w:t>
      </w:r>
      <w:bookmarkEnd w:id="166"/>
    </w:p>
    <w:p w14:paraId="79E570A4" w14:textId="77777777" w:rsidR="00FA599B" w:rsidRDefault="00FA599B">
      <w:pPr>
        <w:pStyle w:val="HeadingBody2"/>
      </w:pPr>
      <w:r>
        <w:t>.</w:t>
      </w:r>
      <w:bookmarkEnd w:id="167"/>
      <w:bookmarkEnd w:id="168"/>
      <w:bookmarkEnd w:id="169"/>
      <w:bookmarkEnd w:id="170"/>
      <w:bookmarkEnd w:id="171"/>
      <w:bookmarkEnd w:id="172"/>
    </w:p>
    <w:p w14:paraId="721F4D12" w14:textId="2F67414A" w:rsidR="00FA599B" w:rsidRDefault="00071DF3">
      <w:pPr>
        <w:pStyle w:val="Heading3"/>
        <w:keepNext/>
        <w:keepLines/>
        <w:tabs>
          <w:tab w:val="num" w:pos="2160"/>
        </w:tabs>
      </w:pPr>
      <w:r>
        <w:t>The District</w:t>
      </w:r>
      <w:r w:rsidR="00FA599B">
        <w:t xml:space="preserve"> shall deliver executed Bonds of each Series to the Trustee for authentication.  Subject to the satisfaction of the conditions for authentication of Bonds set forth herein, the Trustee shall authenticate such Bonds and deliver them upon the order of </w:t>
      </w:r>
      <w:r>
        <w:t>the District</w:t>
      </w:r>
      <w:r w:rsidR="00FA599B">
        <w:t xml:space="preserve"> to the purchasers thereof (or hold them on their behalf) upon the payment by the purchasers of the purchase price therefor to the Trustee for the account of </w:t>
      </w:r>
      <w:r>
        <w:t>the District</w:t>
      </w:r>
      <w:r w:rsidR="00FA599B">
        <w:t>.  Delivery by the Trustee shall be full acquittal to the purchasers for the purchase price of such Bonds, and such purchasers shall be under no obligation to see to the application of said purchase price.  The proceeds of the sale of such Bonds shall, however, be disposed of only as provided herein and in the related Supplemental Indenture.</w:t>
      </w:r>
    </w:p>
    <w:p w14:paraId="35DC915E" w14:textId="77777777" w:rsidR="00FA599B" w:rsidRDefault="00FA599B">
      <w:pPr>
        <w:pStyle w:val="Heading3"/>
        <w:tabs>
          <w:tab w:val="num" w:pos="2160"/>
        </w:tabs>
      </w:pPr>
      <w:r>
        <w:t>No Bond shall be valid or obligatory for any purpose or entitled to any security or benefit hereunder, unless and until a certificate of authentication on such Bond substantially in the form set forth in the Supplemental Indenture authorizing such Bond shall have been duly executed by the Trustee, and such executed certificate of the Trustee upon any such Bond shall be conclusive evidence that such Bond has been authenticated and delivered hereunder.  The Trustee’s certificate of authentication on any Bond shall be deemed to have been executed by it if signed by an authorized officer of the Trustee, but it shall not be necessary that the same officer sign the certificate of authentication on all of the Bonds issued hereunder.</w:t>
      </w:r>
    </w:p>
    <w:p w14:paraId="69C1974A" w14:textId="77777777" w:rsidR="00FA599B" w:rsidRDefault="00FA599B">
      <w:pPr>
        <w:pStyle w:val="Heading3"/>
        <w:tabs>
          <w:tab w:val="num" w:pos="2160"/>
        </w:tabs>
      </w:pPr>
      <w:bookmarkStart w:id="173" w:name="_Ref69623428"/>
      <w:r>
        <w:t>Prior to the authentication by the Trustee of each Series of Bonds there shall have been filed with the Trustee:</w:t>
      </w:r>
      <w:bookmarkEnd w:id="173"/>
    </w:p>
    <w:p w14:paraId="42D5F169" w14:textId="77777777" w:rsidR="00FA599B" w:rsidRPr="00A51CD2" w:rsidRDefault="00FA599B">
      <w:pPr>
        <w:pStyle w:val="Heading4"/>
      </w:pPr>
      <w:bookmarkStart w:id="174" w:name="_Ref69888400"/>
      <w:r>
        <w:t xml:space="preserve">A copy of this Indenture (to the extent not theretofore so filed) and the Supplemental Indenture </w:t>
      </w:r>
      <w:r w:rsidRPr="00A51CD2">
        <w:t>authorizing such Series of Bonds;</w:t>
      </w:r>
      <w:bookmarkEnd w:id="174"/>
    </w:p>
    <w:p w14:paraId="249B28D4" w14:textId="7FB27AEB" w:rsidR="00FA599B" w:rsidRDefault="00FA599B">
      <w:pPr>
        <w:pStyle w:val="Heading4"/>
      </w:pPr>
      <w:r w:rsidRPr="00A51CD2">
        <w:t xml:space="preserve">A copy, certified by the </w:t>
      </w:r>
      <w:r w:rsidR="008C2641" w:rsidRPr="00A51CD2">
        <w:t>Executive Director</w:t>
      </w:r>
      <w:r w:rsidRPr="00A51CD2">
        <w:t xml:space="preserve">, of the proceedings of </w:t>
      </w:r>
      <w:r w:rsidR="00071DF3" w:rsidRPr="00A51CD2">
        <w:t>the District</w:t>
      </w:r>
      <w:r w:rsidRPr="00A51CD2">
        <w:t xml:space="preserve">’s Governing Body approving the execution and delivery of the instruments specified in </w:t>
      </w:r>
      <w:r w:rsidRPr="00A51CD2">
        <w:fldChar w:fldCharType="begin"/>
      </w:r>
      <w:r w:rsidRPr="00A51CD2">
        <w:instrText xml:space="preserve"> REF _Ref69888400 \w \h </w:instrText>
      </w:r>
      <w:r w:rsidR="00A51CD2">
        <w:instrText xml:space="preserve"> \* MERGEFORMAT </w:instrText>
      </w:r>
      <w:r w:rsidRPr="00A51CD2">
        <w:fldChar w:fldCharType="separate"/>
      </w:r>
      <w:r w:rsidR="00780400" w:rsidRPr="00A51CD2">
        <w:t>Section 2.4(c)(i)</w:t>
      </w:r>
      <w:r w:rsidRPr="00A51CD2">
        <w:fldChar w:fldCharType="end"/>
      </w:r>
      <w:r w:rsidRPr="00A51CD2">
        <w:t xml:space="preserve"> above and the execution and delivery of such Series of Bonds, together with a certificate, dated as of the date of authentication of such Series of Bonds, of the </w:t>
      </w:r>
      <w:r w:rsidR="008C2641" w:rsidRPr="00A51CD2">
        <w:t>Executive Director</w:t>
      </w:r>
      <w:r w:rsidR="00BF3169" w:rsidRPr="00A51CD2">
        <w:t xml:space="preserve"> </w:t>
      </w:r>
      <w:r w:rsidRPr="00A51CD2">
        <w:t>that such proceedings are still in force and effect without amendments except</w:t>
      </w:r>
      <w:r>
        <w:t xml:space="preserve"> as shown in such proceedings;</w:t>
      </w:r>
    </w:p>
    <w:p w14:paraId="6F7A2521" w14:textId="7273B27A" w:rsidR="00FA599B" w:rsidRDefault="00FA599B">
      <w:pPr>
        <w:pStyle w:val="Heading4"/>
      </w:pPr>
      <w:r>
        <w:t xml:space="preserve">A request and authorization of </w:t>
      </w:r>
      <w:r w:rsidR="00071DF3">
        <w:t>the District</w:t>
      </w:r>
      <w:r>
        <w:t xml:space="preserve"> to the Trustee to authenticate such Series of Bonds in the aggregate principal amount therein specified and deliver them to purchasers therein identified upon payment to the Trustee for account of </w:t>
      </w:r>
      <w:r w:rsidR="00071DF3">
        <w:t>the District</w:t>
      </w:r>
      <w:r>
        <w:t xml:space="preserve"> of the sum specified therein; </w:t>
      </w:r>
    </w:p>
    <w:p w14:paraId="3BEF5435" w14:textId="6C0C0F19" w:rsidR="00FA599B" w:rsidRPr="00AF2F99" w:rsidRDefault="00FA599B">
      <w:pPr>
        <w:pStyle w:val="Heading4"/>
      </w:pPr>
      <w:r w:rsidRPr="00AF2F99">
        <w:lastRenderedPageBreak/>
        <w:t xml:space="preserve">An opinion of bond counsel dated the date of authentication of such Series of Bonds to the effect that </w:t>
      </w:r>
      <w:r w:rsidRPr="00AF2F99">
        <w:fldChar w:fldCharType="begin"/>
      </w:r>
      <w:r w:rsidRPr="00AF2F99">
        <w:instrText xml:space="preserve"> LISTNUM NumberDefault \l5 \s1 \* MERGEFORMAT </w:instrText>
      </w:r>
      <w:r w:rsidRPr="00AF2F99">
        <w:fldChar w:fldCharType="end">
          <w:numberingChange w:id="175" w:author="Larsen, Randall (G&amp;B)" w:date="2017-06-02T16:34:00Z" w:original="(a)"/>
        </w:fldChar>
      </w:r>
      <w:r w:rsidRPr="00AF2F99">
        <w:t xml:space="preserve"> this Indenture has been duly </w:t>
      </w:r>
      <w:r w:rsidR="00E01EFF" w:rsidRPr="00AF2F99">
        <w:t xml:space="preserve">authorized, </w:t>
      </w:r>
      <w:r w:rsidRPr="00AF2F99">
        <w:t xml:space="preserve">executed and delivered by </w:t>
      </w:r>
      <w:r w:rsidR="00071DF3">
        <w:t>the District</w:t>
      </w:r>
      <w:r w:rsidR="00E01EFF" w:rsidRPr="00AF2F99">
        <w:t xml:space="preserve"> and is a valid and</w:t>
      </w:r>
      <w:r w:rsidRPr="00AF2F99">
        <w:t xml:space="preserve"> binding </w:t>
      </w:r>
      <w:r w:rsidR="00E01EFF" w:rsidRPr="00AF2F99">
        <w:t xml:space="preserve">obligation </w:t>
      </w:r>
      <w:r w:rsidRPr="00AF2F99">
        <w:t xml:space="preserve">of </w:t>
      </w:r>
      <w:r w:rsidR="00071DF3">
        <w:t>the District</w:t>
      </w:r>
      <w:r w:rsidRPr="00AF2F99">
        <w:t xml:space="preserve">; </w:t>
      </w:r>
      <w:r w:rsidRPr="00AF2F99">
        <w:fldChar w:fldCharType="begin"/>
      </w:r>
      <w:r w:rsidRPr="00AF2F99">
        <w:instrText xml:space="preserve"> LISTNUM NumberDefault \l5 \* MERGEFORMAT </w:instrText>
      </w:r>
      <w:r w:rsidRPr="00AF2F99">
        <w:fldChar w:fldCharType="end">
          <w:numberingChange w:id="176" w:author="Larsen, Randall (G&amp;B)" w:date="2017-06-02T16:34:00Z" w:original="(b)"/>
        </w:fldChar>
      </w:r>
      <w:r w:rsidRPr="00AF2F99">
        <w:t xml:space="preserve"> this Indenture creates the valid pledge which it purports to create of the </w:t>
      </w:r>
      <w:r w:rsidR="00047E08">
        <w:t>Pledged Revenues</w:t>
      </w:r>
      <w:r w:rsidR="008A0FB4" w:rsidRPr="00AF2F99">
        <w:t xml:space="preserve"> and any </w:t>
      </w:r>
      <w:r w:rsidR="00780437" w:rsidRPr="00AF2F99">
        <w:t xml:space="preserve">Additional </w:t>
      </w:r>
      <w:r w:rsidR="00047E08">
        <w:t>Pledged Revenues</w:t>
      </w:r>
      <w:r w:rsidRPr="00AF2F99">
        <w:t xml:space="preserve">; and </w:t>
      </w:r>
      <w:r w:rsidRPr="00AF2F99">
        <w:fldChar w:fldCharType="begin"/>
      </w:r>
      <w:r w:rsidRPr="00AF2F99">
        <w:instrText xml:space="preserve"> LISTNUM NumberDefault \l5 \* MERGEFORMAT </w:instrText>
      </w:r>
      <w:r w:rsidRPr="00AF2F99">
        <w:fldChar w:fldCharType="end">
          <w:numberingChange w:id="177" w:author="Larsen, Randall (G&amp;B)" w:date="2017-06-02T16:34:00Z" w:original="(c)"/>
        </w:fldChar>
      </w:r>
      <w:r w:rsidRPr="00AF2F99">
        <w:t xml:space="preserve"> the Bonds of such Series are valid and binding</w:t>
      </w:r>
      <w:r w:rsidR="00E01EFF" w:rsidRPr="00AF2F99">
        <w:t xml:space="preserve"> special limited</w:t>
      </w:r>
      <w:r w:rsidRPr="00AF2F99">
        <w:t xml:space="preserve"> obligations of </w:t>
      </w:r>
      <w:r w:rsidR="00071DF3">
        <w:t>the District</w:t>
      </w:r>
      <w:r w:rsidRPr="00AF2F99">
        <w:t>;</w:t>
      </w:r>
    </w:p>
    <w:p w14:paraId="677E3A69" w14:textId="6CB17CED" w:rsidR="00FA599B" w:rsidRPr="00E01EFF" w:rsidRDefault="00071DF3">
      <w:pPr>
        <w:pStyle w:val="Heading3"/>
        <w:tabs>
          <w:tab w:val="num" w:pos="2160"/>
        </w:tabs>
        <w:rPr>
          <w:rFonts w:eastAsia="Arial Unicode MS"/>
        </w:rPr>
      </w:pPr>
      <w:r>
        <w:t>The District</w:t>
      </w:r>
      <w:r w:rsidR="00FA599B">
        <w:t xml:space="preserve"> may provide by Supplemental Indenture for the delivery to the Trustee of one or more Security Instruments with respect to any Series of Bonds and the execution and delivery of any Security Instrument Agreements deemed necessary in connection therewith; (or may substitute one Security Instrument for another);</w:t>
      </w:r>
    </w:p>
    <w:p w14:paraId="6F6334E4" w14:textId="56EA30AE" w:rsidR="00FA599B" w:rsidRDefault="00071DF3">
      <w:pPr>
        <w:pStyle w:val="Heading3"/>
        <w:tabs>
          <w:tab w:val="num" w:pos="2160"/>
        </w:tabs>
        <w:rPr>
          <w:rFonts w:eastAsia="Arial Unicode MS"/>
        </w:rPr>
      </w:pPr>
      <w:r>
        <w:t>The District</w:t>
      </w:r>
      <w:r w:rsidR="00FA599B">
        <w:t xml:space="preserve"> may authorize by Supplemental Indenture the issuance of Put Bonds; provided that any obligation of </w:t>
      </w:r>
      <w:r>
        <w:t>the District</w:t>
      </w:r>
      <w:r w:rsidR="00FA599B">
        <w:t xml:space="preserve"> to pay the purchase price of any such Put Bonds shall not be secured by a pledge of </w:t>
      </w:r>
      <w:r w:rsidR="00047E08">
        <w:t>Pledged Revenues</w:t>
      </w:r>
      <w:r w:rsidR="00FA599B">
        <w:t xml:space="preserve"> on a </w:t>
      </w:r>
      <w:r w:rsidR="00E01EFF">
        <w:t>parity with the pledge herein to pay principal of and interest on the Bonds</w:t>
      </w:r>
      <w:r w:rsidR="00FA599B">
        <w:t xml:space="preserve">.  </w:t>
      </w:r>
      <w:r>
        <w:t>The District</w:t>
      </w:r>
      <w:r w:rsidR="00FA599B">
        <w:t xml:space="preserve"> may provide for the appointment of such Remarketing Agents, indexing agents, tender agents or other agents as </w:t>
      </w:r>
      <w:r>
        <w:t>the District</w:t>
      </w:r>
      <w:r w:rsidR="00FA599B">
        <w:t xml:space="preserve"> may determine;</w:t>
      </w:r>
    </w:p>
    <w:p w14:paraId="4BF10F2E" w14:textId="417A4A49" w:rsidR="00FA599B" w:rsidRDefault="00071DF3">
      <w:pPr>
        <w:pStyle w:val="Heading3"/>
        <w:tabs>
          <w:tab w:val="num" w:pos="2160"/>
        </w:tabs>
        <w:rPr>
          <w:rFonts w:eastAsia="Arial Unicode MS"/>
        </w:rPr>
      </w:pPr>
      <w:r>
        <w:t>The District</w:t>
      </w:r>
      <w:r w:rsidR="00FA599B">
        <w:t xml:space="preserve"> may include such provisions in a Supplemental Indenture authorizing the issuance of a Series of Bonds secured by a Security Instrument as </w:t>
      </w:r>
      <w:r>
        <w:t>the District</w:t>
      </w:r>
      <w:r w:rsidR="00FA599B">
        <w:t xml:space="preserve"> deems appropriate, including:</w:t>
      </w:r>
    </w:p>
    <w:p w14:paraId="79E03764" w14:textId="77777777" w:rsidR="00FA599B" w:rsidRDefault="00FA599B">
      <w:pPr>
        <w:pStyle w:val="Heading4"/>
        <w:rPr>
          <w:rFonts w:eastAsia="Arial Unicode MS"/>
        </w:rPr>
      </w:pPr>
      <w:r>
        <w:t>So long as the Security Instrument is in full force and effect, and payment on the Security Instrument is not in default, (I) the Security Instrument Issuer shall be deemed to be the Owner of the Outstanding Bonds of such Series (a) when the approval, consent or action of the Bondowners for such Series of Bonds is required or may be exercised under the Indenture and (b) following an Event of Default and (II) the Indenture may not be amended in any manner which affects the rights of such Security Instrument Issuer without its prior written consent; and</w:t>
      </w:r>
    </w:p>
    <w:p w14:paraId="29B9F5CF" w14:textId="33C29005" w:rsidR="00FA599B" w:rsidRDefault="00FA599B">
      <w:pPr>
        <w:pStyle w:val="Heading4"/>
        <w:rPr>
          <w:rFonts w:eastAsia="Arial Unicode MS"/>
        </w:rPr>
      </w:pPr>
      <w:r>
        <w:t xml:space="preserve">In the event that the Principal and redemption price, if applicable, and interest due on any Series of Bonds Outstanding shall be paid under the provisions of a Security Instrument, all covenants, agreements and other obligations of </w:t>
      </w:r>
      <w:r w:rsidR="00071DF3">
        <w:t>the District</w:t>
      </w:r>
      <w:r>
        <w:t xml:space="preserve"> to the Bondowners of such Series of Bonds shall continue to exist and such Security Instrument Issuer shall be subrogated to the rights of such Bondowners in accordance with the terms of such Security Instrument; and</w:t>
      </w:r>
    </w:p>
    <w:p w14:paraId="5E17D10D" w14:textId="77777777" w:rsidR="00FA599B" w:rsidRDefault="00FA599B">
      <w:pPr>
        <w:pStyle w:val="Heading4"/>
      </w:pPr>
      <w:r>
        <w:t>In addition, such Supplemental Indenture may establish such provisions as are necessary to provide relevant information to the Security Instrument Issuer and to provide a mechanism for paying Principal Installments and interest on such Series of Bonds from the Security Instrument.</w:t>
      </w:r>
    </w:p>
    <w:p w14:paraId="52BBCB2B" w14:textId="7F55D596" w:rsidR="00FA599B" w:rsidRDefault="00071DF3">
      <w:pPr>
        <w:pStyle w:val="Heading3"/>
        <w:tabs>
          <w:tab w:val="num" w:pos="2160"/>
        </w:tabs>
        <w:rPr>
          <w:rFonts w:eastAsia="Arial Unicode MS"/>
        </w:rPr>
      </w:pPr>
      <w:r>
        <w:rPr>
          <w:rFonts w:eastAsia="Arial Unicode MS"/>
        </w:rPr>
        <w:t>The District</w:t>
      </w:r>
      <w:r w:rsidR="00FA599B">
        <w:rPr>
          <w:rFonts w:eastAsia="Arial Unicode MS"/>
        </w:rPr>
        <w:t xml:space="preserve"> may provide for the execution of an Interest Rate Swap in connection with any Series of Bonds issued hereunder.  The obligation of </w:t>
      </w:r>
      <w:r>
        <w:rPr>
          <w:rFonts w:eastAsia="Arial Unicode MS"/>
        </w:rPr>
        <w:t>the District</w:t>
      </w:r>
      <w:r w:rsidR="00FA599B">
        <w:rPr>
          <w:rFonts w:eastAsia="Arial Unicode MS"/>
        </w:rPr>
        <w:t xml:space="preserve"> to pay Swap Payments may be secured with (A) a lien on </w:t>
      </w:r>
      <w:r w:rsidR="00274BA5">
        <w:rPr>
          <w:rFonts w:eastAsia="Arial Unicode MS"/>
        </w:rPr>
        <w:t xml:space="preserve">the </w:t>
      </w:r>
      <w:r w:rsidR="00047E08">
        <w:rPr>
          <w:rFonts w:eastAsia="Arial Unicode MS"/>
        </w:rPr>
        <w:t>Pledged Revenues</w:t>
      </w:r>
      <w:r w:rsidR="00FA599B">
        <w:rPr>
          <w:rFonts w:eastAsia="Arial Unicode MS"/>
        </w:rPr>
        <w:t xml:space="preserve"> on a parity with the lien thereon of Debt Service on the related Bonds and may be net of Swap Receipts </w:t>
      </w:r>
      <w:r w:rsidR="00FA599B">
        <w:rPr>
          <w:rFonts w:eastAsia="Arial Unicode MS"/>
        </w:rPr>
        <w:lastRenderedPageBreak/>
        <w:t xml:space="preserve">or (B) a subordinate lien on </w:t>
      </w:r>
      <w:r w:rsidR="00274BA5">
        <w:rPr>
          <w:rFonts w:eastAsia="Arial Unicode MS"/>
        </w:rPr>
        <w:t xml:space="preserve">the </w:t>
      </w:r>
      <w:r w:rsidR="00047E08">
        <w:rPr>
          <w:rFonts w:eastAsia="Arial Unicode MS"/>
        </w:rPr>
        <w:t>Pledged Revenues</w:t>
      </w:r>
      <w:r w:rsidR="00FA599B">
        <w:rPr>
          <w:rFonts w:eastAsia="Arial Unicode MS"/>
        </w:rPr>
        <w:t xml:space="preserve"> and may be net of Swap Receipts.  Such obligations may also be secured by other legally available moneys of </w:t>
      </w:r>
      <w:r>
        <w:rPr>
          <w:rFonts w:eastAsia="Arial Unicode MS"/>
        </w:rPr>
        <w:t>the District</w:t>
      </w:r>
      <w:r w:rsidR="00FA599B">
        <w:rPr>
          <w:rFonts w:eastAsia="Arial Unicode MS"/>
        </w:rPr>
        <w:t xml:space="preserve">, all as established in the Supplemental Indenture for the related Series of Bonds.  Termination Payments may only be payable from and secured by </w:t>
      </w:r>
      <w:r w:rsidR="00047E08">
        <w:rPr>
          <w:rFonts w:eastAsia="Arial Unicode MS"/>
        </w:rPr>
        <w:t>Pledged Revenues</w:t>
      </w:r>
      <w:r w:rsidR="00FA599B">
        <w:rPr>
          <w:rFonts w:eastAsia="Arial Unicode MS"/>
        </w:rPr>
        <w:t xml:space="preserve"> after payment of all amounts then due pursuant to the Indenture.</w:t>
      </w:r>
    </w:p>
    <w:p w14:paraId="096E1C99" w14:textId="77777777" w:rsidR="00FA599B" w:rsidRDefault="00FA599B">
      <w:pPr>
        <w:pStyle w:val="Heading2"/>
        <w:tabs>
          <w:tab w:val="num" w:pos="1440"/>
        </w:tabs>
        <w:rPr>
          <w:vanish/>
          <w:color w:val="FF0000"/>
          <w:specVanish/>
        </w:rPr>
      </w:pPr>
      <w:bookmarkStart w:id="178" w:name="_Ref69623372"/>
      <w:bookmarkStart w:id="179" w:name="_Toc64427274"/>
      <w:bookmarkStart w:id="180" w:name="_Toc531679676"/>
      <w:bookmarkStart w:id="181" w:name="_Toc531679171"/>
      <w:bookmarkStart w:id="182" w:name="_Toc529001205"/>
      <w:bookmarkStart w:id="183" w:name="_Toc517150943"/>
      <w:bookmarkStart w:id="184" w:name="_Toc516991100"/>
      <w:bookmarkStart w:id="185" w:name="_Toc206419436"/>
      <w:r>
        <w:t>Mutilated, Lost, Stolen or Destroyed Bonds</w:t>
      </w:r>
      <w:bookmarkEnd w:id="178"/>
      <w:bookmarkEnd w:id="179"/>
      <w:bookmarkEnd w:id="180"/>
      <w:bookmarkEnd w:id="181"/>
      <w:bookmarkEnd w:id="182"/>
      <w:bookmarkEnd w:id="183"/>
      <w:bookmarkEnd w:id="184"/>
      <w:bookmarkEnd w:id="185"/>
    </w:p>
    <w:p w14:paraId="604BC33E" w14:textId="434EE091" w:rsidR="00FA599B" w:rsidRDefault="00FA599B">
      <w:pPr>
        <w:pStyle w:val="HeadingBody2"/>
      </w:pPr>
      <w:r>
        <w:t xml:space="preserve">.  In the event any Bond is mutilated, lost, stolen or destroyed, </w:t>
      </w:r>
      <w:r w:rsidR="00071DF3">
        <w:t>the District</w:t>
      </w:r>
      <w:r>
        <w:t xml:space="preserve"> may execute and the Trustee may authenticate a new Bond of like date, Series, maturity and denomination as that mutilated, lost, stolen or destroyed; provided that, in the case of any mutilated Bond, such mutilated Bond shall first be surrendered to the Trustee, and in the case of any lost, stolen or destroyed Bond, there shall be first furnished to the Trustee evidence of such loss, theft or destruction satisfactory to the Trustee, together in all cases with indemnity satisfactory to the Trustee and </w:t>
      </w:r>
      <w:r w:rsidR="00071DF3">
        <w:t>the District</w:t>
      </w:r>
      <w:r>
        <w:t xml:space="preserve">.  In the event any such Bond shall have matured, instead of issuing a duplicate Bond, the Trustee may pay the same without surrender thereof upon compliance with the foregoing.  The Trustee may charge the Registered Owner of such Bond with its reasonable fees and expenses in connection therewith.  Any Bond issued pursuant to this </w:t>
      </w:r>
      <w:r>
        <w:fldChar w:fldCharType="begin"/>
      </w:r>
      <w:r>
        <w:instrText xml:space="preserve"> REF _Ref69623372 \w \h </w:instrText>
      </w:r>
      <w:r>
        <w:fldChar w:fldCharType="separate"/>
      </w:r>
      <w:r w:rsidR="00780400">
        <w:t>Section 2.5</w:t>
      </w:r>
      <w:r>
        <w:fldChar w:fldCharType="end"/>
      </w:r>
      <w:r>
        <w:t xml:space="preserve"> shall be deemed part of the Series of Bonds in respect of which it was issued and an original additional contractual obligation of </w:t>
      </w:r>
      <w:r w:rsidR="00071DF3">
        <w:t>the District</w:t>
      </w:r>
      <w:r>
        <w:t>.</w:t>
      </w:r>
    </w:p>
    <w:p w14:paraId="558DFB10" w14:textId="77777777" w:rsidR="00FA599B" w:rsidRDefault="00FA599B">
      <w:pPr>
        <w:pStyle w:val="Heading2"/>
        <w:tabs>
          <w:tab w:val="num" w:pos="1440"/>
        </w:tabs>
        <w:rPr>
          <w:vanish/>
          <w:color w:val="FF0000"/>
          <w:specVanish/>
        </w:rPr>
      </w:pPr>
      <w:bookmarkStart w:id="186" w:name="_Ref69623200"/>
      <w:bookmarkStart w:id="187" w:name="_Ref69623007"/>
      <w:bookmarkStart w:id="188" w:name="_Toc64427275"/>
      <w:bookmarkStart w:id="189" w:name="_Toc531679677"/>
      <w:bookmarkStart w:id="190" w:name="_Toc531679172"/>
      <w:bookmarkStart w:id="191" w:name="_Toc529001206"/>
      <w:bookmarkStart w:id="192" w:name="_Toc517150944"/>
      <w:bookmarkStart w:id="193" w:name="_Toc516991101"/>
      <w:bookmarkStart w:id="194" w:name="_Toc206419437"/>
      <w:r>
        <w:t>Registration of Bonds; Persons Treated as Owners</w:t>
      </w:r>
      <w:bookmarkEnd w:id="186"/>
      <w:bookmarkEnd w:id="187"/>
      <w:bookmarkEnd w:id="188"/>
      <w:bookmarkEnd w:id="189"/>
      <w:bookmarkEnd w:id="190"/>
      <w:bookmarkEnd w:id="191"/>
      <w:bookmarkEnd w:id="192"/>
      <w:bookmarkEnd w:id="193"/>
      <w:bookmarkEnd w:id="194"/>
    </w:p>
    <w:p w14:paraId="42E570F9" w14:textId="69F6E6BD" w:rsidR="00FA599B" w:rsidRDefault="00FA599B">
      <w:pPr>
        <w:pStyle w:val="HeadingBody2"/>
      </w:pPr>
      <w:r>
        <w:t xml:space="preserve">.  </w:t>
      </w:r>
      <w:r w:rsidR="00071DF3">
        <w:t>The District</w:t>
      </w:r>
      <w:r>
        <w:t xml:space="preserve"> shall cause the books for the registration and for the transfer of the Bonds to be kept by the Trustee which is hereby constituted and appointed the Registrar of </w:t>
      </w:r>
      <w:r w:rsidR="00071DF3">
        <w:t>the District</w:t>
      </w:r>
      <w:r>
        <w:t xml:space="preserve"> with respect to the Bonds, provided, however, that </w:t>
      </w:r>
      <w:r w:rsidR="00071DF3">
        <w:t>the District</w:t>
      </w:r>
      <w:r>
        <w:t xml:space="preserve"> may by Supplemental Indenture select a party other than the Trustee to act as Registrar with respect to the Series of Bonds issued under said Supplemental Indenture.  Upon the occurrence of an Event of Default which would require any Security Instrument Issuer to make payment under a Security Instrument Agreement, the Registrar shall make such registration books available to the Security Instrument Issuer.  Any Bond may, in accordance with its terms, be transferred only upon the registration books kept by the Registrar, by the person in whose name it is registered, in person or by his duly authorized attorney, upon surrender of such Bond for cancellation, accompanied by delivery of a written instrument of transfer in a form approved by the Registrar, duly executed.  No transfer shall be effective until entered on the registration books kept by the Registrar.  Upon surrender for transfer of any Bond at the Principal Corporate Trust Office of the Trustee, duly endorsed by, or accompanied by a written instrument or instruments of transfer in form satisfactory to the Trustee and duly executed by, the Registered Owner or his attorney duly authorized in writing, </w:t>
      </w:r>
      <w:r w:rsidR="00071DF3">
        <w:t>the District</w:t>
      </w:r>
      <w:r>
        <w:t xml:space="preserve"> shall execute and the Trustee shall authenticate and deliver in the name of the transferee or transferees, a new Bond or Bonds of the same Series and the same maturity for a like aggregate principal amount as the Bond surrendered for transfer.  Bonds may be exchanged at the Principal Corporate Trust Office of the Trustee for a like aggregate principal amount of Bonds of the same Series and the same maturity.  The execution by </w:t>
      </w:r>
      <w:r w:rsidR="00071DF3">
        <w:t>the District</w:t>
      </w:r>
      <w:r>
        <w:t xml:space="preserve"> of any Bond of any authorized denomination shall constitute full and due authorization of such denomination, and the Trustee shall thereby be authorized to authenticate and deliver such Bond.  Except as otherwise provided in a Supplemental Indenture with respect to a Series of Bonds, </w:t>
      </w:r>
      <w:r w:rsidR="00071DF3">
        <w:t>the District</w:t>
      </w:r>
      <w:r>
        <w:t xml:space="preserve"> and the Trustee shall not be required to transfer or exchange any Bond </w:t>
      </w:r>
      <w:r>
        <w:fldChar w:fldCharType="begin"/>
      </w:r>
      <w:r>
        <w:instrText xml:space="preserve"> LISTNUM NumberDefault \l6 \s1 \* MERGEFORMAT </w:instrText>
      </w:r>
      <w:r>
        <w:fldChar w:fldCharType="end">
          <w:numberingChange w:id="195" w:author="Larsen, Randall (G&amp;B)" w:date="2017-06-02T16:34:00Z" w:original="(i)"/>
        </w:fldChar>
      </w:r>
      <w:r>
        <w:t xml:space="preserve"> during the period from and including any Regular Record Date, to and including the next succeeding Interest Payment Date, </w:t>
      </w:r>
      <w:r>
        <w:fldChar w:fldCharType="begin"/>
      </w:r>
      <w:r>
        <w:instrText xml:space="preserve"> LISTNUM NumberDefault \l6 \* MERGEFORMAT </w:instrText>
      </w:r>
      <w:r>
        <w:fldChar w:fldCharType="end">
          <w:numberingChange w:id="196" w:author="Larsen, Randall (G&amp;B)" w:date="2017-06-02T16:34:00Z" w:original="(ii)"/>
        </w:fldChar>
      </w:r>
      <w:r>
        <w:t xml:space="preserve"> during the period from and including the day fifteen days prior to any Special Record Date, to and including the date of the proposed payment pertaining thereto, </w:t>
      </w:r>
      <w:r>
        <w:fldChar w:fldCharType="begin"/>
      </w:r>
      <w:r>
        <w:instrText xml:space="preserve"> LISTNUM NumberDefault \l6 \* MERGEFORMAT </w:instrText>
      </w:r>
      <w:r>
        <w:fldChar w:fldCharType="end">
          <w:numberingChange w:id="197" w:author="Larsen, Randall (G&amp;B)" w:date="2017-06-02T16:34:00Z" w:original="(iii)"/>
        </w:fldChar>
      </w:r>
      <w:r>
        <w:t xml:space="preserve"> during the period from and including the day fifteen days prior to the mailing of notice </w:t>
      </w:r>
      <w:r>
        <w:lastRenderedPageBreak/>
        <w:t xml:space="preserve">calling any Bonds for redemption, to and including the date of such mailing, or </w:t>
      </w:r>
      <w:r>
        <w:fldChar w:fldCharType="begin"/>
      </w:r>
      <w:r>
        <w:instrText xml:space="preserve"> LISTNUM NumberDefault \l6 \* MERGEFORMAT </w:instrText>
      </w:r>
      <w:r>
        <w:fldChar w:fldCharType="end">
          <w:numberingChange w:id="198" w:author="Larsen, Randall (G&amp;B)" w:date="2017-06-02T16:34:00Z" w:original="(iv)"/>
        </w:fldChar>
      </w:r>
      <w:r>
        <w:t xml:space="preserve"> at any time following the mailing of notice calling such Bond for redemption.  </w:t>
      </w:r>
    </w:p>
    <w:p w14:paraId="772BEA54" w14:textId="7B8AE2D0" w:rsidR="00FA599B" w:rsidRDefault="00071DF3">
      <w:pPr>
        <w:pStyle w:val="BodyText5"/>
      </w:pPr>
      <w:r>
        <w:t>The District</w:t>
      </w:r>
      <w:r w:rsidR="00FA599B">
        <w:t xml:space="preserve">, the Registrar and the Paying Agent may treat and consider the person in whose name each Bond is registered on the registration books kept by the Registrar as the holder and absolute owner thereof for the purpose of receiving payment of, or on account of, the principal or redemption price thereof and interest due thereon and for all other purposes whatsoever, and neither </w:t>
      </w:r>
      <w:r>
        <w:t>the District</w:t>
      </w:r>
      <w:r w:rsidR="00FA599B">
        <w:t xml:space="preserve"> nor the Registrar nor the Paying Agent shall be affected by any notice to the contrary.  Payment of or on account of either principal of or interest on any Bond shall be made only to or upon order of the Registered Owner thereof or such person’s legal representative, but such registration may be changed as hereinabove provided.  All such payments shall be valid and effectual to satisfy and discharge the liability upon such Bond to the extent of the sum or sums so paid.</w:t>
      </w:r>
    </w:p>
    <w:p w14:paraId="6AC98B9A" w14:textId="394531E1" w:rsidR="00FA599B" w:rsidRDefault="00FA599B">
      <w:pPr>
        <w:pStyle w:val="BodyText5"/>
      </w:pPr>
      <w:r>
        <w:t xml:space="preserve">The Trustee shall require the payment by the Bondholder requesting exchange or transfer of Bonds of any tax or other governmental charge and by </w:t>
      </w:r>
      <w:r w:rsidR="00071DF3">
        <w:t>the District</w:t>
      </w:r>
      <w:r>
        <w:t xml:space="preserve"> of any service charge of the Trustee as Registrar which are required to be paid with respect to such exchange or transfer and such charges shall be paid before such new Bond shall be delivered.</w:t>
      </w:r>
    </w:p>
    <w:p w14:paraId="50FD9326" w14:textId="77777777" w:rsidR="00FA599B" w:rsidRDefault="00FA599B">
      <w:pPr>
        <w:pStyle w:val="Heading2"/>
        <w:tabs>
          <w:tab w:val="num" w:pos="1440"/>
        </w:tabs>
        <w:rPr>
          <w:vanish/>
          <w:color w:val="FF0000"/>
          <w:specVanish/>
        </w:rPr>
      </w:pPr>
      <w:bookmarkStart w:id="199" w:name="_Toc64427276"/>
      <w:bookmarkStart w:id="200" w:name="_Toc531679678"/>
      <w:bookmarkStart w:id="201" w:name="_Toc531679173"/>
      <w:bookmarkStart w:id="202" w:name="_Toc529001207"/>
      <w:bookmarkStart w:id="203" w:name="_Toc517150945"/>
      <w:bookmarkStart w:id="204" w:name="_Toc516991102"/>
      <w:bookmarkStart w:id="205" w:name="_Toc206419438"/>
      <w:r>
        <w:t>Redemption Provisions</w:t>
      </w:r>
      <w:bookmarkEnd w:id="199"/>
      <w:bookmarkEnd w:id="200"/>
      <w:bookmarkEnd w:id="201"/>
      <w:bookmarkEnd w:id="202"/>
      <w:bookmarkEnd w:id="203"/>
      <w:bookmarkEnd w:id="204"/>
      <w:bookmarkEnd w:id="205"/>
    </w:p>
    <w:p w14:paraId="2B02EA8E" w14:textId="04C38B06" w:rsidR="00FA599B" w:rsidRDefault="00FA599B">
      <w:pPr>
        <w:pStyle w:val="HeadingBody2"/>
      </w:pPr>
      <w:r>
        <w:t xml:space="preserve">.  The Term Bonds of each Series of Bonds shall be subject, to the extent provided in the Supplemental Indenture authorizing each such Series of Bonds, to redemption prior to maturity by operation of Sinking Fund Installments required to be made to the </w:t>
      </w:r>
      <w:r w:rsidR="00154586">
        <w:t>Bond Fund</w:t>
      </w:r>
      <w:r>
        <w:t xml:space="preserve">.  The Bonds of each Series shall further be subject to redemption prior to maturity at such times and upon such terms as shall be fixed by such Supplemental Indenture.  Except as otherwise provided in a Supplemental Indenture, if fewer than all Bonds of a Series are to be redeemed, the particular maturities of such Bonds to be redeemed and the Principal amounts of such maturities to be redeemed shall be selected by </w:t>
      </w:r>
      <w:r w:rsidR="00A35091">
        <w:t>the District</w:t>
      </w:r>
      <w:r>
        <w:t xml:space="preserve">.  If fewer than all of the Bonds of any one maturity of a Series shall be called for redemption, the particular units of Bonds, as determined in accordance with </w:t>
      </w:r>
      <w:r>
        <w:fldChar w:fldCharType="begin"/>
      </w:r>
      <w:r>
        <w:instrText xml:space="preserve"> REF _Ref69623383 \w \h </w:instrText>
      </w:r>
      <w:r>
        <w:fldChar w:fldCharType="separate"/>
      </w:r>
      <w:r w:rsidR="00780400">
        <w:t>Section 2.9</w:t>
      </w:r>
      <w:r>
        <w:fldChar w:fldCharType="end"/>
      </w:r>
      <w:r>
        <w:t xml:space="preserve"> herein, to be redeemed shall be selected by the Trustee by lot in such manner as the Trustee, in its discretion, may deem fair and appropriate.</w:t>
      </w:r>
    </w:p>
    <w:p w14:paraId="29ED0395" w14:textId="77777777" w:rsidR="00FA599B" w:rsidRDefault="00FA599B">
      <w:pPr>
        <w:pStyle w:val="Heading2"/>
        <w:keepNext/>
        <w:keepLines/>
        <w:tabs>
          <w:tab w:val="num" w:pos="1440"/>
        </w:tabs>
        <w:rPr>
          <w:vanish/>
          <w:color w:val="FF0000"/>
          <w:specVanish/>
        </w:rPr>
      </w:pPr>
      <w:bookmarkStart w:id="206" w:name="_Toc206419439"/>
      <w:bookmarkStart w:id="207" w:name="_Ref69623396"/>
      <w:bookmarkStart w:id="208" w:name="_Toc64427277"/>
      <w:bookmarkStart w:id="209" w:name="_Toc531679679"/>
      <w:bookmarkStart w:id="210" w:name="_Toc531679174"/>
      <w:bookmarkStart w:id="211" w:name="_Toc529001208"/>
      <w:bookmarkStart w:id="212" w:name="_Toc517150946"/>
      <w:bookmarkStart w:id="213" w:name="_Toc516991103"/>
      <w:r>
        <w:t>Notice of Redemption</w:t>
      </w:r>
      <w:bookmarkEnd w:id="206"/>
    </w:p>
    <w:p w14:paraId="04AF353D" w14:textId="77777777" w:rsidR="00FA599B" w:rsidRDefault="00FA599B">
      <w:pPr>
        <w:pStyle w:val="HeadingBody2"/>
      </w:pPr>
      <w:r>
        <w:t>.</w:t>
      </w:r>
      <w:bookmarkEnd w:id="207"/>
      <w:bookmarkEnd w:id="208"/>
      <w:bookmarkEnd w:id="209"/>
      <w:bookmarkEnd w:id="210"/>
      <w:bookmarkEnd w:id="211"/>
      <w:bookmarkEnd w:id="212"/>
      <w:bookmarkEnd w:id="213"/>
    </w:p>
    <w:p w14:paraId="509A0AEC" w14:textId="77777777" w:rsidR="00FA599B" w:rsidRDefault="00FA599B">
      <w:pPr>
        <w:pStyle w:val="Heading3"/>
        <w:keepNext/>
        <w:keepLines/>
        <w:tabs>
          <w:tab w:val="num" w:pos="2160"/>
        </w:tabs>
      </w:pPr>
      <w:bookmarkStart w:id="214" w:name="_Ref69888360"/>
      <w:r>
        <w:t xml:space="preserve">In the event any of the Bonds are to be redeemed, the Registrar shall cause notice to be given as provided in this </w:t>
      </w:r>
      <w:r>
        <w:fldChar w:fldCharType="begin"/>
      </w:r>
      <w:r>
        <w:instrText xml:space="preserve"> REF _Ref69623396 \w \h </w:instrText>
      </w:r>
      <w:r>
        <w:fldChar w:fldCharType="separate"/>
      </w:r>
      <w:r w:rsidR="00780400">
        <w:t>Section 2.8</w:t>
      </w:r>
      <w:r>
        <w:fldChar w:fldCharType="end"/>
      </w:r>
      <w:r>
        <w:t xml:space="preserve">.  Unless otherwise specified in the Supplemental Indenture authorizing the issuance of the applicable Series of Bonds, notice of such redemption </w:t>
      </w:r>
      <w:r>
        <w:fldChar w:fldCharType="begin"/>
      </w:r>
      <w:r>
        <w:instrText xml:space="preserve"> LISTNUM NumberDefault \l6 \s1 \* MERGEFORMAT </w:instrText>
      </w:r>
      <w:r>
        <w:fldChar w:fldCharType="end">
          <w:numberingChange w:id="215" w:author="Larsen, Randall (G&amp;B)" w:date="2017-06-02T16:34:00Z" w:original="(i)"/>
        </w:fldChar>
      </w:r>
      <w:r>
        <w:t xml:space="preserve"> shall be filed with the Paying Agent designated for the Bonds being redeemed; and </w:t>
      </w:r>
      <w:r>
        <w:fldChar w:fldCharType="begin"/>
      </w:r>
      <w:r>
        <w:instrText xml:space="preserve"> LISTNUM NumberDefault \l6 \* MERGEFORMAT </w:instrText>
      </w:r>
      <w:r>
        <w:fldChar w:fldCharType="end">
          <w:numberingChange w:id="216" w:author="Larsen, Randall (G&amp;B)" w:date="2017-06-02T16:34:00Z" w:original="(ii)"/>
        </w:fldChar>
      </w:r>
      <w:r>
        <w:t xml:space="preserve"> shall be </w:t>
      </w:r>
      <w:r w:rsidR="00924023">
        <w:t xml:space="preserve">sent by electronic means to DTC or its successors or </w:t>
      </w:r>
      <w:r>
        <w:t>mailed by first class mail, postage prepaid, to all Registered Owners of Bonds to be redeemed at their addresses as they appear on the registration books of the Registrar at least thirty (30) days but not more than sixty (60) days prior to the date fixed for redemption. Such notice shall state the following information:</w:t>
      </w:r>
      <w:bookmarkEnd w:id="214"/>
    </w:p>
    <w:p w14:paraId="40A1EE8E" w14:textId="77777777" w:rsidR="00FA599B" w:rsidRDefault="00FA599B">
      <w:pPr>
        <w:pStyle w:val="Heading4"/>
      </w:pPr>
      <w:r>
        <w:t xml:space="preserve">the complete official name of the Bonds, including Series, to be redeemed, the identification numbers of Bonds and the CUSIP numbers, if any, of the Bonds being redeemed, provided that any such notice shall state that no representation is made as to the correctness of CUSIP numbers either as printed on </w:t>
      </w:r>
      <w:r>
        <w:lastRenderedPageBreak/>
        <w:t>such Bonds or as contained in the notice of redemption and that reliance may be placed only on the identification numbers contained in the notice or printed on such Bonds;</w:t>
      </w:r>
    </w:p>
    <w:p w14:paraId="1F4989DE" w14:textId="77777777" w:rsidR="00FA599B" w:rsidRDefault="00FA599B">
      <w:pPr>
        <w:pStyle w:val="Heading4"/>
      </w:pPr>
      <w:r>
        <w:t>any other descriptive information needed to identify accurately the Bonds being redeemed, including, but not limited to, the original issue date of, and interest rate on, such Bonds;</w:t>
      </w:r>
    </w:p>
    <w:p w14:paraId="633AB9AD" w14:textId="77777777" w:rsidR="00FA599B" w:rsidRDefault="00FA599B">
      <w:pPr>
        <w:pStyle w:val="Heading4"/>
      </w:pPr>
      <w:r>
        <w:t>in the case of partial redemption of any Bonds, the respective principal amounts thereof to be redeemed;</w:t>
      </w:r>
    </w:p>
    <w:p w14:paraId="5EF20C3F" w14:textId="77777777" w:rsidR="00FA599B" w:rsidRDefault="00FA599B">
      <w:pPr>
        <w:pStyle w:val="Heading4"/>
      </w:pPr>
      <w:r>
        <w:t>the date of mailing of redemption notices and the redemption date;</w:t>
      </w:r>
    </w:p>
    <w:p w14:paraId="06CCA408" w14:textId="77777777" w:rsidR="00FA599B" w:rsidRDefault="00FA599B">
      <w:pPr>
        <w:pStyle w:val="Heading4"/>
      </w:pPr>
      <w:r>
        <w:t>the redemption price;</w:t>
      </w:r>
    </w:p>
    <w:p w14:paraId="73BD83E5" w14:textId="77777777" w:rsidR="00FA599B" w:rsidRDefault="00FA599B">
      <w:pPr>
        <w:pStyle w:val="Heading4"/>
      </w:pPr>
      <w:r>
        <w:t>that on the redemption date the redemption price will become due and payable upon each such Bond or portion thereof called for redemption, and that interest thereon shall cease to accrue from and after said date; and</w:t>
      </w:r>
    </w:p>
    <w:p w14:paraId="4879E2D9" w14:textId="77777777" w:rsidR="00FA599B" w:rsidRDefault="00FA599B">
      <w:pPr>
        <w:pStyle w:val="Heading4"/>
      </w:pPr>
      <w:r>
        <w:t>the place where such Bonds are to be surrendered for payment, designating the name and address of the redemption agent with the name of a contact person and telephone number.</w:t>
      </w:r>
    </w:p>
    <w:p w14:paraId="07008603" w14:textId="77777777" w:rsidR="00FA599B" w:rsidRDefault="00FA599B">
      <w:pPr>
        <w:pStyle w:val="Heading3"/>
        <w:tabs>
          <w:tab w:val="num" w:pos="2160"/>
        </w:tabs>
      </w:pPr>
      <w:r>
        <w:t xml:space="preserve">In addition to the foregoing, further notice of any redemption of Bonds hereunder shall be given by the Trustee, simultaneous with the mailed notice to Registered Owners, by registered or certified mail or overnight delivery service, to the MSRB and all registered securities depositories (as reasonably determined by the Trustee) then in the business of holding substantial amounts of obligations of types comprising the Bonds and to at least two national information services that disseminate notices of redemption of obligations such as the Bonds. Such further notice shall contain the information required in </w:t>
      </w:r>
      <w:r>
        <w:fldChar w:fldCharType="begin"/>
      </w:r>
      <w:r>
        <w:instrText xml:space="preserve"> REF _Ref69888360 \w \h </w:instrText>
      </w:r>
      <w:r>
        <w:fldChar w:fldCharType="separate"/>
      </w:r>
      <w:r w:rsidR="00780400">
        <w:t>Section 2.8(a)</w:t>
      </w:r>
      <w:r>
        <w:fldChar w:fldCharType="end"/>
      </w:r>
      <w:r>
        <w:t xml:space="preserve"> above.  Failure to give all or any portion of such further notice shall not in any manner defeat the effectiveness of a call for redemption.</w:t>
      </w:r>
    </w:p>
    <w:p w14:paraId="3A21D923" w14:textId="77777777" w:rsidR="00FA599B" w:rsidRDefault="00FA599B">
      <w:pPr>
        <w:pStyle w:val="Heading3"/>
        <w:tabs>
          <w:tab w:val="num" w:pos="2160"/>
        </w:tabs>
      </w:pPr>
      <w:r>
        <w:t>Upon the payment of the redemption price of Bonds being redeemed, each check or other transfer of funds issued for such purpose shall bear the CUSIP number identifying, by issue and maturity, the Bonds being redeemed with the proceeds of such check or other transfer.</w:t>
      </w:r>
    </w:p>
    <w:p w14:paraId="3F93E876" w14:textId="67FB1F9F" w:rsidR="00FA599B" w:rsidRDefault="00FA599B">
      <w:pPr>
        <w:pStyle w:val="Heading3"/>
        <w:tabs>
          <w:tab w:val="num" w:pos="2160"/>
        </w:tabs>
      </w:pPr>
      <w:r>
        <w:t xml:space="preserve">If at the time of mailing of any notice of optional redemption there shall not be on deposit with the Trustee moneys sufficient to redeem all the Bonds called for redemption, such notice shall state that such redemption shall be conditioned upon receipt by the Trustee on or prior to the date fixed for such redemption of moneys sufficient to pay the principal of and interest on such Bonds to be redeemed and that if such moneys shall not have been so received said notice shall be of no force and effect and </w:t>
      </w:r>
      <w:r w:rsidR="00A35091">
        <w:t>the District</w:t>
      </w:r>
      <w:r>
        <w:t xml:space="preserve"> shall not be required to redeem such Bonds.  In the event that such moneys are not so received, the redemption shall not be made and the Trustee shall within a reasonable time thereafter give notice, one time, in the same manner in which the notice of redemption was given, that such moneys were not so received.</w:t>
      </w:r>
    </w:p>
    <w:p w14:paraId="2849BB0E" w14:textId="77777777" w:rsidR="00FA599B" w:rsidRDefault="00FA599B">
      <w:pPr>
        <w:pStyle w:val="Heading3"/>
        <w:tabs>
          <w:tab w:val="num" w:pos="2160"/>
        </w:tabs>
      </w:pPr>
      <w:r>
        <w:lastRenderedPageBreak/>
        <w:t>A second notice of redemption shall be given, not later than ninety (90) days subsequent to the redemption date, to Registered Owners of Bonds or portions thereof redeemed but who failed to deliver Bonds for redemption prior to the 60th day following such redemption date.</w:t>
      </w:r>
    </w:p>
    <w:p w14:paraId="2F99C6CD" w14:textId="77777777" w:rsidR="00FA599B" w:rsidRDefault="00FA599B">
      <w:pPr>
        <w:pStyle w:val="Heading3"/>
        <w:tabs>
          <w:tab w:val="num" w:pos="2160"/>
        </w:tabs>
      </w:pPr>
      <w:r>
        <w:t>Any notice mailed shall be conclusively presumed to have been duly given whether or not the owner of such Bonds receives the notice.  Receipt of such notice shall not be a condition precedent to such redemption, and failure so to receive any such notice by any of such Registered Owners shall not affect the validity of the proceedings for the redemption of the Bonds.</w:t>
      </w:r>
    </w:p>
    <w:p w14:paraId="396C8196" w14:textId="77777777" w:rsidR="00FA599B" w:rsidRDefault="00FA599B">
      <w:pPr>
        <w:pStyle w:val="Heading3"/>
        <w:tabs>
          <w:tab w:val="num" w:pos="2160"/>
        </w:tabs>
      </w:pPr>
      <w:r>
        <w:t>In case any Bond is to be redeemed in part only, the notice of redemption which relates to such Bond shall state also that on or after the redemption date, upon surrender of such Bond, a new Bond in principal amount equal to the unredeemed portion of such Bond will be issued.</w:t>
      </w:r>
    </w:p>
    <w:p w14:paraId="12B42C8A" w14:textId="77777777" w:rsidR="00FA599B" w:rsidRDefault="00FA599B">
      <w:pPr>
        <w:pStyle w:val="Heading2"/>
        <w:tabs>
          <w:tab w:val="num" w:pos="1440"/>
        </w:tabs>
        <w:rPr>
          <w:vanish/>
          <w:color w:val="FF0000"/>
          <w:specVanish/>
        </w:rPr>
      </w:pPr>
      <w:bookmarkStart w:id="217" w:name="_Ref69623383"/>
      <w:bookmarkStart w:id="218" w:name="_Toc64427278"/>
      <w:bookmarkStart w:id="219" w:name="_Toc531679680"/>
      <w:bookmarkStart w:id="220" w:name="_Toc531679175"/>
      <w:bookmarkStart w:id="221" w:name="_Toc529001209"/>
      <w:bookmarkStart w:id="222" w:name="_Toc517150947"/>
      <w:bookmarkStart w:id="223" w:name="_Toc516991104"/>
      <w:bookmarkStart w:id="224" w:name="_Toc206419440"/>
      <w:r>
        <w:t>Partially Redeemed Fully Registered Bonds</w:t>
      </w:r>
      <w:bookmarkEnd w:id="217"/>
      <w:bookmarkEnd w:id="218"/>
      <w:bookmarkEnd w:id="219"/>
      <w:bookmarkEnd w:id="220"/>
      <w:bookmarkEnd w:id="221"/>
      <w:bookmarkEnd w:id="222"/>
      <w:bookmarkEnd w:id="223"/>
      <w:bookmarkEnd w:id="224"/>
    </w:p>
    <w:p w14:paraId="251D63D4" w14:textId="4FDEBC8F" w:rsidR="00FA599B" w:rsidRDefault="00FA599B">
      <w:pPr>
        <w:pStyle w:val="HeadingBody2"/>
      </w:pPr>
      <w:r>
        <w:t xml:space="preserve">.  Unless otherwise specified in the related Supplemental Indenture, in case any registered Bond shall be redeemed in part only, upon the presentation of such Bond for such partial redemption, </w:t>
      </w:r>
      <w:r w:rsidR="00A35091">
        <w:t>the District</w:t>
      </w:r>
      <w:r>
        <w:t xml:space="preserve"> shall execute and the Trustee shall authenticate and shall deliver or cause to be delivered to or upon the written order of the Registered Owner thereof, at the expense of </w:t>
      </w:r>
      <w:r w:rsidR="00A35091">
        <w:t>the District</w:t>
      </w:r>
      <w:r>
        <w:t>, a Bond or Bonds of the same Series, interest rate and maturity, in aggregate principal amount equal to the unredeemed portion of such registered Bond.  Unless otherwise provided by Supplemental Indenture, a portion of any Bond of a denomination of more than the minimum denomination of such Series specified herein or in the related Supplemental Indenture to be redeemed will be in the principal amount of such minimum denomination or an integral multiple thereof and in selecting portions of such Bonds for redemption, the Trustee will treat each such Bond as representing that number of Bonds of such minimum denomination which is obtained by dividing the principal amount of such Bonds by such minimum denomination.</w:t>
      </w:r>
    </w:p>
    <w:p w14:paraId="738B909B" w14:textId="77777777" w:rsidR="00FA599B" w:rsidRDefault="00FA599B">
      <w:pPr>
        <w:pStyle w:val="Heading2"/>
        <w:tabs>
          <w:tab w:val="num" w:pos="1440"/>
        </w:tabs>
        <w:rPr>
          <w:vanish/>
          <w:color w:val="FF0000"/>
          <w:specVanish/>
        </w:rPr>
      </w:pPr>
      <w:bookmarkStart w:id="225" w:name="_Toc64427279"/>
      <w:bookmarkStart w:id="226" w:name="_Toc531679681"/>
      <w:bookmarkStart w:id="227" w:name="_Toc531679176"/>
      <w:bookmarkStart w:id="228" w:name="_Toc529001210"/>
      <w:bookmarkStart w:id="229" w:name="_Toc517150948"/>
      <w:bookmarkStart w:id="230" w:name="_Toc516991105"/>
      <w:bookmarkStart w:id="231" w:name="_Toc206419441"/>
      <w:r>
        <w:t>Cancellation</w:t>
      </w:r>
      <w:bookmarkEnd w:id="225"/>
      <w:bookmarkEnd w:id="226"/>
      <w:bookmarkEnd w:id="227"/>
      <w:bookmarkEnd w:id="228"/>
      <w:bookmarkEnd w:id="229"/>
      <w:bookmarkEnd w:id="230"/>
      <w:bookmarkEnd w:id="231"/>
    </w:p>
    <w:p w14:paraId="4C378D48" w14:textId="783279EA" w:rsidR="00FA599B" w:rsidRDefault="00FA599B">
      <w:pPr>
        <w:pStyle w:val="HeadingBody2"/>
      </w:pPr>
      <w:r>
        <w:t xml:space="preserve">.  All Bonds which have been surrendered for payment, redemption or exchange, and Bonds purchased from any moneys held by the Trustee hereunder or surrendered to the Trustee by </w:t>
      </w:r>
      <w:r w:rsidR="00A35091">
        <w:t>the District</w:t>
      </w:r>
      <w:r>
        <w:t xml:space="preserve">, shall be canceled and cremated or otherwise destroyed by the Trustee and shall not be reissued; provided, however, that one or more new Bonds shall be issued for the unredeemed portion of any Bond without charge to the Registered Owner thereof. </w:t>
      </w:r>
    </w:p>
    <w:p w14:paraId="0A33F07B" w14:textId="77777777" w:rsidR="00FA599B" w:rsidRDefault="00FA599B">
      <w:pPr>
        <w:pStyle w:val="Heading2"/>
        <w:tabs>
          <w:tab w:val="num" w:pos="1440"/>
        </w:tabs>
        <w:rPr>
          <w:vanish/>
          <w:color w:val="FF0000"/>
          <w:specVanish/>
        </w:rPr>
      </w:pPr>
      <w:bookmarkStart w:id="232" w:name="_Ref69623410"/>
      <w:bookmarkStart w:id="233" w:name="_Toc64427280"/>
      <w:bookmarkStart w:id="234" w:name="_Toc531679682"/>
      <w:bookmarkStart w:id="235" w:name="_Toc531679177"/>
      <w:bookmarkStart w:id="236" w:name="_Toc529001211"/>
      <w:bookmarkStart w:id="237" w:name="_Toc517150949"/>
      <w:bookmarkStart w:id="238" w:name="_Toc516991106"/>
      <w:bookmarkStart w:id="239" w:name="_Toc206419442"/>
      <w:r>
        <w:t>Nonpresentation of Bonds</w:t>
      </w:r>
      <w:bookmarkEnd w:id="232"/>
      <w:bookmarkEnd w:id="233"/>
      <w:bookmarkEnd w:id="234"/>
      <w:bookmarkEnd w:id="235"/>
      <w:bookmarkEnd w:id="236"/>
      <w:bookmarkEnd w:id="237"/>
      <w:bookmarkEnd w:id="238"/>
      <w:bookmarkEnd w:id="239"/>
    </w:p>
    <w:p w14:paraId="059D52B0" w14:textId="6178E07A" w:rsidR="00FA599B" w:rsidRDefault="00FA599B">
      <w:pPr>
        <w:pStyle w:val="HeadingBody2"/>
      </w:pPr>
      <w:r>
        <w:t xml:space="preserve">.  Unless otherwise provided by Supplemental Indenture, in the event any Bond shall not be presented for payment when the principal thereof becomes due, either at maturity or otherwise, or at the date fixed for redemption thereof, if funds sufficient to pay such Bond shall have been made available to the Trustee, all liability of </w:t>
      </w:r>
      <w:r w:rsidR="00A35091">
        <w:t>the District</w:t>
      </w:r>
      <w:r>
        <w:t xml:space="preserve"> to the Registered Owner thereof for the payment of such Bond shall forthwith cease, terminate and be completely discharged, and thereupon it shall be the duty of the Trustee to hold such fund or funds, without liability to the Registered Owner of such Bond for interest thereon, for the benefit of the Registered Owner of such Bond who shall thereafter be restricted exclusively to such fund or funds for any claim of whatever nature on his part hereunder or on, or with respect to, said Bond.  If any Bond shall not be presented for payment within four years following the date when such Bond becomes due, whether by maturity or otherwise, the Trustee shall, to the extent </w:t>
      </w:r>
      <w:r>
        <w:lastRenderedPageBreak/>
        <w:t xml:space="preserve">permitted by law, repay to </w:t>
      </w:r>
      <w:r w:rsidR="00A35091">
        <w:t>the District</w:t>
      </w:r>
      <w:r>
        <w:t xml:space="preserve"> the funds theretofore held by it for payment of such Bond, and such Bond shall, subject to the defense of any applicable statute of limitation, thereafter be an unsecured obligation of </w:t>
      </w:r>
      <w:r w:rsidR="00A35091">
        <w:t>the District</w:t>
      </w:r>
      <w:r>
        <w:t xml:space="preserve">, and the Registered Owner thereof shall be entitled to look only to </w:t>
      </w:r>
      <w:r w:rsidR="00A35091">
        <w:t>the District</w:t>
      </w:r>
      <w:r>
        <w:t xml:space="preserve"> for payment, and then only to the extent of the amount so repaid, and </w:t>
      </w:r>
      <w:r w:rsidR="00A35091">
        <w:t>the District</w:t>
      </w:r>
      <w:r>
        <w:t xml:space="preserve"> shall not be liable for any interest thereon and shall not be regarded as a trustee of such money.  The provisions of this </w:t>
      </w:r>
      <w:r>
        <w:fldChar w:fldCharType="begin"/>
      </w:r>
      <w:r>
        <w:instrText xml:space="preserve"> REF _Ref69623410 \w \h </w:instrText>
      </w:r>
      <w:r>
        <w:fldChar w:fldCharType="separate"/>
      </w:r>
      <w:r w:rsidR="00780400">
        <w:t>Section 2.11</w:t>
      </w:r>
      <w:r>
        <w:fldChar w:fldCharType="end"/>
      </w:r>
      <w:r>
        <w:t xml:space="preserve"> are subject to the provisions of Title 67, Chapter 4a, Utah Code Annotated 1953, as amended.</w:t>
      </w:r>
    </w:p>
    <w:p w14:paraId="7F79DFA8" w14:textId="77777777" w:rsidR="00FA599B" w:rsidRDefault="00FA599B">
      <w:pPr>
        <w:pStyle w:val="Heading2"/>
        <w:tabs>
          <w:tab w:val="num" w:pos="1440"/>
        </w:tabs>
        <w:rPr>
          <w:vanish/>
          <w:color w:val="FF0000"/>
          <w:specVanish/>
        </w:rPr>
      </w:pPr>
      <w:bookmarkStart w:id="240" w:name="_Toc64427281"/>
      <w:bookmarkStart w:id="241" w:name="_Toc531679683"/>
      <w:bookmarkStart w:id="242" w:name="_Toc531679178"/>
      <w:bookmarkStart w:id="243" w:name="_Toc529001212"/>
      <w:bookmarkStart w:id="244" w:name="_Toc517150950"/>
      <w:bookmarkStart w:id="245" w:name="_Toc516991107"/>
      <w:bookmarkStart w:id="246" w:name="_Toc206419443"/>
      <w:r>
        <w:t>Initial Bonds</w:t>
      </w:r>
      <w:bookmarkEnd w:id="240"/>
      <w:bookmarkEnd w:id="241"/>
      <w:bookmarkEnd w:id="242"/>
      <w:bookmarkEnd w:id="243"/>
      <w:bookmarkEnd w:id="244"/>
      <w:bookmarkEnd w:id="245"/>
      <w:bookmarkEnd w:id="246"/>
    </w:p>
    <w:p w14:paraId="0186394E" w14:textId="77777777" w:rsidR="00FA599B" w:rsidRDefault="00FA599B">
      <w:pPr>
        <w:pStyle w:val="HeadingBody2"/>
      </w:pPr>
      <w:r>
        <w:t xml:space="preserve">.  Subject to the provisions hereof, the Initial Bonds may be authenticated and delivered by the Trustee upon satisfaction of the conditions specified in </w:t>
      </w:r>
      <w:r>
        <w:fldChar w:fldCharType="begin"/>
      </w:r>
      <w:r>
        <w:instrText xml:space="preserve"> REF _Ref69623428 \w \h </w:instrText>
      </w:r>
      <w:r>
        <w:fldChar w:fldCharType="separate"/>
      </w:r>
      <w:r w:rsidR="00780400">
        <w:t>Section 2.4(c)</w:t>
      </w:r>
      <w:r>
        <w:fldChar w:fldCharType="end"/>
      </w:r>
      <w:r>
        <w:t xml:space="preserve"> hereof and any additional conditions specified in the Supplemental Indenture authorizing such Series of Bonds.</w:t>
      </w:r>
    </w:p>
    <w:p w14:paraId="15510FD3" w14:textId="77777777" w:rsidR="00FA599B" w:rsidRDefault="00FA599B">
      <w:pPr>
        <w:pStyle w:val="Heading2"/>
        <w:tabs>
          <w:tab w:val="num" w:pos="1440"/>
        </w:tabs>
        <w:rPr>
          <w:vanish/>
          <w:color w:val="FF0000"/>
          <w:specVanish/>
        </w:rPr>
      </w:pPr>
      <w:bookmarkStart w:id="247" w:name="_Ref69888181"/>
      <w:bookmarkStart w:id="248" w:name="_Ref69622777"/>
      <w:bookmarkStart w:id="249" w:name="_Ref64429264"/>
      <w:bookmarkStart w:id="250" w:name="_Toc64427282"/>
      <w:bookmarkStart w:id="251" w:name="_Ref63066721"/>
      <w:bookmarkStart w:id="252" w:name="_Toc531679684"/>
      <w:bookmarkStart w:id="253" w:name="_Toc531679179"/>
      <w:bookmarkStart w:id="254" w:name="_Toc529001213"/>
      <w:bookmarkStart w:id="255" w:name="_Toc517150951"/>
      <w:bookmarkStart w:id="256" w:name="_Toc516991108"/>
      <w:bookmarkStart w:id="257" w:name="_Toc206419444"/>
      <w:r>
        <w:t>Issuance of Additional Bonds</w:t>
      </w:r>
      <w:bookmarkEnd w:id="247"/>
      <w:bookmarkEnd w:id="248"/>
      <w:bookmarkEnd w:id="249"/>
      <w:bookmarkEnd w:id="250"/>
      <w:bookmarkEnd w:id="251"/>
      <w:bookmarkEnd w:id="252"/>
      <w:bookmarkEnd w:id="253"/>
      <w:bookmarkEnd w:id="254"/>
      <w:bookmarkEnd w:id="255"/>
      <w:bookmarkEnd w:id="256"/>
      <w:bookmarkEnd w:id="257"/>
    </w:p>
    <w:p w14:paraId="61FD37C6" w14:textId="252C614C" w:rsidR="000970AD" w:rsidRDefault="00FA599B" w:rsidP="000970AD">
      <w:pPr>
        <w:pStyle w:val="HeadingBody2"/>
      </w:pPr>
      <w:r>
        <w:t xml:space="preserve">.  </w:t>
      </w:r>
      <w:r w:rsidR="000970AD">
        <w:t xml:space="preserve">No additional indebtedness, bonds or notes of the District secured by a pledge of the </w:t>
      </w:r>
      <w:r w:rsidR="00047E08">
        <w:t>Pledged Revenues</w:t>
      </w:r>
      <w:r w:rsidR="000970AD">
        <w:t xml:space="preserve"> senior to the pledge of </w:t>
      </w:r>
      <w:r w:rsidR="00047E08">
        <w:t>Pledged Revenues</w:t>
      </w:r>
      <w:r w:rsidR="000970AD">
        <w:t xml:space="preserve"> for the payment of the Bonds and the Security Instrument Repayment Obligations herein authorized shall be created or incurred without the prior written consent of the Owners of 100% of the Outstanding Bonds and the Security Instrument Issuers.  In addition, no Additional Bonds or other indebtedness, bonds or notes of the District payable on a parity with the Bonds </w:t>
      </w:r>
      <w:r w:rsidR="000970AD" w:rsidRPr="00CD3FA3">
        <w:t>shall be created or incurred without the prior written consent of the Owners of 100% of the Outstanding Bonds</w:t>
      </w:r>
      <w:bookmarkStart w:id="258" w:name="_Hlk183010351"/>
      <w:r w:rsidR="000970AD">
        <w:t xml:space="preserve">, unless the following requirements have been met: </w:t>
      </w:r>
    </w:p>
    <w:p w14:paraId="4A518005" w14:textId="77777777" w:rsidR="000970AD" w:rsidRDefault="000970AD" w:rsidP="000970AD">
      <w:pPr>
        <w:pStyle w:val="Heading3"/>
      </w:pPr>
      <w:r>
        <w:t xml:space="preserve">such Additional Bonds </w:t>
      </w:r>
      <w:r>
        <w:fldChar w:fldCharType="begin"/>
      </w:r>
      <w:r>
        <w:instrText xml:space="preserve"> LISTNUM NumberDefault \l6 \s1 \* MERGEFORMAT </w:instrText>
      </w:r>
      <w:r>
        <w:fldChar w:fldCharType="end"/>
      </w:r>
      <w:r>
        <w:t xml:space="preserve"> are issued for the purpose of refunding Bonds issued hereunder, </w:t>
      </w:r>
      <w:r>
        <w:fldChar w:fldCharType="begin"/>
      </w:r>
      <w:r>
        <w:instrText xml:space="preserve"> LISTNUM NumberDefault \l6 \* MERGEFORMAT </w:instrText>
      </w:r>
      <w:r>
        <w:fldChar w:fldCharType="end"/>
      </w:r>
      <w:r>
        <w:t xml:space="preserve"> the Average Aggregate Annual Debt Service for such Additional Bonds does not exceed the then remaining Average Aggregate Annual Debt Service for the Bonds being refunded therewith, and </w:t>
      </w:r>
      <w:r>
        <w:fldChar w:fldCharType="begin"/>
      </w:r>
      <w:r>
        <w:instrText xml:space="preserve"> LISTNUM NumberDefault \l6 \* MERGEFORMAT </w:instrText>
      </w:r>
      <w:r>
        <w:fldChar w:fldCharType="end"/>
      </w:r>
      <w:r>
        <w:t xml:space="preserve"> the maximum Aggregate Annual Debt Service Requirement for such Additional Bonds is less than or equal to the maximum Aggregate Annual Debt Service Requirement for the Bonds being refunded therewith; and</w:t>
      </w:r>
    </w:p>
    <w:bookmarkEnd w:id="258"/>
    <w:p w14:paraId="33A91888" w14:textId="77777777" w:rsidR="000970AD" w:rsidRDefault="000970AD" w:rsidP="000970AD">
      <w:pPr>
        <w:pStyle w:val="Heading3"/>
        <w:tabs>
          <w:tab w:val="num" w:pos="2160"/>
        </w:tabs>
      </w:pPr>
      <w:r>
        <w:t>All payments required by this Indenture to be made into the Bond Fund must have been made in full; and</w:t>
      </w:r>
    </w:p>
    <w:p w14:paraId="5254AD44" w14:textId="791EF5A4" w:rsidR="00FA599B" w:rsidRDefault="000970AD" w:rsidP="00D72FD5">
      <w:pPr>
        <w:pStyle w:val="Heading3"/>
      </w:pPr>
      <w:r>
        <w:t xml:space="preserve">The proceeds of the Additional Bonds must be used </w:t>
      </w:r>
      <w:r>
        <w:fldChar w:fldCharType="begin"/>
      </w:r>
      <w:r>
        <w:instrText xml:space="preserve"> LISTNUM NumberDefault \l6 \s1 \* MERGEFORMAT </w:instrText>
      </w:r>
      <w:r>
        <w:fldChar w:fldCharType="end"/>
      </w:r>
      <w:r>
        <w:t xml:space="preserve"> to refund Bonds issued hereunder or any other obligations (including tax sharing agreements) of the District (including the funding of necessary reserves and the payment of costs of issuance) and/or </w:t>
      </w:r>
      <w:r>
        <w:fldChar w:fldCharType="begin"/>
      </w:r>
      <w:r>
        <w:instrText xml:space="preserve"> LISTNUM NumberDefault \l6 \* MERGEFORMAT </w:instrText>
      </w:r>
      <w:r>
        <w:fldChar w:fldCharType="end"/>
      </w:r>
      <w:r>
        <w:t xml:space="preserve"> to finance or refinance a Project (including the funding of necessary reserves and the payment of costs of issuance).</w:t>
      </w:r>
    </w:p>
    <w:p w14:paraId="1587E186" w14:textId="77777777" w:rsidR="00FA599B" w:rsidRDefault="00FA599B">
      <w:pPr>
        <w:pStyle w:val="Heading2"/>
        <w:tabs>
          <w:tab w:val="num" w:pos="1440"/>
        </w:tabs>
        <w:rPr>
          <w:vanish/>
          <w:color w:val="FF0000"/>
          <w:specVanish/>
        </w:rPr>
      </w:pPr>
      <w:bookmarkStart w:id="259" w:name="_Toc64427283"/>
      <w:bookmarkStart w:id="260" w:name="_Toc531679685"/>
      <w:bookmarkStart w:id="261" w:name="_Toc531679180"/>
      <w:bookmarkStart w:id="262" w:name="_Toc529001214"/>
      <w:bookmarkStart w:id="263" w:name="_Toc517150953"/>
      <w:bookmarkStart w:id="264" w:name="_Toc516991110"/>
      <w:bookmarkStart w:id="265" w:name="_Toc206419445"/>
      <w:r>
        <w:t>Form of Bonds</w:t>
      </w:r>
      <w:bookmarkEnd w:id="259"/>
      <w:bookmarkEnd w:id="260"/>
      <w:bookmarkEnd w:id="261"/>
      <w:bookmarkEnd w:id="262"/>
      <w:bookmarkEnd w:id="263"/>
      <w:bookmarkEnd w:id="264"/>
      <w:bookmarkEnd w:id="265"/>
    </w:p>
    <w:p w14:paraId="18E380AA" w14:textId="77777777" w:rsidR="00FA599B" w:rsidRDefault="00FA599B">
      <w:pPr>
        <w:pStyle w:val="HeadingBody2"/>
      </w:pPr>
      <w:r>
        <w:t>.  The Bonds of each Series and the Trustee’s Authentication Certificate shall be in substantially the forms thereof set forth in the Supplemental Indenture authorizing the issuance of such Bonds, with such omissions, insertions and variations as may be necessary, desirable, authorized and permitted hereby.</w:t>
      </w:r>
    </w:p>
    <w:p w14:paraId="6ACBA8F6" w14:textId="77777777" w:rsidR="00FA599B" w:rsidRDefault="00FA599B">
      <w:pPr>
        <w:pStyle w:val="Heading2"/>
        <w:tabs>
          <w:tab w:val="num" w:pos="1440"/>
        </w:tabs>
        <w:rPr>
          <w:vanish/>
          <w:color w:val="FF0000"/>
          <w:specVanish/>
        </w:rPr>
      </w:pPr>
      <w:bookmarkStart w:id="266" w:name="_Toc64427284"/>
      <w:bookmarkStart w:id="267" w:name="_Toc531679686"/>
      <w:bookmarkStart w:id="268" w:name="_Toc531679181"/>
      <w:bookmarkStart w:id="269" w:name="_Toc529001215"/>
      <w:bookmarkStart w:id="270" w:name="_Toc517150954"/>
      <w:bookmarkStart w:id="271" w:name="_Toc516991111"/>
      <w:bookmarkStart w:id="272" w:name="_Toc206419446"/>
      <w:r>
        <w:t>Covenant Against Creating or Permitting Liens</w:t>
      </w:r>
      <w:bookmarkEnd w:id="266"/>
      <w:bookmarkEnd w:id="267"/>
      <w:bookmarkEnd w:id="268"/>
      <w:bookmarkEnd w:id="269"/>
      <w:bookmarkEnd w:id="270"/>
      <w:bookmarkEnd w:id="271"/>
      <w:bookmarkEnd w:id="272"/>
    </w:p>
    <w:p w14:paraId="221DCFD8" w14:textId="243F8B58" w:rsidR="00FA599B" w:rsidRDefault="00FA599B">
      <w:pPr>
        <w:pStyle w:val="HeadingBody2"/>
      </w:pPr>
      <w:r>
        <w:t xml:space="preserve">.  Except for the pledge </w:t>
      </w:r>
      <w:r w:rsidR="008D665D">
        <w:t xml:space="preserve">of </w:t>
      </w:r>
      <w:r w:rsidR="00047E08">
        <w:t>Pledged Revenues</w:t>
      </w:r>
      <w:r>
        <w:t xml:space="preserve"> to secure payment of the </w:t>
      </w:r>
      <w:r w:rsidR="00B3072C">
        <w:t xml:space="preserve">Bonds, </w:t>
      </w:r>
      <w:r w:rsidR="00947A66">
        <w:t>s</w:t>
      </w:r>
      <w:r w:rsidR="00B3072C">
        <w:t xml:space="preserve">ubordinate </w:t>
      </w:r>
      <w:r w:rsidR="00947A66">
        <w:t>b</w:t>
      </w:r>
      <w:r w:rsidR="00B3072C">
        <w:t xml:space="preserve">onds, </w:t>
      </w:r>
      <w:r>
        <w:t xml:space="preserve">and Repayment Obligations hereunder, </w:t>
      </w:r>
      <w:r w:rsidR="00274BA5">
        <w:t xml:space="preserve">the </w:t>
      </w:r>
      <w:r w:rsidR="00047E08">
        <w:t>Pledged Revenues</w:t>
      </w:r>
      <w:r>
        <w:t xml:space="preserve"> are and shall be free and clear of any pledge, lien, charge or encumbrance thereon or with respect thereto; provided, however, that nothing contained herein </w:t>
      </w:r>
      <w:r>
        <w:lastRenderedPageBreak/>
        <w:t xml:space="preserve">shall prevent </w:t>
      </w:r>
      <w:r w:rsidR="00A35091">
        <w:t>the District</w:t>
      </w:r>
      <w:r>
        <w:t xml:space="preserve"> from issuing, if and to the extent permitted by law, indebtedness having a lien on </w:t>
      </w:r>
      <w:r w:rsidR="00047E08">
        <w:t>Pledged Revenues</w:t>
      </w:r>
      <w:r>
        <w:t xml:space="preserve"> subordinate to that of the Bonds and Repayment Obligations.</w:t>
      </w:r>
    </w:p>
    <w:p w14:paraId="6CBB494A" w14:textId="77777777" w:rsidR="004B5C12" w:rsidRPr="004B5C12" w:rsidRDefault="004B5C12" w:rsidP="001145D0">
      <w:pPr>
        <w:pStyle w:val="Heading2"/>
        <w:rPr>
          <w:vanish/>
          <w:color w:val="FF0000"/>
          <w:specVanish/>
        </w:rPr>
      </w:pPr>
      <w:bookmarkStart w:id="273" w:name="_Toc206419447"/>
      <w:r w:rsidRPr="004B5C12">
        <w:t>Open Market Purchases of Bonds</w:t>
      </w:r>
      <w:bookmarkEnd w:id="273"/>
    </w:p>
    <w:p w14:paraId="67F78215" w14:textId="1FD0F46D" w:rsidR="004B5C12" w:rsidRPr="004B5C12" w:rsidRDefault="004B5C12" w:rsidP="001145D0">
      <w:pPr>
        <w:pStyle w:val="HeadingBody2"/>
      </w:pPr>
      <w:r w:rsidRPr="004B5C12">
        <w:t xml:space="preserve">.  Purchases of Outstanding Bonds on the open market may be made by </w:t>
      </w:r>
      <w:r w:rsidR="00A35091">
        <w:t>the District</w:t>
      </w:r>
      <w:r w:rsidRPr="004B5C12">
        <w:t xml:space="preserve"> at public or private sale as and when and at such prices as </w:t>
      </w:r>
      <w:r w:rsidR="00A35091">
        <w:t>the District</w:t>
      </w:r>
      <w:r w:rsidRPr="004B5C12">
        <w:t xml:space="preserve"> may in its discretion determine.  Any accrued interest payable upon the purchase of Bonds may be paid from the amount reserved in the </w:t>
      </w:r>
      <w:r w:rsidR="00E01EFF">
        <w:t>Bond Fund</w:t>
      </w:r>
      <w:r w:rsidRPr="004B5C12">
        <w:t xml:space="preserve"> for the payment of interest on such Bonds on the next following interest payment date. Any Bonds so purchased shall be cancelled by the Trustee forthwith and surrendered to </w:t>
      </w:r>
      <w:r w:rsidR="00A35091">
        <w:t>the District</w:t>
      </w:r>
      <w:r w:rsidRPr="004B5C12">
        <w:t xml:space="preserve"> or destroyed and shall not be reissued.</w:t>
      </w:r>
    </w:p>
    <w:p w14:paraId="1D46568B" w14:textId="77777777" w:rsidR="00FA599B" w:rsidRDefault="00FA599B">
      <w:pPr>
        <w:pStyle w:val="Heading1"/>
      </w:pPr>
      <w:r>
        <w:rPr>
          <w:bCs w:val="0"/>
        </w:rPr>
        <w:br w:type="page"/>
      </w:r>
      <w:bookmarkStart w:id="274" w:name="_Toc516991112"/>
      <w:bookmarkStart w:id="275" w:name="_Toc529001216"/>
      <w:bookmarkStart w:id="276" w:name="_Toc531679182"/>
      <w:bookmarkStart w:id="277" w:name="_Toc531679687"/>
      <w:bookmarkStart w:id="278" w:name="_Toc64427285"/>
      <w:bookmarkStart w:id="279" w:name="_Toc64427733"/>
      <w:bookmarkStart w:id="280" w:name="_Toc234227866"/>
      <w:bookmarkStart w:id="281" w:name="_Toc237657866"/>
      <w:bookmarkStart w:id="282" w:name="_Toc281393874"/>
      <w:bookmarkStart w:id="283" w:name="_Toc286156114"/>
      <w:bookmarkStart w:id="284" w:name="_Toc289153957"/>
      <w:bookmarkStart w:id="285" w:name="_Toc305577759"/>
      <w:r>
        <w:lastRenderedPageBreak/>
        <w:br/>
      </w:r>
      <w:bookmarkStart w:id="286" w:name="_Ref69616399"/>
      <w:bookmarkStart w:id="287" w:name="_Toc517150955"/>
      <w:bookmarkStart w:id="288" w:name="_Toc514752734"/>
      <w:bookmarkStart w:id="289" w:name="_Toc347827726"/>
      <w:bookmarkStart w:id="290" w:name="_Toc347828615"/>
      <w:bookmarkStart w:id="291" w:name="_Toc347828719"/>
      <w:bookmarkStart w:id="292" w:name="_Toc347839651"/>
      <w:bookmarkStart w:id="293" w:name="_Toc347840363"/>
      <w:bookmarkStart w:id="294" w:name="_Toc351385776"/>
      <w:bookmarkStart w:id="295" w:name="_Toc351450843"/>
      <w:bookmarkStart w:id="296" w:name="_Toc357519255"/>
      <w:bookmarkStart w:id="297" w:name="_Toc359327785"/>
      <w:bookmarkStart w:id="298" w:name="_Toc359334161"/>
      <w:bookmarkStart w:id="299" w:name="_Toc72758110"/>
      <w:bookmarkStart w:id="300" w:name="_Toc73021151"/>
      <w:bookmarkStart w:id="301" w:name="_Toc73105860"/>
      <w:bookmarkStart w:id="302" w:name="_Toc73108495"/>
      <w:bookmarkStart w:id="303" w:name="_Toc73189721"/>
      <w:bookmarkStart w:id="304" w:name="_Toc73195272"/>
      <w:bookmarkStart w:id="305" w:name="_Toc77083259"/>
      <w:bookmarkStart w:id="306" w:name="_Toc182327429"/>
      <w:bookmarkStart w:id="307" w:name="_Toc182412892"/>
      <w:bookmarkStart w:id="308" w:name="_Toc182471050"/>
      <w:bookmarkStart w:id="309" w:name="_Toc182990842"/>
      <w:bookmarkStart w:id="310" w:name="_Toc183074390"/>
      <w:bookmarkStart w:id="311" w:name="_Toc183074490"/>
      <w:bookmarkStart w:id="312" w:name="_Toc183084981"/>
      <w:bookmarkStart w:id="313" w:name="_Toc183102039"/>
      <w:bookmarkStart w:id="314" w:name="_Toc184135448"/>
      <w:bookmarkStart w:id="315" w:name="_Toc184207435"/>
      <w:bookmarkStart w:id="316" w:name="_Toc206419448"/>
      <w:r>
        <w:t>CREATION OF FUNDS AND ACCOUNTS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E72D017" w14:textId="77777777" w:rsidR="00FA599B" w:rsidRDefault="00FA599B">
      <w:pPr>
        <w:pStyle w:val="Heading2"/>
        <w:tabs>
          <w:tab w:val="num" w:pos="1440"/>
        </w:tabs>
        <w:rPr>
          <w:vanish/>
          <w:color w:val="FF0000"/>
          <w:specVanish/>
        </w:rPr>
      </w:pPr>
      <w:bookmarkStart w:id="317" w:name="_Toc64427286"/>
      <w:bookmarkStart w:id="318" w:name="_Ref63066678"/>
      <w:bookmarkStart w:id="319" w:name="_Toc531679688"/>
      <w:bookmarkStart w:id="320" w:name="_Toc531679183"/>
      <w:bookmarkStart w:id="321" w:name="_Toc529001217"/>
      <w:bookmarkStart w:id="322" w:name="_Toc517150956"/>
      <w:bookmarkStart w:id="323" w:name="_Toc516991113"/>
      <w:bookmarkStart w:id="324" w:name="_Toc206419449"/>
      <w:r>
        <w:t>Creation of Construction Fund</w:t>
      </w:r>
      <w:bookmarkEnd w:id="317"/>
      <w:bookmarkEnd w:id="318"/>
      <w:bookmarkEnd w:id="319"/>
      <w:bookmarkEnd w:id="320"/>
      <w:bookmarkEnd w:id="321"/>
      <w:bookmarkEnd w:id="322"/>
      <w:bookmarkEnd w:id="323"/>
      <w:bookmarkEnd w:id="324"/>
    </w:p>
    <w:p w14:paraId="05A5C1AC" w14:textId="0F0BA4BE" w:rsidR="00FA599B" w:rsidRDefault="00FA599B">
      <w:pPr>
        <w:pStyle w:val="HeadingBody2"/>
      </w:pPr>
      <w:r>
        <w:t xml:space="preserve">.  There is hereby created and ordered established in the custody of the Trustee the Construction Fund.  There is hereby created and ordered established in the custody of the Trustee a separate account within the Construction Fund for each Project to be designated by the name of the applicable Project or Series of Bonds and, if applicable, a separate account for each Series of Bonds and for all grant moneys or other moneys to be received by </w:t>
      </w:r>
      <w:r w:rsidR="00A35091">
        <w:t>the District</w:t>
      </w:r>
      <w:r>
        <w:t xml:space="preserve"> for deposit in the Construction Fund.</w:t>
      </w:r>
    </w:p>
    <w:p w14:paraId="4303A99E" w14:textId="77777777" w:rsidR="00FA599B" w:rsidRDefault="00FA599B">
      <w:pPr>
        <w:pStyle w:val="Heading2"/>
        <w:tabs>
          <w:tab w:val="num" w:pos="1440"/>
        </w:tabs>
        <w:rPr>
          <w:vanish/>
          <w:color w:val="FF0000"/>
          <w:specVanish/>
        </w:rPr>
      </w:pPr>
      <w:bookmarkStart w:id="325" w:name="_Toc64427287"/>
      <w:bookmarkStart w:id="326" w:name="_Ref63066633"/>
      <w:bookmarkStart w:id="327" w:name="_Toc531679689"/>
      <w:bookmarkStart w:id="328" w:name="_Toc531679184"/>
      <w:bookmarkStart w:id="329" w:name="_Toc529001218"/>
      <w:bookmarkStart w:id="330" w:name="_Toc517150958"/>
      <w:bookmarkStart w:id="331" w:name="_Toc516991115"/>
      <w:bookmarkStart w:id="332" w:name="_Toc206419450"/>
      <w:r>
        <w:t>Creation of Bond Fund</w:t>
      </w:r>
      <w:bookmarkEnd w:id="325"/>
      <w:bookmarkEnd w:id="326"/>
      <w:bookmarkEnd w:id="327"/>
      <w:bookmarkEnd w:id="328"/>
      <w:bookmarkEnd w:id="329"/>
      <w:bookmarkEnd w:id="330"/>
      <w:bookmarkEnd w:id="331"/>
      <w:bookmarkEnd w:id="332"/>
    </w:p>
    <w:p w14:paraId="7E8EECD5" w14:textId="77777777" w:rsidR="00FA599B" w:rsidRDefault="00FA599B">
      <w:pPr>
        <w:pStyle w:val="HeadingBody2"/>
      </w:pPr>
      <w:r>
        <w:t>.  There is hereby created and ordered established in the custody of the Trustee the Bond Fund.</w:t>
      </w:r>
    </w:p>
    <w:p w14:paraId="4C20B0CC" w14:textId="77777777" w:rsidR="00FA599B" w:rsidRDefault="00FA599B">
      <w:pPr>
        <w:pStyle w:val="Heading2"/>
        <w:tabs>
          <w:tab w:val="num" w:pos="1440"/>
        </w:tabs>
        <w:rPr>
          <w:vanish/>
          <w:color w:val="FF0000"/>
          <w:specVanish/>
        </w:rPr>
      </w:pPr>
      <w:bookmarkStart w:id="333" w:name="_Ref69623322"/>
      <w:bookmarkStart w:id="334" w:name="_Toc64427288"/>
      <w:bookmarkStart w:id="335" w:name="_Toc531679690"/>
      <w:bookmarkStart w:id="336" w:name="_Toc531679185"/>
      <w:bookmarkStart w:id="337" w:name="_Toc529001219"/>
      <w:bookmarkStart w:id="338" w:name="_Toc517150959"/>
      <w:bookmarkStart w:id="339" w:name="_Toc516991116"/>
      <w:bookmarkStart w:id="340" w:name="_Toc206419451"/>
      <w:r>
        <w:t xml:space="preserve">Creation of </w:t>
      </w:r>
      <w:bookmarkEnd w:id="333"/>
      <w:bookmarkEnd w:id="334"/>
      <w:bookmarkEnd w:id="335"/>
      <w:bookmarkEnd w:id="336"/>
      <w:bookmarkEnd w:id="337"/>
      <w:bookmarkEnd w:id="338"/>
      <w:bookmarkEnd w:id="339"/>
      <w:r w:rsidR="00724F9F">
        <w:t>Surplus Fund</w:t>
      </w:r>
      <w:bookmarkEnd w:id="340"/>
    </w:p>
    <w:p w14:paraId="1D2B610C" w14:textId="77777777" w:rsidR="00FA599B" w:rsidRDefault="00FA599B">
      <w:pPr>
        <w:pStyle w:val="HeadingBody2"/>
      </w:pPr>
      <w:r>
        <w:t xml:space="preserve">.  There is hereby created and ordered established in the custody of the Trustee </w:t>
      </w:r>
      <w:r w:rsidR="00724F9F">
        <w:t>the Surplus Fund</w:t>
      </w:r>
      <w:r>
        <w:t>.</w:t>
      </w:r>
    </w:p>
    <w:p w14:paraId="63C3463B" w14:textId="79D3DBC3" w:rsidR="00FA599B" w:rsidRDefault="009C78C1" w:rsidP="009C78C1">
      <w:pPr>
        <w:pStyle w:val="Heading2"/>
        <w:tabs>
          <w:tab w:val="num" w:pos="1440"/>
        </w:tabs>
      </w:pPr>
      <w:bookmarkStart w:id="341" w:name="_Toc206419452"/>
      <w:r>
        <w:t>Reserved.</w:t>
      </w:r>
      <w:bookmarkEnd w:id="341"/>
    </w:p>
    <w:p w14:paraId="556A2D22" w14:textId="6077157F" w:rsidR="00FA599B" w:rsidRDefault="005A7786">
      <w:pPr>
        <w:pStyle w:val="Heading2"/>
        <w:tabs>
          <w:tab w:val="num" w:pos="1440"/>
        </w:tabs>
        <w:rPr>
          <w:vanish/>
          <w:color w:val="FF0000"/>
          <w:specVanish/>
        </w:rPr>
      </w:pPr>
      <w:bookmarkStart w:id="342" w:name="_Toc206419453"/>
      <w:r>
        <w:t>Reserved</w:t>
      </w:r>
      <w:bookmarkEnd w:id="342"/>
    </w:p>
    <w:p w14:paraId="65525A2D" w14:textId="53809854" w:rsidR="00FA599B" w:rsidRDefault="00FA599B">
      <w:pPr>
        <w:pStyle w:val="HeadingBody2"/>
      </w:pPr>
      <w:r>
        <w:t xml:space="preserve">.  </w:t>
      </w:r>
    </w:p>
    <w:p w14:paraId="235A4E9C" w14:textId="77777777" w:rsidR="00FA599B" w:rsidRDefault="00FA599B">
      <w:pPr>
        <w:pStyle w:val="Heading2"/>
        <w:tabs>
          <w:tab w:val="num" w:pos="1440"/>
        </w:tabs>
        <w:rPr>
          <w:vanish/>
          <w:color w:val="FF0000"/>
          <w:specVanish/>
        </w:rPr>
      </w:pPr>
      <w:bookmarkStart w:id="343" w:name="_Ref69623168"/>
      <w:bookmarkStart w:id="344" w:name="_Toc64427291"/>
      <w:bookmarkStart w:id="345" w:name="_Toc531679693"/>
      <w:bookmarkStart w:id="346" w:name="_Toc531679188"/>
      <w:bookmarkStart w:id="347" w:name="_Toc529001222"/>
      <w:bookmarkStart w:id="348" w:name="_Toc517150962"/>
      <w:bookmarkStart w:id="349" w:name="_Toc516991119"/>
      <w:bookmarkStart w:id="350" w:name="_Toc206419454"/>
      <w:r>
        <w:t>Creation of Rebate Fund</w:t>
      </w:r>
      <w:bookmarkEnd w:id="343"/>
      <w:bookmarkEnd w:id="344"/>
      <w:bookmarkEnd w:id="345"/>
      <w:bookmarkEnd w:id="346"/>
      <w:bookmarkEnd w:id="347"/>
      <w:bookmarkEnd w:id="348"/>
      <w:bookmarkEnd w:id="349"/>
      <w:bookmarkEnd w:id="350"/>
    </w:p>
    <w:p w14:paraId="5A867D7A" w14:textId="77777777" w:rsidR="00FA599B" w:rsidRDefault="00FA599B">
      <w:pPr>
        <w:pStyle w:val="HeadingBody2"/>
      </w:pPr>
      <w:r>
        <w:t>.  There is hereby created and ordered established in the custody of the Trustee the Rebate Fund.</w:t>
      </w:r>
    </w:p>
    <w:p w14:paraId="7488A41C" w14:textId="77777777" w:rsidR="001921BA" w:rsidRPr="001921BA" w:rsidRDefault="001921BA" w:rsidP="001921BA">
      <w:pPr>
        <w:pStyle w:val="Heading2"/>
        <w:rPr>
          <w:vanish/>
          <w:color w:val="FF0000"/>
          <w:specVanish/>
        </w:rPr>
      </w:pPr>
      <w:bookmarkStart w:id="351" w:name="_Ref73106787"/>
      <w:bookmarkStart w:id="352" w:name="_Toc206419455"/>
      <w:r>
        <w:t>Creation of Costs of Issuance Fund</w:t>
      </w:r>
      <w:bookmarkEnd w:id="351"/>
      <w:bookmarkEnd w:id="352"/>
    </w:p>
    <w:p w14:paraId="390CAA80" w14:textId="77777777" w:rsidR="001921BA" w:rsidRDefault="001921BA" w:rsidP="001921BA">
      <w:pPr>
        <w:pStyle w:val="HeadingBody2"/>
      </w:pPr>
      <w:r>
        <w:t>.  There is hereby created and ordered established in the custody of the Trustee the Costs of Issuance Fund.</w:t>
      </w:r>
    </w:p>
    <w:p w14:paraId="35F5D2BB" w14:textId="77777777" w:rsidR="00FA599B" w:rsidRDefault="00FA599B">
      <w:pPr>
        <w:pStyle w:val="Heading2"/>
        <w:keepNext/>
        <w:keepLines/>
        <w:tabs>
          <w:tab w:val="num" w:pos="1440"/>
        </w:tabs>
        <w:rPr>
          <w:vanish/>
          <w:color w:val="FF0000"/>
          <w:specVanish/>
        </w:rPr>
      </w:pPr>
      <w:bookmarkStart w:id="353" w:name="_Toc516991120"/>
      <w:bookmarkStart w:id="354" w:name="_Toc64427293"/>
      <w:bookmarkStart w:id="355" w:name="_Toc531679695"/>
      <w:bookmarkStart w:id="356" w:name="_Toc531679190"/>
      <w:bookmarkStart w:id="357" w:name="_Toc529001224"/>
      <w:bookmarkStart w:id="358" w:name="_Toc517150963"/>
      <w:bookmarkStart w:id="359" w:name="_Toc206419456"/>
      <w:r>
        <w:t>Creation of Funds</w:t>
      </w:r>
      <w:bookmarkEnd w:id="353"/>
      <w:r>
        <w:t xml:space="preserve"> and Accounts</w:t>
      </w:r>
      <w:bookmarkEnd w:id="354"/>
      <w:bookmarkEnd w:id="355"/>
      <w:bookmarkEnd w:id="356"/>
      <w:bookmarkEnd w:id="357"/>
      <w:bookmarkEnd w:id="358"/>
      <w:bookmarkEnd w:id="359"/>
    </w:p>
    <w:p w14:paraId="32A22ECB" w14:textId="2F924274" w:rsidR="00FA599B" w:rsidRDefault="00FA599B">
      <w:pPr>
        <w:pStyle w:val="HeadingBody2"/>
        <w:keepNext/>
        <w:keepLines/>
      </w:pPr>
      <w:r>
        <w:t xml:space="preserve">.  Notwithstanding anything contained herein to the contrary, the Trustee need not create any of the funds or accounts referenced in this </w:t>
      </w:r>
      <w:r>
        <w:fldChar w:fldCharType="begin"/>
      </w:r>
      <w:r>
        <w:instrText xml:space="preserve"> REF _Ref69616399 \w \h </w:instrText>
      </w:r>
      <w:r>
        <w:fldChar w:fldCharType="separate"/>
      </w:r>
      <w:r w:rsidR="00780400">
        <w:t>Article III</w:t>
      </w:r>
      <w:r>
        <w:fldChar w:fldCharType="end"/>
      </w:r>
      <w:r>
        <w:t xml:space="preserve"> until such funds or accounts shall be utilized as provided in a Supplemental Indenture.  </w:t>
      </w:r>
      <w:r w:rsidR="00A35091">
        <w:t>The District</w:t>
      </w:r>
      <w:r>
        <w:t xml:space="preserve"> may, by Supplemental Indenture, authorize the creation of additional funds and additional accounts within any fund.</w:t>
      </w:r>
    </w:p>
    <w:p w14:paraId="12E9F9F1" w14:textId="60EB3360" w:rsidR="00611665" w:rsidRDefault="00611665" w:rsidP="00611665">
      <w:pPr>
        <w:pStyle w:val="Heading1"/>
      </w:pPr>
      <w:r>
        <w:br w:type="page"/>
      </w:r>
      <w:r>
        <w:lastRenderedPageBreak/>
        <w:br/>
      </w:r>
      <w:bookmarkStart w:id="360" w:name="_Toc347828625"/>
      <w:bookmarkStart w:id="361" w:name="_Toc347828729"/>
      <w:bookmarkStart w:id="362" w:name="_Toc347839660"/>
      <w:bookmarkStart w:id="363" w:name="_Toc347840372"/>
      <w:bookmarkStart w:id="364" w:name="_Toc351385785"/>
      <w:bookmarkStart w:id="365" w:name="_Toc351450851"/>
      <w:bookmarkStart w:id="366" w:name="_Toc357519263"/>
      <w:bookmarkStart w:id="367" w:name="_Toc359327793"/>
      <w:bookmarkStart w:id="368" w:name="_Toc359334169"/>
      <w:bookmarkStart w:id="369" w:name="_Toc72758118"/>
      <w:bookmarkStart w:id="370" w:name="_Toc73021159"/>
      <w:bookmarkStart w:id="371" w:name="_Toc73105869"/>
      <w:bookmarkStart w:id="372" w:name="_Toc73108504"/>
      <w:bookmarkStart w:id="373" w:name="_Toc73189730"/>
      <w:bookmarkStart w:id="374" w:name="_Toc73195281"/>
      <w:bookmarkStart w:id="375" w:name="_Toc77083268"/>
      <w:bookmarkStart w:id="376" w:name="_Toc182327438"/>
      <w:bookmarkStart w:id="377" w:name="_Toc182412901"/>
      <w:bookmarkStart w:id="378" w:name="_Toc182471059"/>
      <w:bookmarkStart w:id="379" w:name="_Toc182990851"/>
      <w:bookmarkStart w:id="380" w:name="_Toc183074399"/>
      <w:bookmarkStart w:id="381" w:name="_Toc183074499"/>
      <w:bookmarkStart w:id="382" w:name="_Toc183084990"/>
      <w:bookmarkStart w:id="383" w:name="_Toc183102048"/>
      <w:bookmarkStart w:id="384" w:name="_Toc184135457"/>
      <w:bookmarkStart w:id="385" w:name="_Toc184207444"/>
      <w:bookmarkStart w:id="386" w:name="_Toc206419457"/>
      <w:r w:rsidR="00047E08">
        <w:t>PLEDGED REVENUES</w:t>
      </w:r>
      <w:r>
        <w:t xml:space="preserve">; </w:t>
      </w:r>
      <w:r w:rsidR="00A35091">
        <w:t>DISTRICT</w:t>
      </w:r>
      <w:r>
        <w:t xml:space="preserve"> COVENANTS</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35263E03" w14:textId="6813D5C0" w:rsidR="00611665" w:rsidRPr="001B7ECD" w:rsidRDefault="00047E08" w:rsidP="00611665">
      <w:pPr>
        <w:pStyle w:val="Heading2"/>
        <w:rPr>
          <w:vanish/>
          <w:color w:val="FF0000"/>
          <w:specVanish/>
        </w:rPr>
      </w:pPr>
      <w:bookmarkStart w:id="387" w:name="_Toc206419458"/>
      <w:r>
        <w:t>Pledged Revenues</w:t>
      </w:r>
      <w:bookmarkEnd w:id="387"/>
    </w:p>
    <w:p w14:paraId="1725BA0E" w14:textId="072754F3" w:rsidR="00611665" w:rsidRDefault="00611665" w:rsidP="00611665">
      <w:pPr>
        <w:pStyle w:val="HeadingBody2"/>
        <w:keepNext/>
        <w:keepLines/>
      </w:pPr>
      <w:r>
        <w:t xml:space="preserve">.  At the time of issuance of </w:t>
      </w:r>
      <w:r w:rsidR="006129C0">
        <w:t>each Series of Bonds</w:t>
      </w:r>
      <w:r w:rsidR="00947A66">
        <w:t xml:space="preserve"> and as permitted by law</w:t>
      </w:r>
      <w:r>
        <w:t xml:space="preserve">, </w:t>
      </w:r>
      <w:r w:rsidR="00A35091">
        <w:t>the District</w:t>
      </w:r>
      <w:r>
        <w:t xml:space="preserve"> may </w:t>
      </w:r>
      <w:r w:rsidR="00790506">
        <w:t xml:space="preserve">add to and </w:t>
      </w:r>
      <w:r>
        <w:t xml:space="preserve">further define the </w:t>
      </w:r>
      <w:r w:rsidR="00FB61C3">
        <w:t>Tax Allocation Revenues</w:t>
      </w:r>
      <w:r w:rsidR="00871A86">
        <w:t xml:space="preserve">, </w:t>
      </w:r>
      <w:r w:rsidR="00780437">
        <w:t xml:space="preserve">Additional </w:t>
      </w:r>
      <w:r w:rsidR="00047E08">
        <w:t>Pledged Revenues</w:t>
      </w:r>
      <w:r w:rsidR="00B310C5">
        <w:t xml:space="preserve"> </w:t>
      </w:r>
      <w:r>
        <w:t xml:space="preserve">and Investment Income which will constitute the </w:t>
      </w:r>
      <w:r w:rsidR="00047E08">
        <w:t>Pledged Revenues</w:t>
      </w:r>
      <w:r>
        <w:t xml:space="preserve"> with respect to such Series of Bonds. Subject to provisions which may be set out in a Supplemental Indenture, the </w:t>
      </w:r>
      <w:r w:rsidR="00047E08">
        <w:t>Pledged Revenues</w:t>
      </w:r>
      <w:r>
        <w:t xml:space="preserve">, with respect to each Series of Bonds, are hereby irrevocably allocated and pledged in their entirety to the payment of the </w:t>
      </w:r>
      <w:r w:rsidR="00FC74C5">
        <w:t xml:space="preserve">principal </w:t>
      </w:r>
      <w:r>
        <w:t xml:space="preserve">of, interest, if applicable, on, and premium payable upon redemption of, the Bonds and until all of said Bonds and all interest, thereon, have been paid (or until moneys for that purpose have been irrevocably set aside) the </w:t>
      </w:r>
      <w:r w:rsidR="00047E08">
        <w:t>Pledged Revenues</w:t>
      </w:r>
      <w:r>
        <w:t xml:space="preserve"> (except as otherwise provided in Indenture) shall be applied solely to the payment of said Bonds, the interest, if applicable, thereon, and premium, if any, as in the Indenture provided. Such allocation and pledge is for the exclusive benefit of the Owners of the Bonds, and shall be irrevocable. At the time of issuance of any Series of Bonds the definition of </w:t>
      </w:r>
      <w:r w:rsidR="00047E08">
        <w:t>Pledged Revenues</w:t>
      </w:r>
      <w:r>
        <w:t xml:space="preserve"> may be expanded or restricted </w:t>
      </w:r>
      <w:r w:rsidR="00871A86">
        <w:t xml:space="preserve">(including the pledge of </w:t>
      </w:r>
      <w:r w:rsidR="00780437">
        <w:t xml:space="preserve">Additional </w:t>
      </w:r>
      <w:r w:rsidR="00047E08">
        <w:t>Pledged Revenues</w:t>
      </w:r>
      <w:r w:rsidR="00871A86">
        <w:t xml:space="preserve">) </w:t>
      </w:r>
      <w:r>
        <w:t>with respect to such Series of Bonds as provided in the Supplemental Indenture under which such Series of Bonds is issued.</w:t>
      </w:r>
    </w:p>
    <w:p w14:paraId="1D5F7112" w14:textId="77777777" w:rsidR="00064DE1" w:rsidRPr="00064DE1" w:rsidRDefault="00064DE1" w:rsidP="00921C3C">
      <w:pPr>
        <w:pStyle w:val="Heading2"/>
        <w:rPr>
          <w:vanish/>
          <w:color w:val="FF0000"/>
          <w:specVanish/>
        </w:rPr>
      </w:pPr>
      <w:bookmarkStart w:id="388" w:name="_Toc206419459"/>
      <w:r>
        <w:t>First Lien Bonds; Equality of Liens</w:t>
      </w:r>
      <w:bookmarkEnd w:id="388"/>
    </w:p>
    <w:p w14:paraId="71818C0A" w14:textId="1BE24AFD" w:rsidR="00064DE1" w:rsidRDefault="00064DE1" w:rsidP="00064DE1">
      <w:pPr>
        <w:pStyle w:val="HeadingBody2"/>
        <w:keepNext/>
        <w:keepLines/>
      </w:pPr>
      <w:r>
        <w:t xml:space="preserve">.  The Bonds and any Security Instrument Repayment Obligations constitute an irrevocable first lien upon the </w:t>
      </w:r>
      <w:r w:rsidR="00047E08">
        <w:t>Pledged Revenues</w:t>
      </w:r>
      <w:r>
        <w:t xml:space="preserve">.  </w:t>
      </w:r>
      <w:r w:rsidR="00A35091">
        <w:t>The District</w:t>
      </w:r>
      <w:r>
        <w:t xml:space="preserve"> covenants that the Bonds and Security Instrument Repayment Obligations hereafter authorized to be issued and from time to time outstanding are equitably and ratably secured by a first lien on the </w:t>
      </w:r>
      <w:r w:rsidR="00047E08">
        <w:t>Pledged Revenues</w:t>
      </w:r>
      <w:r>
        <w:t xml:space="preserve"> and shall not be entitled to any priority one over the other in the application of the </w:t>
      </w:r>
      <w:r w:rsidR="00047E08">
        <w:t>Pledged Revenues</w:t>
      </w:r>
      <w:r>
        <w:t xml:space="preserve"> regardless of the time or times of the issuance of the Bonds or delivery of Security Instruments, it being the intention of </w:t>
      </w:r>
      <w:r w:rsidR="00A35091">
        <w:t>the District</w:t>
      </w:r>
      <w:r>
        <w:t xml:space="preserve"> that there shall be no priority among the Bonds or the Security Instrument Repayment Obligations regardless of the fact that they may be actually issued and/or delivered at different times.</w:t>
      </w:r>
    </w:p>
    <w:p w14:paraId="4A3BF67F" w14:textId="77777777" w:rsidR="00355081" w:rsidRDefault="00355081" w:rsidP="00355081">
      <w:pPr>
        <w:pStyle w:val="Heading2"/>
        <w:tabs>
          <w:tab w:val="num" w:pos="1440"/>
        </w:tabs>
        <w:rPr>
          <w:vanish/>
          <w:color w:val="FF0000"/>
          <w:specVanish/>
        </w:rPr>
      </w:pPr>
      <w:bookmarkStart w:id="389" w:name="_Toc206419460"/>
      <w:r>
        <w:t>Payment of Principal and Interest</w:t>
      </w:r>
      <w:bookmarkEnd w:id="389"/>
    </w:p>
    <w:p w14:paraId="796C3E66" w14:textId="046485AA" w:rsidR="00064DE1" w:rsidRDefault="00355081" w:rsidP="00355081">
      <w:pPr>
        <w:pStyle w:val="HeadingBody2"/>
        <w:keepNext/>
        <w:keepLines/>
      </w:pPr>
      <w:r>
        <w:t xml:space="preserve">.  </w:t>
      </w:r>
      <w:r w:rsidR="00A35091">
        <w:t>The District</w:t>
      </w:r>
      <w:r>
        <w:t xml:space="preserve"> covenants that it will punctually pay or cause to be paid </w:t>
      </w:r>
      <w:r w:rsidR="007E3F9A">
        <w:t xml:space="preserve">from available </w:t>
      </w:r>
      <w:r w:rsidR="00047E08">
        <w:t>Pledged Revenues</w:t>
      </w:r>
      <w:r w:rsidR="007E3F9A">
        <w:t xml:space="preserve"> and Additional </w:t>
      </w:r>
      <w:r w:rsidR="00047E08">
        <w:t>Pledged Revenues</w:t>
      </w:r>
      <w:r w:rsidR="007E3F9A">
        <w:t xml:space="preserve">, if any, </w:t>
      </w:r>
      <w:r>
        <w:t xml:space="preserve">the Principal of and interest on every Bond issued hereunder, any Security Instrument Repayment Obligations, in strict conformity with the terms of the Bonds, this Indenture, any Security Instrument Agreement, according to the true intent and meaning hereof and thereof.  The Principal of and interest on the Bonds, any Security Instrument Repayment Obligations are payable solely from the </w:t>
      </w:r>
      <w:r w:rsidR="00047E08">
        <w:t>Pledged Revenues</w:t>
      </w:r>
      <w:r w:rsidR="009C78C1">
        <w:t xml:space="preserve"> </w:t>
      </w:r>
      <w:r>
        <w:t>(except to the extent paid out of moneys attributable to Bond proceeds or other funds created hereunder or the income from the temporary investment thereof), which</w:t>
      </w:r>
      <w:r w:rsidR="006129C0">
        <w:t xml:space="preserve"> </w:t>
      </w:r>
      <w:r w:rsidR="00047E08">
        <w:t>Pledged Revenues</w:t>
      </w:r>
      <w:r>
        <w:t xml:space="preserve"> are hereby specifically pledged and assigned to the payment thereof in the manner and to the extent herein specified, and nothing in the Bonds, this Indenture, any Security Instrument Agreement should be considered as pledging any other funds or assets of </w:t>
      </w:r>
      <w:r w:rsidR="00A35091">
        <w:t>the District</w:t>
      </w:r>
      <w:r>
        <w:t xml:space="preserve"> for the payment thereof.</w:t>
      </w:r>
    </w:p>
    <w:p w14:paraId="48A2CE35" w14:textId="1E00EC28" w:rsidR="00C75B38" w:rsidRPr="00C75B38" w:rsidRDefault="00C75B38" w:rsidP="00921C3C">
      <w:pPr>
        <w:pStyle w:val="Heading2"/>
        <w:rPr>
          <w:vanish/>
          <w:color w:val="FF0000"/>
          <w:specVanish/>
        </w:rPr>
      </w:pPr>
      <w:bookmarkStart w:id="390" w:name="_Toc183102052"/>
      <w:bookmarkStart w:id="391" w:name="_Toc206419461"/>
      <w:r>
        <w:t xml:space="preserve">Performance of Covenants; </w:t>
      </w:r>
      <w:r w:rsidR="00A35091">
        <w:t>The District</w:t>
      </w:r>
      <w:bookmarkEnd w:id="390"/>
      <w:bookmarkEnd w:id="391"/>
    </w:p>
    <w:p w14:paraId="28CDAA89" w14:textId="25494ACA" w:rsidR="00064DE1" w:rsidRPr="00A35091" w:rsidRDefault="00C75B38" w:rsidP="00A35091">
      <w:pPr>
        <w:pStyle w:val="Heading2"/>
        <w:keepNext/>
        <w:keepLines/>
        <w:numPr>
          <w:ilvl w:val="0"/>
          <w:numId w:val="0"/>
        </w:numPr>
        <w:rPr>
          <w:u w:val="none"/>
        </w:rPr>
      </w:pPr>
      <w:bookmarkStart w:id="392" w:name="_Toc182327443"/>
      <w:bookmarkStart w:id="393" w:name="_Toc182412906"/>
      <w:bookmarkStart w:id="394" w:name="_Toc182471064"/>
      <w:bookmarkStart w:id="395" w:name="_Toc182990856"/>
      <w:bookmarkStart w:id="396" w:name="_Toc183074504"/>
      <w:bookmarkStart w:id="397" w:name="_Toc183084995"/>
      <w:bookmarkStart w:id="398" w:name="_Toc184135462"/>
      <w:bookmarkStart w:id="399" w:name="_Toc184207449"/>
      <w:bookmarkStart w:id="400" w:name="_Toc206419462"/>
      <w:r w:rsidRPr="00A35091">
        <w:rPr>
          <w:u w:val="none"/>
        </w:rPr>
        <w:t xml:space="preserve">.  </w:t>
      </w:r>
      <w:r w:rsidR="00A35091">
        <w:rPr>
          <w:u w:val="none"/>
        </w:rPr>
        <w:t>The District</w:t>
      </w:r>
      <w:r w:rsidRPr="00A35091">
        <w:rPr>
          <w:u w:val="none"/>
        </w:rPr>
        <w:t xml:space="preserve"> covenants that it will faithfully perform at all times any and all covenants, undertakings, stipulations and provisions contained herein, and in any and every Bond, Security Instrument Agreement.  </w:t>
      </w:r>
      <w:r w:rsidR="00A35091">
        <w:rPr>
          <w:u w:val="none"/>
        </w:rPr>
        <w:t>The District</w:t>
      </w:r>
      <w:r w:rsidRPr="00A35091">
        <w:rPr>
          <w:u w:val="none"/>
        </w:rPr>
        <w:t xml:space="preserve"> represents that it is duly authorized under the Constitution of the State to issue the Bonds </w:t>
      </w:r>
      <w:r w:rsidRPr="00A35091">
        <w:rPr>
          <w:u w:val="none"/>
        </w:rPr>
        <w:lastRenderedPageBreak/>
        <w:t xml:space="preserve">authorized hereby and to execute this Indenture, that all actions on its part for the issuance of the Bonds and the execution and delivery of this Indenture have been duly and effectively taken, and that the Bonds in the hands of the Registered Owners thereof are and will be valid and enforceable obligations of </w:t>
      </w:r>
      <w:r w:rsidR="00A35091">
        <w:rPr>
          <w:u w:val="none"/>
        </w:rPr>
        <w:t>the District</w:t>
      </w:r>
      <w:r w:rsidRPr="00A35091">
        <w:rPr>
          <w:u w:val="none"/>
        </w:rPr>
        <w:t xml:space="preserve"> according to the import thereof.</w:t>
      </w:r>
      <w:bookmarkEnd w:id="392"/>
      <w:bookmarkEnd w:id="393"/>
      <w:bookmarkEnd w:id="394"/>
      <w:bookmarkEnd w:id="395"/>
      <w:bookmarkEnd w:id="396"/>
      <w:bookmarkEnd w:id="397"/>
      <w:bookmarkEnd w:id="398"/>
      <w:bookmarkEnd w:id="399"/>
      <w:bookmarkEnd w:id="400"/>
    </w:p>
    <w:p w14:paraId="75141718" w14:textId="466A238F" w:rsidR="00760824" w:rsidRPr="00760824" w:rsidRDefault="00611665" w:rsidP="00760824">
      <w:pPr>
        <w:pStyle w:val="Heading2"/>
        <w:rPr>
          <w:vanish/>
          <w:color w:val="FF0000"/>
          <w:specVanish/>
        </w:rPr>
      </w:pPr>
      <w:bookmarkStart w:id="401" w:name="_Toc2495536"/>
      <w:bookmarkStart w:id="402" w:name="_Toc2495879"/>
      <w:bookmarkStart w:id="403" w:name="_Toc2496284"/>
      <w:bookmarkStart w:id="404" w:name="_Toc2496345"/>
      <w:bookmarkStart w:id="405" w:name="_Toc2496404"/>
      <w:bookmarkStart w:id="406" w:name="_Toc2496462"/>
      <w:bookmarkStart w:id="407" w:name="_Toc3014812"/>
      <w:bookmarkStart w:id="408" w:name="_Toc3195018"/>
      <w:bookmarkStart w:id="409" w:name="_Toc6392388"/>
      <w:bookmarkStart w:id="410" w:name="_Toc206419463"/>
      <w:r>
        <w:t xml:space="preserve">Covenants of </w:t>
      </w:r>
      <w:bookmarkEnd w:id="401"/>
      <w:bookmarkEnd w:id="402"/>
      <w:bookmarkEnd w:id="403"/>
      <w:bookmarkEnd w:id="404"/>
      <w:bookmarkEnd w:id="405"/>
      <w:bookmarkEnd w:id="406"/>
      <w:bookmarkEnd w:id="407"/>
      <w:bookmarkEnd w:id="408"/>
      <w:bookmarkEnd w:id="409"/>
      <w:r w:rsidR="00A35091">
        <w:t>the District</w:t>
      </w:r>
      <w:bookmarkEnd w:id="410"/>
    </w:p>
    <w:p w14:paraId="3AD16242" w14:textId="456C95F6" w:rsidR="00790506" w:rsidRPr="00790506" w:rsidRDefault="00611665" w:rsidP="00790506">
      <w:pPr>
        <w:pStyle w:val="HeadingBody2"/>
        <w:keepNext/>
        <w:keepLines/>
      </w:pPr>
      <w:r>
        <w:t xml:space="preserve">.  </w:t>
      </w:r>
      <w:r w:rsidR="00A35091">
        <w:t>The District</w:t>
      </w:r>
      <w:r>
        <w:t xml:space="preserve"> shall preserve and protect the security of the Bonds and the rights of the Bondowners and defend their rights against all claims and demands of all persons. Until such time as an amount has been set aside sufficient to pay at maturity, or redemption prior to maturity, the </w:t>
      </w:r>
      <w:r w:rsidR="00FC74C5">
        <w:t xml:space="preserve">principal </w:t>
      </w:r>
      <w:r>
        <w:t xml:space="preserve">of all outstanding Bonds plus unpaid interest, if applicable, thereon to maturity, or to the redemption date, and any redemption premium, </w:t>
      </w:r>
      <w:r w:rsidR="00A35091">
        <w:t>the District</w:t>
      </w:r>
      <w:r>
        <w:t xml:space="preserve"> will (through its proper members, officers, agents or employees) faithfully perform and abide by all of the covenants, undertakings and provisions contained in the Indenture </w:t>
      </w:r>
      <w:r w:rsidR="00790506">
        <w:t xml:space="preserve">and the Capital Pledge Agreement </w:t>
      </w:r>
      <w:r>
        <w:t>or in any Bond issued hereunder, including the following covenants and agreements for the benefit of the Bondowners:</w:t>
      </w:r>
    </w:p>
    <w:p w14:paraId="5E325BA7" w14:textId="463885C5" w:rsidR="00611665" w:rsidRDefault="00A35091" w:rsidP="00760824">
      <w:pPr>
        <w:pStyle w:val="Heading3"/>
      </w:pPr>
      <w:r>
        <w:t>The District</w:t>
      </w:r>
      <w:r w:rsidR="00611665">
        <w:t xml:space="preserve"> covenants and agrees that the</w:t>
      </w:r>
      <w:r w:rsidR="00790506">
        <w:t xml:space="preserve"> Capital Pledge Agreement may be amended as provided in the Act but no amendment shall be made which would materially impair the security of the Bonds or the rights of the Bondowners</w:t>
      </w:r>
      <w:r w:rsidR="00A8010D">
        <w:t>.</w:t>
      </w:r>
    </w:p>
    <w:p w14:paraId="34735C24" w14:textId="740329AD" w:rsidR="00790506" w:rsidRPr="00790506" w:rsidRDefault="00790506" w:rsidP="00790506">
      <w:pPr>
        <w:pStyle w:val="Heading3"/>
      </w:pPr>
      <w:r>
        <w:t>The District covenants and agrees that the proceeds of the sale of said Bonds will be deposited and used as provided in this General Indenture and any Supplemental Indenture and that it will manage and operate all properties owned by it and comprising any part of the Projects or the Project Area in a sound and businesslike manner.  The District shall complete the acquisition and construction of each Project with all practical dispatch and will cause all construction to be effected in a sound and economical manner.</w:t>
      </w:r>
    </w:p>
    <w:p w14:paraId="4CF31053" w14:textId="732C0389" w:rsidR="00611665" w:rsidRDefault="00611665" w:rsidP="00760824">
      <w:pPr>
        <w:pStyle w:val="Heading3"/>
      </w:pPr>
      <w:r>
        <w:t xml:space="preserve">As more fully provided in </w:t>
      </w:r>
      <w:r w:rsidR="00FC74C5">
        <w:fldChar w:fldCharType="begin"/>
      </w:r>
      <w:r w:rsidR="00FC74C5">
        <w:instrText xml:space="preserve"> REF _Ref69888181 \r \h </w:instrText>
      </w:r>
      <w:r w:rsidR="00FC74C5">
        <w:fldChar w:fldCharType="separate"/>
      </w:r>
      <w:r w:rsidR="00780400">
        <w:t>Section 2.13</w:t>
      </w:r>
      <w:r w:rsidR="00FC74C5">
        <w:fldChar w:fldCharType="end"/>
      </w:r>
      <w:r>
        <w:t xml:space="preserve"> hereof and except as otherwise provided in this </w:t>
      </w:r>
      <w:r w:rsidR="00A670A6">
        <w:t>General Indenture</w:t>
      </w:r>
      <w:r>
        <w:t xml:space="preserve"> or any Supplemental Indenture, </w:t>
      </w:r>
      <w:r w:rsidR="00A35091">
        <w:t>the District</w:t>
      </w:r>
      <w:r>
        <w:t xml:space="preserve"> covenants and agrees that it will not issue any other obligations payable as to the </w:t>
      </w:r>
      <w:r w:rsidR="00FC74C5">
        <w:t xml:space="preserve">principal </w:t>
      </w:r>
      <w:r>
        <w:t xml:space="preserve">or interest, from the </w:t>
      </w:r>
      <w:r w:rsidR="00047E08">
        <w:t>Pledged Revenues</w:t>
      </w:r>
      <w:r>
        <w:t xml:space="preserve"> which have, or purport to have, any lien upon the </w:t>
      </w:r>
      <w:r w:rsidR="00047E08">
        <w:t>Pledged Revenues</w:t>
      </w:r>
      <w:r>
        <w:t xml:space="preserve"> superior to or on a parity with the lien of the Bonds herein authorized; provided, however, that nothing in this Indenture shall prevent </w:t>
      </w:r>
      <w:r w:rsidR="00A35091">
        <w:t>the District</w:t>
      </w:r>
      <w:r>
        <w:t xml:space="preserve"> from issuing and selling pursuant to law (i) refunding bonds or other refunding obligations payable from and having a lien upon the </w:t>
      </w:r>
      <w:r w:rsidR="00047E08">
        <w:t>Pledged Revenues</w:t>
      </w:r>
      <w:r>
        <w:t xml:space="preserve"> equal to that granted the Bonds if such refunding bonds or other refunding obligations are issued for the purpose of, and are sufficient for the purpose of, refunding and defeasing all of the Bonds then outstanding </w:t>
      </w:r>
      <w:r w:rsidR="00FC74C5">
        <w:t xml:space="preserve">under </w:t>
      </w:r>
      <w:r>
        <w:t xml:space="preserve">this </w:t>
      </w:r>
      <w:r w:rsidR="0080480F">
        <w:t>Indenture</w:t>
      </w:r>
      <w:r>
        <w:t xml:space="preserve"> for which such </w:t>
      </w:r>
      <w:r w:rsidR="00047E08">
        <w:t>Pledged Revenues</w:t>
      </w:r>
      <w:r>
        <w:t xml:space="preserve"> have been pledged, (ii) bonds payable from and having a lien on the </w:t>
      </w:r>
      <w:r w:rsidR="00047E08">
        <w:t>Pledged Revenues</w:t>
      </w:r>
      <w:r>
        <w:t xml:space="preserve"> expressly subordinate to the lien created with respect to the Bonds issued hereunder or (iii) Additional Bonds</w:t>
      </w:r>
      <w:r w:rsidR="00FC74C5">
        <w:t xml:space="preserve"> as permitted by this Indenture</w:t>
      </w:r>
      <w:r>
        <w:t>.</w:t>
      </w:r>
      <w:r w:rsidR="00447B24">
        <w:t xml:space="preserve">  </w:t>
      </w:r>
      <w:r w:rsidR="00A35091">
        <w:t>The District</w:t>
      </w:r>
      <w:r w:rsidR="00447B24">
        <w:t xml:space="preserve"> and the Trustee acknowledge and agree that nothing contained in this Indenture shall prevent </w:t>
      </w:r>
      <w:r w:rsidR="00A35091">
        <w:t>the District</w:t>
      </w:r>
      <w:r w:rsidR="00447B24">
        <w:t xml:space="preserve"> from issuing additional debt payable from sources other than the </w:t>
      </w:r>
      <w:r w:rsidR="00FB61C3">
        <w:t>Tax Allocation Revenues</w:t>
      </w:r>
      <w:r w:rsidR="00447B24">
        <w:t>.</w:t>
      </w:r>
    </w:p>
    <w:p w14:paraId="23C62741" w14:textId="186D1DE8" w:rsidR="00611665" w:rsidRDefault="00A35091" w:rsidP="00760824">
      <w:pPr>
        <w:pStyle w:val="Heading3"/>
      </w:pPr>
      <w:r>
        <w:t>The District</w:t>
      </w:r>
      <w:r w:rsidR="00611665">
        <w:t xml:space="preserve"> covenants and agrees that it will from time to time pay and discharge, or cause to be paid and discharged, all payments, if any, in lieu of taxes, service charges, assessments or other governmental charges which may lawfully be imposed upon </w:t>
      </w:r>
      <w:r>
        <w:t>the District</w:t>
      </w:r>
      <w:r w:rsidR="00611665">
        <w:t xml:space="preserve"> or any of the properties then owned by it in the </w:t>
      </w:r>
      <w:r w:rsidR="00632311">
        <w:t>Project Area</w:t>
      </w:r>
      <w:r w:rsidR="00611665">
        <w:t xml:space="preserve">, or upon the </w:t>
      </w:r>
      <w:r w:rsidR="00611665">
        <w:lastRenderedPageBreak/>
        <w:t xml:space="preserve">revenues and income therefrom and will pay all lawful claims for labor, material and supplies which if unpaid might become a lien or charge upon any of said properties, revenues or income or which might impair the security of the Bonds or the use of </w:t>
      </w:r>
      <w:r w:rsidR="00047E08">
        <w:t>Pledged Revenues</w:t>
      </w:r>
      <w:r w:rsidR="00611665">
        <w:t xml:space="preserve"> or other funds to pay the </w:t>
      </w:r>
      <w:r w:rsidR="00FC74C5">
        <w:t xml:space="preserve">principal </w:t>
      </w:r>
      <w:r w:rsidR="00611665">
        <w:t xml:space="preserve">of and interest, if applicable, thereon, all to the end that the priority and security of said Bonds shall be preserved; provided that nothing in this paragraph shall require </w:t>
      </w:r>
      <w:r>
        <w:t>the District</w:t>
      </w:r>
      <w:r w:rsidR="00611665">
        <w:t xml:space="preserve"> to make any such payment so long as </w:t>
      </w:r>
      <w:r>
        <w:t>the District</w:t>
      </w:r>
      <w:r w:rsidR="00611665">
        <w:t xml:space="preserve"> in good faith shall contest the validity thereof.</w:t>
      </w:r>
    </w:p>
    <w:p w14:paraId="03DCC00F" w14:textId="614F3A4D" w:rsidR="00611665" w:rsidRDefault="00A35091" w:rsidP="00760824">
      <w:pPr>
        <w:pStyle w:val="Heading3"/>
      </w:pPr>
      <w:r>
        <w:t>The District</w:t>
      </w:r>
      <w:r w:rsidR="00611665">
        <w:t xml:space="preserve"> covenants and agrees that it will at all times keep, or cause to be kept, proper and current books and accounts (separate from all other records and accounts) in which complete and accurate entries shall be made of all transactions relating to the Projects, the </w:t>
      </w:r>
      <w:r w:rsidR="00790506">
        <w:t xml:space="preserve">Capital Pledge Agreement, the </w:t>
      </w:r>
      <w:r w:rsidR="00632311">
        <w:t>Project Area</w:t>
      </w:r>
      <w:r w:rsidR="00611665">
        <w:t xml:space="preserve"> and the </w:t>
      </w:r>
      <w:r w:rsidR="00047E08">
        <w:t>Pledged Revenues</w:t>
      </w:r>
      <w:r w:rsidR="00611665">
        <w:t xml:space="preserve"> and other funds herein provided for, and will prepare within 180 days after the close of each of its fiscal years a complete financial statement or statements for such year in reasonable detail covering such Projects, </w:t>
      </w:r>
      <w:r w:rsidR="00632311">
        <w:t>Project Area</w:t>
      </w:r>
      <w:r w:rsidR="00611665">
        <w:t xml:space="preserve">, </w:t>
      </w:r>
      <w:r w:rsidR="00047E08">
        <w:t>Pledged Revenues</w:t>
      </w:r>
      <w:r w:rsidR="00611665">
        <w:t xml:space="preserve"> and other funds and certified by a certified public accountant or firm of certified public accountants selected by </w:t>
      </w:r>
      <w:r>
        <w:t>the District</w:t>
      </w:r>
      <w:r w:rsidR="00611665">
        <w:t>, and will furnish a copy of such statement or statements to the Trustee each year.</w:t>
      </w:r>
    </w:p>
    <w:p w14:paraId="46C0B1F3" w14:textId="3DC8F256" w:rsidR="00611665" w:rsidRDefault="00611665" w:rsidP="00760824">
      <w:pPr>
        <w:pStyle w:val="Heading3"/>
      </w:pPr>
      <w:r>
        <w:t xml:space="preserve">Upon the issuance of the </w:t>
      </w:r>
      <w:r w:rsidR="0080480F">
        <w:t>first Series of Bonds hereunder</w:t>
      </w:r>
      <w:r>
        <w:t>, there will be no existing liens or encumbrances on or pledge of the</w:t>
      </w:r>
      <w:r w:rsidR="006509E3">
        <w:t xml:space="preserve"> </w:t>
      </w:r>
      <w:r w:rsidR="00047E08">
        <w:t>Pledged Revenues</w:t>
      </w:r>
      <w:r>
        <w:t xml:space="preserve"> except (i) those created pursuant to this </w:t>
      </w:r>
      <w:r w:rsidR="0080480F">
        <w:t>Indenture</w:t>
      </w:r>
      <w:r>
        <w:t xml:space="preserve"> and (ii) liens which are expressly subordinate to the lien created hereby.</w:t>
      </w:r>
    </w:p>
    <w:p w14:paraId="6977A173" w14:textId="77777777" w:rsidR="005D0751" w:rsidRPr="005D0751" w:rsidRDefault="00046C10" w:rsidP="00046C10">
      <w:pPr>
        <w:pStyle w:val="Heading2"/>
        <w:rPr>
          <w:vanish/>
          <w:color w:val="FF0000"/>
          <w:specVanish/>
        </w:rPr>
      </w:pPr>
      <w:bookmarkStart w:id="411" w:name="_Toc6392391"/>
      <w:bookmarkStart w:id="412" w:name="_Toc206419464"/>
      <w:r>
        <w:t>Perfection of Security Interest</w:t>
      </w:r>
      <w:bookmarkEnd w:id="411"/>
      <w:bookmarkEnd w:id="412"/>
    </w:p>
    <w:p w14:paraId="2D79A161" w14:textId="77777777" w:rsidR="00046C10" w:rsidRDefault="00046C10" w:rsidP="005D0751">
      <w:pPr>
        <w:pStyle w:val="HeadingBody2"/>
      </w:pPr>
      <w:r>
        <w:t>.</w:t>
      </w:r>
    </w:p>
    <w:p w14:paraId="2E30CF98" w14:textId="3182DB51" w:rsidR="00046C10" w:rsidRDefault="00046C10" w:rsidP="00046C10">
      <w:pPr>
        <w:pStyle w:val="Heading3"/>
      </w:pPr>
      <w:r>
        <w:t xml:space="preserve">The Indenture creates a valid and binding pledge and assignment of and security interest in the </w:t>
      </w:r>
      <w:r w:rsidR="00047E08">
        <w:t>Pledged Revenues</w:t>
      </w:r>
      <w:r>
        <w:t xml:space="preserve"> and the funds and accounts held by the Trustee under the Indenture (except the Rebate Fund) (collectively, the “Trust Estate”) in favor of the Trustee as security for payment of the Bonds, enforceable by the Trustee in accordance with the terms thereof.</w:t>
      </w:r>
    </w:p>
    <w:p w14:paraId="2198CD64" w14:textId="7F121EDB" w:rsidR="00046C10" w:rsidRDefault="00046C10" w:rsidP="00046C10">
      <w:pPr>
        <w:pStyle w:val="Heading3"/>
      </w:pPr>
      <w:r>
        <w:t>Under the laws of the State, such pledge and assignment and security interest is automatically perfected by Section 11-14-</w:t>
      </w:r>
      <w:r w:rsidR="004173AA">
        <w:t>501</w:t>
      </w:r>
      <w:r>
        <w:t xml:space="preserve">, Utah Code Annotated 1953, as amended, and is and shall be prior to any judicial lien hereafter imposed on such Trust Estate to enforce a judgment against </w:t>
      </w:r>
      <w:r w:rsidR="00A35091">
        <w:t>the District</w:t>
      </w:r>
      <w:r>
        <w:t xml:space="preserve"> on a simple contract.</w:t>
      </w:r>
    </w:p>
    <w:p w14:paraId="7E0C40A1" w14:textId="77777777" w:rsidR="00CC6D15" w:rsidRPr="00CC6D15" w:rsidRDefault="00CC6D15" w:rsidP="00CC6D15">
      <w:pPr>
        <w:pStyle w:val="Heading2"/>
        <w:rPr>
          <w:vanish/>
          <w:color w:val="FF0000"/>
          <w:specVanish/>
        </w:rPr>
      </w:pPr>
      <w:bookmarkStart w:id="413" w:name="_Toc206419465"/>
      <w:r>
        <w:t>List of Bondholders</w:t>
      </w:r>
      <w:bookmarkEnd w:id="413"/>
    </w:p>
    <w:p w14:paraId="37184F62" w14:textId="50E69222" w:rsidR="00CC6D15" w:rsidRDefault="00CC6D15" w:rsidP="00CC6D15">
      <w:pPr>
        <w:pStyle w:val="HeadingBody2"/>
      </w:pPr>
      <w:r>
        <w:t xml:space="preserve">.  The Trustee will keep on file at its Principal Corporate Trust Office a list of the names and addresses of the Registered Owners of all Bonds which are from time to time registered on the registration books in the hands of the Trustee as Registrar for the Bonds.  At reasonable times and under reasonable regulations established by the Trustee, said list may be inspected and copied by </w:t>
      </w:r>
      <w:r w:rsidR="00A35091">
        <w:t>the District</w:t>
      </w:r>
      <w:r>
        <w:t xml:space="preserve"> or by the Registered Owners (or a designated representative thereof) of 10% or more in principal amount of Bonds then Outstanding, such ownership and the authority of any such designated representative to be evidenced to the reasonable satisfaction of the Trustee.</w:t>
      </w:r>
    </w:p>
    <w:p w14:paraId="3AAA35D9" w14:textId="77777777" w:rsidR="00CC6D15" w:rsidRDefault="00CC6D15" w:rsidP="00CC6D15">
      <w:pPr>
        <w:pStyle w:val="Heading2"/>
        <w:tabs>
          <w:tab w:val="num" w:pos="1440"/>
        </w:tabs>
        <w:rPr>
          <w:vanish/>
          <w:color w:val="FF0000"/>
          <w:specVanish/>
        </w:rPr>
      </w:pPr>
      <w:bookmarkStart w:id="414" w:name="_Toc206419466"/>
      <w:r>
        <w:lastRenderedPageBreak/>
        <w:t>Designation of Additional Paying Agents</w:t>
      </w:r>
      <w:bookmarkEnd w:id="414"/>
    </w:p>
    <w:p w14:paraId="2EE0981B" w14:textId="3F009BFB" w:rsidR="00CC6D15" w:rsidRDefault="00CC6D15" w:rsidP="00CC6D15">
      <w:pPr>
        <w:pStyle w:val="HeadingBody2"/>
      </w:pPr>
      <w:r>
        <w:t xml:space="preserve">.  </w:t>
      </w:r>
      <w:r w:rsidR="00A35091">
        <w:t>The District</w:t>
      </w:r>
      <w:r>
        <w:t xml:space="preserve"> hereby covenants and agrees to cause the necessary arrangements to be made through the Trustee and to be thereafter continued for the designation of alternate paying agents, if any, and for the making available of funds hereunder, but only to the extent such funds are made available to </w:t>
      </w:r>
      <w:r w:rsidR="00A35091">
        <w:t>the District</w:t>
      </w:r>
      <w:r>
        <w:t xml:space="preserve"> from Bond proceeds or other Funds created hereunder or the income from the temporary investment thereof, for the payment of such of the Bonds as shall be presented when due at the Principal Corporate Trust Office of the Trustee, or its successor in trust hereunder, or at the principal corporate trust office of said alternate Paying Agents.</w:t>
      </w:r>
    </w:p>
    <w:p w14:paraId="79380837" w14:textId="77777777" w:rsidR="00CC6D15" w:rsidRDefault="00CC6D15" w:rsidP="00CC6D15">
      <w:pPr>
        <w:pStyle w:val="Heading2"/>
        <w:tabs>
          <w:tab w:val="num" w:pos="1440"/>
        </w:tabs>
        <w:rPr>
          <w:vanish/>
          <w:color w:val="FF0000"/>
          <w:specVanish/>
        </w:rPr>
      </w:pPr>
      <w:bookmarkStart w:id="415" w:name="_Ref351450580"/>
      <w:bookmarkStart w:id="416" w:name="_Toc206419467"/>
      <w:r>
        <w:t>Tax Exemption of Bonds and Direct Payments</w:t>
      </w:r>
      <w:bookmarkEnd w:id="415"/>
      <w:bookmarkEnd w:id="416"/>
    </w:p>
    <w:p w14:paraId="75A01FF6" w14:textId="596E0C1D" w:rsidR="00CC6D15" w:rsidRDefault="00CC6D15" w:rsidP="00CC6D15">
      <w:pPr>
        <w:pStyle w:val="HeadingBody2"/>
      </w:pPr>
      <w:r>
        <w:t xml:space="preserve">.  </w:t>
      </w:r>
      <w:r w:rsidR="00A35091">
        <w:t>The District</w:t>
      </w:r>
      <w:r>
        <w:t xml:space="preserve"> recognizes that Section 149(a) of the Code requires bonds to be issued and to remain in fully registered form in order that interest thereon is excluded from gross income for federal income tax purposes under laws in force at the time the bonds are delivered.  Bonds issued pursuant to this Indenture, the interest on which is excludable from gross income for federal income tax purposes, are referred to in this </w:t>
      </w:r>
      <w:r w:rsidR="00877DA8">
        <w:fldChar w:fldCharType="begin"/>
      </w:r>
      <w:r w:rsidR="00877DA8">
        <w:instrText xml:space="preserve"> REF _Ref351450580 \r \h </w:instrText>
      </w:r>
      <w:r w:rsidR="00877DA8">
        <w:fldChar w:fldCharType="separate"/>
      </w:r>
      <w:r w:rsidR="00780400">
        <w:t>Section 4.9</w:t>
      </w:r>
      <w:r w:rsidR="00877DA8">
        <w:fldChar w:fldCharType="end"/>
      </w:r>
      <w:r>
        <w:t xml:space="preserve"> as “tax-exempt Bonds.”  Pursuant to the provisions thereof, </w:t>
      </w:r>
      <w:r w:rsidR="00A35091">
        <w:t>the District</w:t>
      </w:r>
      <w:r>
        <w:t xml:space="preserve"> agrees that it will not take any action to permit tax-exempt Bonds issued hereunder to be issued in, or converted into, bearer or coupon form, unless </w:t>
      </w:r>
      <w:r w:rsidR="00A35091">
        <w:t>the District</w:t>
      </w:r>
      <w:r>
        <w:t xml:space="preserve"> first receives an opinion from nationally recognized bond counsel that such action will not result in the interest on any Bonds becoming includible in gross income for purposes of federal income taxes then in effect.</w:t>
      </w:r>
    </w:p>
    <w:p w14:paraId="1AF7157C" w14:textId="2790384C" w:rsidR="00CC6D15" w:rsidRDefault="00A35091" w:rsidP="00A42812">
      <w:pPr>
        <w:pStyle w:val="00BodyText5"/>
      </w:pPr>
      <w:r>
        <w:t xml:space="preserve">The </w:t>
      </w:r>
      <w:r w:rsidRPr="00A51CD2">
        <w:t>District</w:t>
      </w:r>
      <w:r w:rsidR="00CC6D15" w:rsidRPr="00A51CD2">
        <w:t xml:space="preserve">’s </w:t>
      </w:r>
      <w:r w:rsidR="00F5156E" w:rsidRPr="00A51CD2">
        <w:t xml:space="preserve">Chair </w:t>
      </w:r>
      <w:r w:rsidR="00CC6D15" w:rsidRPr="00A51CD2">
        <w:t xml:space="preserve">and </w:t>
      </w:r>
      <w:r w:rsidR="008C2641" w:rsidRPr="00A51CD2">
        <w:t>Executive Director</w:t>
      </w:r>
      <w:r w:rsidR="00F5156E" w:rsidRPr="00A51CD2">
        <w:t xml:space="preserve"> </w:t>
      </w:r>
      <w:r w:rsidR="00CC6D15" w:rsidRPr="00A51CD2">
        <w:t>are hereby authorized and directed to execute such certificates as shall be necessary to establish that tax-exempt</w:t>
      </w:r>
      <w:r w:rsidR="00CC6D15">
        <w:t xml:space="preserve"> Bonds or </w:t>
      </w:r>
      <w:r w:rsidR="007537AB">
        <w:t>Direct Payment Bonds</w:t>
      </w:r>
      <w:r w:rsidR="00CC6D15">
        <w:t xml:space="preserve"> issued hereunder are not “arbitrage bonds” within the meaning of Section 148 of the Code and the Regulations promulgated or proposed thereunder, including Treasury Regulation Sections 1.148-1 through 1.148-11, 1.149 and 1.150-1 through 1.150-2 as the same presently exist, or may from time to time hereafter be amended, supplemented or revised.  </w:t>
      </w:r>
      <w:r>
        <w:t>The District</w:t>
      </w:r>
      <w:r w:rsidR="00CC6D15">
        <w:t xml:space="preserve"> covenants and certifies to and for the benefit of the Registered Owners of such Bonds that no use will be made of the proceeds of the issue and sale of such Bonds, or any funds or accounts of </w:t>
      </w:r>
      <w:r>
        <w:t>the District</w:t>
      </w:r>
      <w:r w:rsidR="00CC6D15">
        <w:t xml:space="preserve"> which may be deemed to be available proceeds of such Bonds, pursuant to Section 148 of the Code and applicable regulations (proposed or promulgated) which use, if it had been reasonably expected on the date of issuance of such Bonds, would have caused the Bonds to be classified as “arbitrage bonds” within the meaning of Section 148 of the Code.  Pursuant to this covenant, </w:t>
      </w:r>
      <w:r>
        <w:t>the District</w:t>
      </w:r>
      <w:r w:rsidR="00CC6D15">
        <w:t xml:space="preserve"> obligates itself to comply throughout the term of such Bonds with the requirements of Section 148 of the Code and the regulations proposed or promulgated thereunder.  </w:t>
      </w:r>
    </w:p>
    <w:p w14:paraId="13FFE5EE" w14:textId="27DFDB0D" w:rsidR="00CC6D15" w:rsidRDefault="00A35091" w:rsidP="00A42812">
      <w:pPr>
        <w:pStyle w:val="00BodyText5"/>
      </w:pPr>
      <w:r>
        <w:t>The District</w:t>
      </w:r>
      <w:r w:rsidR="00CC6D15">
        <w:t xml:space="preserve"> further covenants and agrees to and for the benefit of the Registered Owners that </w:t>
      </w:r>
      <w:r>
        <w:t>the District</w:t>
      </w:r>
      <w:r w:rsidR="00CC6D15">
        <w:t xml:space="preserve"> </w:t>
      </w:r>
      <w:r w:rsidR="00CC6D15">
        <w:fldChar w:fldCharType="begin"/>
      </w:r>
      <w:r w:rsidR="00CC6D15">
        <w:instrText xml:space="preserve"> LISTNUM NumberDefault \l6 \s1 \* MERGEFORMAT </w:instrText>
      </w:r>
      <w:r w:rsidR="00CC6D15">
        <w:fldChar w:fldCharType="end">
          <w:numberingChange w:id="417" w:author="Larsen, Randall (G&amp;B)" w:date="2017-06-02T16:34:00Z" w:original="(i)"/>
        </w:fldChar>
      </w:r>
      <w:r w:rsidR="00CC6D15">
        <w:t xml:space="preserve"> will not take any action that would cause interest on tax-exempt Bonds issued hereunder to become includible in gross income for purposes of federal income taxation, </w:t>
      </w:r>
      <w:r w:rsidR="00CC6D15">
        <w:fldChar w:fldCharType="begin"/>
      </w:r>
      <w:r w:rsidR="00CC6D15">
        <w:instrText xml:space="preserve"> LISTNUM NumberDefault \l6 \* MERGEFORMAT </w:instrText>
      </w:r>
      <w:r w:rsidR="00CC6D15">
        <w:fldChar w:fldCharType="end">
          <w:numberingChange w:id="418" w:author="Larsen, Randall (G&amp;B)" w:date="2017-06-02T16:34:00Z" w:original="(ii)"/>
        </w:fldChar>
      </w:r>
      <w:r w:rsidR="00CC6D15">
        <w:t xml:space="preserve"> will not take any action that would jeopardize the Direct Payments on </w:t>
      </w:r>
      <w:r w:rsidR="007537AB">
        <w:t>Direct Payment Bonds</w:t>
      </w:r>
      <w:r w:rsidR="00CC6D15">
        <w:t xml:space="preserve"> issued under this Indenture, </w:t>
      </w:r>
      <w:r w:rsidR="00CC6D15">
        <w:fldChar w:fldCharType="begin"/>
      </w:r>
      <w:r w:rsidR="00CC6D15">
        <w:instrText xml:space="preserve"> LISTNUM NumberDefault \l6 \* MERGEFORMAT </w:instrText>
      </w:r>
      <w:r w:rsidR="00CC6D15">
        <w:fldChar w:fldCharType="end">
          <w:numberingChange w:id="419" w:author="Larsen, Randall (G&amp;B)" w:date="2017-06-02T16:34:00Z" w:original="(iii)"/>
        </w:fldChar>
      </w:r>
      <w:r w:rsidR="00CC6D15">
        <w:t xml:space="preserve"> will not omit to take or cause to be taken, in timely manner, any action, which omission would cause the interest on the tax-exempt Bonds to become includible in gross income for purposes of federal income taxation, </w:t>
      </w:r>
      <w:r w:rsidR="00CC6D15">
        <w:fldChar w:fldCharType="begin"/>
      </w:r>
      <w:r w:rsidR="00CC6D15">
        <w:instrText xml:space="preserve"> LISTNUM NumberDefault \l6 \* MERGEFORMAT </w:instrText>
      </w:r>
      <w:r w:rsidR="00CC6D15">
        <w:fldChar w:fldCharType="end">
          <w:numberingChange w:id="420" w:author="Larsen, Randall (G&amp;B)" w:date="2017-06-02T16:34:00Z" w:original="(iv)"/>
        </w:fldChar>
      </w:r>
      <w:r w:rsidR="00CC6D15">
        <w:t xml:space="preserve"> will not omit to take or cause to be taken, in timely manner, any action, which omission would jeopardize the Direct Payments on </w:t>
      </w:r>
      <w:r w:rsidR="007537AB">
        <w:t>Direct Payment Bonds</w:t>
      </w:r>
      <w:r w:rsidR="00CC6D15">
        <w:t xml:space="preserve"> issued under this Indenture, and </w:t>
      </w:r>
      <w:r w:rsidR="00CC6D15">
        <w:fldChar w:fldCharType="begin"/>
      </w:r>
      <w:r w:rsidR="00CC6D15">
        <w:instrText xml:space="preserve"> LISTNUM NumberDefault \l6 \* MERGEFORMAT </w:instrText>
      </w:r>
      <w:r w:rsidR="00CC6D15">
        <w:fldChar w:fldCharType="end">
          <w:numberingChange w:id="421" w:author="Larsen, Randall (G&amp;B)" w:date="2017-06-02T16:34:00Z" w:original="(v)"/>
        </w:fldChar>
      </w:r>
      <w:r w:rsidR="00CC6D15">
        <w:t xml:space="preserve"> to the extent possible, </w:t>
      </w:r>
      <w:r w:rsidR="004173AA">
        <w:t xml:space="preserve">will </w:t>
      </w:r>
      <w:r w:rsidR="00CC6D15">
        <w:t xml:space="preserve">comply with any other requirements of federal tax law applicable to the Bonds in order to preserve the excludability from gross income for purposes of federal income taxation of interest on tax-exempt Bonds and the Direct Payments on </w:t>
      </w:r>
      <w:r w:rsidR="007537AB">
        <w:t>Direct Payment Bonds</w:t>
      </w:r>
      <w:r w:rsidR="00CC6D15">
        <w:t xml:space="preserve"> issued under this Indenture.  </w:t>
      </w:r>
    </w:p>
    <w:p w14:paraId="5B24918F" w14:textId="77777777" w:rsidR="0061201F" w:rsidRDefault="0061201F" w:rsidP="0061201F">
      <w:pPr>
        <w:pStyle w:val="Heading2"/>
        <w:tabs>
          <w:tab w:val="num" w:pos="1440"/>
        </w:tabs>
        <w:rPr>
          <w:vanish/>
          <w:color w:val="FF0000"/>
          <w:specVanish/>
        </w:rPr>
      </w:pPr>
      <w:bookmarkStart w:id="422" w:name="_Toc206419468"/>
      <w:r>
        <w:lastRenderedPageBreak/>
        <w:t>Instruments of Further Assurance</w:t>
      </w:r>
      <w:bookmarkEnd w:id="422"/>
    </w:p>
    <w:p w14:paraId="24F0FA56" w14:textId="07C6DEAF" w:rsidR="00FA6380" w:rsidRDefault="0061201F" w:rsidP="0061201F">
      <w:pPr>
        <w:pStyle w:val="BodyText5"/>
      </w:pPr>
      <w:r>
        <w:t xml:space="preserve">.  </w:t>
      </w:r>
      <w:r w:rsidR="00A35091">
        <w:t>The District</w:t>
      </w:r>
      <w:r>
        <w:t xml:space="preserve"> and the Trustee mutually covenant that they will, from time to time, each upon the written request of the other, or upon the request of a Security Instrument Issuer, execute and deliver such further instruments and take or cause to be taken such further actions as may be reasonable and as may be required by the other to carry out the purposes hereof; provided, however, that no such instruments or action shall involve any personal liability of the Trustee or members of the governing body of </w:t>
      </w:r>
      <w:r w:rsidR="00A35091">
        <w:t>the District</w:t>
      </w:r>
      <w:r>
        <w:t xml:space="preserve"> or any official thereof.</w:t>
      </w:r>
    </w:p>
    <w:p w14:paraId="4BC0717C" w14:textId="77777777" w:rsidR="00FA599B" w:rsidRDefault="00FA599B" w:rsidP="00AC1207">
      <w:pPr>
        <w:pStyle w:val="Heading1"/>
      </w:pPr>
      <w:r>
        <w:br w:type="page"/>
      </w:r>
      <w:bookmarkStart w:id="423" w:name="_Toc531679191"/>
      <w:bookmarkStart w:id="424" w:name="_Toc531679696"/>
      <w:bookmarkStart w:id="425" w:name="_Toc64427294"/>
      <w:bookmarkStart w:id="426" w:name="_Toc64427742"/>
      <w:bookmarkStart w:id="427" w:name="_Toc234227875"/>
      <w:bookmarkStart w:id="428" w:name="_Toc237657875"/>
      <w:bookmarkStart w:id="429" w:name="_Toc281393883"/>
      <w:bookmarkStart w:id="430" w:name="_Toc286156123"/>
      <w:bookmarkStart w:id="431" w:name="_Toc289153966"/>
      <w:bookmarkStart w:id="432" w:name="_Toc305577768"/>
      <w:bookmarkStart w:id="433" w:name="_Toc516991121"/>
      <w:bookmarkStart w:id="434" w:name="_Toc529001225"/>
      <w:r>
        <w:lastRenderedPageBreak/>
        <w:br/>
      </w:r>
      <w:bookmarkStart w:id="435" w:name="_Toc347827736"/>
      <w:bookmarkStart w:id="436" w:name="_Toc347828630"/>
      <w:bookmarkStart w:id="437" w:name="_Toc347828734"/>
      <w:bookmarkStart w:id="438" w:name="_Toc347839665"/>
      <w:bookmarkStart w:id="439" w:name="_Toc347840378"/>
      <w:bookmarkStart w:id="440" w:name="_Toc351385790"/>
      <w:bookmarkStart w:id="441" w:name="_Toc351450863"/>
      <w:bookmarkStart w:id="442" w:name="_Toc357519274"/>
      <w:bookmarkStart w:id="443" w:name="_Toc359327804"/>
      <w:bookmarkStart w:id="444" w:name="_Toc359334180"/>
      <w:bookmarkStart w:id="445" w:name="_Toc72758129"/>
      <w:bookmarkStart w:id="446" w:name="_Toc73021170"/>
      <w:bookmarkStart w:id="447" w:name="_Toc73105880"/>
      <w:bookmarkStart w:id="448" w:name="_Toc73108515"/>
      <w:bookmarkStart w:id="449" w:name="_Toc73189741"/>
      <w:bookmarkStart w:id="450" w:name="_Toc73195292"/>
      <w:bookmarkStart w:id="451" w:name="_Toc77083279"/>
      <w:bookmarkStart w:id="452" w:name="_Toc182327450"/>
      <w:bookmarkStart w:id="453" w:name="_Toc182412913"/>
      <w:bookmarkStart w:id="454" w:name="_Toc182471071"/>
      <w:bookmarkStart w:id="455" w:name="_Toc182990863"/>
      <w:bookmarkStart w:id="456" w:name="_Toc183074411"/>
      <w:bookmarkStart w:id="457" w:name="_Toc183074511"/>
      <w:bookmarkStart w:id="458" w:name="_Toc183085002"/>
      <w:bookmarkStart w:id="459" w:name="_Toc183102060"/>
      <w:bookmarkStart w:id="460" w:name="_Toc184135469"/>
      <w:bookmarkStart w:id="461" w:name="_Toc184207456"/>
      <w:bookmarkStart w:id="462" w:name="_Toc206419469"/>
      <w:bookmarkStart w:id="463" w:name="_Toc517150964"/>
      <w:bookmarkStart w:id="464" w:name="_Toc514752743"/>
      <w:r>
        <w:t>APPLICATION OF BOND PROCEEDS</w:t>
      </w:r>
      <w:bookmarkEnd w:id="423"/>
      <w:bookmarkEnd w:id="424"/>
      <w:bookmarkEnd w:id="425"/>
      <w:bookmarkEnd w:id="426"/>
      <w:bookmarkEnd w:id="427"/>
      <w:bookmarkEnd w:id="428"/>
      <w:bookmarkEnd w:id="429"/>
      <w:bookmarkEnd w:id="430"/>
      <w:bookmarkEnd w:id="431"/>
      <w:bookmarkEnd w:id="432"/>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t xml:space="preserve"> </w:t>
      </w:r>
      <w:bookmarkEnd w:id="433"/>
      <w:bookmarkEnd w:id="434"/>
      <w:bookmarkEnd w:id="463"/>
      <w:bookmarkEnd w:id="464"/>
    </w:p>
    <w:p w14:paraId="30CE7D63" w14:textId="77777777" w:rsidR="00FA599B" w:rsidRDefault="00FA599B">
      <w:pPr>
        <w:pStyle w:val="BodyText5"/>
      </w:pPr>
      <w:r>
        <w:t>Upon the issuance of each Series of Bonds, the proceeds thereof shall be deposited as provided in the Supplemental Indenture authorizing the issuance of such Series of Bonds.</w:t>
      </w:r>
    </w:p>
    <w:p w14:paraId="7CAD028C" w14:textId="77777777" w:rsidR="00FA599B" w:rsidRDefault="00FA599B">
      <w:pPr>
        <w:pStyle w:val="Heading1"/>
      </w:pPr>
      <w:r>
        <w:rPr>
          <w:bCs w:val="0"/>
        </w:rPr>
        <w:br w:type="page"/>
      </w:r>
      <w:bookmarkStart w:id="465" w:name="_Toc516991122"/>
      <w:bookmarkStart w:id="466" w:name="_Toc529001226"/>
      <w:bookmarkStart w:id="467" w:name="_Toc531679192"/>
      <w:bookmarkStart w:id="468" w:name="_Toc531679697"/>
      <w:bookmarkStart w:id="469" w:name="_Toc64427295"/>
      <w:bookmarkStart w:id="470" w:name="_Toc64427743"/>
      <w:bookmarkStart w:id="471" w:name="_Toc234227876"/>
      <w:bookmarkStart w:id="472" w:name="_Toc237657876"/>
      <w:bookmarkStart w:id="473" w:name="_Toc281393884"/>
      <w:bookmarkStart w:id="474" w:name="_Toc286156124"/>
      <w:bookmarkStart w:id="475" w:name="_Toc289153967"/>
      <w:bookmarkStart w:id="476" w:name="_Toc305577769"/>
      <w:r>
        <w:lastRenderedPageBreak/>
        <w:br/>
      </w:r>
      <w:bookmarkStart w:id="477" w:name="_Toc517150965"/>
      <w:bookmarkStart w:id="478" w:name="_Toc514752744"/>
      <w:bookmarkStart w:id="479" w:name="_Toc347827737"/>
      <w:bookmarkStart w:id="480" w:name="_Toc347828631"/>
      <w:bookmarkStart w:id="481" w:name="_Toc347828735"/>
      <w:bookmarkStart w:id="482" w:name="_Toc347839666"/>
      <w:bookmarkStart w:id="483" w:name="_Toc347840379"/>
      <w:bookmarkStart w:id="484" w:name="_Toc351385791"/>
      <w:bookmarkStart w:id="485" w:name="_Toc351450864"/>
      <w:bookmarkStart w:id="486" w:name="_Toc357519275"/>
      <w:bookmarkStart w:id="487" w:name="_Toc359327805"/>
      <w:bookmarkStart w:id="488" w:name="_Toc359334181"/>
      <w:bookmarkStart w:id="489" w:name="_Toc72758130"/>
      <w:bookmarkStart w:id="490" w:name="_Toc73021171"/>
      <w:bookmarkStart w:id="491" w:name="_Toc73105881"/>
      <w:bookmarkStart w:id="492" w:name="_Toc73108516"/>
      <w:bookmarkStart w:id="493" w:name="_Toc73189742"/>
      <w:bookmarkStart w:id="494" w:name="_Toc73195293"/>
      <w:bookmarkStart w:id="495" w:name="_Toc77083280"/>
      <w:bookmarkStart w:id="496" w:name="_Toc182327451"/>
      <w:bookmarkStart w:id="497" w:name="_Toc182412914"/>
      <w:bookmarkStart w:id="498" w:name="_Toc182471072"/>
      <w:bookmarkStart w:id="499" w:name="_Toc182990864"/>
      <w:bookmarkStart w:id="500" w:name="_Toc183074412"/>
      <w:bookmarkStart w:id="501" w:name="_Toc183074512"/>
      <w:bookmarkStart w:id="502" w:name="_Toc183085003"/>
      <w:bookmarkStart w:id="503" w:name="_Toc183102061"/>
      <w:bookmarkStart w:id="504" w:name="_Toc184135470"/>
      <w:bookmarkStart w:id="505" w:name="_Toc184207457"/>
      <w:bookmarkStart w:id="506" w:name="_Toc206419470"/>
      <w:r>
        <w:t>USE OF FUNDS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447AEEC" w14:textId="77777777" w:rsidR="00FA599B" w:rsidRDefault="00FA599B">
      <w:pPr>
        <w:pStyle w:val="Heading2"/>
        <w:tabs>
          <w:tab w:val="num" w:pos="1440"/>
        </w:tabs>
        <w:rPr>
          <w:vanish/>
          <w:color w:val="FF0000"/>
          <w:specVanish/>
        </w:rPr>
      </w:pPr>
      <w:bookmarkStart w:id="507" w:name="_Toc206419471"/>
      <w:bookmarkStart w:id="508" w:name="_Ref69623446"/>
      <w:bookmarkStart w:id="509" w:name="_Toc64427296"/>
      <w:bookmarkStart w:id="510" w:name="_Ref63066695"/>
      <w:bookmarkStart w:id="511" w:name="_Toc531679698"/>
      <w:bookmarkStart w:id="512" w:name="_Toc531679193"/>
      <w:bookmarkStart w:id="513" w:name="_Toc529001227"/>
      <w:bookmarkStart w:id="514" w:name="_Toc517150966"/>
      <w:bookmarkStart w:id="515" w:name="_Toc516991123"/>
      <w:r>
        <w:t>Use of Construction Fund</w:t>
      </w:r>
      <w:bookmarkEnd w:id="507"/>
    </w:p>
    <w:p w14:paraId="1D0E432B" w14:textId="77777777" w:rsidR="00FA599B" w:rsidRDefault="00FA599B">
      <w:pPr>
        <w:pStyle w:val="HeadingBody2"/>
      </w:pPr>
      <w:r>
        <w:t>.</w:t>
      </w:r>
      <w:bookmarkEnd w:id="508"/>
      <w:bookmarkEnd w:id="509"/>
      <w:bookmarkEnd w:id="510"/>
      <w:bookmarkEnd w:id="511"/>
      <w:bookmarkEnd w:id="512"/>
      <w:bookmarkEnd w:id="513"/>
      <w:bookmarkEnd w:id="514"/>
      <w:bookmarkEnd w:id="515"/>
    </w:p>
    <w:p w14:paraId="47337B46" w14:textId="55985279" w:rsidR="00FA599B" w:rsidRDefault="00FA599B">
      <w:pPr>
        <w:pStyle w:val="Heading3"/>
        <w:tabs>
          <w:tab w:val="num" w:pos="2160"/>
        </w:tabs>
      </w:pPr>
      <w:r>
        <w:t xml:space="preserve">So long as an Event of Default shall not have occurred and be continuing, and except as otherwise provided by Supplemental Indenture, moneys deposited in the appropriate account in the Construction Fund shall be disbursed by the Trustee to pay the Costs of a Project, in each case within three (3) Business Days (or within such longer period as is reasonably required to liquidate investments in the Construction Fund if required to make such payment) after the receipt by the Trustee of a written requisition approved by an Authorized Representative of </w:t>
      </w:r>
      <w:r w:rsidR="00A35091">
        <w:t>the District</w:t>
      </w:r>
      <w:r>
        <w:t xml:space="preserve"> in substantially the form as </w:t>
      </w:r>
      <w:r>
        <w:rPr>
          <w:u w:val="single"/>
        </w:rPr>
        <w:t>Exhibit A</w:t>
      </w:r>
      <w:r>
        <w:t xml:space="preserve"> attached hereto, stating that the Trustee shall disburse sums in the manner specified by and at the direction of </w:t>
      </w:r>
      <w:r w:rsidR="00A35091">
        <w:t>the District</w:t>
      </w:r>
      <w:r>
        <w:t xml:space="preserve"> to the person or entity designated in such written requisition, and that the amount set forth therein is justly due and owing and constitutes a Cost of a Project based upon itemized claims substantiated in support thereof.</w:t>
      </w:r>
    </w:p>
    <w:p w14:paraId="1D0CFE2E" w14:textId="77777777" w:rsidR="00FA599B" w:rsidRDefault="00FA599B">
      <w:pPr>
        <w:pStyle w:val="Heading3"/>
        <w:tabs>
          <w:tab w:val="num" w:pos="2160"/>
        </w:tabs>
      </w:pPr>
      <w:r>
        <w:t>Upon receipt of such requisition, the Trustee shall pay the obligation set forth in such requisition out of moneys in the applicable account in the Construction Fund.  In making such payments the Trustee may rely upon the information submitted in such requisition.  Such payments shall be presumed to be made properly and the Trustee shall not be required to verify the application of any payments from the Construction Fund or to inquire into the purposes for which disbursements are being made from the Construction Fund.</w:t>
      </w:r>
    </w:p>
    <w:p w14:paraId="167FE4B5" w14:textId="719D210B" w:rsidR="00FA599B" w:rsidRDefault="00A35091">
      <w:pPr>
        <w:pStyle w:val="Heading3"/>
        <w:tabs>
          <w:tab w:val="num" w:pos="2160"/>
        </w:tabs>
      </w:pPr>
      <w:bookmarkStart w:id="516" w:name="_Ref69888473"/>
      <w:r>
        <w:t>The District</w:t>
      </w:r>
      <w:r w:rsidR="00FA599B">
        <w:t xml:space="preserve"> shall deliver to the Trustee, within 90 days after the completion of a Project, a certificate executed by an Authorized Representative of </w:t>
      </w:r>
      <w:r>
        <w:t>the District</w:t>
      </w:r>
      <w:r w:rsidR="00FA599B">
        <w:t xml:space="preserve"> stating:</w:t>
      </w:r>
      <w:bookmarkEnd w:id="516"/>
    </w:p>
    <w:p w14:paraId="4375BDDC" w14:textId="77777777" w:rsidR="00FA599B" w:rsidRDefault="00FA599B">
      <w:pPr>
        <w:pStyle w:val="Heading4"/>
      </w:pPr>
      <w:r>
        <w:t>that such Project has been fully completed in accordance with the plans and specifications therefor, as amended from time to time, and stating the date of completion for such Project; and</w:t>
      </w:r>
    </w:p>
    <w:p w14:paraId="17016D0D" w14:textId="45424B3E" w:rsidR="00FA599B" w:rsidRDefault="00FA599B">
      <w:pPr>
        <w:pStyle w:val="Heading4"/>
      </w:pPr>
      <w:r>
        <w:t xml:space="preserve">that the Project has been fully paid for and no claim or claims exist against </w:t>
      </w:r>
      <w:r w:rsidR="00A35091">
        <w:t>the District</w:t>
      </w:r>
      <w:r>
        <w:t xml:space="preserve"> or against such Project out of which a lien based on furnishing labor or material exists or might ripen; provided, however, there may be excepted from the foregoing certification any claim or claims out of which a lien exists or might ripen in the event </w:t>
      </w:r>
      <w:r w:rsidR="00A35091">
        <w:t>the District</w:t>
      </w:r>
      <w:r>
        <w:t xml:space="preserve"> intends to contest such claim or claims, in which event such claim or claims shall be described to the Trustee.</w:t>
      </w:r>
    </w:p>
    <w:p w14:paraId="2CC1542E" w14:textId="0131EC3F" w:rsidR="00FA599B" w:rsidRDefault="00FA599B">
      <w:pPr>
        <w:pStyle w:val="Heading3"/>
        <w:tabs>
          <w:tab w:val="num" w:pos="2160"/>
        </w:tabs>
      </w:pPr>
      <w:r>
        <w:t xml:space="preserve">In the event the certificate filed with the Trustee pursuant to </w:t>
      </w:r>
      <w:r>
        <w:fldChar w:fldCharType="begin"/>
      </w:r>
      <w:r>
        <w:instrText xml:space="preserve"> REF _Ref69888473 \w \h </w:instrText>
      </w:r>
      <w:r>
        <w:fldChar w:fldCharType="separate"/>
      </w:r>
      <w:r w:rsidR="00780400">
        <w:t>Section 6.1(c)</w:t>
      </w:r>
      <w:r>
        <w:fldChar w:fldCharType="end"/>
      </w:r>
      <w:r>
        <w:t xml:space="preserve"> above shall state that there is a claim or claims in controversy which create or might ripen into a lien, an Authorized Representative of </w:t>
      </w:r>
      <w:r w:rsidR="00A35091">
        <w:t>the District</w:t>
      </w:r>
      <w:r>
        <w:t xml:space="preserve"> shall file a similar certificate with the Trustee when and as such claim or claims shall have been fully paid or otherwise discharged.</w:t>
      </w:r>
    </w:p>
    <w:p w14:paraId="0FC734FE" w14:textId="1D5BE566" w:rsidR="00FA599B" w:rsidRDefault="00FA599B">
      <w:pPr>
        <w:pStyle w:val="Heading3"/>
        <w:tabs>
          <w:tab w:val="num" w:pos="2160"/>
        </w:tabs>
      </w:pPr>
      <w:r>
        <w:lastRenderedPageBreak/>
        <w:t xml:space="preserve">The Trustee and </w:t>
      </w:r>
      <w:r w:rsidR="00A35091">
        <w:t>the District</w:t>
      </w:r>
      <w:r>
        <w:t xml:space="preserve"> shall keep and maintain adequate records pertaining to each account within the Construction Fund and all disbursements therefrom.</w:t>
      </w:r>
    </w:p>
    <w:p w14:paraId="6848A44D" w14:textId="5BCECD5F" w:rsidR="00FA599B" w:rsidRDefault="00FA599B">
      <w:pPr>
        <w:pStyle w:val="Heading3"/>
        <w:tabs>
          <w:tab w:val="num" w:pos="2160"/>
        </w:tabs>
      </w:pPr>
      <w:bookmarkStart w:id="517" w:name="_Ref69623482"/>
      <w:r>
        <w:t xml:space="preserve">Unless otherwise specified in a Supplemental Indenture, upon completion of a Project and payment of all costs and expenses incident thereto and the filing with the Trustee of documents required by this </w:t>
      </w:r>
      <w:r>
        <w:fldChar w:fldCharType="begin"/>
      </w:r>
      <w:r>
        <w:instrText xml:space="preserve"> REF _Ref69623446 \w \h </w:instrText>
      </w:r>
      <w:r>
        <w:fldChar w:fldCharType="separate"/>
      </w:r>
      <w:r w:rsidR="00780400">
        <w:t>Section 6.1</w:t>
      </w:r>
      <w:r>
        <w:fldChar w:fldCharType="end"/>
      </w:r>
      <w:r>
        <w:t xml:space="preserve">, any balance remaining in the applicable account in the Construction Fund relating to such Project shall, as directed by an Authorized Representative of </w:t>
      </w:r>
      <w:r w:rsidR="00A35091">
        <w:t>the District</w:t>
      </w:r>
      <w:r>
        <w:t>, be deposited in the Bond Fund to be applied toward the redemption of the Series of Bonds issued to finance such Project or to pay principal and/or interest next falling due with respect to the Bonds.</w:t>
      </w:r>
      <w:bookmarkEnd w:id="517"/>
    </w:p>
    <w:p w14:paraId="45D4085F" w14:textId="77777777" w:rsidR="00FA599B" w:rsidRDefault="001870D4">
      <w:pPr>
        <w:pStyle w:val="Heading3"/>
        <w:tabs>
          <w:tab w:val="num" w:pos="2160"/>
        </w:tabs>
      </w:pPr>
      <w:r>
        <w:t>Unless otherwise specified in a Supplemental Indenture, t</w:t>
      </w:r>
      <w:r w:rsidR="00FA599B">
        <w:t>he Trustee shall, to the extent there are no other available funds held under the Indenture, use the remaining funds in the Construction Fund to pay principal and interest on the Bonds at any time in the event of a payment default hereunder.</w:t>
      </w:r>
    </w:p>
    <w:p w14:paraId="7251FBA7" w14:textId="0A39D1F7" w:rsidR="00736EA6" w:rsidRPr="001B7ECD" w:rsidRDefault="00A84A0D" w:rsidP="00736EA6">
      <w:pPr>
        <w:pStyle w:val="Heading2"/>
        <w:rPr>
          <w:vanish/>
          <w:color w:val="FF0000"/>
          <w:specVanish/>
        </w:rPr>
      </w:pPr>
      <w:bookmarkStart w:id="518" w:name="_Ref73107926"/>
      <w:bookmarkStart w:id="519" w:name="_Ref73108007"/>
      <w:bookmarkStart w:id="520" w:name="_Toc206419472"/>
      <w:r>
        <w:t xml:space="preserve">Application of </w:t>
      </w:r>
      <w:r w:rsidR="00047E08">
        <w:t>Pledged Revenues</w:t>
      </w:r>
      <w:bookmarkEnd w:id="518"/>
      <w:bookmarkEnd w:id="519"/>
      <w:bookmarkEnd w:id="520"/>
    </w:p>
    <w:p w14:paraId="4E301906" w14:textId="405127FC" w:rsidR="00286C36" w:rsidRDefault="00736EA6" w:rsidP="00AF2F99">
      <w:pPr>
        <w:pStyle w:val="HeadingBody2"/>
        <w:keepNext/>
        <w:keepLines/>
      </w:pPr>
      <w:r>
        <w:t xml:space="preserve">.  </w:t>
      </w:r>
      <w:r w:rsidR="00A35091">
        <w:t>The District</w:t>
      </w:r>
      <w:r>
        <w:t xml:space="preserve"> hereby grants an irrevocable </w:t>
      </w:r>
      <w:r w:rsidR="00FC74C5">
        <w:t xml:space="preserve">first </w:t>
      </w:r>
      <w:r w:rsidR="005A326A">
        <w:t xml:space="preserve">lien pledge </w:t>
      </w:r>
      <w:r>
        <w:t xml:space="preserve">of the </w:t>
      </w:r>
      <w:r w:rsidR="00047E08">
        <w:t>Pledged Revenues</w:t>
      </w:r>
      <w:r>
        <w:t xml:space="preserve"> to the payment of the Bonds issued hereunder (except as may be provided by Supplemental Indenture with respect to Bonds which are secured by a lien subordinate to the lien of the initial Series of Bonds issued hereunder). </w:t>
      </w:r>
      <w:r w:rsidR="002964AD">
        <w:t xml:space="preserve"> </w:t>
      </w:r>
      <w:r w:rsidR="009C78C1">
        <w:t>T</w:t>
      </w:r>
      <w:r w:rsidR="00A35091">
        <w:t>he District</w:t>
      </w:r>
      <w:r w:rsidR="00286C36" w:rsidRPr="00724C3A">
        <w:t xml:space="preserve"> is to transfer all amounts comprising </w:t>
      </w:r>
      <w:r w:rsidR="00047E08">
        <w:t>Pledged Revenues</w:t>
      </w:r>
      <w:r w:rsidR="00286C36" w:rsidRPr="00724C3A">
        <w:t xml:space="preserve"> </w:t>
      </w:r>
      <w:r w:rsidR="00790506">
        <w:t xml:space="preserve">(or cause the same to be delivered directly) </w:t>
      </w:r>
      <w:r w:rsidR="00286C36" w:rsidRPr="00724C3A">
        <w:t xml:space="preserve">to the Trustee as soon as may be practicable after the receipt thereof, and in no event later than the 15th day of the calendar month immediately succeeding the calendar month in which such revenue is received by </w:t>
      </w:r>
      <w:r w:rsidR="00A35091">
        <w:t>the District</w:t>
      </w:r>
      <w:r w:rsidR="00286C36" w:rsidRPr="00724C3A">
        <w:t xml:space="preserve">, subject to the last paragraph of this Section </w:t>
      </w:r>
      <w:r w:rsidR="00286C36">
        <w:t>6.2</w:t>
      </w:r>
      <w:r w:rsidR="00286C36" w:rsidRPr="00724C3A">
        <w:t xml:space="preserve">; provided, however, that in the event that the total amount of </w:t>
      </w:r>
      <w:r w:rsidR="00047E08">
        <w:t>Pledged Revenues</w:t>
      </w:r>
      <w:r w:rsidR="00286C36" w:rsidRPr="00724C3A">
        <w:t xml:space="preserve"> received by </w:t>
      </w:r>
      <w:r w:rsidR="00A35091">
        <w:t>the District</w:t>
      </w:r>
      <w:r w:rsidR="00286C36" w:rsidRPr="00583FBA">
        <w:t xml:space="preserve"> in a calendar month is less than $50,000, the </w:t>
      </w:r>
      <w:r w:rsidR="00047E08">
        <w:t>Pledged Revenues</w:t>
      </w:r>
      <w:r w:rsidR="00286C36" w:rsidRPr="00583FBA">
        <w:t xml:space="preserve"> received in such</w:t>
      </w:r>
      <w:r w:rsidR="00286C36" w:rsidRPr="00724C3A">
        <w:t xml:space="preserve"> calendar month may instead be remitted to the Trustee no later than the 15th day of the calendar month immediately succeeding the calendar quarter in which such revenue is received by </w:t>
      </w:r>
      <w:r w:rsidR="00A35091">
        <w:t>the District</w:t>
      </w:r>
      <w:r w:rsidR="00286C36" w:rsidRPr="00724C3A">
        <w:t xml:space="preserve"> (i.e., no later than April 15th for </w:t>
      </w:r>
      <w:r w:rsidR="00047E08">
        <w:t>Pledged Revenues</w:t>
      </w:r>
      <w:r w:rsidR="00286C36" w:rsidRPr="00724C3A">
        <w:t xml:space="preserve"> received in January, February, or March; no later than July 15th for </w:t>
      </w:r>
      <w:r w:rsidR="00047E08">
        <w:t>Pledged Revenues</w:t>
      </w:r>
      <w:r w:rsidR="00286C36" w:rsidRPr="00724C3A">
        <w:t xml:space="preserve"> received in April, May, or June; no later than October 15th for </w:t>
      </w:r>
      <w:r w:rsidR="00047E08">
        <w:t>Pledged Revenues</w:t>
      </w:r>
      <w:r w:rsidR="00286C36" w:rsidRPr="00724C3A">
        <w:t xml:space="preserve"> received in July, August, or September; and no later than January 15th for </w:t>
      </w:r>
      <w:r w:rsidR="00047E08">
        <w:t>Pledged Revenues</w:t>
      </w:r>
      <w:r w:rsidR="00286C36" w:rsidRPr="00724C3A">
        <w:t xml:space="preserve"> received in October, November, or December). </w:t>
      </w:r>
      <w:r w:rsidR="00A9614F">
        <w:t xml:space="preserve"> </w:t>
      </w:r>
      <w:r w:rsidR="008E0AAA">
        <w:t xml:space="preserve">EXCEPT AS PROVIDED IN THE PRECEDING SENTENCE, </w:t>
      </w:r>
      <w:r w:rsidR="00286C36" w:rsidRPr="00724C3A">
        <w:t xml:space="preserve">IN NO EVENT IS </w:t>
      </w:r>
      <w:r w:rsidR="00A35091">
        <w:t>THE DISTRICT</w:t>
      </w:r>
      <w:r w:rsidR="00286C36" w:rsidRPr="00724C3A">
        <w:t xml:space="preserve"> PERMITTED TO APPLY ANY PORTION OF THE </w:t>
      </w:r>
      <w:r w:rsidR="00047E08">
        <w:t>PLEDGED REVENUES</w:t>
      </w:r>
      <w:r w:rsidR="00286C36" w:rsidRPr="00724C3A">
        <w:t xml:space="preserve"> TO ANY OTHER PURPOSE, OR TO WITHHOLD ANY PORTION OF THE </w:t>
      </w:r>
      <w:r w:rsidR="00047E08">
        <w:t>PLEDGED REVENUES</w:t>
      </w:r>
      <w:r w:rsidR="00286C36" w:rsidRPr="00724C3A">
        <w:t>.</w:t>
      </w:r>
      <w:r w:rsidR="00286C36">
        <w:t xml:space="preserve">  </w:t>
      </w:r>
      <w:r w:rsidR="00286C36" w:rsidRPr="00407267">
        <w:t>The Trustee shall</w:t>
      </w:r>
      <w:r w:rsidR="0006060A">
        <w:t>, after payment of its fees and expenses,</w:t>
      </w:r>
      <w:r w:rsidR="00286C36" w:rsidRPr="00407267">
        <w:t xml:space="preserve"> credit all </w:t>
      </w:r>
      <w:r w:rsidR="00047E08">
        <w:t>Pledged Revenues</w:t>
      </w:r>
      <w:r w:rsidR="00286C36" w:rsidRPr="00407267">
        <w:t xml:space="preserve"> as received in the following order of priority.</w:t>
      </w:r>
      <w:r w:rsidR="004B147E">
        <w:t xml:space="preserve"> </w:t>
      </w:r>
      <w:r w:rsidR="00286C36" w:rsidRPr="00407267">
        <w:t xml:space="preserve"> For purposes of the following, when credits to more than one fund, account, or purpose are required at any single priority level, such credits shall rank </w:t>
      </w:r>
      <w:proofErr w:type="spellStart"/>
      <w:r w:rsidR="00286C36" w:rsidRPr="00407267">
        <w:rPr>
          <w:i/>
        </w:rPr>
        <w:t>pari</w:t>
      </w:r>
      <w:proofErr w:type="spellEnd"/>
      <w:r w:rsidR="00286C36" w:rsidRPr="00407267">
        <w:rPr>
          <w:i/>
        </w:rPr>
        <w:t xml:space="preserve"> passu</w:t>
      </w:r>
      <w:r w:rsidR="00286C36" w:rsidRPr="00407267">
        <w:t xml:space="preserve"> with each other</w:t>
      </w:r>
      <w:r w:rsidR="00286C36">
        <w:t xml:space="preserve"> </w:t>
      </w:r>
      <w:r w:rsidR="00286C36" w:rsidRPr="006A0552">
        <w:t xml:space="preserve">and when credits are required to go to funds or accounts which are not held by the Trustee under this Indenture, the Trustee may rely upon the written instructions of </w:t>
      </w:r>
      <w:r w:rsidR="00A35091">
        <w:t>the District</w:t>
      </w:r>
      <w:r w:rsidR="00286C36" w:rsidRPr="006A0552">
        <w:t xml:space="preserve"> with respect to the appropriate funds or accounts to which such credits are to be made</w:t>
      </w:r>
      <w:r w:rsidR="00286C36" w:rsidRPr="00407267">
        <w:t>.</w:t>
      </w:r>
    </w:p>
    <w:p w14:paraId="263CCFA0" w14:textId="6E728D3F" w:rsidR="00286C36" w:rsidRPr="00863A01" w:rsidRDefault="00286C36" w:rsidP="00286C36">
      <w:pPr>
        <w:pStyle w:val="00LeftIndent5"/>
        <w:numPr>
          <w:ilvl w:val="4"/>
          <w:numId w:val="9"/>
        </w:numPr>
        <w:jc w:val="both"/>
      </w:pPr>
      <w:r w:rsidRPr="00863A01">
        <w:t xml:space="preserve">To the credit of the Bond Fund, the amounts required by </w:t>
      </w:r>
      <w:r w:rsidR="009B637C">
        <w:fldChar w:fldCharType="begin"/>
      </w:r>
      <w:r w:rsidR="009B637C">
        <w:instrText xml:space="preserve"> REF _Ref77082857 \r \h </w:instrText>
      </w:r>
      <w:r w:rsidR="009B637C">
        <w:fldChar w:fldCharType="separate"/>
      </w:r>
      <w:r w:rsidR="00780400">
        <w:t>Section 6.3</w:t>
      </w:r>
      <w:r w:rsidR="009B637C">
        <w:fldChar w:fldCharType="end"/>
      </w:r>
      <w:r w:rsidRPr="00863A01">
        <w:t xml:space="preserve">, and to the credit of any other similar fund or account established for the current payment of the principal of, premium if any, and interest on any </w:t>
      </w:r>
      <w:r w:rsidR="00286AE7">
        <w:t xml:space="preserve">bonds or notes of </w:t>
      </w:r>
      <w:r w:rsidR="00A35091">
        <w:t>the District</w:t>
      </w:r>
      <w:r w:rsidR="00286AE7">
        <w:t xml:space="preserve"> payable on a parity with the</w:t>
      </w:r>
      <w:r w:rsidRPr="00863A01">
        <w:t xml:space="preserve"> Bonds, the amounts required by the resolution or other enactment </w:t>
      </w:r>
      <w:r w:rsidRPr="00863A01">
        <w:lastRenderedPageBreak/>
        <w:t xml:space="preserve">authorizing issuance of the </w:t>
      </w:r>
      <w:r w:rsidR="00286AE7">
        <w:t xml:space="preserve">bonds or notes of </w:t>
      </w:r>
      <w:r w:rsidR="00A35091">
        <w:t>the District</w:t>
      </w:r>
      <w:r w:rsidR="00286AE7">
        <w:t xml:space="preserve"> payable on a parity with the Bonds</w:t>
      </w:r>
      <w:r w:rsidRPr="00863A01">
        <w:t xml:space="preserve"> for the then current Bond Year;</w:t>
      </w:r>
    </w:p>
    <w:p w14:paraId="48C9B6AC" w14:textId="77777777" w:rsidR="00286C36" w:rsidRDefault="00286C36" w:rsidP="00286C36">
      <w:pPr>
        <w:pStyle w:val="00LeftIndent5"/>
        <w:numPr>
          <w:ilvl w:val="4"/>
          <w:numId w:val="9"/>
        </w:numPr>
        <w:jc w:val="both"/>
      </w:pPr>
      <w:r w:rsidRPr="00863A01">
        <w:t xml:space="preserve">To the credit of the Surplus Fund, the amount necessary for amounts on deposit in </w:t>
      </w:r>
      <w:r>
        <w:t xml:space="preserve">accounts of </w:t>
      </w:r>
      <w:r w:rsidRPr="00863A01">
        <w:t>the Surplus Fund to equal the</w:t>
      </w:r>
      <w:r>
        <w:t xml:space="preserve"> applicable</w:t>
      </w:r>
      <w:r w:rsidRPr="00863A01">
        <w:t xml:space="preserve"> Maximum Surplus Amount</w:t>
      </w:r>
      <w:r>
        <w:t xml:space="preserve"> for each Series of Bonds</w:t>
      </w:r>
      <w:r w:rsidRPr="00863A01">
        <w:t>;</w:t>
      </w:r>
    </w:p>
    <w:p w14:paraId="0F05C530" w14:textId="373F045E" w:rsidR="007733A7" w:rsidRPr="00863A01" w:rsidRDefault="000E1CD5" w:rsidP="00286C36">
      <w:pPr>
        <w:pStyle w:val="00LeftIndent5"/>
        <w:numPr>
          <w:ilvl w:val="4"/>
          <w:numId w:val="9"/>
        </w:numPr>
        <w:jc w:val="both"/>
      </w:pPr>
      <w:r>
        <w:t>As may be required by a Supplemental Indenture, t</w:t>
      </w:r>
      <w:r w:rsidRPr="009A547B">
        <w:t xml:space="preserve">o the credit of </w:t>
      </w:r>
      <w:r>
        <w:t xml:space="preserve">a </w:t>
      </w:r>
      <w:r w:rsidRPr="009A547B">
        <w:t xml:space="preserve"> </w:t>
      </w:r>
      <w:r>
        <w:t>mandatory redemption account</w:t>
      </w:r>
      <w:r w:rsidRPr="009A547B">
        <w:t xml:space="preserve"> and any other </w:t>
      </w:r>
      <w:r>
        <w:t xml:space="preserve">similar </w:t>
      </w:r>
      <w:r w:rsidRPr="009A547B">
        <w:t xml:space="preserve">fund or account </w:t>
      </w:r>
      <w:r w:rsidRPr="00F779E1">
        <w:t xml:space="preserve">established for the mandatory redemption of </w:t>
      </w:r>
      <w:r w:rsidRPr="00863A01">
        <w:t>any Bonds</w:t>
      </w:r>
      <w:r>
        <w:t xml:space="preserve"> as described therein</w:t>
      </w:r>
      <w:r w:rsidRPr="00F779E1">
        <w:t>, all</w:t>
      </w:r>
      <w:r>
        <w:t xml:space="preserve"> </w:t>
      </w:r>
      <w:r w:rsidRPr="00F779E1">
        <w:t>Pledged Revenue</w:t>
      </w:r>
      <w:r w:rsidR="00E31EEE">
        <w:t>s</w:t>
      </w:r>
      <w:r w:rsidRPr="00F779E1">
        <w:t xml:space="preserve"> received until the funding of all amounts to become due and payable on </w:t>
      </w:r>
      <w:r w:rsidR="00595599">
        <w:t>any applicable</w:t>
      </w:r>
      <w:r w:rsidRPr="00F779E1">
        <w:t xml:space="preserve"> Bonds</w:t>
      </w:r>
      <w:r>
        <w:t>.</w:t>
      </w:r>
    </w:p>
    <w:p w14:paraId="0F96A837" w14:textId="529705A5" w:rsidR="00286C36" w:rsidRDefault="00BB7AC0" w:rsidP="00286C36">
      <w:pPr>
        <w:pStyle w:val="00LeftIndent5"/>
        <w:numPr>
          <w:ilvl w:val="4"/>
          <w:numId w:val="9"/>
        </w:numPr>
        <w:jc w:val="both"/>
      </w:pPr>
      <w:r>
        <w:t xml:space="preserve">To </w:t>
      </w:r>
      <w:r w:rsidR="00A35091">
        <w:t>the District</w:t>
      </w:r>
      <w:r w:rsidR="00EF73D1">
        <w:t xml:space="preserve"> or MIDA</w:t>
      </w:r>
      <w:r>
        <w:t xml:space="preserve">, </w:t>
      </w:r>
      <w:r w:rsidR="009B637C">
        <w:t xml:space="preserve">for </w:t>
      </w:r>
      <w:r w:rsidR="00286C36" w:rsidRPr="00863A01">
        <w:t xml:space="preserve">credit to any other fund or account as may be designated by </w:t>
      </w:r>
      <w:r w:rsidR="00A35091">
        <w:t>the District</w:t>
      </w:r>
      <w:r w:rsidR="00286C36" w:rsidRPr="00863A01">
        <w:t xml:space="preserve"> in writing to the Trustee, to be used for any lawful purpose</w:t>
      </w:r>
      <w:r>
        <w:t xml:space="preserve"> permitted under the Tax Sharing Agreement</w:t>
      </w:r>
      <w:r w:rsidR="00286C36" w:rsidRPr="00863A01">
        <w:t xml:space="preserve">, any </w:t>
      </w:r>
      <w:r w:rsidR="00047E08">
        <w:t>Pledged Revenues</w:t>
      </w:r>
      <w:r w:rsidR="00286C36" w:rsidRPr="00863A01">
        <w:t xml:space="preserve"> received for the remainder of the Bond Year after the payments and accumulations set forth above</w:t>
      </w:r>
      <w:r w:rsidR="00286C36">
        <w:t xml:space="preserve"> (which revenues, upon disbursement to or at the direction of </w:t>
      </w:r>
      <w:r w:rsidR="00A35091">
        <w:t>the District</w:t>
      </w:r>
      <w:r w:rsidR="00286C36">
        <w:t xml:space="preserve"> in accordance with this clause </w:t>
      </w:r>
      <w:r w:rsidR="007733A7">
        <w:t>FOURTH</w:t>
      </w:r>
      <w:r w:rsidR="00286C36">
        <w:t>, shall be released from the lien hereof and shall thereafter no longer constitute “</w:t>
      </w:r>
      <w:r w:rsidR="00047E08">
        <w:t>Pledged Revenues</w:t>
      </w:r>
      <w:r w:rsidR="00286C36">
        <w:t>” hereunder)</w:t>
      </w:r>
      <w:r w:rsidR="002057FA">
        <w:t xml:space="preserve">, except as may be modified by </w:t>
      </w:r>
      <w:r w:rsidR="000E1CD5">
        <w:t>a</w:t>
      </w:r>
      <w:r w:rsidR="002057FA">
        <w:t xml:space="preserve"> Supplemental Indenture</w:t>
      </w:r>
      <w:r w:rsidR="00286C36">
        <w:t xml:space="preserve">. </w:t>
      </w:r>
    </w:p>
    <w:p w14:paraId="1E85A8F2" w14:textId="0797518F" w:rsidR="00561133" w:rsidRPr="00863A01" w:rsidRDefault="00561133" w:rsidP="00561133">
      <w:pPr>
        <w:pStyle w:val="00LeftIndent5"/>
        <w:ind w:left="0" w:firstLine="720"/>
        <w:jc w:val="both"/>
      </w:pPr>
      <w:bookmarkStart w:id="521" w:name="_Hlk155097847"/>
      <w:r w:rsidRPr="00561133">
        <w:t>Pledged Revenue</w:t>
      </w:r>
      <w:r w:rsidR="00E31EEE">
        <w:t>s</w:t>
      </w:r>
      <w:r w:rsidRPr="00561133">
        <w:t xml:space="preserve"> applied in accordance with this Section </w:t>
      </w:r>
      <w:r>
        <w:t>6.2</w:t>
      </w:r>
      <w:r w:rsidRPr="00561133">
        <w:t xml:space="preserve"> shall be deemed to be funded first from </w:t>
      </w:r>
      <w:r>
        <w:t>Investment Income</w:t>
      </w:r>
      <w:r w:rsidR="002F3B14">
        <w:t xml:space="preserve"> and second from amounts, if any, released from the Surplus Fund</w:t>
      </w:r>
      <w:r w:rsidRPr="00561133">
        <w:t>.</w:t>
      </w:r>
      <w:bookmarkEnd w:id="521"/>
    </w:p>
    <w:p w14:paraId="21C00572" w14:textId="77777777" w:rsidR="00FA599B" w:rsidRPr="00E228E7" w:rsidRDefault="00FA599B">
      <w:pPr>
        <w:pStyle w:val="Heading2"/>
        <w:keepNext/>
        <w:keepLines/>
        <w:tabs>
          <w:tab w:val="num" w:pos="1440"/>
        </w:tabs>
        <w:rPr>
          <w:vanish/>
          <w:color w:val="FF0000"/>
          <w:specVanish/>
        </w:rPr>
      </w:pPr>
      <w:bookmarkStart w:id="522" w:name="_Toc517150968"/>
      <w:bookmarkStart w:id="523" w:name="_Toc516991125"/>
      <w:bookmarkStart w:id="524" w:name="_Ref69623543"/>
      <w:bookmarkStart w:id="525" w:name="_Toc64427298"/>
      <w:bookmarkStart w:id="526" w:name="_Ref63066656"/>
      <w:bookmarkStart w:id="527" w:name="_Toc531679700"/>
      <w:bookmarkStart w:id="528" w:name="_Toc531679195"/>
      <w:bookmarkStart w:id="529" w:name="_Toc529001229"/>
      <w:bookmarkStart w:id="530" w:name="_Ref77082857"/>
      <w:bookmarkStart w:id="531" w:name="_Toc206419473"/>
      <w:r w:rsidRPr="00E228E7">
        <w:t>Use of Bond Fund</w:t>
      </w:r>
      <w:bookmarkEnd w:id="522"/>
      <w:bookmarkEnd w:id="523"/>
      <w:bookmarkEnd w:id="524"/>
      <w:bookmarkEnd w:id="525"/>
      <w:bookmarkEnd w:id="526"/>
      <w:bookmarkEnd w:id="527"/>
      <w:bookmarkEnd w:id="528"/>
      <w:bookmarkEnd w:id="529"/>
      <w:bookmarkEnd w:id="530"/>
      <w:bookmarkEnd w:id="531"/>
    </w:p>
    <w:p w14:paraId="5E9DBA7B" w14:textId="2122F916" w:rsidR="000B4BCA" w:rsidRDefault="00FA599B" w:rsidP="000B4BCA">
      <w:pPr>
        <w:spacing w:after="240"/>
        <w:ind w:firstLine="720"/>
        <w:rPr>
          <w:rFonts w:eastAsia="SimHei"/>
          <w:szCs w:val="26"/>
        </w:rPr>
      </w:pPr>
      <w:r>
        <w:t xml:space="preserve">.  </w:t>
      </w:r>
      <w:r w:rsidR="000B4BCA" w:rsidRPr="00A11C4E">
        <w:rPr>
          <w:rFonts w:eastAsia="SimHei"/>
          <w:szCs w:val="26"/>
        </w:rPr>
        <w:t xml:space="preserve">There shall be credited to the </w:t>
      </w:r>
      <w:r w:rsidR="000B4BCA" w:rsidRPr="000B4BCA">
        <w:rPr>
          <w:rFonts w:eastAsia="SimHei"/>
          <w:szCs w:val="26"/>
        </w:rPr>
        <w:t>Bond Fund</w:t>
      </w:r>
      <w:r w:rsidR="000B4BCA" w:rsidRPr="00A11C4E">
        <w:rPr>
          <w:rFonts w:eastAsia="SimHei"/>
          <w:szCs w:val="26"/>
        </w:rPr>
        <w:t xml:space="preserve"> each Bond Year an amount of </w:t>
      </w:r>
      <w:r w:rsidR="00047E08">
        <w:rPr>
          <w:rFonts w:eastAsia="SimHei"/>
          <w:szCs w:val="26"/>
        </w:rPr>
        <w:t>Pledged Revenues</w:t>
      </w:r>
      <w:r w:rsidR="000B4BCA" w:rsidRPr="00A11C4E">
        <w:rPr>
          <w:rFonts w:eastAsia="SimHei"/>
          <w:szCs w:val="26"/>
        </w:rPr>
        <w:t xml:space="preserve"> which, when combined with other legally available moneys in the </w:t>
      </w:r>
      <w:r w:rsidR="000B4BCA" w:rsidRPr="000B4BCA">
        <w:rPr>
          <w:rFonts w:eastAsia="SimHei"/>
          <w:szCs w:val="26"/>
        </w:rPr>
        <w:t>Bond Fund</w:t>
      </w:r>
      <w:r w:rsidR="000B4BCA" w:rsidRPr="00A11C4E">
        <w:rPr>
          <w:rFonts w:eastAsia="SimHei"/>
          <w:szCs w:val="26"/>
        </w:rPr>
        <w:t xml:space="preserve"> (not including moneys deposited thereto from other </w:t>
      </w:r>
      <w:r w:rsidR="000B4BCA" w:rsidRPr="000B4BCA">
        <w:rPr>
          <w:rFonts w:eastAsia="SimHei"/>
          <w:szCs w:val="26"/>
        </w:rPr>
        <w:t>accounts</w:t>
      </w:r>
      <w:r w:rsidR="000B4BCA" w:rsidRPr="00A11C4E">
        <w:rPr>
          <w:rFonts w:eastAsia="SimHei"/>
          <w:szCs w:val="26"/>
        </w:rPr>
        <w:t xml:space="preserve"> pursuant to the terms hereof), will be sufficient to pay the </w:t>
      </w:r>
      <w:r w:rsidR="000B4BCA" w:rsidRPr="000B4BCA">
        <w:rPr>
          <w:rFonts w:eastAsia="SimHei"/>
          <w:szCs w:val="26"/>
        </w:rPr>
        <w:t>P</w:t>
      </w:r>
      <w:r w:rsidR="000B4BCA" w:rsidRPr="00A11C4E">
        <w:rPr>
          <w:rFonts w:eastAsia="SimHei"/>
          <w:szCs w:val="26"/>
        </w:rPr>
        <w:t xml:space="preserve">rincipal and interest on the Bonds which has or will become due in the Bond Year in which the credit is made, including as a result of </w:t>
      </w:r>
      <w:r w:rsidR="00F1169F">
        <w:t xml:space="preserve">retirement of any Term Bonds </w:t>
      </w:r>
      <w:r w:rsidR="00724F9F">
        <w:t>as a result of mandatory sinking fund redemption</w:t>
      </w:r>
      <w:r w:rsidR="00F1169F">
        <w:t xml:space="preserve"> under the provisions of and in accordance with the Supplemental Indenture authorizing the issuance of such Term Bonds</w:t>
      </w:r>
      <w:r w:rsidR="000B4BCA" w:rsidRPr="00A11C4E">
        <w:rPr>
          <w:rFonts w:eastAsia="SimHei"/>
          <w:szCs w:val="26"/>
        </w:rPr>
        <w:t>.</w:t>
      </w:r>
    </w:p>
    <w:p w14:paraId="6407F93E" w14:textId="1C12B3BF" w:rsidR="000B4BCA" w:rsidRPr="000B4BCA" w:rsidRDefault="00870847" w:rsidP="00B727D0">
      <w:pPr>
        <w:pStyle w:val="00BodyText5"/>
      </w:pPr>
      <w:r>
        <w:t>Su</w:t>
      </w:r>
      <w:r w:rsidRPr="007042FD">
        <w:t xml:space="preserve">bject to </w:t>
      </w:r>
      <w:r>
        <w:t>this Section 6.3</w:t>
      </w:r>
      <w:r w:rsidRPr="007042FD">
        <w:t xml:space="preserve"> with respect to the Mandatory Redemption Account</w:t>
      </w:r>
      <w:r>
        <w:t xml:space="preserve"> as required by the Supplemental Indenture, m</w:t>
      </w:r>
      <w:r w:rsidR="000B4BCA" w:rsidRPr="000B4BCA">
        <w:t>oneys in the Bond Fund (including any moneys transferred thereto from other funds pursuant to the terms hereof) shall be used by the Trustee solely to pay the principal of, premium if any, and interest on the Bonds, in the following order of priority.</w:t>
      </w:r>
    </w:p>
    <w:p w14:paraId="20F1A355" w14:textId="77777777" w:rsidR="000B4BCA" w:rsidRPr="000B4BCA" w:rsidRDefault="000B4BCA" w:rsidP="000B4BCA">
      <w:pPr>
        <w:numPr>
          <w:ilvl w:val="4"/>
          <w:numId w:val="10"/>
        </w:numPr>
        <w:spacing w:after="240"/>
        <w:ind w:left="1440"/>
        <w:outlineLvl w:val="4"/>
        <w:rPr>
          <w:rFonts w:eastAsia="SimHei"/>
        </w:rPr>
      </w:pPr>
      <w:r w:rsidRPr="000B4BCA">
        <w:rPr>
          <w:rFonts w:eastAsia="SimHei"/>
        </w:rPr>
        <w:t>to the payment of interest due and payable in connection with the Bonds (including without limitation current interest, accrued but unpaid interest, and interest due as a result of compounding, if any) and any Security Instrument Repayment Obligation then due and payable to such Security Instrument Issuer; and</w:t>
      </w:r>
    </w:p>
    <w:p w14:paraId="7113A541" w14:textId="77777777" w:rsidR="000B4BCA" w:rsidRPr="000B4BCA" w:rsidRDefault="000B4BCA" w:rsidP="000B4BCA">
      <w:pPr>
        <w:numPr>
          <w:ilvl w:val="4"/>
          <w:numId w:val="9"/>
        </w:numPr>
        <w:spacing w:after="240"/>
        <w:ind w:left="1440"/>
        <w:outlineLvl w:val="4"/>
        <w:rPr>
          <w:rFonts w:eastAsia="SimHei"/>
        </w:rPr>
      </w:pPr>
      <w:r w:rsidRPr="000B4BCA">
        <w:rPr>
          <w:rFonts w:eastAsia="SimHei"/>
        </w:rPr>
        <w:t>to the extent any moneys are remaining in the Bond Fund after the payment of such interest, to the payment of the Principal of the Bonds, whether due at maturity or upon redemption.</w:t>
      </w:r>
    </w:p>
    <w:p w14:paraId="19B7A35B" w14:textId="77777777" w:rsidR="000B4BCA" w:rsidRPr="000B4BCA" w:rsidRDefault="000B4BCA" w:rsidP="00B727D0">
      <w:pPr>
        <w:pStyle w:val="00BodyText5"/>
      </w:pPr>
      <w:r w:rsidRPr="000B4BCA">
        <w:lastRenderedPageBreak/>
        <w:t>In the event that available moneys in the Bond Fund (including any moneys transferred thereto from other accounts pursuant to the terms hereof) are insufficient for the payment of the Principal and interest due on the Bonds on any due date, the Trustee shall apply such amounts on such due date as follows:</w:t>
      </w:r>
    </w:p>
    <w:p w14:paraId="35028D89" w14:textId="77777777" w:rsidR="000B4BCA" w:rsidRPr="000B4BCA" w:rsidRDefault="000B4BCA" w:rsidP="000B4BCA">
      <w:pPr>
        <w:numPr>
          <w:ilvl w:val="4"/>
          <w:numId w:val="11"/>
        </w:numPr>
        <w:spacing w:after="240"/>
        <w:ind w:left="1440"/>
        <w:outlineLvl w:val="4"/>
        <w:rPr>
          <w:rFonts w:eastAsia="SimHei"/>
        </w:rPr>
      </w:pPr>
      <w:r w:rsidRPr="000B4BCA">
        <w:rPr>
          <w:rFonts w:eastAsia="SimHei"/>
        </w:rPr>
        <w:t>the Trustee shall pay such amounts as are available, proportionally in accordance with the amount of interest due on each Bond and any Security Instrument Repayment Obligation then due and payable to such Security Instrument Issuer; and</w:t>
      </w:r>
    </w:p>
    <w:p w14:paraId="3DFC9271" w14:textId="77777777" w:rsidR="000B4BCA" w:rsidRDefault="000B4BCA" w:rsidP="000B4BCA">
      <w:pPr>
        <w:numPr>
          <w:ilvl w:val="4"/>
          <w:numId w:val="11"/>
        </w:numPr>
        <w:spacing w:after="240"/>
        <w:ind w:left="1440"/>
        <w:outlineLvl w:val="4"/>
        <w:rPr>
          <w:rFonts w:eastAsia="SimHei"/>
        </w:rPr>
      </w:pPr>
      <w:r w:rsidRPr="000B4BCA">
        <w:rPr>
          <w:rFonts w:eastAsia="SimHei"/>
        </w:rPr>
        <w:t xml:space="preserve">the Trustee shall apply any remaining amounts to the payment of the principal of and premium, if any, on as many Bonds as can be paid with such remaining amounts, such payments to be in the denomination there of or any integral multiple thereof.  Bonds or portions thereof to be redeemed pursuant to such partial payment shall be selected by lot from the Bonds the principal of which is due and owing on the due date. </w:t>
      </w:r>
    </w:p>
    <w:p w14:paraId="1D8AD271" w14:textId="77777777" w:rsidR="00DE7337" w:rsidRDefault="00DE7337" w:rsidP="00130000">
      <w:pPr>
        <w:ind w:firstLine="720"/>
      </w:pPr>
      <w:r>
        <w:t>The Trustee shall pay out of the Bond Fund to the Security Instrument Issuer, if any, that has issued a Security Instrument with respect to such Series of Bonds an amount equal to any Security Instrument Repayment Obligation then due and payable to such Security Instrument Issuer.  Except as otherwise specified in a related Supplemental Indenture all such Security Instrument Repayment Obligations shall be paid on a parity with the payments to be made with respect to principal and interest on the Bonds; provided that amounts paid under a Security Instrument shall be applied only to pay the related Series of Bonds.  If payment is so made on Pledged Bonds held for the benefit of the Security Instrument Issuer, a corresponding payment on the Security Instrument Repayment Obligation shall be deemed to have been made (without requiring an additional payment by the Agency) and the Trustee shall keep its records accordingly</w:t>
      </w:r>
      <w:r w:rsidR="001C6C96">
        <w:t>.</w:t>
      </w:r>
    </w:p>
    <w:p w14:paraId="6CDD9047" w14:textId="77777777" w:rsidR="00130000" w:rsidRDefault="00130000" w:rsidP="00130000"/>
    <w:p w14:paraId="71B80746" w14:textId="12BB1D8F" w:rsidR="00186A41" w:rsidRDefault="00186A41" w:rsidP="00130000">
      <w:pPr>
        <w:ind w:firstLine="720"/>
        <w:rPr>
          <w:rFonts w:eastAsia="SimHei"/>
        </w:rPr>
      </w:pPr>
      <w:r>
        <w:rPr>
          <w:rFonts w:eastAsia="SimHei"/>
        </w:rPr>
        <w:t xml:space="preserve">The Trustee is hereby expressly permitted to accept </w:t>
      </w:r>
      <w:r w:rsidR="00D41DB7">
        <w:rPr>
          <w:rFonts w:eastAsia="SimHei"/>
        </w:rPr>
        <w:t xml:space="preserve">legally available funds from </w:t>
      </w:r>
      <w:r w:rsidR="00A35091">
        <w:rPr>
          <w:rFonts w:eastAsia="SimHei"/>
        </w:rPr>
        <w:t>the District</w:t>
      </w:r>
      <w:r w:rsidR="00D41DB7">
        <w:rPr>
          <w:rFonts w:eastAsia="SimHei"/>
        </w:rPr>
        <w:t xml:space="preserve"> which may be deposited to the Bond Fund and used to pay Principal and interest on the Bonds.  To the extent </w:t>
      </w:r>
      <w:r w:rsidR="00A35091">
        <w:rPr>
          <w:rFonts w:eastAsia="SimHei"/>
        </w:rPr>
        <w:t>the District</w:t>
      </w:r>
      <w:r w:rsidR="00D41DB7">
        <w:rPr>
          <w:rFonts w:eastAsia="SimHei"/>
        </w:rPr>
        <w:t xml:space="preserve"> deposits any legally available funds to the Bond Fund, such funds shall be applied to the payment of Principal and interest on the Bonds prior to the use of </w:t>
      </w:r>
      <w:r w:rsidR="00047E08">
        <w:rPr>
          <w:rFonts w:eastAsia="SimHei"/>
        </w:rPr>
        <w:t>Pledged Revenues</w:t>
      </w:r>
      <w:r w:rsidR="00D41DB7">
        <w:rPr>
          <w:rFonts w:eastAsia="SimHei"/>
        </w:rPr>
        <w:t xml:space="preserve">.  </w:t>
      </w:r>
      <w:r w:rsidR="00A35091">
        <w:rPr>
          <w:rFonts w:eastAsia="SimHei"/>
        </w:rPr>
        <w:t>The District</w:t>
      </w:r>
      <w:r w:rsidR="00D41DB7">
        <w:rPr>
          <w:rFonts w:eastAsia="SimHei"/>
        </w:rPr>
        <w:t xml:space="preserve"> shall be entitled to reimbursement of any moneys deposited with the Trustee for payment of Principal and interest on the Bonds from </w:t>
      </w:r>
      <w:r w:rsidR="00D41DB7" w:rsidRPr="00D41DB7">
        <w:rPr>
          <w:rFonts w:eastAsia="SimHei"/>
        </w:rPr>
        <w:t xml:space="preserve">excess </w:t>
      </w:r>
      <w:r w:rsidR="00047E08">
        <w:rPr>
          <w:rFonts w:eastAsia="SimHei"/>
        </w:rPr>
        <w:t>Pledged Revenues</w:t>
      </w:r>
      <w:r w:rsidR="00D41DB7" w:rsidRPr="00D41DB7">
        <w:rPr>
          <w:rFonts w:eastAsia="SimHei"/>
        </w:rPr>
        <w:t xml:space="preserve"> remaining after payment of Principal and interest on the Bonds in any </w:t>
      </w:r>
      <w:r w:rsidR="001D6EC1">
        <w:rPr>
          <w:rFonts w:eastAsia="SimHei"/>
        </w:rPr>
        <w:t xml:space="preserve">subsequent </w:t>
      </w:r>
      <w:r w:rsidR="00D41DB7" w:rsidRPr="00D41DB7">
        <w:rPr>
          <w:rFonts w:eastAsia="SimHei"/>
        </w:rPr>
        <w:t>Bond Fund year</w:t>
      </w:r>
      <w:r w:rsidR="00D41DB7">
        <w:rPr>
          <w:rFonts w:eastAsia="SimHei"/>
        </w:rPr>
        <w:t xml:space="preserve">.  Nothing herein shall be construed as a requirement or obligation of </w:t>
      </w:r>
      <w:r w:rsidR="00A35091">
        <w:rPr>
          <w:rFonts w:eastAsia="SimHei"/>
        </w:rPr>
        <w:t>the District</w:t>
      </w:r>
      <w:r w:rsidR="00A4496F">
        <w:rPr>
          <w:rFonts w:eastAsia="SimHei"/>
        </w:rPr>
        <w:t xml:space="preserve"> (morally or otherwise)</w:t>
      </w:r>
      <w:r w:rsidR="00D41DB7">
        <w:rPr>
          <w:rFonts w:eastAsia="SimHei"/>
        </w:rPr>
        <w:t xml:space="preserve"> to make any payments to the Bond Fund other than </w:t>
      </w:r>
      <w:r w:rsidR="00047E08">
        <w:rPr>
          <w:rFonts w:eastAsia="SimHei"/>
        </w:rPr>
        <w:t>Pledged Revenues</w:t>
      </w:r>
      <w:r w:rsidR="007C24FA">
        <w:rPr>
          <w:rFonts w:eastAsia="SimHei"/>
        </w:rPr>
        <w:t xml:space="preserve"> described herein</w:t>
      </w:r>
      <w:r w:rsidR="00D41DB7">
        <w:rPr>
          <w:rFonts w:eastAsia="SimHei"/>
        </w:rPr>
        <w:t xml:space="preserve">.  </w:t>
      </w:r>
      <w:r w:rsidR="00A35091">
        <w:rPr>
          <w:rFonts w:eastAsia="SimHei"/>
        </w:rPr>
        <w:t>The District</w:t>
      </w:r>
      <w:r w:rsidR="00D41DB7">
        <w:rPr>
          <w:rFonts w:eastAsia="SimHei"/>
        </w:rPr>
        <w:t xml:space="preserve"> is not required or obligated to make any other payments to the Bond Fund and may do so </w:t>
      </w:r>
      <w:r w:rsidR="00E029A8">
        <w:rPr>
          <w:rFonts w:eastAsia="SimHei"/>
        </w:rPr>
        <w:t xml:space="preserve">in </w:t>
      </w:r>
      <w:r w:rsidR="00D41DB7">
        <w:rPr>
          <w:rFonts w:eastAsia="SimHei"/>
        </w:rPr>
        <w:t xml:space="preserve">its own </w:t>
      </w:r>
      <w:r w:rsidR="00A4496F">
        <w:rPr>
          <w:rFonts w:eastAsia="SimHei"/>
        </w:rPr>
        <w:t xml:space="preserve">absolute </w:t>
      </w:r>
      <w:r w:rsidR="001D6EC1">
        <w:rPr>
          <w:rFonts w:eastAsia="SimHei"/>
        </w:rPr>
        <w:t xml:space="preserve">sole </w:t>
      </w:r>
      <w:r w:rsidR="00D41DB7">
        <w:rPr>
          <w:rFonts w:eastAsia="SimHei"/>
        </w:rPr>
        <w:t>discretion.</w:t>
      </w:r>
    </w:p>
    <w:p w14:paraId="6FB4CCAA" w14:textId="77777777" w:rsidR="00130000" w:rsidRPr="000B4BCA" w:rsidRDefault="00130000" w:rsidP="00130000">
      <w:pPr>
        <w:rPr>
          <w:rFonts w:eastAsia="SimHei"/>
        </w:rPr>
      </w:pPr>
    </w:p>
    <w:p w14:paraId="3BFBFA8C" w14:textId="77777777" w:rsidR="00FA599B" w:rsidRDefault="00FA599B">
      <w:pPr>
        <w:pStyle w:val="Heading2"/>
        <w:tabs>
          <w:tab w:val="num" w:pos="1440"/>
        </w:tabs>
        <w:rPr>
          <w:vanish/>
          <w:color w:val="FF0000"/>
          <w:specVanish/>
        </w:rPr>
      </w:pPr>
      <w:bookmarkStart w:id="532" w:name="_Toc206419474"/>
      <w:bookmarkStart w:id="533" w:name="_Ref69623337"/>
      <w:bookmarkStart w:id="534" w:name="_Toc64427299"/>
      <w:bookmarkStart w:id="535" w:name="_Toc531679701"/>
      <w:bookmarkStart w:id="536" w:name="_Toc531679196"/>
      <w:bookmarkStart w:id="537" w:name="_Toc529001230"/>
      <w:bookmarkStart w:id="538" w:name="_Toc517150969"/>
      <w:bookmarkStart w:id="539" w:name="_Toc516991126"/>
      <w:r>
        <w:t xml:space="preserve">Use of </w:t>
      </w:r>
      <w:r w:rsidR="0072375A">
        <w:t>Surplus</w:t>
      </w:r>
      <w:r>
        <w:t xml:space="preserve"> Fund</w:t>
      </w:r>
      <w:bookmarkEnd w:id="532"/>
    </w:p>
    <w:p w14:paraId="4CC798E9" w14:textId="572E6BF1" w:rsidR="0072375A" w:rsidRPr="00863A01" w:rsidRDefault="00FA599B" w:rsidP="0072375A">
      <w:pPr>
        <w:pStyle w:val="HeadingBody2"/>
      </w:pPr>
      <w:r>
        <w:t>.</w:t>
      </w:r>
      <w:bookmarkEnd w:id="533"/>
      <w:bookmarkEnd w:id="534"/>
      <w:bookmarkEnd w:id="535"/>
      <w:bookmarkEnd w:id="536"/>
      <w:bookmarkEnd w:id="537"/>
      <w:bookmarkEnd w:id="538"/>
      <w:bookmarkEnd w:id="539"/>
      <w:r w:rsidR="00F1169F">
        <w:t xml:space="preserve"> </w:t>
      </w:r>
      <w:r w:rsidR="00B727D0">
        <w:t xml:space="preserve"> </w:t>
      </w:r>
      <w:r w:rsidR="0072375A">
        <w:t xml:space="preserve">Each Supplemental Indenture authorizing the issuance of a Series of Bonds shall specify the </w:t>
      </w:r>
      <w:r w:rsidR="003E7EA2">
        <w:t xml:space="preserve">Initial Deposit and </w:t>
      </w:r>
      <w:r w:rsidR="0072375A">
        <w:t xml:space="preserve">Maximum Surplus Amount applicable to such Series.  </w:t>
      </w:r>
      <w:r w:rsidR="0072375A" w:rsidRPr="00863A01">
        <w:t xml:space="preserve">The Surplus Fund shall be held, disbursed, and administered by the Trustee, and moneys therein shall be used solely in accordance with this Section.  The </w:t>
      </w:r>
      <w:r w:rsidR="0072375A">
        <w:t xml:space="preserve">account of the </w:t>
      </w:r>
      <w:r w:rsidR="0072375A" w:rsidRPr="00863A01">
        <w:t xml:space="preserve">Surplus Fund shall secure </w:t>
      </w:r>
      <w:r w:rsidR="0072375A">
        <w:t xml:space="preserve">such Series of </w:t>
      </w:r>
      <w:r w:rsidR="0072375A" w:rsidRPr="00863A01">
        <w:t>Bonds</w:t>
      </w:r>
      <w:r w:rsidR="0072375A">
        <w:t xml:space="preserve"> secured by said account</w:t>
      </w:r>
      <w:r w:rsidR="0072375A" w:rsidRPr="00863A01">
        <w:t xml:space="preserve"> (and only </w:t>
      </w:r>
      <w:r w:rsidR="0072375A">
        <w:t>such Series of</w:t>
      </w:r>
      <w:r w:rsidR="0072375A" w:rsidRPr="00863A01">
        <w:t xml:space="preserve"> Bonds) in accordance with the provisions hereof.</w:t>
      </w:r>
    </w:p>
    <w:p w14:paraId="20420A7F" w14:textId="06652AA0" w:rsidR="0072375A" w:rsidRPr="00863A01" w:rsidRDefault="003E7EA2" w:rsidP="00B727D0">
      <w:pPr>
        <w:pStyle w:val="00BodyText5"/>
      </w:pPr>
      <w:r>
        <w:lastRenderedPageBreak/>
        <w:t>Except for the Initial Deposit, t</w:t>
      </w:r>
      <w:r w:rsidR="0072375A" w:rsidRPr="00170402">
        <w:t xml:space="preserve">he Surplus Fund shall not be funded with proceeds of a Series of Bonds, but shall be funded solely as provided in </w:t>
      </w:r>
      <w:r w:rsidR="00B727D0">
        <w:fldChar w:fldCharType="begin"/>
      </w:r>
      <w:r w:rsidR="00B727D0">
        <w:instrText xml:space="preserve"> REF _Ref73108007 \r \h </w:instrText>
      </w:r>
      <w:r w:rsidR="00B727D0">
        <w:fldChar w:fldCharType="separate"/>
      </w:r>
      <w:r w:rsidR="00780400">
        <w:t>Section 6.2</w:t>
      </w:r>
      <w:r w:rsidR="00B727D0">
        <w:fldChar w:fldCharType="end"/>
      </w:r>
      <w:r w:rsidR="00B727D0">
        <w:t xml:space="preserve"> </w:t>
      </w:r>
      <w:r w:rsidR="0072375A" w:rsidRPr="00170402">
        <w:t xml:space="preserve">hereof entitled “Application of </w:t>
      </w:r>
      <w:r w:rsidR="00047E08">
        <w:t>Pledged Revenues</w:t>
      </w:r>
      <w:r w:rsidR="0072375A" w:rsidRPr="00170402">
        <w:t xml:space="preserve">,” and except to the extent moneys are available under </w:t>
      </w:r>
      <w:r w:rsidR="00B727D0">
        <w:fldChar w:fldCharType="begin"/>
      </w:r>
      <w:r w:rsidR="00B727D0">
        <w:instrText xml:space="preserve"> REF _Ref73108007 \r \h </w:instrText>
      </w:r>
      <w:r w:rsidR="00B727D0">
        <w:fldChar w:fldCharType="separate"/>
      </w:r>
      <w:r w:rsidR="00780400">
        <w:t>Section 6.2</w:t>
      </w:r>
      <w:r w:rsidR="00B727D0">
        <w:fldChar w:fldCharType="end"/>
      </w:r>
      <w:r w:rsidR="00B727D0">
        <w:t xml:space="preserve"> </w:t>
      </w:r>
      <w:r w:rsidR="00F66651">
        <w:t xml:space="preserve">and except for the Initial Deposit, </w:t>
      </w:r>
      <w:r w:rsidR="00A35091">
        <w:t>the District</w:t>
      </w:r>
      <w:r w:rsidR="0072375A" w:rsidRPr="00170402">
        <w:t xml:space="preserve"> has no obligation to fund the Surplus Fund in any amount.</w:t>
      </w:r>
    </w:p>
    <w:p w14:paraId="20997A89" w14:textId="1352AFC6" w:rsidR="0072375A" w:rsidRPr="00863A01" w:rsidRDefault="0072375A" w:rsidP="00B727D0">
      <w:pPr>
        <w:pStyle w:val="00BodyText5"/>
      </w:pPr>
      <w:r w:rsidRPr="00CB22C8">
        <w:t>In the event the amounts credited to the Bond Fund (not including amounts to be transferred thereto from the accounts of the Construction Fund for the Series of Bonds secured by said accounts) are insufficient to pay the Principal or interest on such Series of Bonds when due, the Trustee shall transfer from the account of the Surplus Fund to the Bond Fund an amount which, when combined with moneys in the Bond Fund (prior to any transfers from the accounts of the Construction Fund for the Series of Bonds secured by said accounts) will be sufficient to make such payments when due; and in the event the amounts in the Bond Fund (prior to any transfers the accounts of the Construction Fund for the Series of Bonds secured by said accounts) and the account of Surplus Fund are insufficient to pay all Principal and interest on the Bonds on any due date, the Trustee shall nonetheless transfer all of the moneys in the account of the Surplus Fund for the Series of Bonds secured by said account to the Bond Fund for the purpose of making partial payments as provided in Section 6.3 hereof entitled “Use of Bond Fund” with respect to each Series of Bonds.  Amounts in the account of the Surplus Fund for the Series of Bonds secured by said account shall not be used to redeem less than all of such Series of Bonds being called pursuant to any optional redemption provisions hereof, but shall be used to pay Such Series of Bonds coming due as a result of any mandatory redemption provisions hereof.</w:t>
      </w:r>
      <w:r w:rsidRPr="00863A01">
        <w:t xml:space="preserve">  </w:t>
      </w:r>
    </w:p>
    <w:p w14:paraId="3AFEAFCA" w14:textId="77777777" w:rsidR="0072375A" w:rsidRDefault="0072375A" w:rsidP="00B727D0">
      <w:pPr>
        <w:pStyle w:val="00BodyText5"/>
      </w:pPr>
      <w:r>
        <w:t>Moneys at any time on deposit in the account of the Surplus Fund in excess of the amount required to be maintained therein shall be transferred by the Trustee to the Bond Fund at least once each year</w:t>
      </w:r>
      <w:r w:rsidR="005D485E">
        <w:t>, unless otherwise provided for by Supplemental Indenture.</w:t>
      </w:r>
    </w:p>
    <w:p w14:paraId="57AA9FF0" w14:textId="662DF879" w:rsidR="0072375A" w:rsidRDefault="0072375A" w:rsidP="00B727D0">
      <w:pPr>
        <w:pStyle w:val="00BodyText5"/>
      </w:pPr>
      <w:r>
        <w:t xml:space="preserve">It is intended that amounts in the account of the </w:t>
      </w:r>
      <w:r w:rsidRPr="00863A01">
        <w:t xml:space="preserve">Surplus Fund </w:t>
      </w:r>
      <w:r>
        <w:t xml:space="preserve">for the Series of Bonds secured by said account are to be transferred to the Bond Fund prior to any transfer </w:t>
      </w:r>
      <w:r w:rsidRPr="00CB22C8">
        <w:t>from the Construction Fund for the Series of Bonds</w:t>
      </w:r>
      <w:r>
        <w:t xml:space="preserve"> secured by said accounts.</w:t>
      </w:r>
    </w:p>
    <w:p w14:paraId="47C6A5EF" w14:textId="6E8812CE" w:rsidR="0072375A" w:rsidRPr="0072375A" w:rsidRDefault="0072375A" w:rsidP="00B727D0">
      <w:pPr>
        <w:pStyle w:val="00BodyText5"/>
      </w:pPr>
      <w:r w:rsidRPr="00863A01">
        <w:t xml:space="preserve">Any amounts on deposit in the Surplus Fund </w:t>
      </w:r>
      <w:r>
        <w:t xml:space="preserve">for the Series of Bonds secured by said account </w:t>
      </w:r>
      <w:r w:rsidRPr="00863A01">
        <w:t xml:space="preserve">on the maturity date of </w:t>
      </w:r>
      <w:r>
        <w:t>such Series of</w:t>
      </w:r>
      <w:r w:rsidRPr="00863A01">
        <w:t xml:space="preserve"> Bonds shall be applied to the payment of </w:t>
      </w:r>
      <w:r>
        <w:t>such Series of</w:t>
      </w:r>
      <w:r w:rsidRPr="00863A01">
        <w:t xml:space="preserve"> Bonds.  </w:t>
      </w:r>
      <w:r w:rsidRPr="0010197C">
        <w:t xml:space="preserve">Any such amount on deposit in the </w:t>
      </w:r>
      <w:r w:rsidRPr="00863A01">
        <w:t xml:space="preserve">Surplus Fund </w:t>
      </w:r>
      <w:r>
        <w:t>for the Series of Bonds secured by said account</w:t>
      </w:r>
      <w:r w:rsidRPr="0010197C">
        <w:t xml:space="preserve"> not applied to the payment of </w:t>
      </w:r>
      <w:r>
        <w:t>such Series of</w:t>
      </w:r>
      <w:r w:rsidRPr="0010197C">
        <w:t xml:space="preserve"> Bonds on the maturity date shall be released to </w:t>
      </w:r>
      <w:r w:rsidR="00A35091">
        <w:t>the District</w:t>
      </w:r>
      <w:r w:rsidRPr="0010197C">
        <w:t xml:space="preserve"> for application to any lawful purpose (which may include, but is not limited to, deposit to any fund for payment of </w:t>
      </w:r>
      <w:r w:rsidR="00286AE7">
        <w:t xml:space="preserve">bonds or notes of </w:t>
      </w:r>
      <w:r w:rsidR="00A35091">
        <w:t>the District</w:t>
      </w:r>
      <w:r w:rsidR="00286AE7">
        <w:t xml:space="preserve"> payable on a parity with the Bonds</w:t>
      </w:r>
      <w:r w:rsidRPr="0010197C">
        <w:t xml:space="preserve"> or </w:t>
      </w:r>
      <w:r w:rsidR="00947A66">
        <w:t>s</w:t>
      </w:r>
      <w:r w:rsidRPr="0010197C">
        <w:t xml:space="preserve">ubordinate </w:t>
      </w:r>
      <w:r w:rsidR="00947A66">
        <w:t>b</w:t>
      </w:r>
      <w:r>
        <w:t>onds</w:t>
      </w:r>
      <w:r w:rsidRPr="0010197C">
        <w:t xml:space="preserve">, if so directed by </w:t>
      </w:r>
      <w:r w:rsidR="00A35091">
        <w:t>the District</w:t>
      </w:r>
      <w:r w:rsidRPr="0010197C">
        <w:t>, but shall be subject to any other lien thereon then in effect).</w:t>
      </w:r>
    </w:p>
    <w:p w14:paraId="2AD8A34F" w14:textId="7A1CDC22" w:rsidR="00FA599B" w:rsidRDefault="009C78C1">
      <w:pPr>
        <w:pStyle w:val="Heading2"/>
        <w:tabs>
          <w:tab w:val="num" w:pos="1440"/>
        </w:tabs>
        <w:rPr>
          <w:rFonts w:eastAsia="Arial Unicode MS"/>
          <w:vanish/>
          <w:color w:val="FF0000"/>
          <w:specVanish/>
        </w:rPr>
      </w:pPr>
      <w:bookmarkStart w:id="540" w:name="_Toc206419475"/>
      <w:r>
        <w:t>Reserved</w:t>
      </w:r>
      <w:bookmarkEnd w:id="540"/>
    </w:p>
    <w:p w14:paraId="53FDCD3D" w14:textId="0EA2B965" w:rsidR="009C78C1" w:rsidRPr="00E96D84" w:rsidRDefault="00FA599B" w:rsidP="009C78C1">
      <w:pPr>
        <w:pStyle w:val="HeadingBody2"/>
      </w:pPr>
      <w:r>
        <w:t xml:space="preserve">.  </w:t>
      </w:r>
    </w:p>
    <w:p w14:paraId="1005F9EC" w14:textId="39678E7F" w:rsidR="00FA599B" w:rsidRDefault="005A7786">
      <w:pPr>
        <w:pStyle w:val="Heading2"/>
        <w:tabs>
          <w:tab w:val="num" w:pos="1440"/>
        </w:tabs>
        <w:rPr>
          <w:vanish/>
          <w:color w:val="FF0000"/>
          <w:specVanish/>
        </w:rPr>
      </w:pPr>
      <w:bookmarkStart w:id="541" w:name="_Toc206419476"/>
      <w:r>
        <w:t>Reserved</w:t>
      </w:r>
      <w:bookmarkEnd w:id="541"/>
    </w:p>
    <w:p w14:paraId="5051968B" w14:textId="54D25E20" w:rsidR="00FA599B" w:rsidRDefault="00FA599B">
      <w:pPr>
        <w:pStyle w:val="HeadingBody2"/>
      </w:pPr>
      <w:r>
        <w:t xml:space="preserve">.  </w:t>
      </w:r>
    </w:p>
    <w:p w14:paraId="65093B18" w14:textId="77777777" w:rsidR="004B5C12" w:rsidRPr="004B5C12" w:rsidRDefault="00FA599B">
      <w:pPr>
        <w:pStyle w:val="Heading2"/>
        <w:tabs>
          <w:tab w:val="num" w:pos="1440"/>
        </w:tabs>
        <w:rPr>
          <w:vanish/>
          <w:color w:val="FF0000"/>
          <w:specVanish/>
        </w:rPr>
      </w:pPr>
      <w:bookmarkStart w:id="542" w:name="_Toc206419477"/>
      <w:bookmarkStart w:id="543" w:name="_Ref69623775"/>
      <w:bookmarkStart w:id="544" w:name="_Ref69623718"/>
      <w:bookmarkStart w:id="545" w:name="_Ref69623699"/>
      <w:bookmarkStart w:id="546" w:name="_Ref69623682"/>
      <w:bookmarkStart w:id="547" w:name="_Ref69623650"/>
      <w:bookmarkStart w:id="548" w:name="_Ref69623182"/>
      <w:bookmarkStart w:id="549" w:name="_Toc64427302"/>
      <w:bookmarkStart w:id="550" w:name="_Toc531679704"/>
      <w:bookmarkStart w:id="551" w:name="_Toc531679199"/>
      <w:bookmarkStart w:id="552" w:name="_Toc529001233"/>
      <w:bookmarkStart w:id="553" w:name="_Toc517150972"/>
      <w:bookmarkStart w:id="554" w:name="_Toc516991129"/>
      <w:r>
        <w:t>Use of Rebate Fund</w:t>
      </w:r>
      <w:bookmarkEnd w:id="542"/>
    </w:p>
    <w:p w14:paraId="2E2CF770" w14:textId="77777777" w:rsidR="00FA599B" w:rsidRDefault="00FA599B" w:rsidP="004B5C12">
      <w:pPr>
        <w:pStyle w:val="HeadingBody2"/>
      </w:pPr>
      <w:r>
        <w:t>.</w:t>
      </w:r>
      <w:bookmarkEnd w:id="543"/>
      <w:bookmarkEnd w:id="544"/>
      <w:bookmarkEnd w:id="545"/>
      <w:bookmarkEnd w:id="546"/>
      <w:bookmarkEnd w:id="547"/>
      <w:bookmarkEnd w:id="548"/>
      <w:bookmarkEnd w:id="549"/>
      <w:bookmarkEnd w:id="550"/>
      <w:bookmarkEnd w:id="551"/>
      <w:bookmarkEnd w:id="552"/>
      <w:bookmarkEnd w:id="553"/>
      <w:bookmarkEnd w:id="554"/>
      <w:r>
        <w:t xml:space="preserve">  </w:t>
      </w:r>
    </w:p>
    <w:p w14:paraId="0E1D56DC" w14:textId="52BFB50D" w:rsidR="00FA599B" w:rsidRDefault="00FA599B">
      <w:pPr>
        <w:pStyle w:val="Heading3"/>
        <w:tabs>
          <w:tab w:val="num" w:pos="2160"/>
        </w:tabs>
      </w:pPr>
      <w:r>
        <w:t xml:space="preserve">If it becomes necessary for </w:t>
      </w:r>
      <w:r w:rsidR="00A35091">
        <w:t>the District</w:t>
      </w:r>
      <w:r>
        <w:t xml:space="preserve"> to comply with the rebate requirements of the Code and the Regulations, the Trustee shall establish and thereafter maintain, so long as the Bonds which are subject to said rebate requirements are </w:t>
      </w:r>
      <w:r>
        <w:lastRenderedPageBreak/>
        <w:t>Outstanding, a Rebate Fund, which shall be held separate and apart from all other funds and accounts established under this Indenture and from all other moneys of the Trustee.</w:t>
      </w:r>
    </w:p>
    <w:p w14:paraId="169A013A" w14:textId="6955AC00" w:rsidR="00FA599B" w:rsidRDefault="00FA599B">
      <w:pPr>
        <w:pStyle w:val="Heading3"/>
        <w:tabs>
          <w:tab w:val="num" w:pos="2160"/>
        </w:tabs>
      </w:pPr>
      <w:r>
        <w:t xml:space="preserve">All amounts in the Rebate Fund, including income earned from investment of the fund, shall be held by the Trustee free and clear of the lien of the Indenture.  In the event the amount on deposit in the Rebate Fund exceeds the aggregate amount of Rebatable Arbitrage for one or more Series of Bonds, as verified in writing by an independent public accountant or other qualified professional at the time the Rebatable Arbitrage is determined, the excess amount remaining after payment of the Rebatable Arbitrage to the </w:t>
      </w:r>
      <w:r>
        <w:rPr>
          <w:color w:val="000000"/>
        </w:rPr>
        <w:t xml:space="preserve">United States </w:t>
      </w:r>
      <w:r>
        <w:t xml:space="preserve">shall, upon </w:t>
      </w:r>
      <w:r w:rsidR="00A35091">
        <w:t>the District</w:t>
      </w:r>
      <w:r>
        <w:t xml:space="preserve">’s written request accompanied by the determination report, be paid by the Trustee to </w:t>
      </w:r>
      <w:r w:rsidR="00A35091">
        <w:t>the District</w:t>
      </w:r>
      <w:r>
        <w:t>.</w:t>
      </w:r>
    </w:p>
    <w:p w14:paraId="2D2DD69A" w14:textId="1F08C43E" w:rsidR="00FA599B" w:rsidRDefault="00A35091">
      <w:pPr>
        <w:pStyle w:val="Heading3"/>
        <w:tabs>
          <w:tab w:val="num" w:pos="2160"/>
        </w:tabs>
      </w:pPr>
      <w:r>
        <w:t>The District</w:t>
      </w:r>
      <w:r w:rsidR="00FA599B">
        <w:t xml:space="preserve"> shall determine the amount of Rebatable Arbitrage and the corresponding Required Rebate Deposit with respect to each Series of Bonds on each applicable Rebate Calculation Date and take all other actions necessary to comply with the rebate requirements of the Code and the Regulations.  </w:t>
      </w:r>
      <w:r>
        <w:t>The District</w:t>
      </w:r>
      <w:r w:rsidR="00FA599B">
        <w:t xml:space="preserve"> shall deposit into the Rebate Fund the Required Rebate Deposit, if any, with respect to each Series of Bonds (or instruct the Trustee to transfer to the Rebate Fund moneys representing such Required Rebate Deposit from the Funds and Accounts held under the Indenture other than the Rebate Fund) or shall otherwise make payment of the rebate to be paid to the United States at the times required by the Code and the Regulations.  If applicable, </w:t>
      </w:r>
      <w:r>
        <w:t>the District</w:t>
      </w:r>
      <w:r w:rsidR="00FA599B">
        <w:t xml:space="preserve"> shall instruct in writing the Trustee to withdraw from the Rebate Fund and pay any rebate over to the </w:t>
      </w:r>
      <w:smartTag w:uri="urn:schemas-microsoft-com:office:smarttags" w:element="place">
        <w:smartTag w:uri="urn:schemas-microsoft-com:office:smarttags" w:element="PlaceName">
          <w:r w:rsidR="00FA599B">
            <w:t>United States</w:t>
          </w:r>
        </w:smartTag>
      </w:smartTag>
      <w:r w:rsidR="00FA599B">
        <w:t xml:space="preserve">.  The determination of Rebatable Arbitrage made with respect to each such payment date and with respect to any withdrawal and payment to </w:t>
      </w:r>
      <w:r>
        <w:t>the District</w:t>
      </w:r>
      <w:r w:rsidR="00FA599B">
        <w:t xml:space="preserve"> from the Rebate Fund pursuant to the Indenture must be verified in writing by an independent public accountant or other qualified professional.  The Trustee may rely conclusively upon and shall be fully protected from all liability in relying upon </w:t>
      </w:r>
      <w:r>
        <w:t>the District</w:t>
      </w:r>
      <w:r w:rsidR="00FA599B">
        <w:t xml:space="preserve">’s determinations, calculations and certifications required by this </w:t>
      </w:r>
      <w:r w:rsidR="00FA599B">
        <w:fldChar w:fldCharType="begin"/>
      </w:r>
      <w:r w:rsidR="00FA599B">
        <w:instrText xml:space="preserve"> REF _Ref69623650 \w \h </w:instrText>
      </w:r>
      <w:r w:rsidR="00FA599B">
        <w:fldChar w:fldCharType="separate"/>
      </w:r>
      <w:r w:rsidR="00780400">
        <w:t>Section 6.7</w:t>
      </w:r>
      <w:r w:rsidR="00FA599B">
        <w:fldChar w:fldCharType="end"/>
      </w:r>
      <w:r w:rsidR="00FA599B">
        <w:t xml:space="preserve"> and the Trustee shall have no responsibility to independently make any calculations or determination or to review </w:t>
      </w:r>
      <w:r>
        <w:t>the District</w:t>
      </w:r>
      <w:r w:rsidR="00FA599B">
        <w:t xml:space="preserve">’s determinations, calculations and certifications required by this </w:t>
      </w:r>
      <w:r w:rsidR="00FA599B">
        <w:fldChar w:fldCharType="begin"/>
      </w:r>
      <w:r w:rsidR="00FA599B">
        <w:instrText xml:space="preserve"> REF _Ref69623682 \w \h </w:instrText>
      </w:r>
      <w:r w:rsidR="00FA599B">
        <w:fldChar w:fldCharType="separate"/>
      </w:r>
      <w:r w:rsidR="00780400">
        <w:t>Section 6.7</w:t>
      </w:r>
      <w:r w:rsidR="00FA599B">
        <w:fldChar w:fldCharType="end"/>
      </w:r>
      <w:r w:rsidR="00FA599B">
        <w:t>.</w:t>
      </w:r>
    </w:p>
    <w:p w14:paraId="528EA531" w14:textId="6DE01DF3" w:rsidR="00FA599B" w:rsidRDefault="00FA599B">
      <w:pPr>
        <w:pStyle w:val="Heading3"/>
        <w:tabs>
          <w:tab w:val="num" w:pos="2160"/>
        </w:tabs>
      </w:pPr>
      <w:r>
        <w:t xml:space="preserve">The Trustee shall, at least 60 days prior to each Rebate Calculation Date, notify </w:t>
      </w:r>
      <w:r w:rsidR="00A35091">
        <w:t>the District</w:t>
      </w:r>
      <w:r>
        <w:t xml:space="preserve"> of the requirements of this </w:t>
      </w:r>
      <w:r>
        <w:fldChar w:fldCharType="begin"/>
      </w:r>
      <w:r>
        <w:instrText xml:space="preserve"> REF _Ref69623699 \w \h </w:instrText>
      </w:r>
      <w:r>
        <w:fldChar w:fldCharType="separate"/>
      </w:r>
      <w:r w:rsidR="00780400">
        <w:t>Section 6.7</w:t>
      </w:r>
      <w:r>
        <w:fldChar w:fldCharType="end"/>
      </w:r>
      <w:r>
        <w:t xml:space="preserve">.  By agreeing to give this notice, the Trustee assumes no responsibility whatsoever for compliance by </w:t>
      </w:r>
      <w:r w:rsidR="00A35091">
        <w:t>the District</w:t>
      </w:r>
      <w:r>
        <w:t xml:space="preserve"> with the requirements of Section 148 of the Code or any successor.  </w:t>
      </w:r>
      <w:r w:rsidR="00A35091">
        <w:t>The District</w:t>
      </w:r>
      <w:r>
        <w:t xml:space="preserve"> expressly agrees that (notwithstanding any other provision of the Indenture) any failure of the Trustee to give any such notice, for any reason whatsoever, shall not cause the Trustee to be responsible for any failure of </w:t>
      </w:r>
      <w:r w:rsidR="00A35091">
        <w:t>the District</w:t>
      </w:r>
      <w:r>
        <w:t xml:space="preserve"> to comply with the requirements of said Section 148 or any successor thereof.</w:t>
      </w:r>
    </w:p>
    <w:p w14:paraId="45641B12" w14:textId="2E5CB0F3" w:rsidR="00FA599B" w:rsidRDefault="00FA599B">
      <w:pPr>
        <w:pStyle w:val="Heading3"/>
        <w:tabs>
          <w:tab w:val="num" w:pos="2160"/>
        </w:tabs>
      </w:pPr>
      <w:r>
        <w:t xml:space="preserve">The provisions of this </w:t>
      </w:r>
      <w:r>
        <w:fldChar w:fldCharType="begin"/>
      </w:r>
      <w:r>
        <w:instrText xml:space="preserve"> REF _Ref69623718 \w \h </w:instrText>
      </w:r>
      <w:r>
        <w:fldChar w:fldCharType="separate"/>
      </w:r>
      <w:r w:rsidR="00780400">
        <w:t>Section 6.7</w:t>
      </w:r>
      <w:r>
        <w:fldChar w:fldCharType="end"/>
      </w:r>
      <w:r>
        <w:t xml:space="preserve"> may be amended or deleted without Bondowner consent or notice, upon receipt by </w:t>
      </w:r>
      <w:r w:rsidR="00A35091">
        <w:t>the District</w:t>
      </w:r>
      <w:r>
        <w:t xml:space="preserve"> and the Trustee of an opinion of nationally recognized bond counsel that such amendment or deletion will not adversely affect the excludability from gross income of interest on the Bonds or the status of the Bonds as </w:t>
      </w:r>
      <w:r w:rsidR="007537AB">
        <w:t>Direct Payment Bonds</w:t>
      </w:r>
      <w:r>
        <w:t>.</w:t>
      </w:r>
    </w:p>
    <w:p w14:paraId="2C6F6C50" w14:textId="77777777" w:rsidR="00755585" w:rsidRDefault="00755585" w:rsidP="00755585">
      <w:pPr>
        <w:pStyle w:val="Heading2"/>
        <w:tabs>
          <w:tab w:val="num" w:pos="1440"/>
        </w:tabs>
        <w:rPr>
          <w:vanish/>
          <w:color w:val="FF0000"/>
          <w:specVanish/>
        </w:rPr>
      </w:pPr>
      <w:bookmarkStart w:id="555" w:name="_Ref73106769"/>
      <w:bookmarkStart w:id="556" w:name="_Toc206419478"/>
      <w:r>
        <w:lastRenderedPageBreak/>
        <w:t>Costs of Issuance Fund</w:t>
      </w:r>
      <w:bookmarkEnd w:id="555"/>
      <w:bookmarkEnd w:id="556"/>
    </w:p>
    <w:p w14:paraId="499B0CAF" w14:textId="14ED5E9D" w:rsidR="00755585" w:rsidRPr="00755585" w:rsidRDefault="00755585" w:rsidP="00755585">
      <w:pPr>
        <w:pStyle w:val="BodyText1"/>
        <w:ind w:firstLine="0"/>
      </w:pPr>
      <w:r>
        <w:t xml:space="preserve">.  </w:t>
      </w:r>
      <w:r w:rsidRPr="00863A01">
        <w:t xml:space="preserve">The Costs of Issuance Fund shall be maintained by the Trustee.  All moneys on deposit in the Costs of Issuance Fund shall be applied by the Trustee at the direction of </w:t>
      </w:r>
      <w:r w:rsidR="00A35091">
        <w:t>the District</w:t>
      </w:r>
      <w:r w:rsidRPr="00863A01">
        <w:t xml:space="preserve"> to the payment of </w:t>
      </w:r>
      <w:r w:rsidR="00644F6A">
        <w:t>c</w:t>
      </w:r>
      <w:r w:rsidRPr="00863A01">
        <w:t xml:space="preserve">osts in connection with the issuance of the </w:t>
      </w:r>
      <w:r>
        <w:t>Bonds</w:t>
      </w:r>
      <w:r w:rsidRPr="00863A01">
        <w:t>, including, without limitation, printing costs, CUSIP fees, regulatory fees, the fees and expenses of bond counsel, general counsel, underwriter’s counsel and other counsel, the fees and expenses of the</w:t>
      </w:r>
      <w:r w:rsidR="00A35091">
        <w:t xml:space="preserve"> District</w:t>
      </w:r>
      <w:r>
        <w:t>’</w:t>
      </w:r>
      <w:r w:rsidRPr="00863A01">
        <w:t xml:space="preserve">s accountant, </w:t>
      </w:r>
      <w:r>
        <w:t xml:space="preserve">financial advisor, </w:t>
      </w:r>
      <w:r w:rsidRPr="00863A01">
        <w:t xml:space="preserve">manager, special consultants, and other professionals, and the costs of the Trustee, and other costs and expenses of </w:t>
      </w:r>
      <w:r w:rsidR="00A35091">
        <w:t>the District</w:t>
      </w:r>
      <w:r w:rsidRPr="00863A01">
        <w:t xml:space="preserve"> relating to the issuance of the Bonds.  The Trustee may rely conclusively on any such direction and shall not be required to make any independent investigation in connection therewith.  Any amounts remaining in the Costs of Issuance Fund on the date that is </w:t>
      </w:r>
      <w:r w:rsidR="00870716">
        <w:t>180</w:t>
      </w:r>
      <w:r w:rsidRPr="00863A01">
        <w:t xml:space="preserve"> days after the date of issuance of the Bonds shall be transferred by the Trustee into the </w:t>
      </w:r>
      <w:r>
        <w:t>account of the Construction Fund for such Series of Bonds</w:t>
      </w:r>
      <w:r w:rsidRPr="00863A01">
        <w:t>.</w:t>
      </w:r>
    </w:p>
    <w:p w14:paraId="5C426453" w14:textId="77777777" w:rsidR="00FA599B" w:rsidRDefault="00FA599B">
      <w:pPr>
        <w:pStyle w:val="Heading2"/>
        <w:tabs>
          <w:tab w:val="num" w:pos="1440"/>
        </w:tabs>
        <w:rPr>
          <w:vanish/>
          <w:color w:val="FF0000"/>
          <w:specVanish/>
        </w:rPr>
      </w:pPr>
      <w:bookmarkStart w:id="557" w:name="_Ref69623756"/>
      <w:bookmarkStart w:id="558" w:name="_Toc64427303"/>
      <w:bookmarkStart w:id="559" w:name="_Toc531679705"/>
      <w:bookmarkStart w:id="560" w:name="_Toc531679200"/>
      <w:bookmarkStart w:id="561" w:name="_Toc529001234"/>
      <w:bookmarkStart w:id="562" w:name="_Toc517150973"/>
      <w:bookmarkStart w:id="563" w:name="_Toc516991130"/>
      <w:bookmarkStart w:id="564" w:name="_Toc206419479"/>
      <w:r>
        <w:t>Investment of Funds</w:t>
      </w:r>
      <w:bookmarkEnd w:id="557"/>
      <w:bookmarkEnd w:id="558"/>
      <w:bookmarkEnd w:id="559"/>
      <w:bookmarkEnd w:id="560"/>
      <w:bookmarkEnd w:id="561"/>
      <w:bookmarkEnd w:id="562"/>
      <w:bookmarkEnd w:id="563"/>
      <w:bookmarkEnd w:id="564"/>
    </w:p>
    <w:p w14:paraId="7A0F9A51" w14:textId="71DFF7C8" w:rsidR="00FA599B" w:rsidRDefault="00FA599B">
      <w:pPr>
        <w:pStyle w:val="HeadingBody2"/>
      </w:pPr>
      <w:r>
        <w:t xml:space="preserve">.  Any moneys in the Bond Fund, the Construction Fund, the Rebate Fund, </w:t>
      </w:r>
      <w:r w:rsidR="00561133">
        <w:t xml:space="preserve">and </w:t>
      </w:r>
      <w:r w:rsidR="001947EF">
        <w:t>the Surplus Fund</w:t>
      </w:r>
      <w:r>
        <w:t xml:space="preserve"> shall, at the discretion and authorization of </w:t>
      </w:r>
      <w:r w:rsidR="00A35091">
        <w:t>the District</w:t>
      </w:r>
      <w:r>
        <w:t xml:space="preserve">, be invested by the Trustee in Qualified Investments; provided, however, that moneys on deposit in the Bond Fund may only be invested in Qualified Investments having a maturity date </w:t>
      </w:r>
      <w:r w:rsidR="004173AA">
        <w:t xml:space="preserve">of </w:t>
      </w:r>
      <w:r>
        <w:t>one year or less.  If no written authorization is given to the Trustee, moneys shall be held uninvested.  Such investments shall be held by the Trustee, and when the Trustee determines it necessary to use the moneys in the Funds for the purposes for which the Funds were created, it shall liquidate at prevailing market prices as much of the investments as may be necessary and apply the proceeds to such purposes.  All income derived from the investment of the Construction Fund, Bond Fund</w:t>
      </w:r>
      <w:r w:rsidR="005A7786">
        <w:t xml:space="preserve"> </w:t>
      </w:r>
      <w:r>
        <w:t xml:space="preserve">and Rebate Fund shall be maintained in said respective Funds and disbursed along with the other moneys on deposit therein as herein provided.  All income derived from the investment of the </w:t>
      </w:r>
      <w:r w:rsidR="00266840">
        <w:t>Surplus Fund</w:t>
      </w:r>
      <w:r w:rsidR="00561133">
        <w:t xml:space="preserve"> and the Cost of Issuance Fund</w:t>
      </w:r>
      <w:r w:rsidR="00266840">
        <w:t xml:space="preserve"> </w:t>
      </w:r>
      <w:r>
        <w:t xml:space="preserve">shall </w:t>
      </w:r>
      <w:r w:rsidR="00561133">
        <w:t>constitute Investment Income and</w:t>
      </w:r>
      <w:r w:rsidR="00CF741E">
        <w:t xml:space="preserve">, </w:t>
      </w:r>
      <w:r w:rsidR="00E41FF9">
        <w:t>at least once each year</w:t>
      </w:r>
      <w:r w:rsidR="00CF741E">
        <w:t>,</w:t>
      </w:r>
      <w:r w:rsidR="00561133">
        <w:t xml:space="preserve"> </w:t>
      </w:r>
      <w:r>
        <w:t xml:space="preserve">be </w:t>
      </w:r>
      <w:r w:rsidR="00CF741E">
        <w:t xml:space="preserve">deposited in the Bond Fund and </w:t>
      </w:r>
      <w:r w:rsidR="00561133">
        <w:t xml:space="preserve">applied as </w:t>
      </w:r>
      <w:r w:rsidR="00047E08">
        <w:t>Pledged Revenues</w:t>
      </w:r>
      <w:r w:rsidR="00561133">
        <w:t xml:space="preserve"> hereunder</w:t>
      </w:r>
      <w:r w:rsidR="00EF1AB7">
        <w:t>.</w:t>
      </w:r>
      <w:r w:rsidR="00561133">
        <w:t xml:space="preserve">  </w:t>
      </w:r>
    </w:p>
    <w:p w14:paraId="43A01148" w14:textId="77777777" w:rsidR="00FA599B" w:rsidRDefault="00FA599B" w:rsidP="00B727D0">
      <w:pPr>
        <w:pStyle w:val="00BodyText5"/>
      </w:pPr>
      <w:r>
        <w:t xml:space="preserve">The Trustee shall have no liability or responsibility for any loss resulting from any investment made in accordance with the provisions of this </w:t>
      </w:r>
      <w:r>
        <w:fldChar w:fldCharType="begin"/>
      </w:r>
      <w:r>
        <w:instrText xml:space="preserve"> REF _Ref69623756 \w \h </w:instrText>
      </w:r>
      <w:r>
        <w:fldChar w:fldCharType="separate"/>
      </w:r>
      <w:r w:rsidR="00780400">
        <w:t>Section 6.9</w:t>
      </w:r>
      <w:r>
        <w:fldChar w:fldCharType="end"/>
      </w:r>
      <w:r>
        <w:t>.  The Trustee shall be entitled to assume that any investment, which at the time of purchase is a Qualified Investment, remains a Qualified Investment thereafter, absent receipt of written notice or information to the contrary.</w:t>
      </w:r>
    </w:p>
    <w:p w14:paraId="6EC3DABC" w14:textId="77777777" w:rsidR="00FA599B" w:rsidRDefault="00FA599B" w:rsidP="00B727D0">
      <w:pPr>
        <w:pStyle w:val="00BodyText5"/>
      </w:pPr>
      <w:r>
        <w:t>The Trustee may, to the extent permitted by the State Money Management Act of 1974, Title 51, Chapter 7, Utah Code make any and all investments permitted by the provisions of the Indenture through its own or any of its affiliate’s investment departments.</w:t>
      </w:r>
    </w:p>
    <w:p w14:paraId="6AAB477E" w14:textId="3AB479EF" w:rsidR="00FA599B" w:rsidRDefault="00A35091" w:rsidP="00B727D0">
      <w:pPr>
        <w:pStyle w:val="00BodyText5"/>
      </w:pPr>
      <w:r>
        <w:t>The District</w:t>
      </w:r>
      <w:r w:rsidR="00FA599B">
        <w:t xml:space="preserve"> acknowledges that to the extent regulations of the comptroller of the currency or any other regulatory entity grants </w:t>
      </w:r>
      <w:r>
        <w:t>the District</w:t>
      </w:r>
      <w:r w:rsidR="00FA599B">
        <w:t xml:space="preserve"> the right to receive brokerage confirmations of the security transactions as they occur, </w:t>
      </w:r>
      <w:r>
        <w:t>the District</w:t>
      </w:r>
      <w:r w:rsidR="00FA599B">
        <w:t xml:space="preserve"> specifically waives receipt of such confirmations to the extent permitted by law.  The Trustee shall furnish </w:t>
      </w:r>
      <w:r>
        <w:t>the District</w:t>
      </w:r>
      <w:r w:rsidR="00FA599B">
        <w:t xml:space="preserve"> periodic cash transaction statements which include the detail for all investment transactions made by the Trustee hereunder.</w:t>
      </w:r>
    </w:p>
    <w:p w14:paraId="47E2ADE0" w14:textId="6964E6EC" w:rsidR="00FA599B" w:rsidRDefault="00FA599B" w:rsidP="00B727D0">
      <w:pPr>
        <w:pStyle w:val="00BodyText5"/>
      </w:pPr>
      <w:r>
        <w:t xml:space="preserve">In the event </w:t>
      </w:r>
      <w:r w:rsidR="00A35091">
        <w:t>the District</w:t>
      </w:r>
      <w:r>
        <w:t xml:space="preserve"> shall be advised by nationally recognized municipal bond counsel that it is necessary to restrict or limit the yield on the investment of any moneys paid to or held by the Trustee in order to avoid the Bonds, or any Series thereof, being considered </w:t>
      </w:r>
      <w:r w:rsidR="00886957">
        <w:t>“</w:t>
      </w:r>
      <w:r>
        <w:t>arbitrage bonds</w:t>
      </w:r>
      <w:r w:rsidR="00886957">
        <w:t>”</w:t>
      </w:r>
      <w:r>
        <w:t xml:space="preserve"> </w:t>
      </w:r>
      <w:r>
        <w:lastRenderedPageBreak/>
        <w:t xml:space="preserve">within the meaning of the Code or the Treasury Regulations proposed or promulgated thereunder, or to otherwise preserve the excludability of interest payable or paid on any Bonds from gross income for federal income tax purposes, </w:t>
      </w:r>
      <w:r w:rsidR="00A35091">
        <w:t>the District</w:t>
      </w:r>
      <w:r>
        <w:t xml:space="preserve"> may require in writing the Trustee to take such steps as it may be advised by such counsel are necessary so to restrict or limit the yield on such investment, irrespective of whether the Trustee shares such opinion, and the Trustee agrees that it will take all such steps as </w:t>
      </w:r>
      <w:r w:rsidR="00A35091">
        <w:t>the District</w:t>
      </w:r>
      <w:r>
        <w:t xml:space="preserve"> may require.</w:t>
      </w:r>
    </w:p>
    <w:p w14:paraId="5E3542F0" w14:textId="77777777" w:rsidR="00FA599B" w:rsidRDefault="00FA599B">
      <w:pPr>
        <w:pStyle w:val="Heading2"/>
        <w:tabs>
          <w:tab w:val="num" w:pos="1440"/>
        </w:tabs>
        <w:rPr>
          <w:vanish/>
          <w:color w:val="FF0000"/>
          <w:specVanish/>
        </w:rPr>
      </w:pPr>
      <w:bookmarkStart w:id="565" w:name="_Toc64427304"/>
      <w:bookmarkStart w:id="566" w:name="_Toc531679706"/>
      <w:bookmarkStart w:id="567" w:name="_Toc531679201"/>
      <w:bookmarkStart w:id="568" w:name="_Toc529001235"/>
      <w:bookmarkStart w:id="569" w:name="_Toc517150974"/>
      <w:bookmarkStart w:id="570" w:name="_Toc516991131"/>
      <w:bookmarkStart w:id="571" w:name="_Toc206419480"/>
      <w:r>
        <w:t>Trust Funds</w:t>
      </w:r>
      <w:bookmarkEnd w:id="565"/>
      <w:bookmarkEnd w:id="566"/>
      <w:bookmarkEnd w:id="567"/>
      <w:bookmarkEnd w:id="568"/>
      <w:bookmarkEnd w:id="569"/>
      <w:bookmarkEnd w:id="570"/>
      <w:bookmarkEnd w:id="571"/>
    </w:p>
    <w:p w14:paraId="3C55E5DA" w14:textId="7D83B6CD" w:rsidR="00FA599B" w:rsidRDefault="00FA599B">
      <w:pPr>
        <w:pStyle w:val="HeadingBody2"/>
      </w:pPr>
      <w:r>
        <w:t xml:space="preserve">.  All moneys and securities received by the Trustee under the provisions of this Indenture shall be trust funds under the terms hereof and shall not be subject to lien or attachment of any creditor of the State or any political subdivision, body, agency, or instrumentality thereof or of </w:t>
      </w:r>
      <w:r w:rsidR="00A35091">
        <w:t>the District</w:t>
      </w:r>
      <w:r>
        <w:t xml:space="preserve"> and shall not be subject to appropriation by any legislative body or otherwise.  Such moneys and securities shall be held in trust and applied in accordance with the provisions hereof.  Except as provided otherwise in </w:t>
      </w:r>
      <w:r>
        <w:fldChar w:fldCharType="begin"/>
      </w:r>
      <w:r>
        <w:instrText xml:space="preserve"> REF _Ref69623775 \w \h </w:instrText>
      </w:r>
      <w:r>
        <w:fldChar w:fldCharType="separate"/>
      </w:r>
      <w:r w:rsidR="00780400">
        <w:t>Section 6.7</w:t>
      </w:r>
      <w:r>
        <w:fldChar w:fldCharType="end"/>
      </w:r>
      <w:r>
        <w:t xml:space="preserve"> hereof, unless and until disbursed pursuant to the terms hereof, all such moneys and securities (and the income therefrom) shall be held by the Trustee as security for payment of the principal of, premium, if any, and interest on the Bonds and the fees and expenses of the Trustee payable hereunder.</w:t>
      </w:r>
    </w:p>
    <w:p w14:paraId="465FAEEB" w14:textId="77777777" w:rsidR="00FA599B" w:rsidRDefault="00FA599B">
      <w:pPr>
        <w:pStyle w:val="Heading2"/>
        <w:tabs>
          <w:tab w:val="num" w:pos="1440"/>
        </w:tabs>
        <w:rPr>
          <w:vanish/>
          <w:color w:val="FF0000"/>
          <w:specVanish/>
        </w:rPr>
      </w:pPr>
      <w:bookmarkStart w:id="572" w:name="_Toc64427305"/>
      <w:bookmarkStart w:id="573" w:name="_Toc531679707"/>
      <w:bookmarkStart w:id="574" w:name="_Toc531679202"/>
      <w:bookmarkStart w:id="575" w:name="_Toc529001236"/>
      <w:bookmarkStart w:id="576" w:name="_Toc517150975"/>
      <w:bookmarkStart w:id="577" w:name="_Toc516991132"/>
      <w:bookmarkStart w:id="578" w:name="_Toc206419481"/>
      <w:r>
        <w:t>Method of Valuation and Frequency of Valuation</w:t>
      </w:r>
      <w:bookmarkEnd w:id="572"/>
      <w:bookmarkEnd w:id="573"/>
      <w:bookmarkEnd w:id="574"/>
      <w:bookmarkEnd w:id="575"/>
      <w:bookmarkEnd w:id="576"/>
      <w:bookmarkEnd w:id="577"/>
      <w:bookmarkEnd w:id="578"/>
    </w:p>
    <w:p w14:paraId="5FC6353A" w14:textId="62D2033C" w:rsidR="00FA599B" w:rsidRDefault="00FA599B">
      <w:pPr>
        <w:pStyle w:val="HeadingBody2"/>
      </w:pPr>
      <w:r>
        <w:t>.  In computing the amount in any fund or account, Qualified Investments shall be valued at market, exclusive of accrued interest.  With respect to all funds and accounts, valuation shall occur annually.</w:t>
      </w:r>
    </w:p>
    <w:p w14:paraId="51F4D354" w14:textId="77777777" w:rsidR="00FA599B" w:rsidRDefault="00FA599B">
      <w:pPr>
        <w:pStyle w:val="Heading1"/>
      </w:pPr>
      <w:r>
        <w:rPr>
          <w:bCs w:val="0"/>
        </w:rPr>
        <w:br w:type="page"/>
      </w:r>
      <w:bookmarkStart w:id="579" w:name="_Toc516991133"/>
      <w:bookmarkStart w:id="580" w:name="_Toc529001237"/>
      <w:bookmarkStart w:id="581" w:name="_Toc531679203"/>
      <w:bookmarkStart w:id="582" w:name="_Toc531679708"/>
      <w:bookmarkStart w:id="583" w:name="_Toc64427306"/>
      <w:bookmarkStart w:id="584" w:name="_Toc64427754"/>
      <w:bookmarkStart w:id="585" w:name="_Toc234227887"/>
      <w:bookmarkStart w:id="586" w:name="_Toc237657887"/>
      <w:bookmarkStart w:id="587" w:name="_Toc281393895"/>
      <w:bookmarkStart w:id="588" w:name="_Toc286156135"/>
      <w:bookmarkStart w:id="589" w:name="_Toc289153978"/>
      <w:bookmarkStart w:id="590" w:name="_Toc305577780"/>
      <w:r>
        <w:lastRenderedPageBreak/>
        <w:br/>
      </w:r>
      <w:bookmarkStart w:id="591" w:name="_Toc351450876"/>
      <w:bookmarkStart w:id="592" w:name="_Toc357519286"/>
      <w:bookmarkStart w:id="593" w:name="_Toc359327816"/>
      <w:bookmarkStart w:id="594" w:name="_Toc359334192"/>
      <w:bookmarkStart w:id="595" w:name="_Toc72758141"/>
      <w:bookmarkStart w:id="596" w:name="_Toc73021183"/>
      <w:bookmarkStart w:id="597" w:name="_Toc73105894"/>
      <w:bookmarkStart w:id="598" w:name="_Toc73108529"/>
      <w:bookmarkStart w:id="599" w:name="_Toc73189755"/>
      <w:bookmarkStart w:id="600" w:name="_Toc73195305"/>
      <w:bookmarkStart w:id="601" w:name="_Toc77083292"/>
      <w:bookmarkStart w:id="602" w:name="_Toc182327463"/>
      <w:bookmarkStart w:id="603" w:name="_Toc182412926"/>
      <w:bookmarkStart w:id="604" w:name="_Toc182471084"/>
      <w:bookmarkStart w:id="605" w:name="_Toc182990876"/>
      <w:bookmarkStart w:id="606" w:name="_Toc183074424"/>
      <w:bookmarkStart w:id="607" w:name="_Toc183074524"/>
      <w:bookmarkStart w:id="608" w:name="_Toc183085015"/>
      <w:bookmarkStart w:id="609" w:name="_Toc183102073"/>
      <w:bookmarkStart w:id="610" w:name="_Toc184135482"/>
      <w:bookmarkStart w:id="611" w:name="_Toc184207469"/>
      <w:bookmarkStart w:id="612" w:name="_Toc206419482"/>
      <w:bookmarkEnd w:id="579"/>
      <w:bookmarkEnd w:id="580"/>
      <w:bookmarkEnd w:id="581"/>
      <w:bookmarkEnd w:id="582"/>
      <w:bookmarkEnd w:id="583"/>
      <w:bookmarkEnd w:id="584"/>
      <w:bookmarkEnd w:id="585"/>
      <w:bookmarkEnd w:id="586"/>
      <w:bookmarkEnd w:id="587"/>
      <w:bookmarkEnd w:id="588"/>
      <w:bookmarkEnd w:id="589"/>
      <w:bookmarkEnd w:id="590"/>
      <w:r w:rsidR="002A3605">
        <w:t>EVENTS OF DEFAULT; REMEDIES</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385C0E84" w14:textId="77777777" w:rsidR="00FA599B" w:rsidRDefault="00FA599B">
      <w:pPr>
        <w:pStyle w:val="Heading2"/>
        <w:tabs>
          <w:tab w:val="num" w:pos="1440"/>
        </w:tabs>
        <w:rPr>
          <w:vanish/>
          <w:color w:val="FF0000"/>
          <w:specVanish/>
        </w:rPr>
      </w:pPr>
      <w:bookmarkStart w:id="613" w:name="_Ref69623823"/>
      <w:bookmarkStart w:id="614" w:name="_Ref69622970"/>
      <w:bookmarkStart w:id="615" w:name="_Toc64427318"/>
      <w:bookmarkStart w:id="616" w:name="_Toc531679720"/>
      <w:bookmarkStart w:id="617" w:name="_Toc531679215"/>
      <w:bookmarkStart w:id="618" w:name="_Toc529001249"/>
      <w:bookmarkStart w:id="619" w:name="_Toc517150988"/>
      <w:bookmarkStart w:id="620" w:name="_Toc516991145"/>
      <w:bookmarkStart w:id="621" w:name="_Toc206419483"/>
      <w:r>
        <w:t>Events of Default</w:t>
      </w:r>
      <w:bookmarkEnd w:id="613"/>
      <w:bookmarkEnd w:id="614"/>
      <w:bookmarkEnd w:id="615"/>
      <w:bookmarkEnd w:id="616"/>
      <w:bookmarkEnd w:id="617"/>
      <w:bookmarkEnd w:id="618"/>
      <w:bookmarkEnd w:id="619"/>
      <w:bookmarkEnd w:id="620"/>
      <w:bookmarkEnd w:id="621"/>
    </w:p>
    <w:p w14:paraId="3EA59EFE" w14:textId="651B98AF" w:rsidR="00FA599B" w:rsidRDefault="00FA599B">
      <w:pPr>
        <w:pStyle w:val="HeadingBody2"/>
      </w:pPr>
      <w:r>
        <w:t xml:space="preserve">.  Each of the following events is hereby declared an </w:t>
      </w:r>
      <w:r w:rsidR="00886957">
        <w:t>“</w:t>
      </w:r>
      <w:r>
        <w:t>Event of Default</w:t>
      </w:r>
      <w:r w:rsidR="00886957">
        <w:t>”</w:t>
      </w:r>
      <w:r w:rsidR="006109B0">
        <w:t xml:space="preserve"> </w:t>
      </w:r>
      <w:bookmarkStart w:id="622" w:name="_Hlk73194720"/>
      <w:r w:rsidR="006109B0" w:rsidRPr="00863A01">
        <w:t>(whatever the reason for such event or condition and whether it shall be voluntary or involuntary or be effected by operation of law or pursuant to any judgment, decree, rule, regulation, or order of any court or any administrative or governmental body</w:t>
      </w:r>
      <w:r w:rsidR="00870716">
        <w:t xml:space="preserve">, </w:t>
      </w:r>
      <w:r w:rsidR="00870716" w:rsidRPr="00870716">
        <w:t xml:space="preserve">expressly excluding however, any reason related to the insufficiency of available </w:t>
      </w:r>
      <w:r w:rsidR="00047E08">
        <w:t>Pledged Revenues</w:t>
      </w:r>
      <w:r w:rsidR="00A4496F">
        <w:t>, which shall not be an Event of Default</w:t>
      </w:r>
      <w:r w:rsidR="00870716" w:rsidRPr="00870716">
        <w:t>):</w:t>
      </w:r>
      <w:r w:rsidR="00870716">
        <w:t xml:space="preserve"> </w:t>
      </w:r>
      <w:bookmarkEnd w:id="622"/>
      <w:r w:rsidR="00870716">
        <w:t xml:space="preserve"> </w:t>
      </w:r>
    </w:p>
    <w:p w14:paraId="72D14339" w14:textId="33C55BE6" w:rsidR="00FA599B" w:rsidRPr="00A415AF" w:rsidRDefault="00A72EBD">
      <w:pPr>
        <w:pStyle w:val="Heading3"/>
        <w:tabs>
          <w:tab w:val="num" w:pos="2160"/>
        </w:tabs>
      </w:pPr>
      <w:bookmarkStart w:id="623" w:name="_Ref73107777"/>
      <w:r>
        <w:t>i</w:t>
      </w:r>
      <w:r w:rsidR="00404208" w:rsidRPr="00A415AF">
        <w:t xml:space="preserve">f </w:t>
      </w:r>
      <w:r w:rsidR="00A35091">
        <w:t>the District</w:t>
      </w:r>
      <w:r w:rsidR="00404208" w:rsidRPr="00A415AF">
        <w:t xml:space="preserve"> fails or refuses to apply the </w:t>
      </w:r>
      <w:r w:rsidR="00047E08">
        <w:t>Pledged Revenues</w:t>
      </w:r>
      <w:r w:rsidR="00404208" w:rsidRPr="00A415AF">
        <w:t xml:space="preserve"> as required by this Indenture;</w:t>
      </w:r>
      <w:bookmarkEnd w:id="623"/>
    </w:p>
    <w:p w14:paraId="610CD073" w14:textId="4E8596EF" w:rsidR="00FA599B" w:rsidRDefault="00FA599B">
      <w:pPr>
        <w:pStyle w:val="Heading3"/>
        <w:tabs>
          <w:tab w:val="num" w:pos="2160"/>
        </w:tabs>
      </w:pPr>
      <w:bookmarkStart w:id="624" w:name="_Ref73107790"/>
      <w:r>
        <w:t xml:space="preserve">if </w:t>
      </w:r>
      <w:r w:rsidR="00A35091">
        <w:t>the District</w:t>
      </w:r>
      <w:r>
        <w:t xml:space="preserve"> shall for any reason be rendered incapable of fulfilling its obligations hereunder; or</w:t>
      </w:r>
      <w:bookmarkEnd w:id="624"/>
    </w:p>
    <w:p w14:paraId="43A5B799" w14:textId="297314D6" w:rsidR="00FA599B" w:rsidRDefault="00FA599B">
      <w:pPr>
        <w:pStyle w:val="Heading3"/>
        <w:tabs>
          <w:tab w:val="num" w:pos="2160"/>
        </w:tabs>
      </w:pPr>
      <w:r>
        <w:t xml:space="preserve">if an order or decree shall be entered, with the consent or acquiescence of </w:t>
      </w:r>
      <w:r w:rsidR="00A35091">
        <w:t>the District</w:t>
      </w:r>
      <w:r>
        <w:t xml:space="preserve">, appointing a receiver or custodian for any of </w:t>
      </w:r>
      <w:r w:rsidR="00274BA5">
        <w:t xml:space="preserve">the </w:t>
      </w:r>
      <w:r w:rsidR="00047E08">
        <w:t>Pledged Revenues</w:t>
      </w:r>
      <w:r>
        <w:t xml:space="preserve"> of </w:t>
      </w:r>
      <w:r w:rsidR="00A35091">
        <w:t>the District</w:t>
      </w:r>
      <w:r>
        <w:t xml:space="preserve">, or approving a petition filed against </w:t>
      </w:r>
      <w:r w:rsidR="00A35091">
        <w:t>the District</w:t>
      </w:r>
      <w:r>
        <w:t xml:space="preserve"> seeking reorganization of </w:t>
      </w:r>
      <w:r w:rsidR="00A35091">
        <w:t>the District</w:t>
      </w:r>
      <w:r>
        <w:t xml:space="preserve"> under the federal bankruptcy laws or any other similar law or statute of the United States of America or any state thereof, or if any such order or decree, having been entered without the consent or acquiescence of </w:t>
      </w:r>
      <w:r w:rsidR="00A35091">
        <w:t>the District</w:t>
      </w:r>
      <w:r>
        <w:t xml:space="preserve"> shall not be vacated or discharged or stayed on appeal within </w:t>
      </w:r>
      <w:r w:rsidR="00870716">
        <w:t>6</w:t>
      </w:r>
      <w:r>
        <w:t>0 days after the entry thereof; or</w:t>
      </w:r>
    </w:p>
    <w:p w14:paraId="47815108" w14:textId="12A056DD" w:rsidR="00FA599B" w:rsidRDefault="00FA599B">
      <w:pPr>
        <w:pStyle w:val="Heading3"/>
        <w:tabs>
          <w:tab w:val="num" w:pos="2160"/>
        </w:tabs>
      </w:pPr>
      <w:r>
        <w:t xml:space="preserve">if any proceeding shall be instituted, with the consent or acquiescence of </w:t>
      </w:r>
      <w:r w:rsidR="00A35091">
        <w:t>the District</w:t>
      </w:r>
      <w:r>
        <w:t xml:space="preserve">, for the purpose of effecting a composition between </w:t>
      </w:r>
      <w:r w:rsidR="00A35091">
        <w:t>the District</w:t>
      </w:r>
      <w:r>
        <w:t xml:space="preserve"> and its creditors or for the purpose of adjusting the claims of such creditors pursuant to any federal or state statute now or hereafter enacted, if the claims of such creditors are or may be under any circumstances payable from </w:t>
      </w:r>
      <w:r w:rsidR="00047E08">
        <w:t>Pledged Revenues</w:t>
      </w:r>
      <w:r>
        <w:t>; or</w:t>
      </w:r>
    </w:p>
    <w:p w14:paraId="470E81B0" w14:textId="308EECD1" w:rsidR="00FA599B" w:rsidRDefault="00FA599B">
      <w:pPr>
        <w:pStyle w:val="Heading3"/>
        <w:tabs>
          <w:tab w:val="num" w:pos="2160"/>
        </w:tabs>
      </w:pPr>
      <w:r>
        <w:t xml:space="preserve">if </w:t>
      </w:r>
      <w:r>
        <w:fldChar w:fldCharType="begin"/>
      </w:r>
      <w:r>
        <w:instrText xml:space="preserve"> LISTNUM NumberDefault \l6 \s1 \* MERGEFORMAT </w:instrText>
      </w:r>
      <w:r>
        <w:fldChar w:fldCharType="end">
          <w:numberingChange w:id="625" w:author="Larsen, Randall (G&amp;B)" w:date="2017-06-02T16:34:00Z" w:original="(i)"/>
        </w:fldChar>
      </w:r>
      <w:r>
        <w:t xml:space="preserve"> </w:t>
      </w:r>
      <w:r w:rsidR="00A35091">
        <w:t>the District</w:t>
      </w:r>
      <w:r>
        <w:t xml:space="preserve"> is adjudged insolvent by a court of competent jurisdiction, or </w:t>
      </w:r>
      <w:r>
        <w:fldChar w:fldCharType="begin"/>
      </w:r>
      <w:r>
        <w:instrText xml:space="preserve"> LISTNUM NumberDefault \l6 \* MERGEFORMAT </w:instrText>
      </w:r>
      <w:r>
        <w:fldChar w:fldCharType="end">
          <w:numberingChange w:id="626" w:author="Larsen, Randall (G&amp;B)" w:date="2017-06-02T16:34:00Z" w:original="(ii)"/>
        </w:fldChar>
      </w:r>
      <w:r>
        <w:t xml:space="preserve"> an order, judgment or decree be entered by any court of competent jurisdiction appointing, without the consent of</w:t>
      </w:r>
      <w:r w:rsidR="00E77CCB">
        <w:t xml:space="preserve"> </w:t>
      </w:r>
      <w:r w:rsidR="00A35091">
        <w:t>the District</w:t>
      </w:r>
      <w:r>
        <w:t xml:space="preserve">, a receiver, trustee or custodian of </w:t>
      </w:r>
      <w:r w:rsidR="00A35091">
        <w:t>the District</w:t>
      </w:r>
      <w:r>
        <w:t xml:space="preserve"> or of the whole or any part of </w:t>
      </w:r>
      <w:r w:rsidR="00A35091">
        <w:t>the District</w:t>
      </w:r>
      <w:r>
        <w:t>’s property and any of the aforesaid adjudications, orders, judgments or decrees shall not be vacated or set aside or stayed within 60 days from the date of entry thereof; or</w:t>
      </w:r>
    </w:p>
    <w:p w14:paraId="1292185A" w14:textId="3E81791A" w:rsidR="00FA599B" w:rsidRDefault="00FA599B">
      <w:pPr>
        <w:pStyle w:val="Heading3"/>
        <w:tabs>
          <w:tab w:val="num" w:pos="2160"/>
        </w:tabs>
      </w:pPr>
      <w:r>
        <w:t xml:space="preserve">if </w:t>
      </w:r>
      <w:r w:rsidR="00A35091">
        <w:t>the District</w:t>
      </w:r>
      <w:r>
        <w:t xml:space="preserve"> shall file a petition or answer seeking reorganization, relief or any arrangement under the federal bankruptcy laws or any other applicable law or statute of the United States of America or any state thereof; or</w:t>
      </w:r>
    </w:p>
    <w:p w14:paraId="09BCFF41" w14:textId="080A649B" w:rsidR="00FA599B" w:rsidRDefault="00FA599B">
      <w:pPr>
        <w:pStyle w:val="Heading3"/>
        <w:tabs>
          <w:tab w:val="num" w:pos="2160"/>
        </w:tabs>
      </w:pPr>
      <w:r>
        <w:t xml:space="preserve">if, under the provisions of any other law for the relief or aid of debtors, any court of competent jurisdiction shall assume custody or control of </w:t>
      </w:r>
      <w:r w:rsidR="00A35091">
        <w:t>the District</w:t>
      </w:r>
      <w:r>
        <w:t xml:space="preserve"> or of the whole or any substantial part of the property of </w:t>
      </w:r>
      <w:r w:rsidR="00A35091">
        <w:t>the District</w:t>
      </w:r>
      <w:r>
        <w:t>, and such custody or control shall not be terminated within 30 days from the date of assumption of such custody or control; or</w:t>
      </w:r>
    </w:p>
    <w:p w14:paraId="329909D3" w14:textId="347C54FA" w:rsidR="00FA599B" w:rsidRDefault="00FA599B">
      <w:pPr>
        <w:pStyle w:val="Heading3"/>
        <w:tabs>
          <w:tab w:val="num" w:pos="2160"/>
        </w:tabs>
        <w:rPr>
          <w:rFonts w:cs="Times New Roman"/>
          <w:bCs w:val="0"/>
          <w:szCs w:val="24"/>
        </w:rPr>
      </w:pPr>
      <w:r>
        <w:lastRenderedPageBreak/>
        <w:t xml:space="preserve">if </w:t>
      </w:r>
      <w:r w:rsidR="00A35091">
        <w:t>the District</w:t>
      </w:r>
      <w:r>
        <w:t xml:space="preserve"> shall default in the due and punctual performance of any other of the covenants, conditions, agreements and provisions contained in the Bonds or herein or any Supplemental Indenture hereof on the part of </w:t>
      </w:r>
      <w:r w:rsidR="00A35091">
        <w:t>the District</w:t>
      </w:r>
      <w:r>
        <w:t xml:space="preserve"> to be performed, other than as set forth above in this </w:t>
      </w:r>
      <w:r>
        <w:fldChar w:fldCharType="begin"/>
      </w:r>
      <w:r>
        <w:instrText xml:space="preserve"> REF _Ref69623823 \w \h </w:instrText>
      </w:r>
      <w:r>
        <w:fldChar w:fldCharType="separate"/>
      </w:r>
      <w:r w:rsidR="00780400">
        <w:t>Section 7.1</w:t>
      </w:r>
      <w:r>
        <w:fldChar w:fldCharType="end"/>
      </w:r>
      <w:r>
        <w:t xml:space="preserve">, and such Event of Default shall continue for 30 days after written notice specifying such Event of Default and requiring the same to be remedied shall have been given to </w:t>
      </w:r>
      <w:r w:rsidR="00A35091">
        <w:t>the District</w:t>
      </w:r>
      <w:r>
        <w:t xml:space="preserve"> by the Trustee, which may give such notice in its discretion and shall give such </w:t>
      </w:r>
      <w:r>
        <w:rPr>
          <w:rFonts w:cs="Times New Roman"/>
          <w:bCs w:val="0"/>
          <w:szCs w:val="24"/>
        </w:rPr>
        <w:t>notice at the written request of the Registered Owners of not less than 25% in aggregate principal amount of the Bonds then Outstanding hereunder; or</w:t>
      </w:r>
    </w:p>
    <w:p w14:paraId="341AB9BF" w14:textId="77777777" w:rsidR="00FA599B" w:rsidRDefault="00FA599B">
      <w:pPr>
        <w:pStyle w:val="Heading3"/>
        <w:tabs>
          <w:tab w:val="num" w:pos="2160"/>
        </w:tabs>
      </w:pPr>
      <w:r>
        <w:t>the occurrence of any event specified in a Supplemental Indenture as constituting an Event of Default.</w:t>
      </w:r>
    </w:p>
    <w:p w14:paraId="0054A2EA" w14:textId="77777777" w:rsidR="00FA599B" w:rsidRPr="0069578B" w:rsidRDefault="00FA599B">
      <w:pPr>
        <w:pStyle w:val="Heading2"/>
        <w:tabs>
          <w:tab w:val="num" w:pos="1440"/>
        </w:tabs>
        <w:rPr>
          <w:vanish/>
          <w:color w:val="FF0000"/>
          <w:specVanish/>
        </w:rPr>
      </w:pPr>
      <w:bookmarkStart w:id="627" w:name="_Ref69623942"/>
      <w:bookmarkStart w:id="628" w:name="_Toc64427319"/>
      <w:bookmarkStart w:id="629" w:name="_Toc531679721"/>
      <w:bookmarkStart w:id="630" w:name="_Toc531679216"/>
      <w:bookmarkStart w:id="631" w:name="_Toc529001250"/>
      <w:bookmarkStart w:id="632" w:name="_Toc517150989"/>
      <w:bookmarkStart w:id="633" w:name="_Toc516991146"/>
      <w:bookmarkStart w:id="634" w:name="_Toc206419484"/>
      <w:r w:rsidRPr="0069578B">
        <w:t>Remedies; Rights of Registered Owners</w:t>
      </w:r>
      <w:bookmarkEnd w:id="627"/>
      <w:bookmarkEnd w:id="628"/>
      <w:bookmarkEnd w:id="629"/>
      <w:bookmarkEnd w:id="630"/>
      <w:bookmarkEnd w:id="631"/>
      <w:bookmarkEnd w:id="632"/>
      <w:bookmarkEnd w:id="633"/>
      <w:bookmarkEnd w:id="634"/>
    </w:p>
    <w:p w14:paraId="49FAAC45" w14:textId="1F53F00D" w:rsidR="00FA599B" w:rsidRDefault="00FA599B">
      <w:pPr>
        <w:pStyle w:val="HeadingBody2"/>
      </w:pPr>
      <w:r w:rsidRPr="009A5DC7">
        <w:t>.  Upon the occurrence of an</w:t>
      </w:r>
      <w:r>
        <w:t xml:space="preserve"> Event of Default, the Trustee, upon being indemnified pursuant to </w:t>
      </w:r>
      <w:r>
        <w:fldChar w:fldCharType="begin"/>
      </w:r>
      <w:r>
        <w:instrText xml:space="preserve"> REF _Ref69623837 \w \h </w:instrText>
      </w:r>
      <w:r>
        <w:fldChar w:fldCharType="separate"/>
      </w:r>
      <w:r w:rsidR="00780400">
        <w:t>Section 8.1</w:t>
      </w:r>
      <w:r>
        <w:fldChar w:fldCharType="end"/>
      </w:r>
      <w:r>
        <w:t xml:space="preserve"> hereof, may pursue any available remedy by suit at law or in equity to enforce the payment of the principal of, premium, if any, and interest on the Bonds then Outstanding or to enforce any obligations of </w:t>
      </w:r>
      <w:r w:rsidR="00A35091">
        <w:t>the District</w:t>
      </w:r>
      <w:r w:rsidR="009B3B3C">
        <w:t xml:space="preserve"> hereunder</w:t>
      </w:r>
      <w:r>
        <w:t>.</w:t>
      </w:r>
    </w:p>
    <w:p w14:paraId="30AFB4ED" w14:textId="77777777" w:rsidR="00FA599B" w:rsidRDefault="00FA599B">
      <w:pPr>
        <w:pStyle w:val="BodyText5"/>
      </w:pPr>
      <w:r>
        <w:t xml:space="preserve">If an Event of Default shall have occurred, and if requested so to do by </w:t>
      </w:r>
      <w:r>
        <w:br/>
      </w:r>
      <w:r>
        <w:fldChar w:fldCharType="begin"/>
      </w:r>
      <w:r>
        <w:instrText xml:space="preserve"> LISTNUM NumberDefault \l6 \s1 \* MERGEFORMAT </w:instrText>
      </w:r>
      <w:r>
        <w:fldChar w:fldCharType="end">
          <w:numberingChange w:id="635" w:author="Larsen, Randall (G&amp;B)" w:date="2017-06-02T16:34:00Z" w:original="(i)"/>
        </w:fldChar>
      </w:r>
      <w:r>
        <w:t xml:space="preserve"> Registered Owners of not less than 25% in aggregate Principal amount of the Bonds then Outstanding, </w:t>
      </w:r>
      <w:r>
        <w:fldChar w:fldCharType="begin"/>
      </w:r>
      <w:r>
        <w:instrText xml:space="preserve"> LISTNUM NumberDefault \l6 \* MERGEFORMAT </w:instrText>
      </w:r>
      <w:r>
        <w:fldChar w:fldCharType="end">
          <w:numberingChange w:id="636" w:author="Larsen, Randall (G&amp;B)" w:date="2017-06-02T16:34:00Z" w:original="(ii)"/>
        </w:fldChar>
      </w:r>
      <w:r>
        <w:t xml:space="preserve"> Security Instrument Issuers at that time providing Security Instruments which are in full force and effect and not in default on any payment obligation and which secure not less than 25% in aggregate Principal amount of Bonds at the time Outstanding, or </w:t>
      </w:r>
      <w:r>
        <w:fldChar w:fldCharType="begin"/>
      </w:r>
      <w:r>
        <w:instrText xml:space="preserve"> LISTNUM NumberDefault \l6 \* MERGEFORMAT </w:instrText>
      </w:r>
      <w:r>
        <w:fldChar w:fldCharType="end">
          <w:numberingChange w:id="637" w:author="Larsen, Randall (G&amp;B)" w:date="2017-06-02T16:34:00Z" w:original="(iii)"/>
        </w:fldChar>
      </w:r>
      <w:r>
        <w:t xml:space="preserve"> any combination of Registered Owners and Security Instrument Issuers described in (i) and (ii) above representing not less than 25% in aggregate Principal amount of Bonds at the time Outstanding, and indemnified as provided in </w:t>
      </w:r>
      <w:r>
        <w:fldChar w:fldCharType="begin"/>
      </w:r>
      <w:r>
        <w:instrText xml:space="preserve"> REF _Ref69623921 \w \h </w:instrText>
      </w:r>
      <w:r>
        <w:fldChar w:fldCharType="separate"/>
      </w:r>
      <w:r w:rsidR="00780400">
        <w:t>Section 8.1</w:t>
      </w:r>
      <w:r>
        <w:fldChar w:fldCharType="end"/>
      </w:r>
      <w:r>
        <w:t xml:space="preserve"> hereof, the Trustee shall be obligated to exercise such one or more of the rights and powers conferred by this </w:t>
      </w:r>
      <w:r>
        <w:fldChar w:fldCharType="begin"/>
      </w:r>
      <w:r>
        <w:instrText xml:space="preserve"> REF _Ref69623942 \w \h </w:instrText>
      </w:r>
      <w:r>
        <w:fldChar w:fldCharType="separate"/>
      </w:r>
      <w:r w:rsidR="00780400">
        <w:t>Section 7.2</w:t>
      </w:r>
      <w:r>
        <w:fldChar w:fldCharType="end"/>
      </w:r>
      <w:r>
        <w:t xml:space="preserve"> as the Trustee, being advised by counsel, shall deem most expedient in the interest of the Registered Owners and the Security Instrument Issuers.</w:t>
      </w:r>
    </w:p>
    <w:p w14:paraId="5FBCB280" w14:textId="77777777" w:rsidR="00FA599B" w:rsidRDefault="00FA599B">
      <w:pPr>
        <w:pStyle w:val="BodyText5"/>
      </w:pPr>
      <w:r>
        <w:t>No remedy by the terms hereof conferred upon or reserved to the Trustee (or to the Registered Owners or to the Security Instrument Issuers) is intended to be exclusive of any other remedy, but each and every such remedy shall be cumulative and shall be in addition to any other remedy given to the Trustee, the Registered Owners or the Security Instrument Issuers or now or hereafter existing at law or in equity or by statute.</w:t>
      </w:r>
    </w:p>
    <w:p w14:paraId="6518C080" w14:textId="77777777" w:rsidR="00FA599B" w:rsidRDefault="00FA599B">
      <w:pPr>
        <w:pStyle w:val="BodyText5"/>
      </w:pPr>
      <w:r>
        <w:t>No delay or omission to exercise any right or power accruing upon any Event of Default shall impair any such right or power or shall be construed to be a waiver of any Event of Default or acquiescence therein; and every such right and power may be exercised from time to time and as often as may be deemed expedient.</w:t>
      </w:r>
    </w:p>
    <w:p w14:paraId="019DCCD7" w14:textId="77777777" w:rsidR="00FA599B" w:rsidRDefault="00FA599B">
      <w:pPr>
        <w:pStyle w:val="BodyText5"/>
      </w:pPr>
      <w:r>
        <w:t>No waiver of any Event of Default hereunder, whether by the Trustee or by the Registered Owners or the Security Instrument Issuers, shall extend to or shall affect any subsequent Event of Default or shall impair any rights or remedies consequent thereon.</w:t>
      </w:r>
    </w:p>
    <w:p w14:paraId="1DC7FB85" w14:textId="77777777" w:rsidR="00FA599B" w:rsidRDefault="00FA599B">
      <w:pPr>
        <w:pStyle w:val="Heading2"/>
        <w:keepNext/>
        <w:keepLines/>
        <w:tabs>
          <w:tab w:val="num" w:pos="1440"/>
        </w:tabs>
        <w:rPr>
          <w:vanish/>
          <w:color w:val="FF0000"/>
          <w:specVanish/>
        </w:rPr>
      </w:pPr>
      <w:bookmarkStart w:id="638" w:name="_Toc64427320"/>
      <w:bookmarkStart w:id="639" w:name="_Toc531679722"/>
      <w:bookmarkStart w:id="640" w:name="_Toc531679217"/>
      <w:bookmarkStart w:id="641" w:name="_Toc529001251"/>
      <w:bookmarkStart w:id="642" w:name="_Toc517150990"/>
      <w:bookmarkStart w:id="643" w:name="_Toc516991147"/>
      <w:bookmarkStart w:id="644" w:name="_Toc206419485"/>
      <w:r>
        <w:lastRenderedPageBreak/>
        <w:t>Right of Registered Owners to Direct Proceedings</w:t>
      </w:r>
      <w:bookmarkEnd w:id="638"/>
      <w:bookmarkEnd w:id="639"/>
      <w:bookmarkEnd w:id="640"/>
      <w:bookmarkEnd w:id="641"/>
      <w:bookmarkEnd w:id="642"/>
      <w:bookmarkEnd w:id="643"/>
      <w:bookmarkEnd w:id="644"/>
    </w:p>
    <w:p w14:paraId="1C08E5A0" w14:textId="77777777" w:rsidR="00FA599B" w:rsidRDefault="00FA599B">
      <w:pPr>
        <w:pStyle w:val="HeadingBody2"/>
        <w:keepNext/>
        <w:keepLines/>
      </w:pPr>
      <w:r>
        <w:t xml:space="preserve">.  Anything herein to the contrary notwithstanding, unless a Supplemental Indenture provides otherwise, either </w:t>
      </w:r>
      <w:r>
        <w:fldChar w:fldCharType="begin"/>
      </w:r>
      <w:r>
        <w:instrText xml:space="preserve"> LISTNUM NumberDefault \l6 \s1 \* MERGEFORMAT </w:instrText>
      </w:r>
      <w:r>
        <w:fldChar w:fldCharType="end">
          <w:numberingChange w:id="645" w:author="Larsen, Randall (G&amp;B)" w:date="2017-06-02T16:34:00Z" w:original="(i)"/>
        </w:fldChar>
      </w:r>
      <w:r>
        <w:t xml:space="preserve"> the Registered Owners of a majority in aggregate Principal amount of the Bonds then Outstanding, </w:t>
      </w:r>
      <w:r>
        <w:fldChar w:fldCharType="begin"/>
      </w:r>
      <w:r>
        <w:instrText xml:space="preserve"> LISTNUM NumberDefault \l6 \* MERGEFORMAT </w:instrText>
      </w:r>
      <w:r>
        <w:fldChar w:fldCharType="end">
          <w:numberingChange w:id="646" w:author="Larsen, Randall (G&amp;B)" w:date="2017-06-02T16:34:00Z" w:original="(ii)"/>
        </w:fldChar>
      </w:r>
      <w:r>
        <w:t xml:space="preserve"> the Security Instrument Issuers at the time providing Security Instruments which are in full force and effect and not in default on any payment obligation and which secure not less than 50% in aggregate Principal amount of Bonds at the time Outstanding, or </w:t>
      </w:r>
      <w:r>
        <w:fldChar w:fldCharType="begin"/>
      </w:r>
      <w:r>
        <w:instrText xml:space="preserve"> LISTNUM NumberDefault \l6 \* MERGEFORMAT </w:instrText>
      </w:r>
      <w:r>
        <w:fldChar w:fldCharType="end">
          <w:numberingChange w:id="647" w:author="Larsen, Randall (G&amp;B)" w:date="2017-06-02T16:34:00Z" w:original="(iii)"/>
        </w:fldChar>
      </w:r>
      <w:r>
        <w:t> any combination of Registered Owners and Security Instrument Issuers described in (i) and (ii) above representing not less than 50% in aggregate Principal amount of Bonds at the time Outstanding, shall have the right, at any time, by an instrument or instruments in writing executed and delivered to the Trustee, to direct the time, method and place of conducting all proceedings to be taken in connection with the enforcement of the terms and conditions hereof, or for the appointment of a receiver or any other proceedings hereunder; provided, that such direction shall not be otherwise than in accordance with the provisions of law and of this Indenture.</w:t>
      </w:r>
    </w:p>
    <w:p w14:paraId="1C5DF4F8" w14:textId="77777777" w:rsidR="00FA599B" w:rsidRDefault="00FA599B">
      <w:pPr>
        <w:pStyle w:val="Heading2"/>
        <w:tabs>
          <w:tab w:val="num" w:pos="1440"/>
        </w:tabs>
        <w:rPr>
          <w:vanish/>
          <w:color w:val="FF0000"/>
          <w:specVanish/>
        </w:rPr>
      </w:pPr>
      <w:bookmarkStart w:id="648" w:name="_Ref69623958"/>
      <w:bookmarkStart w:id="649" w:name="_Ref69623521"/>
      <w:bookmarkStart w:id="650" w:name="_Toc64427321"/>
      <w:bookmarkStart w:id="651" w:name="_Toc531679723"/>
      <w:bookmarkStart w:id="652" w:name="_Toc531679218"/>
      <w:bookmarkStart w:id="653" w:name="_Toc529001252"/>
      <w:bookmarkStart w:id="654" w:name="_Toc517150991"/>
      <w:bookmarkStart w:id="655" w:name="_Toc516991148"/>
      <w:bookmarkStart w:id="656" w:name="_Toc206419486"/>
      <w:r>
        <w:t>Application of Moneys</w:t>
      </w:r>
      <w:bookmarkEnd w:id="648"/>
      <w:bookmarkEnd w:id="649"/>
      <w:bookmarkEnd w:id="650"/>
      <w:bookmarkEnd w:id="651"/>
      <w:bookmarkEnd w:id="652"/>
      <w:bookmarkEnd w:id="653"/>
      <w:bookmarkEnd w:id="654"/>
      <w:bookmarkEnd w:id="655"/>
      <w:bookmarkEnd w:id="656"/>
    </w:p>
    <w:p w14:paraId="5B8B9503" w14:textId="77777777" w:rsidR="00FA599B" w:rsidRDefault="00FA599B">
      <w:pPr>
        <w:pStyle w:val="HeadingBody2"/>
      </w:pPr>
      <w:r>
        <w:t xml:space="preserve">.  All moneys received by the Trustee pursuant to any right given or action taken under the provisions of this </w:t>
      </w:r>
      <w:r w:rsidR="004173AA">
        <w:t>Article VII</w:t>
      </w:r>
      <w:r w:rsidR="0073592F">
        <w:t xml:space="preserve"> </w:t>
      </w:r>
      <w:r>
        <w:t>shall, after payment of Trustee’s fees and expenses including the fees and expenses of its counsel for the proceedings resulting in the collection of such moneys and of the expenses and liabilities and advances incurred or made by the Trustee, be deposited in the Bond Fund and all moneys so deposited in the Bond Fund shall be applied in the following order:</w:t>
      </w:r>
    </w:p>
    <w:p w14:paraId="14E07E27" w14:textId="77777777" w:rsidR="00FA599B" w:rsidRDefault="00FA599B">
      <w:pPr>
        <w:pStyle w:val="Heading3"/>
        <w:tabs>
          <w:tab w:val="num" w:pos="2160"/>
        </w:tabs>
        <w:rPr>
          <w:rFonts w:eastAsia="Arial Unicode MS"/>
        </w:rPr>
      </w:pPr>
      <w:r>
        <w:t>To the payment of the principal of, premium, if any, and interest then due and payable on the Bonds and the Security Instrument Repayment Obligations as follows:</w:t>
      </w:r>
    </w:p>
    <w:p w14:paraId="0354691A" w14:textId="77777777" w:rsidR="00FA599B" w:rsidRDefault="00FA599B">
      <w:pPr>
        <w:pStyle w:val="Heading4"/>
        <w:rPr>
          <w:rFonts w:eastAsia="Arial Unicode MS"/>
        </w:rPr>
      </w:pPr>
      <w:r>
        <w:t>Unless the Principal of all the Bonds shall have become due and payable, all such moneys shall be applied:</w:t>
      </w:r>
    </w:p>
    <w:p w14:paraId="5850B022" w14:textId="77777777" w:rsidR="00FA599B" w:rsidRDefault="00FA599B">
      <w:pPr>
        <w:spacing w:after="240"/>
        <w:ind w:left="2160" w:firstLine="720"/>
      </w:pPr>
      <w:r>
        <w:t>FIRST—To the payment to the persons entitled thereto of all installments of interest then due on the Bonds and the interest component of any Security Instrument Repayment Obligations then due, in the order of the maturity of the installments of such interest and, if the amount available shall not be sufficient to pay in full any particular installment, then to the payment ratably, according to the amounts due on such installment, to the persons entitled thereto, without any discrimination or privilege; and</w:t>
      </w:r>
    </w:p>
    <w:p w14:paraId="2A81F035" w14:textId="77777777" w:rsidR="00FA599B" w:rsidRDefault="00FA599B">
      <w:pPr>
        <w:spacing w:after="240"/>
        <w:ind w:left="2160" w:firstLine="720"/>
      </w:pPr>
      <w:r>
        <w:t>SECOND—To the payment to the persons entitled thereto of the unpaid Principal of and premium, if any, on the Bonds which shall have become due (other than Bonds called for redemption for the payment of which moneys are held pursuant to the provisions hereof), in the order of their due dates, and the Principal component of any Security Instrument Repayment Obligations then due, and, if the amount available shall not be sufficient to pay in full all the Bonds and the Principal component of any Security Instrument Repayment Obligations due on any particular date, then to the payment ratably, according to the amount of Principal due on such date, to the persons entitled thereto without any discrimination or privilege.</w:t>
      </w:r>
    </w:p>
    <w:p w14:paraId="72B94364" w14:textId="0CF70826" w:rsidR="00EF73D1" w:rsidRPr="00EF73D1" w:rsidRDefault="00FA599B" w:rsidP="00EF73D1">
      <w:pPr>
        <w:pStyle w:val="Heading4"/>
      </w:pPr>
      <w:r>
        <w:lastRenderedPageBreak/>
        <w:t>If the principal of all the Bonds shall have become due and payable, all such moneys shall be applied to the payment of the Principal and interest then due and unpaid upon the Bonds and Security Instrument Repayment Obligations, without preference or priority of Principal over interest or of interest over Principal, or of any installment of interest over any other installment of interest, or of any Bond or Security Instrument Repayment Obligation over any other Bond or Security Instrument Repayment Obligation, ratably, according to the amounts due respectively for Principal and interest, to the persons entitled thereto without any discrimination or privilege.</w:t>
      </w:r>
    </w:p>
    <w:p w14:paraId="7C0042B6" w14:textId="6E8C32EE" w:rsidR="00EF73D1" w:rsidRPr="00EF73D1" w:rsidRDefault="00EF73D1">
      <w:pPr>
        <w:pStyle w:val="Heading4"/>
      </w:pPr>
      <w:bookmarkStart w:id="657" w:name="_Toc64427322"/>
      <w:r w:rsidRPr="00EF73D1">
        <w:t xml:space="preserve">Whenever moneys are to be applied pursuant to the provisions of this </w:t>
      </w:r>
      <w:r w:rsidRPr="00EF73D1">
        <w:fldChar w:fldCharType="begin"/>
      </w:r>
      <w:r w:rsidRPr="00EF73D1">
        <w:instrText xml:space="preserve"> REF _Ref69623958 \w \h  \* MERGEFORMAT </w:instrText>
      </w:r>
      <w:r w:rsidRPr="00EF73D1">
        <w:fldChar w:fldCharType="separate"/>
      </w:r>
      <w:r w:rsidRPr="00EF73D1">
        <w:t>Section 7.4</w:t>
      </w:r>
      <w:r w:rsidRPr="00EF73D1">
        <w:fldChar w:fldCharType="end"/>
      </w:r>
      <w:r w:rsidRPr="00EF73D1">
        <w:t>, such moneys shall be applied at such times, and from time to time, as the Trustee shall determine, having due regard to the amounts of such moneys available for such application and the likelihood of additional moneys becoming available for such application in the future.  Whenever the Trustee shall apply such funds, it shall fix the date (which shall be an Interest Payment Date unless it shall deem another date more suitable) upon which such application is to be made and upon such date interest on the amounts of principal paid on such dates shall cease to accrue.</w:t>
      </w:r>
    </w:p>
    <w:p w14:paraId="59012FF4" w14:textId="77777777" w:rsidR="00FA599B" w:rsidRDefault="00FA599B">
      <w:pPr>
        <w:pStyle w:val="Heading2"/>
        <w:tabs>
          <w:tab w:val="num" w:pos="1440"/>
        </w:tabs>
        <w:rPr>
          <w:rFonts w:eastAsia="Arial Unicode MS"/>
          <w:vanish/>
          <w:color w:val="FF0000"/>
          <w:specVanish/>
        </w:rPr>
      </w:pPr>
      <w:bookmarkStart w:id="658" w:name="_Toc206419487"/>
      <w:r>
        <w:t>Remedies Vested in Trustee</w:t>
      </w:r>
      <w:bookmarkEnd w:id="657"/>
      <w:bookmarkEnd w:id="658"/>
    </w:p>
    <w:p w14:paraId="1D997E28" w14:textId="77777777" w:rsidR="00FA599B" w:rsidRDefault="00FA599B">
      <w:pPr>
        <w:pStyle w:val="HeadingBody2"/>
      </w:pPr>
      <w:r>
        <w:t>.  All rights of action (including the right to file proof of claims) hereunder or under any of the Bonds may be enforced by the Trustee without the possession of any of the Bonds or the production thereof in any trial or other proceedings related thereto and any such suit or proceedings instituted by the Trustee shall be brought in its name as Trustee without the necessity of joining as plaintiffs or defendants any Registered Owners of the Bonds, and any recovery of judgment shall be for the equal benefit of the Registered Owners of the Outstanding Bonds.</w:t>
      </w:r>
    </w:p>
    <w:p w14:paraId="24898832" w14:textId="77777777" w:rsidR="00FA599B" w:rsidRDefault="00FA599B">
      <w:pPr>
        <w:pStyle w:val="Heading2"/>
        <w:tabs>
          <w:tab w:val="num" w:pos="1440"/>
        </w:tabs>
        <w:rPr>
          <w:rFonts w:eastAsia="Arial Unicode MS"/>
          <w:vanish/>
          <w:color w:val="FF0000"/>
          <w:specVanish/>
        </w:rPr>
      </w:pPr>
      <w:bookmarkStart w:id="659" w:name="_Ref69623988"/>
      <w:bookmarkStart w:id="660" w:name="_Toc64427323"/>
      <w:bookmarkStart w:id="661" w:name="_Toc206419488"/>
      <w:r>
        <w:t>Rights and Remedies of Registered Owners</w:t>
      </w:r>
      <w:bookmarkEnd w:id="659"/>
      <w:bookmarkEnd w:id="660"/>
      <w:bookmarkEnd w:id="661"/>
    </w:p>
    <w:p w14:paraId="4B3A9A77" w14:textId="41AB7FF4" w:rsidR="00FA599B" w:rsidRDefault="00FA599B">
      <w:pPr>
        <w:pStyle w:val="HeadingBody2"/>
      </w:pPr>
      <w:r>
        <w:t xml:space="preserve">.  Except as provided in the last sentence of this </w:t>
      </w:r>
      <w:r>
        <w:fldChar w:fldCharType="begin"/>
      </w:r>
      <w:r>
        <w:instrText xml:space="preserve"> REF _Ref69623988 \w \h </w:instrText>
      </w:r>
      <w:r>
        <w:fldChar w:fldCharType="separate"/>
      </w:r>
      <w:r w:rsidR="00780400">
        <w:t>Section 7.6</w:t>
      </w:r>
      <w:r>
        <w:fldChar w:fldCharType="end"/>
      </w:r>
      <w:r>
        <w:t xml:space="preserve">, no Registered Owner of any Bond or Security Instrument Issuer shall have any right to institute any suit, action or proceeding in equity or at law for the enforcement hereof or for the execution of any trust thereof or for the appointment of a receiver or any other remedy hereunder, unless an Event of Default has occurred of which the Trustee has been notified as provided in </w:t>
      </w:r>
      <w:r>
        <w:fldChar w:fldCharType="begin"/>
      </w:r>
      <w:r>
        <w:instrText xml:space="preserve"> REF _Ref69624026 \w \h </w:instrText>
      </w:r>
      <w:r>
        <w:fldChar w:fldCharType="separate"/>
      </w:r>
      <w:r w:rsidR="00780400">
        <w:t>Section 8.1(g)</w:t>
      </w:r>
      <w:r>
        <w:fldChar w:fldCharType="end"/>
      </w:r>
      <w:r>
        <w:t xml:space="preserve">, or of which by said Section it is deemed to have notice, nor unless also Registered Owners of 25% in aggregate principal amount of the Bonds then Outstanding or Security Instrument Issuers at the time providing Security Instruments which are in full force and effect and are not in default on any payment obligation and which secure not less than 25% in aggregate principal amount of Bonds at the time Outstanding shall have made written request to the Trustee and shall have offered reasonable opportunity either to proceed to exercise the powers hereinbefore granted or to institute such action, suit or proceeding in its own name, nor unless also they have offered to the Trustee indemnity as provided in </w:t>
      </w:r>
      <w:r>
        <w:fldChar w:fldCharType="begin"/>
      </w:r>
      <w:r>
        <w:instrText xml:space="preserve"> REF _Ref69886744 \r \h </w:instrText>
      </w:r>
      <w:r>
        <w:fldChar w:fldCharType="separate"/>
      </w:r>
      <w:r w:rsidR="00780400">
        <w:t>Section 8.1</w:t>
      </w:r>
      <w:r>
        <w:fldChar w:fldCharType="end"/>
      </w:r>
      <w:r>
        <w:t xml:space="preserve"> hereof nor unless the Trustee shall thereafter fail or refuse to exercise the powers hereinabove granted, or to institute such action, suit or proceeding in its own name or names.  Such notification, request and offer of indemnity are hereby declared in every case at the option of the Trustee to be conditions precedent to the execution of the powers and trust hereof, and to any action or cause of action for the enforcement hereof, or for the appointment of a receiver or for any other remedy hereunder; it being understood and intended that no one or more Registered Owner of the Bonds or Security Instrument Issuer </w:t>
      </w:r>
      <w:r>
        <w:lastRenderedPageBreak/>
        <w:t xml:space="preserve">shall have any right in any manner whatsoever to affect, disturb or prejudice the lien hereof by its action or to enforce any right hereunder except in the manner herein provided, and that all proceedings at law or in equity shall be instituted, had and maintained in the manner herein provided and for the equal benefit of the Registered Owners of all Bonds then Outstanding and all Security Instrument Issuers at the time providing Security Instruments.  Nothing herein contained shall, however, affect or impair the right of any Registered Owner or Security Instrument Issuer to enforce the covenants of </w:t>
      </w:r>
      <w:r w:rsidR="00A35091">
        <w:t>the District</w:t>
      </w:r>
      <w:r>
        <w:t xml:space="preserve"> to pay the principal of, premium, if any, and interest on each of the Bonds issued hereunder held by such Registered Owner and Security Instrument Repayment Obligations at the time, place, from the source and in the manner in said Bonds or Security Instrument Repayment Obligations expressed.</w:t>
      </w:r>
    </w:p>
    <w:p w14:paraId="224498D4" w14:textId="77777777" w:rsidR="00FA599B" w:rsidRDefault="00FA599B">
      <w:pPr>
        <w:pStyle w:val="Heading2"/>
        <w:tabs>
          <w:tab w:val="num" w:pos="1440"/>
        </w:tabs>
        <w:rPr>
          <w:rFonts w:eastAsia="Arial Unicode MS"/>
          <w:vanish/>
          <w:color w:val="FF0000"/>
          <w:specVanish/>
        </w:rPr>
      </w:pPr>
      <w:bookmarkStart w:id="662" w:name="_Toc64427324"/>
      <w:bookmarkStart w:id="663" w:name="_Toc206419489"/>
      <w:r>
        <w:t>Termination of Proceedings</w:t>
      </w:r>
      <w:bookmarkEnd w:id="662"/>
      <w:bookmarkEnd w:id="663"/>
    </w:p>
    <w:p w14:paraId="3CA7CF70" w14:textId="3CE29441" w:rsidR="00FA599B" w:rsidRDefault="00FA599B">
      <w:pPr>
        <w:pStyle w:val="HeadingBody2"/>
      </w:pPr>
      <w:r>
        <w:t xml:space="preserve">.  In case the Trustee, any Registered Owner or any Security Instrument Issuer shall have proceeded to enforce any right hereunder by the appointment of a receiver, or otherwise, and such proceedings shall have been discontinued or abandoned for any reason, or shall have been determined adversely to the Trustee, the Registered Owner, or Security Instrument Issuer, then and in every such case </w:t>
      </w:r>
      <w:r w:rsidR="00A35091">
        <w:t>the District</w:t>
      </w:r>
      <w:r>
        <w:t xml:space="preserve"> and the Trustee shall be restored to their former positions and rights hereunder, and all rights, remedies and powers of the Trustee shall continue as if no such proceedings had been taken.</w:t>
      </w:r>
    </w:p>
    <w:p w14:paraId="0CCDCE0A" w14:textId="77777777" w:rsidR="00FA599B" w:rsidRDefault="00FA599B">
      <w:pPr>
        <w:pStyle w:val="Heading2"/>
        <w:tabs>
          <w:tab w:val="num" w:pos="1440"/>
        </w:tabs>
        <w:rPr>
          <w:rFonts w:eastAsia="Arial Unicode MS"/>
          <w:vanish/>
          <w:color w:val="FF0000"/>
          <w:specVanish/>
        </w:rPr>
      </w:pPr>
      <w:bookmarkStart w:id="664" w:name="_Toc64427325"/>
      <w:bookmarkStart w:id="665" w:name="_Toc206419490"/>
      <w:r>
        <w:t>Waivers of Events of Default</w:t>
      </w:r>
      <w:bookmarkEnd w:id="664"/>
      <w:bookmarkEnd w:id="665"/>
    </w:p>
    <w:p w14:paraId="4E65FAA6" w14:textId="4FD5AC91" w:rsidR="00FA599B" w:rsidRDefault="00FA599B">
      <w:pPr>
        <w:pStyle w:val="HeadingBody2"/>
      </w:pPr>
      <w:r>
        <w:t xml:space="preserve">.  Subject to </w:t>
      </w:r>
      <w:r>
        <w:fldChar w:fldCharType="begin"/>
      </w:r>
      <w:r>
        <w:instrText xml:space="preserve"> REF _Ref69624026 \r \h </w:instrText>
      </w:r>
      <w:r>
        <w:fldChar w:fldCharType="separate"/>
      </w:r>
      <w:r w:rsidR="00780400">
        <w:t>Section 8.1(g)</w:t>
      </w:r>
      <w:r>
        <w:fldChar w:fldCharType="end"/>
      </w:r>
      <w:r>
        <w:t xml:space="preserve"> hereof, the Trustee may in its discretion, and with the prior written consent of all Security Instrument Issuers at the time providing Security Instruments, waive any Event of Default hereunder and its consequences and shall do so upon the written request of the Registered Owners of </w:t>
      </w:r>
      <w:r>
        <w:fldChar w:fldCharType="begin"/>
      </w:r>
      <w:r>
        <w:instrText xml:space="preserve"> LISTNUM NumberDefault \l5 \s1 \* MERGEFORMAT </w:instrText>
      </w:r>
      <w:r>
        <w:fldChar w:fldCharType="end">
          <w:numberingChange w:id="666" w:author="Larsen, Randall (G&amp;B)" w:date="2017-06-02T16:34:00Z" w:original="(a)"/>
        </w:fldChar>
      </w:r>
      <w:r>
        <w:t xml:space="preserve"> a majority in aggregate principal amount of all the Bonds then Outstanding or Security Instrument Issuers at the time providing Security Instruments which are in full force and effect and are not in default on any payment obligation and which secure not less than 50% in aggregate Principal amount of Bonds at the time Outstanding in respect of which an Event of Default in the payment of principal and interest exist, or </w:t>
      </w:r>
      <w:r>
        <w:fldChar w:fldCharType="begin"/>
      </w:r>
      <w:r>
        <w:instrText xml:space="preserve"> LISTNUM NumberDefault \l5 \* MERGEFORMAT </w:instrText>
      </w:r>
      <w:r>
        <w:fldChar w:fldCharType="end">
          <w:numberingChange w:id="667" w:author="Larsen, Randall (G&amp;B)" w:date="2017-06-02T16:34:00Z" w:original="(b)"/>
        </w:fldChar>
      </w:r>
      <w:r>
        <w:t xml:space="preserve"> a majority in aggregate principal amount of the Bonds then Outstanding or Security Instrument Issuers at the time providing Security Instruments which are in full force and effect and are not in default on any payment obligation and which secure not less than 50% in aggregate Principal amount of Bonds at the time Outstanding in the case of any other Event of Default; provided, however, that there shall not be waived </w:t>
      </w:r>
      <w:r>
        <w:fldChar w:fldCharType="begin"/>
      </w:r>
      <w:r>
        <w:instrText xml:space="preserve"> LISTNUM NumberDefault \l6 \s1 \* MERGEFORMAT </w:instrText>
      </w:r>
      <w:r>
        <w:fldChar w:fldCharType="end">
          <w:numberingChange w:id="668" w:author="Larsen, Randall (G&amp;B)" w:date="2017-06-02T16:34:00Z" w:original="(i)"/>
        </w:fldChar>
      </w:r>
      <w:r>
        <w:t xml:space="preserve"> any default in the payment of the principal of any Bonds at the date that a Principal Installment is due or </w:t>
      </w:r>
      <w:r>
        <w:fldChar w:fldCharType="begin"/>
      </w:r>
      <w:r>
        <w:instrText xml:space="preserve"> LISTNUM NumberDefault \l6 \* MERGEFORMAT </w:instrText>
      </w:r>
      <w:r>
        <w:fldChar w:fldCharType="end">
          <w:numberingChange w:id="669" w:author="Larsen, Randall (G&amp;B)" w:date="2017-06-02T16:34:00Z" w:original="(ii)"/>
        </w:fldChar>
      </w:r>
      <w:r>
        <w:t xml:space="preserve"> any default in the payment when due of the interest on any such Bonds, unless prior to such waiver or rescission, all arrears of interest, with interest (to the extent permitted by law) at the rate borne by the Bonds in respect of which such Event of Default shall have occurred on overdue installments of interest and all arrears of payments of principal and premium, if any, when due and all expenses of the Trustee, in connection with such Event of Default shall have been paid or provided for, and in case of any such waiver or rescission, or in case any proceeding taken by the Trustee on account of any such Event of Default shall have been discontinued or abandoned or determined adversely, then and in every such case </w:t>
      </w:r>
      <w:r w:rsidR="00A35091">
        <w:t>the District</w:t>
      </w:r>
      <w:r>
        <w:t>, the Trustee, the Registered Owners and the Security Instrument Issuers shall be restored to their former positions and rights hereunder, respectively, but no such waiver or rescission shall extend to any subsequent or other Event of Default, or impair any right consequent thereon.</w:t>
      </w:r>
    </w:p>
    <w:p w14:paraId="394D81CE" w14:textId="5E5987BD" w:rsidR="00FA599B" w:rsidRDefault="00FA599B">
      <w:pPr>
        <w:pStyle w:val="Heading2"/>
        <w:tabs>
          <w:tab w:val="num" w:pos="1440"/>
        </w:tabs>
        <w:rPr>
          <w:rFonts w:eastAsia="Arial Unicode MS"/>
          <w:vanish/>
          <w:color w:val="FF0000"/>
          <w:specVanish/>
        </w:rPr>
      </w:pPr>
      <w:bookmarkStart w:id="670" w:name="_Toc64427326"/>
      <w:bookmarkStart w:id="671" w:name="_Toc206419491"/>
      <w:r>
        <w:lastRenderedPageBreak/>
        <w:t xml:space="preserve">Cooperation of </w:t>
      </w:r>
      <w:r w:rsidR="00A35091">
        <w:t>the District</w:t>
      </w:r>
      <w:bookmarkEnd w:id="670"/>
      <w:bookmarkEnd w:id="671"/>
    </w:p>
    <w:p w14:paraId="6D798AF5" w14:textId="211A2072" w:rsidR="00FA599B" w:rsidRDefault="00FA599B">
      <w:pPr>
        <w:pStyle w:val="HeadingBody2"/>
      </w:pPr>
      <w:r>
        <w:t xml:space="preserve">.  In the case of any Event of Default hereunder, </w:t>
      </w:r>
      <w:r w:rsidR="00A35091">
        <w:t>the District</w:t>
      </w:r>
      <w:r>
        <w:t xml:space="preserve"> shall cooperate with the Trustee and use its best efforts to protect the Registered Owners and the Security Instrument Issuers.</w:t>
      </w:r>
    </w:p>
    <w:p w14:paraId="6AD4D203" w14:textId="77777777" w:rsidR="00FA599B" w:rsidRDefault="00FA599B">
      <w:pPr>
        <w:pStyle w:val="Heading1"/>
      </w:pPr>
      <w:r>
        <w:rPr>
          <w:bCs w:val="0"/>
        </w:rPr>
        <w:br w:type="page"/>
      </w:r>
      <w:bookmarkStart w:id="672" w:name="_Toc516991154"/>
      <w:bookmarkStart w:id="673" w:name="_Toc529001258"/>
      <w:bookmarkStart w:id="674" w:name="_Toc531679224"/>
      <w:bookmarkStart w:id="675" w:name="_Toc531679729"/>
      <w:bookmarkStart w:id="676" w:name="_Toc64427327"/>
      <w:bookmarkStart w:id="677" w:name="_Toc64427775"/>
      <w:bookmarkStart w:id="678" w:name="_Toc234227908"/>
      <w:bookmarkStart w:id="679" w:name="_Toc237657908"/>
      <w:bookmarkStart w:id="680" w:name="_Toc281393916"/>
      <w:bookmarkStart w:id="681" w:name="_Toc286156156"/>
      <w:bookmarkStart w:id="682" w:name="_Toc289153999"/>
      <w:bookmarkStart w:id="683" w:name="_Toc305577801"/>
      <w:r>
        <w:lastRenderedPageBreak/>
        <w:br/>
      </w:r>
      <w:bookmarkStart w:id="684" w:name="_Ref69616625"/>
      <w:bookmarkStart w:id="685" w:name="_Ref69616461"/>
      <w:bookmarkStart w:id="686" w:name="_Toc517150997"/>
      <w:bookmarkStart w:id="687" w:name="_Toc514752776"/>
      <w:bookmarkStart w:id="688" w:name="_Toc347827769"/>
      <w:bookmarkStart w:id="689" w:name="_Toc347828663"/>
      <w:bookmarkStart w:id="690" w:name="_Toc347828767"/>
      <w:bookmarkStart w:id="691" w:name="_Toc347839699"/>
      <w:bookmarkStart w:id="692" w:name="_Toc347840412"/>
      <w:bookmarkStart w:id="693" w:name="_Toc351385823"/>
      <w:bookmarkStart w:id="694" w:name="_Toc351450886"/>
      <w:bookmarkStart w:id="695" w:name="_Toc357519296"/>
      <w:bookmarkStart w:id="696" w:name="_Toc359327826"/>
      <w:bookmarkStart w:id="697" w:name="_Toc359334202"/>
      <w:bookmarkStart w:id="698" w:name="_Toc72758151"/>
      <w:bookmarkStart w:id="699" w:name="_Toc73021193"/>
      <w:bookmarkStart w:id="700" w:name="_Toc73105904"/>
      <w:bookmarkStart w:id="701" w:name="_Toc73108539"/>
      <w:bookmarkStart w:id="702" w:name="_Toc73189765"/>
      <w:bookmarkStart w:id="703" w:name="_Toc73195315"/>
      <w:bookmarkStart w:id="704" w:name="_Toc77083302"/>
      <w:bookmarkStart w:id="705" w:name="_Toc182327473"/>
      <w:bookmarkStart w:id="706" w:name="_Toc182412936"/>
      <w:bookmarkStart w:id="707" w:name="_Toc182471094"/>
      <w:bookmarkStart w:id="708" w:name="_Toc182990886"/>
      <w:bookmarkStart w:id="709" w:name="_Toc183074434"/>
      <w:bookmarkStart w:id="710" w:name="_Toc183074534"/>
      <w:bookmarkStart w:id="711" w:name="_Toc183085025"/>
      <w:bookmarkStart w:id="712" w:name="_Toc183102083"/>
      <w:bookmarkStart w:id="713" w:name="_Toc184135492"/>
      <w:bookmarkStart w:id="714" w:name="_Toc184207479"/>
      <w:bookmarkStart w:id="715" w:name="_Toc206419492"/>
      <w:r>
        <w:t>THE TRUSTEE</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0189A46C" w14:textId="77777777" w:rsidR="00FA599B" w:rsidRDefault="00FA599B">
      <w:pPr>
        <w:pStyle w:val="Heading2"/>
        <w:tabs>
          <w:tab w:val="num" w:pos="1440"/>
        </w:tabs>
        <w:rPr>
          <w:vanish/>
          <w:color w:val="FF0000"/>
          <w:specVanish/>
        </w:rPr>
      </w:pPr>
      <w:bookmarkStart w:id="716" w:name="_Ref69886744"/>
      <w:bookmarkStart w:id="717" w:name="_Ref69623921"/>
      <w:bookmarkStart w:id="718" w:name="_Ref69623837"/>
      <w:bookmarkStart w:id="719" w:name="_Toc64427328"/>
      <w:bookmarkStart w:id="720" w:name="_Toc531679730"/>
      <w:bookmarkStart w:id="721" w:name="_Toc531679225"/>
      <w:bookmarkStart w:id="722" w:name="_Toc529001259"/>
      <w:bookmarkStart w:id="723" w:name="_Toc517150998"/>
      <w:bookmarkStart w:id="724" w:name="_Toc516991155"/>
      <w:bookmarkStart w:id="725" w:name="_Toc206419493"/>
      <w:r>
        <w:t>Acceptance of the Trusts</w:t>
      </w:r>
      <w:bookmarkEnd w:id="716"/>
      <w:bookmarkEnd w:id="717"/>
      <w:bookmarkEnd w:id="718"/>
      <w:bookmarkEnd w:id="719"/>
      <w:bookmarkEnd w:id="720"/>
      <w:bookmarkEnd w:id="721"/>
      <w:bookmarkEnd w:id="722"/>
      <w:bookmarkEnd w:id="723"/>
      <w:bookmarkEnd w:id="724"/>
      <w:bookmarkEnd w:id="725"/>
    </w:p>
    <w:p w14:paraId="187562EF" w14:textId="77777777" w:rsidR="00FA599B" w:rsidRDefault="00FA599B">
      <w:pPr>
        <w:pStyle w:val="HeadingBody2"/>
      </w:pPr>
      <w:r>
        <w:t>.  The Trustee accepts the trusts imposed upon it hereby, and agrees to perform said trusts as a corporate trustee ordinarily would perform said trusts under a corporate indenture, but no implied covenants or obligations shall be read into this Indenture against the Trustee.</w:t>
      </w:r>
    </w:p>
    <w:p w14:paraId="6A6117EE" w14:textId="77777777" w:rsidR="00FA599B" w:rsidRDefault="00FA599B">
      <w:pPr>
        <w:pStyle w:val="Heading3"/>
        <w:tabs>
          <w:tab w:val="num" w:pos="2160"/>
        </w:tabs>
      </w:pPr>
      <w:bookmarkStart w:id="726" w:name="_Ref69888166"/>
      <w:r>
        <w:t>The Trustee may execute any of the trusts or powers thereof and perform any of its duties by or through attorneys, agents, receivers or employees and the Trustee shall not be responsible for any misconduct or negligence on the part of any agent or attorney appointed with due care and shall be entitled to advice of counsel concerning all matters of trusts hereof and the duties hereunder, and may in all cases pay such reasonable compensation to all such attorneys, agents, receivers and employees as may reasonably be employed in connection with the trusts hereof.  The Trustee may act upon the opinion or advice of counsel.  The Trustee shall not be responsible for any loss or damage resulting from any action or non-action in good faith in reliance upon such opinion or advice.</w:t>
      </w:r>
      <w:bookmarkEnd w:id="726"/>
    </w:p>
    <w:p w14:paraId="29DFF824" w14:textId="7B51F8B5" w:rsidR="00FA599B" w:rsidRDefault="00FA599B">
      <w:pPr>
        <w:pStyle w:val="Heading3"/>
        <w:tabs>
          <w:tab w:val="num" w:pos="2160"/>
        </w:tabs>
      </w:pPr>
      <w:r>
        <w:t xml:space="preserve">The Trustee shall not be responsible for any recital herein, or in the Bonds (except in respect to the certificate of the Trustee endorsed on the Bonds), or collecting any insurance moneys, or for the validity of the execution by </w:t>
      </w:r>
      <w:r w:rsidR="00A35091">
        <w:t>the District</w:t>
      </w:r>
      <w:r>
        <w:t xml:space="preserve"> of this Indenture or of any supplements thereto or instruments of further assurance, or for the sufficiency of the security for the Bonds issued hereunder  or intended to be secured hereby; and the Trustee shall not be bound to ascertain or inquire as to the performance or observance of any covenants, conditions or agreements on the part of </w:t>
      </w:r>
      <w:r w:rsidR="00A35091">
        <w:t>the District</w:t>
      </w:r>
      <w:r>
        <w:t xml:space="preserve">; but the Trustee may require of </w:t>
      </w:r>
      <w:r w:rsidR="00A35091">
        <w:t>the District</w:t>
      </w:r>
      <w:r>
        <w:t xml:space="preserve"> full information and advice as to the performance of the covenants, conditions and agreements aforesaid and as to the condition of the property herein conveyed.  The Trustee shall not be responsible or liable for any loss suffered in connection with any investment of funds made by it in accordance with the provisions hereof.  The Trustee shall have no responsibility with respect to any information, statement or recital in any offering memorandum or other disclosure material prepared or distributed with respect to the Bonds.</w:t>
      </w:r>
    </w:p>
    <w:p w14:paraId="103F43D0" w14:textId="77777777" w:rsidR="00FA599B" w:rsidRDefault="00FA599B">
      <w:pPr>
        <w:pStyle w:val="Heading3"/>
        <w:tabs>
          <w:tab w:val="num" w:pos="2160"/>
        </w:tabs>
      </w:pPr>
      <w:r>
        <w:t>The Trustee shall not be accountable for the use of any Bonds authenticated or delivered hereunder, except as specifically set forth herein.  The Trustee may become the owner of Bonds secured hereby with the same rights which it would have if not Trustee.</w:t>
      </w:r>
    </w:p>
    <w:p w14:paraId="66194805" w14:textId="77777777" w:rsidR="00FA599B" w:rsidRDefault="00FA599B">
      <w:pPr>
        <w:pStyle w:val="Heading3"/>
        <w:tabs>
          <w:tab w:val="num" w:pos="2160"/>
        </w:tabs>
      </w:pPr>
      <w:r>
        <w:t>The Trustee shall be protected in acting upon any notice, request, consent, certificate, order, affidavit, letter, telegram or other paper or document believed to be genuine and correct and to have been signed or sent by the proper person or persons.  Any action taken by the Trustee pursuant hereto upon the request or authority or consent of any person who at the time of making such request or giving such authority or consent is the Registered Owner of any Bond, shall be conclusive and binding upon all future Owners of the same Bond and upon Bonds issued in exchange therefor or in place thereof.</w:t>
      </w:r>
    </w:p>
    <w:p w14:paraId="72ECD043" w14:textId="6B7D20B2" w:rsidR="00FA599B" w:rsidRDefault="00FA599B">
      <w:pPr>
        <w:pStyle w:val="Heading3"/>
        <w:tabs>
          <w:tab w:val="num" w:pos="2160"/>
        </w:tabs>
      </w:pPr>
      <w:r>
        <w:lastRenderedPageBreak/>
        <w:t xml:space="preserve">As to the existence or nonexistence of any fact or as to the sufficiency or validity of any instrument, paper or proceeding, the Trustee shall be entitled to rely upon a certificate signed on behalf of </w:t>
      </w:r>
      <w:r w:rsidR="00A35091">
        <w:t>the District</w:t>
      </w:r>
      <w:r>
        <w:t xml:space="preserve"> by an Authorized Representative as sufficient evidence of the facts therein contained and prior to the occurrence of an Event of Default of which the Trustee has been notified as provided in </w:t>
      </w:r>
      <w:r>
        <w:fldChar w:fldCharType="begin"/>
      </w:r>
      <w:r>
        <w:instrText xml:space="preserve"> REF _Ref69624026 \w \h </w:instrText>
      </w:r>
      <w:r>
        <w:fldChar w:fldCharType="separate"/>
      </w:r>
      <w:r w:rsidR="00780400">
        <w:t>Section 8.1(g)</w:t>
      </w:r>
      <w:r>
        <w:fldChar w:fldCharType="end"/>
      </w:r>
      <w:r>
        <w:t xml:space="preserve"> herein, or of which by said Paragraph it is deemed to have notice, shall also be at liberty to accept a similar certificate to the effect that any particular dealing, transaction or action is necessary or expedient, but may at its discretion secure such further evidence deemed necessary or advisable, but shall in no case be bound to secure the same.  The Trustee may accept a certificate of an Authorized Representative of </w:t>
      </w:r>
      <w:r w:rsidR="00A35091">
        <w:t>the District</w:t>
      </w:r>
      <w:r>
        <w:t xml:space="preserve"> under its seal to the effect that a resolution in the form therein set forth has been adopted by </w:t>
      </w:r>
      <w:r w:rsidR="00A35091">
        <w:t>the District</w:t>
      </w:r>
      <w:r>
        <w:t xml:space="preserve"> as conclusive evidence that such resolution has been duly adopted, and is in full force and effect.</w:t>
      </w:r>
    </w:p>
    <w:p w14:paraId="01FEA27D" w14:textId="77777777" w:rsidR="00FA599B" w:rsidRDefault="00FA599B">
      <w:pPr>
        <w:pStyle w:val="Heading3"/>
        <w:tabs>
          <w:tab w:val="num" w:pos="2160"/>
        </w:tabs>
      </w:pPr>
      <w:r>
        <w:t>The permissive right of the Trustee to do things enumerated herein shall not be construed as a duty and the Trustee shall not be answerable for other than its negligence or willful misconduct.</w:t>
      </w:r>
    </w:p>
    <w:p w14:paraId="20AC4A89" w14:textId="7EA7F8E0" w:rsidR="00FA599B" w:rsidRDefault="00FA599B">
      <w:pPr>
        <w:pStyle w:val="Heading3"/>
        <w:tabs>
          <w:tab w:val="num" w:pos="2160"/>
        </w:tabs>
      </w:pPr>
      <w:bookmarkStart w:id="727" w:name="_Ref69624026"/>
      <w:r>
        <w:t xml:space="preserve">The Trustee shall not be required to take notice or be deemed to have notice of any Event of Default hereunder, except an Event of Default described in </w:t>
      </w:r>
      <w:r w:rsidR="00B727D0">
        <w:fldChar w:fldCharType="begin"/>
      </w:r>
      <w:r w:rsidR="00B727D0">
        <w:instrText xml:space="preserve"> REF _Ref73107777 \r \h </w:instrText>
      </w:r>
      <w:r w:rsidR="00B727D0">
        <w:fldChar w:fldCharType="separate"/>
      </w:r>
      <w:r w:rsidR="00780400">
        <w:t>Section 7.1(a)</w:t>
      </w:r>
      <w:r w:rsidR="00B727D0">
        <w:fldChar w:fldCharType="end"/>
      </w:r>
      <w:r w:rsidR="00B727D0">
        <w:t xml:space="preserve"> or </w:t>
      </w:r>
      <w:r w:rsidR="00B727D0">
        <w:fldChar w:fldCharType="begin"/>
      </w:r>
      <w:r w:rsidR="00B727D0">
        <w:instrText xml:space="preserve"> REF _Ref73107790 \r \h </w:instrText>
      </w:r>
      <w:r w:rsidR="00B727D0">
        <w:fldChar w:fldCharType="separate"/>
      </w:r>
      <w:r w:rsidR="00780400">
        <w:t>Section 7.1(b)</w:t>
      </w:r>
      <w:r w:rsidR="00B727D0">
        <w:fldChar w:fldCharType="end"/>
      </w:r>
      <w:r>
        <w:t xml:space="preserve">, unless the Trustee shall be specifically notified in writing of such Default by </w:t>
      </w:r>
      <w:r w:rsidR="00A35091">
        <w:t>the District</w:t>
      </w:r>
      <w:r>
        <w:t>, a Security Instrument Issuer or by the Registered Owners of at least 25% in the aggregate principal amount of any Series of the Bonds then Outstanding and all notices or other instruments required hereby to be delivered to the Trustee must, in order to be effective, be delivered at the Principal Corporate Trust Office of the Trustee, and in the absence of such notice so delivered, the  Trustee may conclusively assume there is no Event of Default except as aforesaid.</w:t>
      </w:r>
      <w:bookmarkEnd w:id="727"/>
    </w:p>
    <w:p w14:paraId="0CB43B4C" w14:textId="6205F3A5" w:rsidR="00FA599B" w:rsidRDefault="00FA599B">
      <w:pPr>
        <w:pStyle w:val="Heading3"/>
        <w:tabs>
          <w:tab w:val="num" w:pos="2160"/>
        </w:tabs>
      </w:pPr>
      <w:r>
        <w:t xml:space="preserve">At any and all reasonable times and upon reasonable prior written notice, the Trustee, and its duly authorized agents, attorneys, experts, engineers, accountants and representatives, shall have the right fully to inspect all books, papers and records of </w:t>
      </w:r>
      <w:r w:rsidR="00A35091">
        <w:t>the District</w:t>
      </w:r>
      <w:r>
        <w:t xml:space="preserve"> pertaining to the Bonds, and to take such memoranda from and in regard thereto as may be desired.</w:t>
      </w:r>
    </w:p>
    <w:p w14:paraId="79538EB3" w14:textId="77777777" w:rsidR="00FA599B" w:rsidRDefault="00FA599B">
      <w:pPr>
        <w:pStyle w:val="Heading3"/>
        <w:tabs>
          <w:tab w:val="num" w:pos="2160"/>
        </w:tabs>
      </w:pPr>
      <w:r>
        <w:t>The Trustee shall not be required to give any bond or surety in respect of the execution of the said trusts and powers or otherwise in respect of the premises.</w:t>
      </w:r>
    </w:p>
    <w:p w14:paraId="15965CCB" w14:textId="77777777" w:rsidR="00FA599B" w:rsidRDefault="00FA599B">
      <w:pPr>
        <w:pStyle w:val="Heading3"/>
        <w:tabs>
          <w:tab w:val="num" w:pos="2160"/>
        </w:tabs>
      </w:pPr>
      <w:r>
        <w:t>Notwithstanding anything elsewhere herein contained, the Trustee shall have the right, but shall not be required, to demand, in respect of the authentication of any Bonds, the withdrawal of any cash, the release of any property, or any action whatsoever within the purview hereof, any showing, certificates, opinions, appraisals, or other information, or corporate action or evidence thereof, in addition to that by the terms hereof required as a condition of such action by the Trustee, deemed desirable for the authentication of any Bonds, the withdrawal of any cash, or the taking of any other action by the Trustee.</w:t>
      </w:r>
    </w:p>
    <w:p w14:paraId="4472A3A6" w14:textId="77777777" w:rsidR="00FA599B" w:rsidRDefault="00FA599B">
      <w:pPr>
        <w:pStyle w:val="Heading3"/>
        <w:tabs>
          <w:tab w:val="num" w:pos="2160"/>
        </w:tabs>
      </w:pPr>
      <w:r>
        <w:t xml:space="preserve">All moneys received by the Trustee or any Paying Agent shall, until used or applied or invested as herein provided, be held in trust for the purposes for which they </w:t>
      </w:r>
      <w:r>
        <w:lastRenderedPageBreak/>
        <w:t>were received but need not be segregated from other funds except to the extent required by law.  Neither the Trustee nor any Paying Agent shall be under any liability for interest on any moneys received hereunder except such as may be agreed upon.</w:t>
      </w:r>
    </w:p>
    <w:p w14:paraId="7CFCF137" w14:textId="77777777" w:rsidR="00FA599B" w:rsidRDefault="00FA599B">
      <w:pPr>
        <w:pStyle w:val="Heading3"/>
        <w:tabs>
          <w:tab w:val="num" w:pos="2160"/>
        </w:tabs>
      </w:pPr>
      <w:r>
        <w:t>If any Event of Default hereunder shall have occurred and be continuing, the Trustee shall exercise such of the rights and powers vested in it hereby and shall use the same degree of care as a prudent man would exercise or use in the circumstances in the conduct of his own affairs.</w:t>
      </w:r>
    </w:p>
    <w:p w14:paraId="0EBEC9FD" w14:textId="0A26C9BC" w:rsidR="00FA599B" w:rsidRDefault="00FA599B">
      <w:pPr>
        <w:pStyle w:val="Heading3"/>
        <w:tabs>
          <w:tab w:val="num" w:pos="2160"/>
        </w:tabs>
      </w:pPr>
      <w:r>
        <w:t>The Trustee shall be under no obligation to exercise any of the rights or powers vested in it by this Indenture at the request, order or direction of any of the Registered Owners, Security Instrument Issuers pursuant to the provisions of this Indenture, unless such Registered Owners, Security Instrument Issuers shall have offered to the Trustee security or indemnity satisfactory to it against the costs, expenses and liabilities which may be incurred therein or thereby.</w:t>
      </w:r>
    </w:p>
    <w:p w14:paraId="48579DE4" w14:textId="77777777" w:rsidR="00FA599B" w:rsidRDefault="00FA599B">
      <w:pPr>
        <w:pStyle w:val="Heading3"/>
        <w:tabs>
          <w:tab w:val="num" w:pos="2160"/>
        </w:tabs>
      </w:pPr>
      <w:r>
        <w:t>The Trustee shall not be required to expend, advance, or risk its own funds or incur any financial liability in the performance of its duties or in the exercise of any of its rights or powers if it shall have reasonable grounds for believing that repayment of such funds or satisfactory indemnity against such risk or liability is not assured to it.</w:t>
      </w:r>
    </w:p>
    <w:p w14:paraId="64510965" w14:textId="77777777" w:rsidR="00FA599B" w:rsidRDefault="00FA599B">
      <w:pPr>
        <w:pStyle w:val="Heading2"/>
        <w:tabs>
          <w:tab w:val="num" w:pos="1440"/>
        </w:tabs>
        <w:rPr>
          <w:vanish/>
          <w:color w:val="FF0000"/>
          <w:specVanish/>
        </w:rPr>
      </w:pPr>
      <w:bookmarkStart w:id="728" w:name="_Ref69887034"/>
      <w:bookmarkStart w:id="729" w:name="_Toc64427329"/>
      <w:bookmarkStart w:id="730" w:name="_Toc531679731"/>
      <w:bookmarkStart w:id="731" w:name="_Toc531679226"/>
      <w:bookmarkStart w:id="732" w:name="_Toc529001260"/>
      <w:bookmarkStart w:id="733" w:name="_Toc517150999"/>
      <w:bookmarkStart w:id="734" w:name="_Toc516991156"/>
      <w:bookmarkStart w:id="735" w:name="_Toc206419494"/>
      <w:r>
        <w:t>Fees, Charges and Expenses of Trustee</w:t>
      </w:r>
      <w:bookmarkEnd w:id="728"/>
      <w:bookmarkEnd w:id="729"/>
      <w:bookmarkEnd w:id="730"/>
      <w:bookmarkEnd w:id="731"/>
      <w:bookmarkEnd w:id="732"/>
      <w:bookmarkEnd w:id="733"/>
      <w:bookmarkEnd w:id="734"/>
      <w:bookmarkEnd w:id="735"/>
    </w:p>
    <w:p w14:paraId="13E2522B" w14:textId="77777777" w:rsidR="00FA599B" w:rsidRDefault="00FA599B">
      <w:pPr>
        <w:pStyle w:val="HeadingBody2"/>
      </w:pPr>
      <w:r>
        <w:t xml:space="preserve">.  The Trustee shall be entitled to payment and/or reimbursement for reasonable fees for its services rendered as Trustee hereunder and all advances, counsel fees and other expenses reasonably and necessarily made or incurred by the Trustee in connection with such services.  The Trustee shall be entitled to payment and reimbursement for the reasonable fees and charges of the Trustee as Paying Agent and Registrar for the Bonds as hereinabove provided.  Upon an Event of Default, but only upon an Event of Default, the Trustee shall have a right of payment prior to payment on account of interest or principal of, or premium, if any, on any Bond for the foregoing advances, fees, costs and expenses incurred.  The Trustee’s rights under this </w:t>
      </w:r>
      <w:r>
        <w:fldChar w:fldCharType="begin"/>
      </w:r>
      <w:r>
        <w:instrText xml:space="preserve"> REF _Ref69887034 \w \h </w:instrText>
      </w:r>
      <w:r>
        <w:fldChar w:fldCharType="separate"/>
      </w:r>
      <w:r w:rsidR="00780400">
        <w:t>Section 8.2</w:t>
      </w:r>
      <w:r>
        <w:fldChar w:fldCharType="end"/>
      </w:r>
      <w:r>
        <w:t xml:space="preserve"> will not terminate upon its resignation or removal or upon payment of the Bonds and discharge of the Indenture.</w:t>
      </w:r>
    </w:p>
    <w:p w14:paraId="6C76F35E" w14:textId="77777777" w:rsidR="00FA599B" w:rsidRDefault="00FA599B">
      <w:pPr>
        <w:pStyle w:val="Heading2"/>
        <w:keepNext/>
        <w:keepLines/>
        <w:tabs>
          <w:tab w:val="num" w:pos="1440"/>
        </w:tabs>
        <w:rPr>
          <w:vanish/>
          <w:color w:val="FF0000"/>
          <w:specVanish/>
        </w:rPr>
      </w:pPr>
      <w:bookmarkStart w:id="736" w:name="_Toc64427330"/>
      <w:bookmarkStart w:id="737" w:name="_Toc531679732"/>
      <w:bookmarkStart w:id="738" w:name="_Toc531679227"/>
      <w:bookmarkStart w:id="739" w:name="_Toc529001261"/>
      <w:bookmarkStart w:id="740" w:name="_Toc517151000"/>
      <w:bookmarkStart w:id="741" w:name="_Toc516991157"/>
      <w:bookmarkStart w:id="742" w:name="_Toc206419495"/>
      <w:r>
        <w:t>Notice to Registered Owners if Event of Default Occurs</w:t>
      </w:r>
      <w:bookmarkEnd w:id="736"/>
      <w:bookmarkEnd w:id="737"/>
      <w:bookmarkEnd w:id="738"/>
      <w:bookmarkEnd w:id="739"/>
      <w:bookmarkEnd w:id="740"/>
      <w:bookmarkEnd w:id="741"/>
      <w:bookmarkEnd w:id="742"/>
    </w:p>
    <w:p w14:paraId="2A633C62" w14:textId="77777777" w:rsidR="00FA599B" w:rsidRDefault="00FA599B">
      <w:pPr>
        <w:pStyle w:val="HeadingBody2"/>
      </w:pPr>
      <w:r>
        <w:t xml:space="preserve">.  If an Event of Default occurs of which the Trustee is by </w:t>
      </w:r>
      <w:r>
        <w:fldChar w:fldCharType="begin"/>
      </w:r>
      <w:r>
        <w:instrText xml:space="preserve"> REF _Ref69624026 \w \h </w:instrText>
      </w:r>
      <w:r>
        <w:fldChar w:fldCharType="separate"/>
      </w:r>
      <w:r w:rsidR="00780400">
        <w:t>Section 8.1(g)</w:t>
      </w:r>
      <w:r>
        <w:fldChar w:fldCharType="end"/>
      </w:r>
      <w:r>
        <w:t xml:space="preserve"> hereof required to take notice or if notice of an Event of Default be given to the Trustee as in said Section provided, then the Trustee shall give written notice thereof by registered or certified mail to all Security Instrument Issuers or to Registered Owners of all Bonds then Outstanding shown on the registration books of the Bonds kept by the Trustee as Registrar for the Bonds.</w:t>
      </w:r>
    </w:p>
    <w:p w14:paraId="3C105059" w14:textId="77777777" w:rsidR="00FA599B" w:rsidRDefault="00FA599B">
      <w:pPr>
        <w:pStyle w:val="Heading2"/>
        <w:tabs>
          <w:tab w:val="num" w:pos="1440"/>
        </w:tabs>
        <w:rPr>
          <w:vanish/>
          <w:color w:val="FF0000"/>
          <w:specVanish/>
        </w:rPr>
      </w:pPr>
      <w:bookmarkStart w:id="743" w:name="_Ref69887194"/>
      <w:bookmarkStart w:id="744" w:name="_Toc64427331"/>
      <w:bookmarkStart w:id="745" w:name="_Toc531679733"/>
      <w:bookmarkStart w:id="746" w:name="_Toc531679228"/>
      <w:bookmarkStart w:id="747" w:name="_Toc529001262"/>
      <w:bookmarkStart w:id="748" w:name="_Toc517151001"/>
      <w:bookmarkStart w:id="749" w:name="_Toc516991158"/>
      <w:bookmarkStart w:id="750" w:name="_Toc206419496"/>
      <w:r>
        <w:t>Intervention by Trustee</w:t>
      </w:r>
      <w:bookmarkEnd w:id="743"/>
      <w:bookmarkEnd w:id="744"/>
      <w:bookmarkEnd w:id="745"/>
      <w:bookmarkEnd w:id="746"/>
      <w:bookmarkEnd w:id="747"/>
      <w:bookmarkEnd w:id="748"/>
      <w:bookmarkEnd w:id="749"/>
      <w:bookmarkEnd w:id="750"/>
    </w:p>
    <w:p w14:paraId="58E72A84" w14:textId="355109D6" w:rsidR="00FA599B" w:rsidRDefault="00FA599B">
      <w:pPr>
        <w:pStyle w:val="HeadingBody2"/>
      </w:pPr>
      <w:r>
        <w:t xml:space="preserve">.  In any judicial proceeding to which </w:t>
      </w:r>
      <w:r w:rsidR="00A35091">
        <w:t>the District</w:t>
      </w:r>
      <w:r>
        <w:t xml:space="preserve"> is a party and which in the opinion of the Trustee and its counsel has a substantial bearing on the interest of Registered Owners of the Bonds, the Trustee may intervene on behalf of such Owners and shall do so if requested in writing by the Registered Owners of at least 25% in aggregate principal amount of the Bonds then Outstanding.  The rights and obligations of the Trustee under this </w:t>
      </w:r>
      <w:r>
        <w:fldChar w:fldCharType="begin"/>
      </w:r>
      <w:r>
        <w:instrText xml:space="preserve"> REF _Ref69887194 \w \h </w:instrText>
      </w:r>
      <w:r>
        <w:fldChar w:fldCharType="separate"/>
      </w:r>
      <w:r w:rsidR="00780400">
        <w:t>Section 8.4</w:t>
      </w:r>
      <w:r>
        <w:fldChar w:fldCharType="end"/>
      </w:r>
      <w:r>
        <w:t xml:space="preserve"> are subject to the approval of a court of competent jurisdiction.</w:t>
      </w:r>
    </w:p>
    <w:p w14:paraId="3756EF08" w14:textId="77777777" w:rsidR="00FA599B" w:rsidRDefault="00FA599B">
      <w:pPr>
        <w:pStyle w:val="Heading2"/>
        <w:tabs>
          <w:tab w:val="num" w:pos="1440"/>
        </w:tabs>
        <w:rPr>
          <w:vanish/>
          <w:color w:val="FF0000"/>
          <w:specVanish/>
        </w:rPr>
      </w:pPr>
      <w:bookmarkStart w:id="751" w:name="_Toc64427332"/>
      <w:bookmarkStart w:id="752" w:name="_Toc531679734"/>
      <w:bookmarkStart w:id="753" w:name="_Toc531679229"/>
      <w:bookmarkStart w:id="754" w:name="_Toc529001263"/>
      <w:bookmarkStart w:id="755" w:name="_Toc517151002"/>
      <w:bookmarkStart w:id="756" w:name="_Toc516991159"/>
      <w:bookmarkStart w:id="757" w:name="_Toc206419497"/>
      <w:r>
        <w:lastRenderedPageBreak/>
        <w:t>Successor Trustee</w:t>
      </w:r>
      <w:bookmarkEnd w:id="751"/>
      <w:bookmarkEnd w:id="752"/>
      <w:bookmarkEnd w:id="753"/>
      <w:bookmarkEnd w:id="754"/>
      <w:bookmarkEnd w:id="755"/>
      <w:bookmarkEnd w:id="756"/>
      <w:bookmarkEnd w:id="757"/>
    </w:p>
    <w:p w14:paraId="1D1CE106" w14:textId="77777777" w:rsidR="00FA599B" w:rsidRDefault="00FA599B">
      <w:pPr>
        <w:pStyle w:val="HeadingBody2"/>
      </w:pPr>
      <w:r>
        <w:t>.  Any corporation or association into which the Trustee may be converted or merged, or with which it may be consolidated, or to which it may sell or transfer its corporate trust business and assets as a whole or substantially as a whole, or any corporation or association resulting from any such conversion, sale, merger, consolidation or transfer to which it is a party, ipso facto, shall be and become successor Trustee hereunder and vested with all of the title to the whole property or trust estate and all the trusts, powers, discretions, immunities, privileges and all other matters as was its predecessor, without the execution or filing of any instrument or any further act, deed of conveyance on the part of any of the parties hereto, anything herein to the contrary notwithstanding.</w:t>
      </w:r>
    </w:p>
    <w:p w14:paraId="77F151DB" w14:textId="77777777" w:rsidR="00FA599B" w:rsidRDefault="00FA599B">
      <w:pPr>
        <w:pStyle w:val="Heading2"/>
        <w:tabs>
          <w:tab w:val="num" w:pos="1440"/>
        </w:tabs>
        <w:rPr>
          <w:vanish/>
          <w:color w:val="FF0000"/>
          <w:specVanish/>
        </w:rPr>
      </w:pPr>
      <w:bookmarkStart w:id="758" w:name="_Toc64427333"/>
      <w:bookmarkStart w:id="759" w:name="_Toc531679735"/>
      <w:bookmarkStart w:id="760" w:name="_Toc531679230"/>
      <w:bookmarkStart w:id="761" w:name="_Toc529001264"/>
      <w:bookmarkStart w:id="762" w:name="_Toc517151003"/>
      <w:bookmarkStart w:id="763" w:name="_Toc516991160"/>
      <w:bookmarkStart w:id="764" w:name="_Toc206419498"/>
      <w:r>
        <w:t>Resignation by the Trustee</w:t>
      </w:r>
      <w:bookmarkEnd w:id="758"/>
      <w:bookmarkEnd w:id="759"/>
      <w:bookmarkEnd w:id="760"/>
      <w:bookmarkEnd w:id="761"/>
      <w:bookmarkEnd w:id="762"/>
      <w:bookmarkEnd w:id="763"/>
      <w:bookmarkEnd w:id="764"/>
    </w:p>
    <w:p w14:paraId="7FDE44FA" w14:textId="0D15DB43" w:rsidR="00FA599B" w:rsidRDefault="00FA599B">
      <w:pPr>
        <w:pStyle w:val="HeadingBody2"/>
      </w:pPr>
      <w:r>
        <w:t xml:space="preserve">.  The Trustee and any successor Trustee may at any time resign from the trusts hereby created by giving written notice to </w:t>
      </w:r>
      <w:r w:rsidR="00A35091">
        <w:t>the District</w:t>
      </w:r>
      <w:r>
        <w:t xml:space="preserve">, served personally or by registered or certified mail, and by registered or certified mail to each Security Instrument Issuer and Registered Owner of Bonds then Outstanding, and such resignation shall take effect upon the appointment of and acceptance by a successor Trustee by the Registered Owners or by </w:t>
      </w:r>
      <w:r w:rsidR="00A35091">
        <w:t>the District</w:t>
      </w:r>
      <w:r>
        <w:t xml:space="preserve"> as provided in </w:t>
      </w:r>
      <w:r>
        <w:fldChar w:fldCharType="begin"/>
      </w:r>
      <w:r>
        <w:instrText xml:space="preserve"> REF _Ref69888103 \w \h </w:instrText>
      </w:r>
      <w:r>
        <w:fldChar w:fldCharType="separate"/>
      </w:r>
      <w:r w:rsidR="00780400">
        <w:t>Section 8.8</w:t>
      </w:r>
      <w:r>
        <w:fldChar w:fldCharType="end"/>
      </w:r>
      <w:r>
        <w:t xml:space="preserve"> hereof; provided, however that if no successor Trustee has been appointed within 60 days of the date of such notice of resignation, the resigning Trustee may petition any court of competent jurisdiction for the appointment of a successor Trustee, and such court may thereupon, after such notice, if any, as it deems proper and prescribes, appoint a successor Trustee.</w:t>
      </w:r>
    </w:p>
    <w:p w14:paraId="0D0925EE" w14:textId="77777777" w:rsidR="00FA599B" w:rsidRDefault="00FA599B">
      <w:pPr>
        <w:pStyle w:val="Heading2"/>
        <w:tabs>
          <w:tab w:val="num" w:pos="1440"/>
        </w:tabs>
        <w:rPr>
          <w:vanish/>
          <w:color w:val="FF0000"/>
          <w:specVanish/>
        </w:rPr>
      </w:pPr>
      <w:bookmarkStart w:id="765" w:name="_Toc64427334"/>
      <w:bookmarkStart w:id="766" w:name="_Toc531679736"/>
      <w:bookmarkStart w:id="767" w:name="_Toc531679231"/>
      <w:bookmarkStart w:id="768" w:name="_Toc529001265"/>
      <w:bookmarkStart w:id="769" w:name="_Toc517151004"/>
      <w:bookmarkStart w:id="770" w:name="_Toc516991161"/>
      <w:bookmarkStart w:id="771" w:name="_Toc206419499"/>
      <w:r>
        <w:t>Removal of the Trustee</w:t>
      </w:r>
      <w:bookmarkEnd w:id="765"/>
      <w:bookmarkEnd w:id="766"/>
      <w:bookmarkEnd w:id="767"/>
      <w:bookmarkEnd w:id="768"/>
      <w:bookmarkEnd w:id="769"/>
      <w:bookmarkEnd w:id="770"/>
      <w:bookmarkEnd w:id="771"/>
    </w:p>
    <w:p w14:paraId="3300DFB9" w14:textId="3958C1AD" w:rsidR="00FA599B" w:rsidRDefault="00FA599B">
      <w:pPr>
        <w:pStyle w:val="HeadingBody2"/>
      </w:pPr>
      <w:r>
        <w:t xml:space="preserve">.  The Trustee may be removed at any time, by an instrument or concurrent instruments </w:t>
      </w:r>
      <w:r>
        <w:fldChar w:fldCharType="begin"/>
      </w:r>
      <w:r>
        <w:instrText xml:space="preserve"> LISTNUM NumberDefault \l6 \s1 \* MERGEFORMAT </w:instrText>
      </w:r>
      <w:r>
        <w:fldChar w:fldCharType="end">
          <w:numberingChange w:id="772" w:author="Larsen, Randall (G&amp;B)" w:date="2017-06-02T16:34:00Z" w:original="(i)"/>
        </w:fldChar>
      </w:r>
      <w:r>
        <w:t xml:space="preserve"> in writing delivered to the Trustee, and signed by </w:t>
      </w:r>
      <w:r w:rsidR="00A35091">
        <w:t>the District</w:t>
      </w:r>
      <w:r>
        <w:t xml:space="preserve">, unless there exists any Event of Default, or </w:t>
      </w:r>
      <w:r>
        <w:fldChar w:fldCharType="begin"/>
      </w:r>
      <w:r>
        <w:instrText xml:space="preserve"> LISTNUM NumberDefault \l6 \* MERGEFORMAT </w:instrText>
      </w:r>
      <w:r>
        <w:fldChar w:fldCharType="end">
          <w:numberingChange w:id="773" w:author="Larsen, Randall (G&amp;B)" w:date="2017-06-02T16:34:00Z" w:original="(ii)"/>
        </w:fldChar>
      </w:r>
      <w:r>
        <w:t xml:space="preserve"> in writing delivered to the Trustee and </w:t>
      </w:r>
      <w:r w:rsidR="00A35091">
        <w:t>the District</w:t>
      </w:r>
      <w:r>
        <w:t>, and signed by the Registered Owners of a majority in aggregate principal amount of Bonds then Outstanding if an Event of Default exists; provided that such instrument or instruments concurrently appoint a successor Trustee meeting the qualifications set forth herein.</w:t>
      </w:r>
    </w:p>
    <w:p w14:paraId="439381E4" w14:textId="77777777" w:rsidR="00FA599B" w:rsidRDefault="00FA599B">
      <w:pPr>
        <w:pStyle w:val="Heading2"/>
        <w:tabs>
          <w:tab w:val="num" w:pos="1440"/>
        </w:tabs>
        <w:rPr>
          <w:vanish/>
          <w:color w:val="FF0000"/>
          <w:specVanish/>
        </w:rPr>
      </w:pPr>
      <w:bookmarkStart w:id="774" w:name="_Toc206419500"/>
      <w:bookmarkStart w:id="775" w:name="_Ref69888123"/>
      <w:bookmarkStart w:id="776" w:name="_Ref69888103"/>
      <w:bookmarkStart w:id="777" w:name="_Toc64427335"/>
      <w:bookmarkStart w:id="778" w:name="_Toc531679737"/>
      <w:bookmarkStart w:id="779" w:name="_Toc531679232"/>
      <w:bookmarkStart w:id="780" w:name="_Toc529001266"/>
      <w:bookmarkStart w:id="781" w:name="_Toc517151005"/>
      <w:bookmarkStart w:id="782" w:name="_Toc516991162"/>
      <w:r>
        <w:t>Appointment of Successor Trustee</w:t>
      </w:r>
      <w:bookmarkEnd w:id="774"/>
      <w:r>
        <w:t xml:space="preserve"> </w:t>
      </w:r>
      <w:bookmarkEnd w:id="775"/>
      <w:bookmarkEnd w:id="776"/>
      <w:bookmarkEnd w:id="777"/>
      <w:bookmarkEnd w:id="778"/>
      <w:bookmarkEnd w:id="779"/>
      <w:bookmarkEnd w:id="780"/>
      <w:bookmarkEnd w:id="781"/>
      <w:bookmarkEnd w:id="782"/>
    </w:p>
    <w:p w14:paraId="0CEADED3" w14:textId="530B6882" w:rsidR="00FA599B" w:rsidRDefault="00FA599B">
      <w:pPr>
        <w:pStyle w:val="HeadingBody2"/>
      </w:pPr>
      <w:r>
        <w:t xml:space="preserve">.  In case the Trustee hereunder shall resign or be removed, or be dissolved, or shall be in course of dissolution or liquidation, or otherwise become incapable of acting hereunder, or in case it shall be taken under the control of any public officer or officers, or of a receiver appointed by a court, a successor may be appointed by </w:t>
      </w:r>
      <w:r w:rsidR="00A35091">
        <w:t>the District</w:t>
      </w:r>
      <w:r>
        <w:t xml:space="preserve"> or if an Event of Default exists by the Registered Owners of a majority in aggregate principal amount of Bonds then Outstanding, by an instrument or concurrent instruments in writing signed by such Owners, or by their attorneys in fact, duly authorized; provided, nevertheless, that in case of such vacancy, </w:t>
      </w:r>
      <w:r w:rsidR="00A35091">
        <w:t>the District</w:t>
      </w:r>
      <w:r>
        <w:t xml:space="preserve"> by an instrument executed by an Authorized Representative under its seal, may appoint a temporary Trustee to fill such vacancy until a successor Trustee shall be appointed by the Registered Owners in the manner above provided; and any such temporary Trustee so appointed by </w:t>
      </w:r>
      <w:r w:rsidR="00A35091">
        <w:t>the District</w:t>
      </w:r>
      <w:r>
        <w:t xml:space="preserve"> shall immediately and without further act be superseded by the Trustee so appointed by such Registered Owners.  Every successor Trustee appointed pursuant to the provisions of this </w:t>
      </w:r>
      <w:r>
        <w:fldChar w:fldCharType="begin"/>
      </w:r>
      <w:r>
        <w:instrText xml:space="preserve"> REF _Ref69888123 \w \h </w:instrText>
      </w:r>
      <w:r>
        <w:fldChar w:fldCharType="separate"/>
      </w:r>
      <w:r w:rsidR="00780400">
        <w:t>Section 8.8</w:t>
      </w:r>
      <w:r>
        <w:fldChar w:fldCharType="end"/>
      </w:r>
      <w:r>
        <w:t xml:space="preserve"> or otherwise shall be a trust company or bank in good standing having a reported capital and surplus of not less than $50,000,000.</w:t>
      </w:r>
    </w:p>
    <w:p w14:paraId="2972F3B6" w14:textId="1A895906" w:rsidR="00FA599B" w:rsidRDefault="00FA599B" w:rsidP="00B727D0">
      <w:pPr>
        <w:pStyle w:val="00BodyText5"/>
      </w:pPr>
      <w:r>
        <w:t xml:space="preserve">Each Security Instrument Issuer shall be notified by </w:t>
      </w:r>
      <w:r w:rsidR="00A35091">
        <w:t>the District</w:t>
      </w:r>
      <w:r>
        <w:t xml:space="preserve"> immediately upon the resignation or termination of the Trustee and provided with a list of candidates for the office of successor Trustee.</w:t>
      </w:r>
    </w:p>
    <w:p w14:paraId="39FC434B" w14:textId="77777777" w:rsidR="00FA599B" w:rsidRDefault="00FA599B">
      <w:pPr>
        <w:pStyle w:val="Heading2"/>
        <w:tabs>
          <w:tab w:val="num" w:pos="1440"/>
        </w:tabs>
        <w:rPr>
          <w:vanish/>
          <w:color w:val="FF0000"/>
          <w:specVanish/>
        </w:rPr>
      </w:pPr>
      <w:bookmarkStart w:id="783" w:name="_Toc64427336"/>
      <w:bookmarkStart w:id="784" w:name="_Toc531679738"/>
      <w:bookmarkStart w:id="785" w:name="_Toc531679233"/>
      <w:bookmarkStart w:id="786" w:name="_Toc529001267"/>
      <w:bookmarkStart w:id="787" w:name="_Toc517151006"/>
      <w:bookmarkStart w:id="788" w:name="_Toc516991163"/>
      <w:bookmarkStart w:id="789" w:name="_Toc206419501"/>
      <w:r>
        <w:lastRenderedPageBreak/>
        <w:t>Concerning Any Successor Trustee</w:t>
      </w:r>
      <w:bookmarkEnd w:id="783"/>
      <w:bookmarkEnd w:id="784"/>
      <w:bookmarkEnd w:id="785"/>
      <w:bookmarkEnd w:id="786"/>
      <w:bookmarkEnd w:id="787"/>
      <w:bookmarkEnd w:id="788"/>
      <w:bookmarkEnd w:id="789"/>
    </w:p>
    <w:p w14:paraId="1DAE543D" w14:textId="5530BA3A" w:rsidR="00FA599B" w:rsidRDefault="00FA599B">
      <w:pPr>
        <w:pStyle w:val="HeadingBody2"/>
      </w:pPr>
      <w:r>
        <w:t xml:space="preserve">.  Every successor Trustee appointed hereunder shall execute, acknowledge and deliver to its predecessor and also to </w:t>
      </w:r>
      <w:r w:rsidR="00A35091">
        <w:t>the District</w:t>
      </w:r>
      <w:r>
        <w:t xml:space="preserve"> an instrument in writing accepting such appointment hereunder, and thereupon such successor, without any further act, deed or conveyance, shall become fully vested with all the estates, properties, rights, powers, trusts, duties and obligations of its predecessor; but such predecessor shall, nevertheless, on the written request of </w:t>
      </w:r>
      <w:r w:rsidR="00A35091">
        <w:t>the District</w:t>
      </w:r>
      <w:r>
        <w:t xml:space="preserve">, or of the successor Trustee, execute and deliver an instrument transferring to such successor Trustee all the estates, properties, rights, powers and trusts of such predecessor hereunder; and every predecessor Trustee shall deliver all securities and moneys held by it as Trustee hereunder to its successor.  Should any instrument in writing from </w:t>
      </w:r>
      <w:r w:rsidR="00A35091">
        <w:t>the District</w:t>
      </w:r>
      <w:r>
        <w:t xml:space="preserve"> be required by any successor Trustee for more fully and certainly vesting in such successor the estates, rights, powers and duties hereby vested or intended to be vested in the predecessor, any and all such instruments in writing shall, on request, be executed, acknowledged and delivered by </w:t>
      </w:r>
      <w:r w:rsidR="00A35091">
        <w:t>the District</w:t>
      </w:r>
      <w:r>
        <w:t xml:space="preserve">.  The resignation of any Trustee and the instrument or instruments removing any Trustee and appointing a successor hereunder, together with all other instruments provided for in this </w:t>
      </w:r>
      <w:r>
        <w:fldChar w:fldCharType="begin"/>
      </w:r>
      <w:r>
        <w:instrText xml:space="preserve"> REF _Ref69616461 \w \h </w:instrText>
      </w:r>
      <w:r>
        <w:fldChar w:fldCharType="separate"/>
      </w:r>
      <w:r w:rsidR="00780400">
        <w:t>Article VIII</w:t>
      </w:r>
      <w:r>
        <w:fldChar w:fldCharType="end"/>
      </w:r>
      <w:r>
        <w:t xml:space="preserve"> shall be filed and/or recorded by the successor Trustee in each recording office, if any, where the Indenture shall have been filed and/or recorded.  </w:t>
      </w:r>
    </w:p>
    <w:p w14:paraId="43E26048" w14:textId="77777777" w:rsidR="00FA599B" w:rsidRDefault="00FA599B">
      <w:pPr>
        <w:pStyle w:val="Heading2"/>
        <w:keepNext/>
        <w:keepLines/>
        <w:tabs>
          <w:tab w:val="num" w:pos="1440"/>
        </w:tabs>
        <w:rPr>
          <w:vanish/>
          <w:color w:val="FF0000"/>
          <w:specVanish/>
        </w:rPr>
      </w:pPr>
      <w:bookmarkStart w:id="790" w:name="_Toc64427337"/>
      <w:bookmarkStart w:id="791" w:name="_Toc531679739"/>
      <w:bookmarkStart w:id="792" w:name="_Toc531679234"/>
      <w:bookmarkStart w:id="793" w:name="_Toc529001268"/>
      <w:bookmarkStart w:id="794" w:name="_Toc517151007"/>
      <w:bookmarkStart w:id="795" w:name="_Toc516991164"/>
      <w:bookmarkStart w:id="796" w:name="_Toc206419502"/>
      <w:r>
        <w:t>Trustee Protected in Relying Upon Indenture, Etc</w:t>
      </w:r>
      <w:bookmarkEnd w:id="790"/>
      <w:bookmarkEnd w:id="791"/>
      <w:bookmarkEnd w:id="792"/>
      <w:bookmarkEnd w:id="793"/>
      <w:bookmarkEnd w:id="794"/>
      <w:bookmarkEnd w:id="795"/>
      <w:bookmarkEnd w:id="796"/>
    </w:p>
    <w:p w14:paraId="5E9485DE" w14:textId="77777777" w:rsidR="00FA599B" w:rsidRDefault="00FA599B">
      <w:pPr>
        <w:pStyle w:val="HeadingBody2"/>
        <w:keepNext/>
        <w:keepLines/>
      </w:pPr>
      <w:r>
        <w:t>.  The indentures, opinions, certificates and other instruments provided for herein may be accepted by the Trustee as conclusive evidence of the facts and conclusions stated therein and shall be full warrant, protection and authority to the Trustee for the release of property and the withdrawal of cash hereunder.</w:t>
      </w:r>
    </w:p>
    <w:p w14:paraId="02E07C14" w14:textId="77777777" w:rsidR="00FA599B" w:rsidRDefault="00FA599B">
      <w:pPr>
        <w:pStyle w:val="Heading2"/>
        <w:tabs>
          <w:tab w:val="num" w:pos="1440"/>
        </w:tabs>
        <w:rPr>
          <w:vanish/>
          <w:color w:val="FF0000"/>
          <w:specVanish/>
        </w:rPr>
      </w:pPr>
      <w:bookmarkStart w:id="797" w:name="_Toc64427338"/>
      <w:bookmarkStart w:id="798" w:name="_Toc531679740"/>
      <w:bookmarkStart w:id="799" w:name="_Toc531679235"/>
      <w:bookmarkStart w:id="800" w:name="_Toc529001269"/>
      <w:bookmarkStart w:id="801" w:name="_Toc517151008"/>
      <w:bookmarkStart w:id="802" w:name="_Toc516991165"/>
      <w:bookmarkStart w:id="803" w:name="_Toc206419503"/>
      <w:r>
        <w:t>Successor Trustee as Trustee of Funds; Paying Agent and Bond Registrar</w:t>
      </w:r>
      <w:bookmarkEnd w:id="797"/>
      <w:bookmarkEnd w:id="798"/>
      <w:bookmarkEnd w:id="799"/>
      <w:bookmarkEnd w:id="800"/>
      <w:bookmarkEnd w:id="801"/>
      <w:bookmarkEnd w:id="802"/>
      <w:bookmarkEnd w:id="803"/>
    </w:p>
    <w:p w14:paraId="7904CA5A" w14:textId="77777777" w:rsidR="00FA599B" w:rsidRDefault="00FA599B">
      <w:pPr>
        <w:pStyle w:val="HeadingBody2"/>
      </w:pPr>
      <w:r>
        <w:t>.  In the event of a change in the office of Trustee, the predecessor Trustee which has resigned or been removed shall cease to be Trustee hereunder and Registrar for the Bonds and Paying Agent for principal of, premium, if any, and interest on the Bonds, and the successor Trustee shall become such Trustee, Registrar and Paying Agent for the Bonds.</w:t>
      </w:r>
    </w:p>
    <w:p w14:paraId="47D3DCA7" w14:textId="77777777" w:rsidR="00FA599B" w:rsidRDefault="00FA599B">
      <w:pPr>
        <w:pStyle w:val="Heading2"/>
        <w:tabs>
          <w:tab w:val="num" w:pos="1440"/>
        </w:tabs>
        <w:rPr>
          <w:vanish/>
          <w:color w:val="FF0000"/>
          <w:specVanish/>
        </w:rPr>
      </w:pPr>
      <w:bookmarkStart w:id="804" w:name="_Ref69888147"/>
      <w:bookmarkStart w:id="805" w:name="_Toc64427339"/>
      <w:bookmarkStart w:id="806" w:name="_Toc531679741"/>
      <w:bookmarkStart w:id="807" w:name="_Toc531679236"/>
      <w:bookmarkStart w:id="808" w:name="_Toc529001270"/>
      <w:bookmarkStart w:id="809" w:name="_Toc517151009"/>
      <w:bookmarkStart w:id="810" w:name="_Toc516991166"/>
      <w:bookmarkStart w:id="811" w:name="_Toc206419504"/>
      <w:r>
        <w:t>Trust Estate May Be Vested in Separate or Co-Trustee</w:t>
      </w:r>
      <w:bookmarkEnd w:id="804"/>
      <w:bookmarkEnd w:id="805"/>
      <w:bookmarkEnd w:id="806"/>
      <w:bookmarkEnd w:id="807"/>
      <w:bookmarkEnd w:id="808"/>
      <w:bookmarkEnd w:id="809"/>
      <w:bookmarkEnd w:id="810"/>
      <w:bookmarkEnd w:id="811"/>
    </w:p>
    <w:p w14:paraId="25C4CA1C" w14:textId="77777777" w:rsidR="00FA599B" w:rsidRDefault="00FA599B">
      <w:pPr>
        <w:pStyle w:val="HeadingBody2"/>
      </w:pPr>
      <w:r>
        <w:t xml:space="preserve">.  It is the purpose of this Indenture that there shall be no violation of any law of any jurisdiction (including particularly the laws of the State) denying or restricting the right of banking corporations or associations to transact business as Trustee in such jurisdiction.  It is recognized that in case of litigation hereunder, and in particular in case of the enforcement of remedies on Event of Default, or in case the Trustee deems that by reason of any present or future law of any jurisdiction it may not exercise any of the powers, rights, or remedies herein granted to the Trustee or hold title to the trust estate, as herein granted, or take any other action which may be desirable or necessary in connection therewith, it may be necessary that the Trustee appoint an additional individual or institution as a separate or co-trustee.  The following provisions of this </w:t>
      </w:r>
      <w:r>
        <w:fldChar w:fldCharType="begin"/>
      </w:r>
      <w:r>
        <w:instrText xml:space="preserve"> REF _Ref69888147 \w \h </w:instrText>
      </w:r>
      <w:r>
        <w:fldChar w:fldCharType="separate"/>
      </w:r>
      <w:r w:rsidR="00780400">
        <w:t>Section 8.12</w:t>
      </w:r>
      <w:r>
        <w:fldChar w:fldCharType="end"/>
      </w:r>
      <w:r>
        <w:t xml:space="preserve"> are adapted to these ends.</w:t>
      </w:r>
    </w:p>
    <w:p w14:paraId="098A6D0A" w14:textId="77777777" w:rsidR="00FA599B" w:rsidRDefault="00FA599B" w:rsidP="00B727D0">
      <w:pPr>
        <w:pStyle w:val="00BodyText5"/>
      </w:pPr>
      <w:r>
        <w:t>In the event that the Trustee appoints an additional individual or institution as a separate or co-trustee, each and every remedy, power, right, claim, demand, cause of action, immunity, estate, title, interest and lien expressed or intended hereby to be exercised by or vested in or conveyed to the Trustee with respect thereto shall be exercisable by and vested in such separate or co-trustee, but only to the extent necessary to enable the separate or co-trustee to exercise such powers, rights and remedies, and every covenant and obligation necessary to the exercise thereof by such separate or co-trustee shall run to and be enforceable by either of them.</w:t>
      </w:r>
    </w:p>
    <w:p w14:paraId="1E85DC72" w14:textId="2DB13D8E" w:rsidR="00FA599B" w:rsidRDefault="00FA599B" w:rsidP="00B727D0">
      <w:pPr>
        <w:pStyle w:val="00BodyText5"/>
      </w:pPr>
      <w:r>
        <w:lastRenderedPageBreak/>
        <w:t xml:space="preserve">Should any deed, conveyance or instrument in writing from </w:t>
      </w:r>
      <w:r w:rsidR="00A35091">
        <w:t>the District</w:t>
      </w:r>
      <w:r>
        <w:t xml:space="preserve"> be required by the separate trustee or co-trustee so appointed by the Trustee for more fully and certainly vesting in and confirming to it such properties, rights, powers, trusts, duties and obligations, any and all such deeds, conveyances and instruments in writing shall, on request of such trustee or co-trustee, be executed, acknowledged and delivered by </w:t>
      </w:r>
      <w:r w:rsidR="00A35091">
        <w:t>the District</w:t>
      </w:r>
      <w:r>
        <w:t>.  In case any separate trustee or co-trustee, or a successor to either, shall die, become incapable of acting, resign or be removed, all the estates, properties, rights, powers, trusts, duties and obligations of such separate trustee or co-trustee, so far as permitted by law, shall vest in and be exercised by the Trustee until the appointment of a new trustee or successor to such separate trustee or co-trustee.</w:t>
      </w:r>
    </w:p>
    <w:p w14:paraId="1066C3A7" w14:textId="77777777" w:rsidR="00FA599B" w:rsidRDefault="00FA599B">
      <w:pPr>
        <w:pStyle w:val="Heading2"/>
        <w:tabs>
          <w:tab w:val="num" w:pos="1440"/>
        </w:tabs>
        <w:rPr>
          <w:vanish/>
          <w:color w:val="FF0000"/>
          <w:specVanish/>
        </w:rPr>
      </w:pPr>
      <w:bookmarkStart w:id="812" w:name="_Toc64427340"/>
      <w:bookmarkStart w:id="813" w:name="_Toc206419505"/>
      <w:r>
        <w:t>Annual Accounting</w:t>
      </w:r>
      <w:bookmarkEnd w:id="812"/>
      <w:bookmarkEnd w:id="813"/>
    </w:p>
    <w:p w14:paraId="516CA706" w14:textId="0851EFCB" w:rsidR="00FA599B" w:rsidRDefault="00FA599B">
      <w:pPr>
        <w:pStyle w:val="HeadingBody2"/>
      </w:pPr>
      <w:r>
        <w:t xml:space="preserve">.  The Trustee shall prepare an annual accounting for each Bond Fund Year by the end of the month following each such Bond Fund Year showing in reasonable detail all financial transactions relating to the funds and accounts held by the Trustee hereunder during the accounting period and the balance in any funds or accounts created hereby as of the beginning and close of such accounting period, and shall mail the same to </w:t>
      </w:r>
      <w:r w:rsidR="00A35091">
        <w:t>the District</w:t>
      </w:r>
      <w:r w:rsidR="005A7786">
        <w:t xml:space="preserve"> </w:t>
      </w:r>
      <w:r>
        <w:t xml:space="preserve">requesting the same.  The Trustee shall also make available for inspection by any Registered Owner a copy of said annual accounting (with the names and addresses of Registered Owners receiving payment of debt service on the Bonds deleted therefrom) and shall mail the same if requested in writing to do so by Registered Owners of at least 25% in aggregate principal amount of Bonds then Outstanding to the designee of said Owners specified in said written request at the address therein designated.  On or before the end of the month following each Bond Fund Year, the Trustee shall, upon written request, provide to </w:t>
      </w:r>
      <w:r w:rsidR="00A35091">
        <w:t>the District</w:t>
      </w:r>
      <w:r>
        <w:t xml:space="preserve"> and </w:t>
      </w:r>
      <w:r w:rsidR="00A35091">
        <w:t>the District</w:t>
      </w:r>
      <w:r>
        <w:t>’s independent auditor representations as to the accuracy of the facts contained in the financial reports concerning the transactions described herein that were delivered by the Trustee during the Bond Fund Year just ended.</w:t>
      </w:r>
    </w:p>
    <w:p w14:paraId="50506459" w14:textId="77777777" w:rsidR="00FA599B" w:rsidRDefault="00FA599B">
      <w:pPr>
        <w:pStyle w:val="Heading2"/>
        <w:tabs>
          <w:tab w:val="num" w:pos="1440"/>
        </w:tabs>
        <w:rPr>
          <w:vanish/>
          <w:color w:val="FF0000"/>
          <w:specVanish/>
        </w:rPr>
      </w:pPr>
      <w:bookmarkStart w:id="814" w:name="_Toc64427341"/>
      <w:bookmarkStart w:id="815" w:name="_Toc531679743"/>
      <w:bookmarkStart w:id="816" w:name="_Toc531679238"/>
      <w:bookmarkStart w:id="817" w:name="_Toc529001272"/>
      <w:bookmarkStart w:id="818" w:name="_Toc517151011"/>
      <w:bookmarkStart w:id="819" w:name="_Toc516991168"/>
      <w:bookmarkStart w:id="820" w:name="_Toc206419506"/>
      <w:r>
        <w:t>Indemnification</w:t>
      </w:r>
      <w:bookmarkEnd w:id="814"/>
      <w:bookmarkEnd w:id="815"/>
      <w:bookmarkEnd w:id="816"/>
      <w:bookmarkEnd w:id="817"/>
      <w:bookmarkEnd w:id="818"/>
      <w:bookmarkEnd w:id="819"/>
      <w:bookmarkEnd w:id="820"/>
    </w:p>
    <w:p w14:paraId="37269C00" w14:textId="7A06A2C4" w:rsidR="00FA599B" w:rsidRDefault="00FA599B">
      <w:pPr>
        <w:pStyle w:val="HeadingBody2"/>
      </w:pPr>
      <w:r>
        <w:t xml:space="preserve">.  To the extent permitted by law and subject to the provisions of </w:t>
      </w:r>
      <w:r>
        <w:fldChar w:fldCharType="begin"/>
      </w:r>
      <w:r>
        <w:instrText xml:space="preserve"> REF _Ref69888166 \w \h </w:instrText>
      </w:r>
      <w:r>
        <w:fldChar w:fldCharType="separate"/>
      </w:r>
      <w:r w:rsidR="00780400">
        <w:t>Section 8.1(a)</w:t>
      </w:r>
      <w:r>
        <w:fldChar w:fldCharType="end"/>
      </w:r>
      <w:r>
        <w:t xml:space="preserve"> of this Indenture, </w:t>
      </w:r>
      <w:r w:rsidR="00A35091">
        <w:t>the District</w:t>
      </w:r>
      <w:r>
        <w:t xml:space="preserve"> shall indemnify and save Trustee harmless against any liabilities it may incur in the exercise and performance of its powers and duties hereunder, other than those due to its own negligence or willful misconduct.</w:t>
      </w:r>
    </w:p>
    <w:p w14:paraId="5F3B7487" w14:textId="77777777" w:rsidR="00FA599B" w:rsidRDefault="00FA599B">
      <w:pPr>
        <w:pStyle w:val="Heading2"/>
        <w:tabs>
          <w:tab w:val="num" w:pos="1440"/>
        </w:tabs>
        <w:rPr>
          <w:vanish/>
          <w:color w:val="FF0000"/>
          <w:specVanish/>
        </w:rPr>
      </w:pPr>
      <w:bookmarkStart w:id="821" w:name="_Toc64427342"/>
      <w:bookmarkStart w:id="822" w:name="_Toc531679744"/>
      <w:bookmarkStart w:id="823" w:name="_Toc531679239"/>
      <w:bookmarkStart w:id="824" w:name="_Toc529001273"/>
      <w:bookmarkStart w:id="825" w:name="_Toc517151012"/>
      <w:bookmarkStart w:id="826" w:name="_Toc516991169"/>
      <w:bookmarkStart w:id="827" w:name="_Toc206419507"/>
      <w:r>
        <w:t>Trustee’s Right to Own and Deal in Bonds</w:t>
      </w:r>
      <w:bookmarkEnd w:id="821"/>
      <w:bookmarkEnd w:id="822"/>
      <w:bookmarkEnd w:id="823"/>
      <w:bookmarkEnd w:id="824"/>
      <w:bookmarkEnd w:id="825"/>
      <w:bookmarkEnd w:id="826"/>
      <w:bookmarkEnd w:id="827"/>
    </w:p>
    <w:p w14:paraId="06F258A8" w14:textId="77777777" w:rsidR="00FA599B" w:rsidRDefault="00FA599B">
      <w:pPr>
        <w:pStyle w:val="HeadingBody2"/>
      </w:pPr>
      <w:r>
        <w:t>.  The bank or trust company acting as Trustee under this Indenture, and its directors, officers, employees or agents, may in good faith buy, sell, own, hold and deal in any of the Bonds issued hereunder and secured by this Indenture, and may join in any action which any Bondholder may be entitled to take with like effect as if such bank or trust company were not the Trustee under this Indenture.</w:t>
      </w:r>
    </w:p>
    <w:p w14:paraId="1A3FD0F1" w14:textId="77777777" w:rsidR="00FA599B" w:rsidRDefault="00FA599B">
      <w:pPr>
        <w:pStyle w:val="Heading2"/>
        <w:tabs>
          <w:tab w:val="num" w:pos="1440"/>
        </w:tabs>
        <w:rPr>
          <w:vanish/>
          <w:color w:val="FF0000"/>
          <w:specVanish/>
        </w:rPr>
      </w:pPr>
      <w:bookmarkStart w:id="828" w:name="_Toc237657924"/>
      <w:bookmarkStart w:id="829" w:name="_Toc206419508"/>
      <w:r>
        <w:t>Direct Payment Authorization</w:t>
      </w:r>
      <w:bookmarkEnd w:id="828"/>
      <w:bookmarkEnd w:id="829"/>
    </w:p>
    <w:p w14:paraId="1D3F71F6" w14:textId="28DDB9EA" w:rsidR="00FA599B" w:rsidRDefault="00FA599B">
      <w:pPr>
        <w:pStyle w:val="HeadingBody2"/>
      </w:pPr>
      <w:r>
        <w:t xml:space="preserve">.  </w:t>
      </w:r>
      <w:r w:rsidR="00A35091">
        <w:t>The District</w:t>
      </w:r>
      <w:r>
        <w:t xml:space="preserve"> hereby authorizes and directs the Trustee to take all necessary actions to effectively carry out the duties required to apply for and accept </w:t>
      </w:r>
      <w:r w:rsidR="00687645">
        <w:t xml:space="preserve">any </w:t>
      </w:r>
      <w:r>
        <w:t xml:space="preserve">Direct Payments from the Internal Revenue Service on behalf of </w:t>
      </w:r>
      <w:r w:rsidR="00A35091">
        <w:t>the District</w:t>
      </w:r>
      <w:r>
        <w:t xml:space="preserve"> under Sections 54AA and 6431 of the Code or such other tax provisions of substantially similar nature which may be hereafter authorized, including, but not limited to, filing and signing IRS Form 8038-CP, receiving the Direct Payment on </w:t>
      </w:r>
      <w:r w:rsidR="00A35091">
        <w:t>the District</w:t>
      </w:r>
      <w:r>
        <w:t xml:space="preserve">’s behalf, and using such Direct Payment to pay Debt Service on the Bonds.  For fixed rate bonds, the Trustee shall file the 8038-CP at least 50 days (but not more than 90 days) before the relevant Interest Payment Date (unless otherwise directed by a change in regulations).  For variable rate bonds, the Trustee shall file the 8038-CP for reimbursements in arrears within 25 days after the last Interest Payment Date within the </w:t>
      </w:r>
      <w:r>
        <w:lastRenderedPageBreak/>
        <w:t xml:space="preserve">quarterly period for which reimbursement is being requested (unless otherwise directed by a change in regulations).  </w:t>
      </w:r>
      <w:r w:rsidR="00975350">
        <w:t>T</w:t>
      </w:r>
      <w:r w:rsidR="00A35091">
        <w:t>he District</w:t>
      </w:r>
      <w:r>
        <w:t xml:space="preserve"> hereby covenants that it will deposit the Direct Payments with the Trustee for use in paying Debt Service on the Bonds.</w:t>
      </w:r>
    </w:p>
    <w:p w14:paraId="2603BDFD" w14:textId="77777777" w:rsidR="00FA599B" w:rsidRDefault="00FA599B">
      <w:pPr>
        <w:pStyle w:val="Heading1"/>
      </w:pPr>
      <w:r>
        <w:rPr>
          <w:bCs w:val="0"/>
        </w:rPr>
        <w:br w:type="page"/>
      </w:r>
      <w:bookmarkStart w:id="830" w:name="_Toc516991170"/>
      <w:bookmarkStart w:id="831" w:name="_Toc529001274"/>
      <w:bookmarkStart w:id="832" w:name="_Toc531679240"/>
      <w:bookmarkStart w:id="833" w:name="_Toc531679745"/>
      <w:bookmarkStart w:id="834" w:name="_Toc64427343"/>
      <w:bookmarkStart w:id="835" w:name="_Toc64427791"/>
      <w:bookmarkStart w:id="836" w:name="_Toc234227925"/>
      <w:bookmarkStart w:id="837" w:name="_Toc237657925"/>
      <w:bookmarkStart w:id="838" w:name="_Toc281393932"/>
      <w:bookmarkStart w:id="839" w:name="_Toc286156173"/>
      <w:bookmarkStart w:id="840" w:name="_Toc289154016"/>
      <w:bookmarkStart w:id="841" w:name="_Toc305577818"/>
      <w:r>
        <w:lastRenderedPageBreak/>
        <w:br/>
      </w:r>
      <w:bookmarkStart w:id="842" w:name="_Ref69616381"/>
      <w:bookmarkStart w:id="843" w:name="_Toc517151013"/>
      <w:bookmarkStart w:id="844" w:name="_Toc514752792"/>
      <w:bookmarkStart w:id="845" w:name="_Toc347827786"/>
      <w:bookmarkStart w:id="846" w:name="_Toc347828680"/>
      <w:bookmarkStart w:id="847" w:name="_Toc347828784"/>
      <w:bookmarkStart w:id="848" w:name="_Toc347839716"/>
      <w:bookmarkStart w:id="849" w:name="_Toc347840429"/>
      <w:bookmarkStart w:id="850" w:name="_Toc351385840"/>
      <w:bookmarkStart w:id="851" w:name="_Toc351450903"/>
      <w:bookmarkStart w:id="852" w:name="_Toc357519313"/>
      <w:bookmarkStart w:id="853" w:name="_Toc359327843"/>
      <w:bookmarkStart w:id="854" w:name="_Toc359334219"/>
      <w:bookmarkStart w:id="855" w:name="_Toc72758168"/>
      <w:bookmarkStart w:id="856" w:name="_Toc73021210"/>
      <w:bookmarkStart w:id="857" w:name="_Toc73105921"/>
      <w:bookmarkStart w:id="858" w:name="_Toc73108556"/>
      <w:bookmarkStart w:id="859" w:name="_Toc73189782"/>
      <w:bookmarkStart w:id="860" w:name="_Toc73195332"/>
      <w:bookmarkStart w:id="861" w:name="_Toc77083319"/>
      <w:bookmarkStart w:id="862" w:name="_Toc182327490"/>
      <w:bookmarkStart w:id="863" w:name="_Toc182412953"/>
      <w:bookmarkStart w:id="864" w:name="_Toc182471111"/>
      <w:bookmarkStart w:id="865" w:name="_Toc182990903"/>
      <w:bookmarkStart w:id="866" w:name="_Toc183074451"/>
      <w:bookmarkStart w:id="867" w:name="_Toc183074551"/>
      <w:bookmarkStart w:id="868" w:name="_Toc183085042"/>
      <w:bookmarkStart w:id="869" w:name="_Toc183102100"/>
      <w:bookmarkStart w:id="870" w:name="_Toc184135509"/>
      <w:bookmarkStart w:id="871" w:name="_Toc184207496"/>
      <w:bookmarkStart w:id="872" w:name="_Toc206419509"/>
      <w:r>
        <w:t>SUPPLEMENTAL INDENTURES</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789C61A8" w14:textId="35E234BC" w:rsidR="00FA599B" w:rsidRDefault="00FA599B">
      <w:pPr>
        <w:pStyle w:val="Heading2"/>
        <w:tabs>
          <w:tab w:val="num" w:pos="1440"/>
        </w:tabs>
        <w:rPr>
          <w:rFonts w:eastAsia="Arial Unicode MS"/>
          <w:vanish/>
          <w:color w:val="FF0000"/>
          <w:specVanish/>
        </w:rPr>
      </w:pPr>
      <w:bookmarkStart w:id="873" w:name="_Ref69888251"/>
      <w:bookmarkStart w:id="874" w:name="_Ref69888198"/>
      <w:bookmarkStart w:id="875" w:name="_Toc64427344"/>
      <w:bookmarkStart w:id="876" w:name="_Toc206419510"/>
      <w:r>
        <w:t>Supplemental Indentures Not Requiring Consent of Registered Owners, Security Instrument Issuers</w:t>
      </w:r>
      <w:bookmarkEnd w:id="873"/>
      <w:bookmarkEnd w:id="874"/>
      <w:bookmarkEnd w:id="875"/>
      <w:bookmarkEnd w:id="876"/>
    </w:p>
    <w:p w14:paraId="225B6690" w14:textId="420DE6C4" w:rsidR="00FA599B" w:rsidRDefault="00FA599B">
      <w:pPr>
        <w:pStyle w:val="HeadingBody2"/>
      </w:pPr>
      <w:r>
        <w:t xml:space="preserve">.  </w:t>
      </w:r>
      <w:r w:rsidR="00A35091">
        <w:t>The District</w:t>
      </w:r>
      <w:r>
        <w:t xml:space="preserve"> and the Trustee may, without the consent of, or notice to, any of the Registered Owners or Security Instrument Issuers, enter into an indenture or indentures supplemental hereto, as shall not be inconsistent with the terms and provisions hereof, for any one or more of the following purposes:</w:t>
      </w:r>
    </w:p>
    <w:p w14:paraId="277A77F5" w14:textId="77777777" w:rsidR="00FA599B" w:rsidRDefault="00FA599B">
      <w:pPr>
        <w:pStyle w:val="Heading3"/>
        <w:tabs>
          <w:tab w:val="num" w:pos="2160"/>
        </w:tabs>
        <w:rPr>
          <w:rFonts w:eastAsia="Arial Unicode MS"/>
        </w:rPr>
      </w:pPr>
      <w:r>
        <w:t xml:space="preserve">To provide for the issuance of Additional Bonds in accordance with the provisions of </w:t>
      </w:r>
      <w:r>
        <w:fldChar w:fldCharType="begin"/>
      </w:r>
      <w:r>
        <w:instrText xml:space="preserve"> REF _Ref69888181 \w \h </w:instrText>
      </w:r>
      <w:r>
        <w:fldChar w:fldCharType="separate"/>
      </w:r>
      <w:r w:rsidR="00780400">
        <w:t>Section 2.13</w:t>
      </w:r>
      <w:r>
        <w:fldChar w:fldCharType="end"/>
      </w:r>
      <w:r>
        <w:t xml:space="preserve"> hereof;</w:t>
      </w:r>
    </w:p>
    <w:p w14:paraId="2058BD16" w14:textId="77777777" w:rsidR="00FA599B" w:rsidRDefault="00FA599B">
      <w:pPr>
        <w:pStyle w:val="Heading3"/>
        <w:tabs>
          <w:tab w:val="num" w:pos="2160"/>
        </w:tabs>
        <w:rPr>
          <w:rFonts w:eastAsia="Arial Unicode MS"/>
        </w:rPr>
      </w:pPr>
      <w:r>
        <w:t>To cure any ambiguity or formal defect or omission herein;</w:t>
      </w:r>
    </w:p>
    <w:p w14:paraId="075AA89F" w14:textId="75599C46" w:rsidR="00FA599B" w:rsidRDefault="00FA599B">
      <w:pPr>
        <w:pStyle w:val="Heading3"/>
        <w:tabs>
          <w:tab w:val="num" w:pos="2160"/>
        </w:tabs>
        <w:rPr>
          <w:rFonts w:eastAsia="Arial Unicode MS"/>
        </w:rPr>
      </w:pPr>
      <w:r>
        <w:t>To grant to or confer upon the Trustee for the benefit of the Registered Owners, any Security Instrument Issuers any additional rights, remedies, powers or authority that may lawfully be granted to or conferred upon the Registered Owners or any of them which shall not adversely affect the interests of any Security Instrument Issuers without its consent;</w:t>
      </w:r>
    </w:p>
    <w:p w14:paraId="3C039502" w14:textId="494BFA96" w:rsidR="00FA599B" w:rsidRDefault="00FA599B">
      <w:pPr>
        <w:pStyle w:val="Heading3"/>
        <w:tabs>
          <w:tab w:val="num" w:pos="2160"/>
        </w:tabs>
        <w:rPr>
          <w:rFonts w:eastAsia="Arial Unicode MS"/>
        </w:rPr>
      </w:pPr>
      <w:r>
        <w:t xml:space="preserve">To subject to this Indenture additional </w:t>
      </w:r>
      <w:r w:rsidR="00047E08">
        <w:t>Pledged Revenues</w:t>
      </w:r>
      <w:r>
        <w:t xml:space="preserve"> or other revenues, properties, collateral or security</w:t>
      </w:r>
      <w:r w:rsidR="009A3B83">
        <w:t>,</w:t>
      </w:r>
      <w:r w:rsidR="009A3B83" w:rsidRPr="009A3B83">
        <w:t xml:space="preserve"> </w:t>
      </w:r>
      <w:r w:rsidR="009A3B83">
        <w:t xml:space="preserve">and without any limitation and solely for clarification, should </w:t>
      </w:r>
      <w:r w:rsidR="00FB61C3">
        <w:t>Tax Allocation Revenues</w:t>
      </w:r>
      <w:r w:rsidR="009A3B83">
        <w:t xml:space="preserve"> from all or any portion of the properties (or succeeding properties) identified in </w:t>
      </w:r>
      <w:r w:rsidR="009A3B83" w:rsidRPr="009A3B83">
        <w:rPr>
          <w:u w:val="single"/>
        </w:rPr>
        <w:t>Exhibit B</w:t>
      </w:r>
      <w:r w:rsidR="009A3B83">
        <w:t xml:space="preserve"> be added as additional </w:t>
      </w:r>
      <w:r w:rsidR="00047E08">
        <w:t>Pledged Revenues</w:t>
      </w:r>
      <w:r w:rsidR="009A3B83">
        <w:t>, such revenues shall immediately be accounted for with equal acceptance for purposes of meeting the requirements for issuing Additional Bonds as described herein</w:t>
      </w:r>
      <w:r>
        <w:t xml:space="preserve">; </w:t>
      </w:r>
    </w:p>
    <w:p w14:paraId="70783EDF" w14:textId="77777777" w:rsidR="00FA599B" w:rsidRDefault="00FA599B">
      <w:pPr>
        <w:pStyle w:val="Heading3"/>
        <w:tabs>
          <w:tab w:val="num" w:pos="2160"/>
        </w:tabs>
        <w:rPr>
          <w:rFonts w:eastAsia="Arial Unicode MS"/>
        </w:rPr>
      </w:pPr>
      <w:r>
        <w:t>To provide for the issuance of the Bonds pursuant to a book-entry system or as uncertificated registered public obligations pursuant to the provisions of the Registered Public Obligations Act, Title 15, Chapter 7 of the Utah Code, Annotated 1953, as amended, or any successor provisions of law;</w:t>
      </w:r>
    </w:p>
    <w:p w14:paraId="5010E659" w14:textId="1A7EAEBF" w:rsidR="00FA599B" w:rsidRDefault="00FA599B">
      <w:pPr>
        <w:pStyle w:val="Heading3"/>
        <w:tabs>
          <w:tab w:val="num" w:pos="2160"/>
        </w:tabs>
        <w:rPr>
          <w:rFonts w:eastAsia="Arial Unicode MS"/>
        </w:rPr>
      </w:pPr>
      <w:r>
        <w:t>To make any change which shall not materially adversely affect the rights or interests of the Owners of any Outstanding Bonds, any Security Instrument Issuers requested or approved by a Rating Agency in order to obtain or maintain any rating on the Bonds or requested or approved by a Security Instrument Issuer in order to insure or provide other security for any Bonds;</w:t>
      </w:r>
    </w:p>
    <w:p w14:paraId="3361CF8E" w14:textId="77777777" w:rsidR="00FA599B" w:rsidRDefault="00FA599B">
      <w:pPr>
        <w:pStyle w:val="Heading3"/>
        <w:tabs>
          <w:tab w:val="num" w:pos="2160"/>
        </w:tabs>
        <w:rPr>
          <w:rFonts w:eastAsia="Arial Unicode MS"/>
        </w:rPr>
      </w:pPr>
      <w:r>
        <w:t>To make any change necessary (A) to establish or maintain the excludability from gross income for federal income tax purposes of interest on any Series of Bonds as a result of any modifications or amendments to Section 148 of the Code or interpretations by the Internal Revenue Service of Section 148 of the Code or of regulations proposed or promulgated thereunder, or (B) to comply with the provisions of Section 148(f) of the Code, including provisions for the payment of all or a portion of the investment earnings of any of the Funds established hereunder to the United States of America, or (C) to establish or maintain the Direct Payments related to any Series of Bonds;</w:t>
      </w:r>
    </w:p>
    <w:p w14:paraId="4A6451A7" w14:textId="77777777" w:rsidR="00FA599B" w:rsidRDefault="00FA599B">
      <w:pPr>
        <w:pStyle w:val="Heading3"/>
        <w:tabs>
          <w:tab w:val="num" w:pos="2160"/>
        </w:tabs>
        <w:rPr>
          <w:rFonts w:eastAsia="Arial Unicode MS"/>
        </w:rPr>
      </w:pPr>
      <w:r>
        <w:lastRenderedPageBreak/>
        <w:t>If the Bonds affected by any change are rated by a Rating Agency, to make any change which does not result in a reduction of the rating applicable to any of the Bonds so affected, provided that if any of the Bonds so affected are secured by a Security Instrument, such change must be approved in writing by the related Security Instrument Issuer;</w:t>
      </w:r>
    </w:p>
    <w:p w14:paraId="059D500F" w14:textId="77777777" w:rsidR="00FA599B" w:rsidRDefault="00FA599B">
      <w:pPr>
        <w:pStyle w:val="Heading3"/>
        <w:tabs>
          <w:tab w:val="num" w:pos="2160"/>
        </w:tabs>
        <w:rPr>
          <w:rFonts w:eastAsia="Arial Unicode MS"/>
        </w:rPr>
      </w:pPr>
      <w:r>
        <w:t>If the Bonds affected by any change are secured by a Security Instrument, to make any change approved in writing by the related Security Instrument Issuer, provided that if any of the Bonds so affected are rated by a Rating Agency, such change shall not result in a reduction of the rating applicable to any of the Bonds so affected;</w:t>
      </w:r>
    </w:p>
    <w:p w14:paraId="7F15017F" w14:textId="7EC933FA" w:rsidR="00FA599B" w:rsidRDefault="00FA599B">
      <w:pPr>
        <w:pStyle w:val="Heading3"/>
        <w:tabs>
          <w:tab w:val="num" w:pos="2160"/>
        </w:tabs>
        <w:rPr>
          <w:rFonts w:eastAsia="Arial Unicode MS"/>
        </w:rPr>
      </w:pPr>
      <w:r>
        <w:t xml:space="preserve">Unless otherwise provided by a Supplemental Indenture authorizing a Series of Bonds, the designation of the facilities to constitute a Project by such Supplemental Indenture may be modified or amended if </w:t>
      </w:r>
      <w:r w:rsidR="00A35091">
        <w:t>the District</w:t>
      </w:r>
      <w:r>
        <w:t xml:space="preserve"> delivers to the Trustee </w:t>
      </w:r>
      <w:r>
        <w:fldChar w:fldCharType="begin"/>
      </w:r>
      <w:r>
        <w:instrText xml:space="preserve"> LISTNUM NumberDefault \l4 \s1 \* MERGEFORMAT </w:instrText>
      </w:r>
      <w:r>
        <w:fldChar w:fldCharType="end">
          <w:numberingChange w:id="877" w:author="Larsen, Randall (G&amp;B)" w:date="2017-06-02T16:34:00Z" w:original="(1)"/>
        </w:fldChar>
      </w:r>
      <w:r>
        <w:t xml:space="preserve"> a Supplemental Indenture designating the facilities to comprise the Project and </w:t>
      </w:r>
      <w:r>
        <w:fldChar w:fldCharType="begin"/>
      </w:r>
      <w:r>
        <w:instrText xml:space="preserve"> LISTNUM NumberDefault \l4 \* MERGEFORMAT </w:instrText>
      </w:r>
      <w:r>
        <w:fldChar w:fldCharType="end">
          <w:numberingChange w:id="878" w:author="Larsen, Randall (G&amp;B)" w:date="2017-06-02T16:34:00Z" w:original="(2)"/>
        </w:fldChar>
      </w:r>
      <w:r>
        <w:t xml:space="preserve"> an opinion of Bond Counsel to the effect that such amendment will not adversely affect the tax-exempt status (if applicable) or validity of the Bonds; and</w:t>
      </w:r>
    </w:p>
    <w:p w14:paraId="63E7723A" w14:textId="77777777" w:rsidR="00FA599B" w:rsidRDefault="00FA599B">
      <w:pPr>
        <w:pStyle w:val="Heading3"/>
        <w:tabs>
          <w:tab w:val="num" w:pos="2160"/>
        </w:tabs>
      </w:pPr>
      <w:r>
        <w:t xml:space="preserve">To correct any references contained herein to provisions of the </w:t>
      </w:r>
      <w:r w:rsidR="008C2641">
        <w:t>Act</w:t>
      </w:r>
      <w:r>
        <w:t>, the Code or other applicable provisions of law that have been amended so that the references herein are correct.</w:t>
      </w:r>
    </w:p>
    <w:p w14:paraId="4115F61C" w14:textId="0902887E" w:rsidR="00FA599B" w:rsidRDefault="00FA599B">
      <w:pPr>
        <w:pStyle w:val="Heading2"/>
        <w:tabs>
          <w:tab w:val="num" w:pos="1440"/>
        </w:tabs>
        <w:rPr>
          <w:vanish/>
          <w:color w:val="FF0000"/>
          <w:specVanish/>
        </w:rPr>
      </w:pPr>
      <w:bookmarkStart w:id="879" w:name="_Ref69888236"/>
      <w:bookmarkStart w:id="880" w:name="_Ref69888220"/>
      <w:bookmarkStart w:id="881" w:name="_Toc64427345"/>
      <w:bookmarkStart w:id="882" w:name="_Toc531679747"/>
      <w:bookmarkStart w:id="883" w:name="_Toc531679242"/>
      <w:bookmarkStart w:id="884" w:name="_Toc529001276"/>
      <w:bookmarkStart w:id="885" w:name="_Toc517151015"/>
      <w:bookmarkStart w:id="886" w:name="_Toc516991172"/>
      <w:bookmarkStart w:id="887" w:name="_Toc206419511"/>
      <w:r>
        <w:t>Supplemental Indentures Requiring Consent of Registered Owners; Waivers and Consents by Registered Owners</w:t>
      </w:r>
      <w:bookmarkEnd w:id="879"/>
      <w:bookmarkEnd w:id="880"/>
      <w:bookmarkEnd w:id="881"/>
      <w:bookmarkEnd w:id="882"/>
      <w:bookmarkEnd w:id="883"/>
      <w:bookmarkEnd w:id="884"/>
      <w:bookmarkEnd w:id="885"/>
      <w:bookmarkEnd w:id="886"/>
      <w:bookmarkEnd w:id="887"/>
    </w:p>
    <w:p w14:paraId="028F5E40" w14:textId="0E6019F2" w:rsidR="00FA599B" w:rsidRDefault="00FA599B">
      <w:pPr>
        <w:pStyle w:val="HeadingBody2"/>
      </w:pPr>
      <w:r>
        <w:t xml:space="preserve">.  Exclusive of Supplemental Indentures covered by </w:t>
      </w:r>
      <w:r>
        <w:fldChar w:fldCharType="begin"/>
      </w:r>
      <w:r>
        <w:instrText xml:space="preserve"> REF _Ref69888198 \w \h </w:instrText>
      </w:r>
      <w:r>
        <w:fldChar w:fldCharType="separate"/>
      </w:r>
      <w:r w:rsidR="00780400">
        <w:t>Section 9.1</w:t>
      </w:r>
      <w:r>
        <w:fldChar w:fldCharType="end"/>
      </w:r>
      <w:r>
        <w:t xml:space="preserve"> hereof and subject to the terms and provisions contained in this </w:t>
      </w:r>
      <w:r>
        <w:fldChar w:fldCharType="begin"/>
      </w:r>
      <w:r>
        <w:instrText xml:space="preserve"> REF _Ref69888220 \w \h </w:instrText>
      </w:r>
      <w:r>
        <w:fldChar w:fldCharType="separate"/>
      </w:r>
      <w:r w:rsidR="00780400">
        <w:t>Section 9.2</w:t>
      </w:r>
      <w:r>
        <w:fldChar w:fldCharType="end"/>
      </w:r>
      <w:r>
        <w:t xml:space="preserve">, and not otherwise, the Registered Owners of 66 2/3% in aggregate principal amount of the Bonds then Outstanding shall have the right, from time to time, anything contained herein to the contrary notwithstanding, to </w:t>
      </w:r>
      <w:r>
        <w:fldChar w:fldCharType="begin"/>
      </w:r>
      <w:r>
        <w:instrText xml:space="preserve"> LISTNUM NumberDefault \l6 \s1 \* MERGEFORMAT </w:instrText>
      </w:r>
      <w:r>
        <w:fldChar w:fldCharType="end">
          <w:numberingChange w:id="888" w:author="Larsen, Randall (G&amp;B)" w:date="2017-06-02T16:34:00Z" w:original="(i)"/>
        </w:fldChar>
      </w:r>
      <w:r>
        <w:t xml:space="preserve"> consent to and approve the execution by </w:t>
      </w:r>
      <w:r w:rsidR="00A35091">
        <w:t>the District</w:t>
      </w:r>
      <w:r>
        <w:t xml:space="preserve"> and the Trustee of such other indenture or indentures supplemental hereto as shall be deemed necessary and desirable by </w:t>
      </w:r>
      <w:r w:rsidR="00A35091">
        <w:t>the District</w:t>
      </w:r>
      <w:r>
        <w:t xml:space="preserve"> for the purpose of modifying, altering, amending, adding to or rescinding, in any particular, any of the terms or provisions contained herein or in any Supplemental Indenture, or </w:t>
      </w:r>
      <w:r>
        <w:fldChar w:fldCharType="begin"/>
      </w:r>
      <w:r>
        <w:instrText xml:space="preserve"> LISTNUM NumberDefault \l6 \* MERGEFORMAT </w:instrText>
      </w:r>
      <w:r>
        <w:fldChar w:fldCharType="end">
          <w:numberingChange w:id="889" w:author="Larsen, Randall (G&amp;B)" w:date="2017-06-02T16:34:00Z" w:original="(ii)"/>
        </w:fldChar>
      </w:r>
      <w:r>
        <w:t xml:space="preserve"> waive or consent to the taking by </w:t>
      </w:r>
      <w:r w:rsidR="00A35091">
        <w:t>the District</w:t>
      </w:r>
      <w:r>
        <w:t xml:space="preserve"> of any action prohibited, or the omission by </w:t>
      </w:r>
      <w:r w:rsidR="00A35091">
        <w:t>the District</w:t>
      </w:r>
      <w:r>
        <w:t xml:space="preserve"> of the taking of any action required, by any of the provisions hereof or of any indenture supplemental hereto; provided, however, that nothing in this </w:t>
      </w:r>
      <w:r>
        <w:fldChar w:fldCharType="begin"/>
      </w:r>
      <w:r>
        <w:instrText xml:space="preserve"> REF _Ref69888236 \w \h </w:instrText>
      </w:r>
      <w:r>
        <w:fldChar w:fldCharType="separate"/>
      </w:r>
      <w:r w:rsidR="00780400">
        <w:t>Section 9.2</w:t>
      </w:r>
      <w:r>
        <w:fldChar w:fldCharType="end"/>
      </w:r>
      <w:r>
        <w:t xml:space="preserve"> contained shall permit or be construed as permitting </w:t>
      </w:r>
      <w:r>
        <w:fldChar w:fldCharType="begin"/>
      </w:r>
      <w:r>
        <w:instrText xml:space="preserve"> LISTNUM NumberDefault \l5 \s1 \* MERGEFORMAT </w:instrText>
      </w:r>
      <w:r>
        <w:fldChar w:fldCharType="end">
          <w:numberingChange w:id="890" w:author="Larsen, Randall (G&amp;B)" w:date="2017-06-02T16:34:00Z" w:original="(a)"/>
        </w:fldChar>
      </w:r>
      <w:r>
        <w:t xml:space="preserve"> an extension of the date that a Principal Installment is due at maturity or mandatory redemption or reduction in the principal amount of, or reduction in the rate of or extension of the time of paying of interest on, or reduction of any premium payable on the redemption of, any Bond, without the consent of the Registered Owner of such Bond, or </w:t>
      </w:r>
      <w:r>
        <w:fldChar w:fldCharType="begin"/>
      </w:r>
      <w:r>
        <w:instrText xml:space="preserve"> LISTNUM NumberDefault \l5 \* MERGEFORMAT </w:instrText>
      </w:r>
      <w:r>
        <w:fldChar w:fldCharType="end">
          <w:numberingChange w:id="891" w:author="Larsen, Randall (G&amp;B)" w:date="2017-06-02T16:34:00Z" w:original="(b)"/>
        </w:fldChar>
      </w:r>
      <w:r>
        <w:t xml:space="preserve"> a reduction in the amount or extension of the time of any payment required by any Fund established hereunder applicable to any Bonds without the consent of the Registered Owners of all the Bonds which would be affected by the action to be taken, or </w:t>
      </w:r>
      <w:r>
        <w:fldChar w:fldCharType="begin"/>
      </w:r>
      <w:r>
        <w:instrText xml:space="preserve"> LISTNUM NumberDefault \l5 \* MERGEFORMAT </w:instrText>
      </w:r>
      <w:r>
        <w:fldChar w:fldCharType="end">
          <w:numberingChange w:id="892" w:author="Larsen, Randall (G&amp;B)" w:date="2017-06-02T16:34:00Z" w:original="(c)"/>
        </w:fldChar>
      </w:r>
      <w:r>
        <w:t xml:space="preserve"> a reduction in the aforesaid aggregate principal amount of Bonds, the Registered Owners of which are required to consent to any such waiver or Supplemental Indenture, or </w:t>
      </w:r>
      <w:r>
        <w:fldChar w:fldCharType="begin"/>
      </w:r>
      <w:r>
        <w:instrText xml:space="preserve"> LISTNUM NumberDefault \l5 \* MERGEFORMAT </w:instrText>
      </w:r>
      <w:r>
        <w:fldChar w:fldCharType="end">
          <w:numberingChange w:id="893" w:author="Larsen, Randall (G&amp;B)" w:date="2017-06-02T16:34:00Z" w:original="(d)"/>
        </w:fldChar>
      </w:r>
      <w:r>
        <w:t xml:space="preserve"> affect the rights of the Registered Owners of less than all Bonds then outstanding, without the consent of the Registered Owners of all the Bonds at the time Outstanding which would be affected by the action to be taken.  In addition, no supplement hereto shall modify the rights, duties or immunities of the Trustee, without the written consent of the Trustee.  If a Security Instrument is in effect with respect to any Series of Bonds Outstanding and </w:t>
      </w:r>
      <w:r>
        <w:lastRenderedPageBreak/>
        <w:t xml:space="preserve">if a proposed modification or amendment would affect such Series of Bonds, then, except as provided in </w:t>
      </w:r>
      <w:r>
        <w:fldChar w:fldCharType="begin"/>
      </w:r>
      <w:r>
        <w:instrText xml:space="preserve"> REF _Ref69888251 \w \h </w:instrText>
      </w:r>
      <w:r>
        <w:fldChar w:fldCharType="separate"/>
      </w:r>
      <w:r w:rsidR="00780400">
        <w:t>Section 9.1</w:t>
      </w:r>
      <w:r>
        <w:fldChar w:fldCharType="end"/>
      </w:r>
      <w:r>
        <w:t>, neither this Indenture nor any Supplemental Indenture with respect to such Series of Bonds shall be modified or amended at any time without the prior written consent of the related Security Instrument Issuer, as applicable.</w:t>
      </w:r>
    </w:p>
    <w:p w14:paraId="511F7B11" w14:textId="6FBC4E0C" w:rsidR="00B727D0" w:rsidRPr="00B727D0" w:rsidRDefault="00FA599B" w:rsidP="00B727D0">
      <w:pPr>
        <w:pStyle w:val="00BodyText5"/>
      </w:pPr>
      <w:r>
        <w:t xml:space="preserve">If at any time </w:t>
      </w:r>
      <w:r w:rsidR="00A35091">
        <w:t>the District</w:t>
      </w:r>
      <w:r>
        <w:t xml:space="preserve"> shall request the Trustee to enter into any such Supplemental Indenture for any of the purposes of this </w:t>
      </w:r>
      <w:r>
        <w:fldChar w:fldCharType="begin"/>
      </w:r>
      <w:r>
        <w:instrText xml:space="preserve"> REF _Ref69888236 \r \h </w:instrText>
      </w:r>
      <w:r>
        <w:fldChar w:fldCharType="separate"/>
      </w:r>
      <w:r w:rsidR="00780400">
        <w:t>Section 9.2</w:t>
      </w:r>
      <w:r>
        <w:fldChar w:fldCharType="end"/>
      </w:r>
      <w:r>
        <w:t xml:space="preserve">, the Trustee shall, upon being satisfactorily indemnified with respect to expenses, cause notice of the proposed execution of such Supplemental Indenture to be given by registered or certified mail to the Bondholder of each Bond shown by the list of Bondholders required by the terms of </w:t>
      </w:r>
      <w:r w:rsidR="00B727D0">
        <w:fldChar w:fldCharType="begin"/>
      </w:r>
      <w:r w:rsidR="00B727D0">
        <w:instrText xml:space="preserve"> REF _Ref69623200 \r \h </w:instrText>
      </w:r>
      <w:r w:rsidR="00B727D0">
        <w:fldChar w:fldCharType="separate"/>
      </w:r>
      <w:r w:rsidR="00780400">
        <w:t>Section 2.6</w:t>
      </w:r>
      <w:r w:rsidR="00B727D0">
        <w:fldChar w:fldCharType="end"/>
      </w:r>
      <w:r w:rsidR="00B727D0">
        <w:t xml:space="preserve"> </w:t>
      </w:r>
      <w:r>
        <w:t xml:space="preserve">hereof to be kept at the office of the Trustee.  Such notices shall briefly set forth the nature of the proposed Supplemental Indenture and shall state that copies thereof are on file at the principal office of the Trustee for inspection by all Bondholders.  At the time such notices are mailed by the Trustee, </w:t>
      </w:r>
      <w:r w:rsidR="00A35091">
        <w:t>the District</w:t>
      </w:r>
      <w:r>
        <w:t xml:space="preserve"> may, but is not required to, designate a reasonable time period for receipt of such consents and shall include such requirement in the notices sent to the Bondholders.  If the Bondholders of not less than 66 2/3% in aggregate principal amount of the Bonds Outstanding at the time of the execution of any such Supplemental Indenture shall have consented to and approved the execution thereof as herein provided, no holder of any Bond shall have any right to object to any of the terms and provisions contained therein, or the operation thereof, or in any manner to question the propriety of the execution thereof, or to enjoin or restrain the Trustee or </w:t>
      </w:r>
      <w:r w:rsidR="00A35091">
        <w:t>the District</w:t>
      </w:r>
      <w:r>
        <w:t xml:space="preserve"> from executing the same or from taking any action pursuant to the provisions thereof.  Upon the execution of any such Supplemental Indenture as in this Article IX permitted and provided, the Indenture shall be and be deemed to be modified and amended in accordance therewith.</w:t>
      </w:r>
      <w:r w:rsidR="00B727D0">
        <w:t xml:space="preserve">  </w:t>
      </w:r>
    </w:p>
    <w:p w14:paraId="3FC10F66" w14:textId="77777777" w:rsidR="00FA599B" w:rsidRDefault="00FA599B">
      <w:pPr>
        <w:pStyle w:val="Heading1"/>
      </w:pPr>
      <w:r>
        <w:rPr>
          <w:bCs w:val="0"/>
        </w:rPr>
        <w:br w:type="page"/>
      </w:r>
      <w:bookmarkStart w:id="894" w:name="_Toc516991173"/>
      <w:bookmarkStart w:id="895" w:name="_Toc529001277"/>
      <w:bookmarkStart w:id="896" w:name="_Toc531679243"/>
      <w:bookmarkStart w:id="897" w:name="_Toc531679748"/>
      <w:bookmarkStart w:id="898" w:name="_Toc64427346"/>
      <w:bookmarkStart w:id="899" w:name="_Toc64427794"/>
      <w:bookmarkStart w:id="900" w:name="_Toc234227928"/>
      <w:bookmarkStart w:id="901" w:name="_Toc237657928"/>
      <w:bookmarkStart w:id="902" w:name="_Toc281393935"/>
      <w:bookmarkStart w:id="903" w:name="_Toc286156176"/>
      <w:bookmarkStart w:id="904" w:name="_Toc289154019"/>
      <w:bookmarkStart w:id="905" w:name="_Toc305577821"/>
      <w:r>
        <w:lastRenderedPageBreak/>
        <w:br/>
      </w:r>
      <w:bookmarkStart w:id="906" w:name="_Ref69888297"/>
      <w:bookmarkStart w:id="907" w:name="_Ref69616654"/>
      <w:bookmarkStart w:id="908" w:name="_Ref69616642"/>
      <w:bookmarkStart w:id="909" w:name="_Ref69616610"/>
      <w:bookmarkStart w:id="910" w:name="_Ref69616592"/>
      <w:bookmarkStart w:id="911" w:name="_Ref69616569"/>
      <w:bookmarkStart w:id="912" w:name="_Ref69616552"/>
      <w:bookmarkStart w:id="913" w:name="_Ref69616538"/>
      <w:bookmarkStart w:id="914" w:name="_Ref69616521"/>
      <w:bookmarkStart w:id="915" w:name="_Ref69616481"/>
      <w:bookmarkStart w:id="916" w:name="_Ref69616363"/>
      <w:bookmarkStart w:id="917" w:name="_Ref69616253"/>
      <w:bookmarkStart w:id="918" w:name="_Toc517151016"/>
      <w:bookmarkStart w:id="919" w:name="_Toc514752795"/>
      <w:bookmarkStart w:id="920" w:name="_Toc347827789"/>
      <w:bookmarkStart w:id="921" w:name="_Toc347828683"/>
      <w:bookmarkStart w:id="922" w:name="_Toc347828787"/>
      <w:bookmarkStart w:id="923" w:name="_Toc347839719"/>
      <w:bookmarkStart w:id="924" w:name="_Toc347840432"/>
      <w:bookmarkStart w:id="925" w:name="_Toc351385843"/>
      <w:bookmarkStart w:id="926" w:name="_Toc351450906"/>
      <w:bookmarkStart w:id="927" w:name="_Toc357519316"/>
      <w:bookmarkStart w:id="928" w:name="_Toc359327846"/>
      <w:bookmarkStart w:id="929" w:name="_Toc359334222"/>
      <w:bookmarkStart w:id="930" w:name="_Toc72758171"/>
      <w:bookmarkStart w:id="931" w:name="_Toc73021213"/>
      <w:bookmarkStart w:id="932" w:name="_Toc73105924"/>
      <w:bookmarkStart w:id="933" w:name="_Toc73108559"/>
      <w:bookmarkStart w:id="934" w:name="_Toc73189785"/>
      <w:bookmarkStart w:id="935" w:name="_Toc73195335"/>
      <w:bookmarkStart w:id="936" w:name="_Toc77083322"/>
      <w:bookmarkStart w:id="937" w:name="_Toc182327493"/>
      <w:bookmarkStart w:id="938" w:name="_Toc182412956"/>
      <w:bookmarkStart w:id="939" w:name="_Toc182471114"/>
      <w:bookmarkStart w:id="940" w:name="_Toc182990906"/>
      <w:bookmarkStart w:id="941" w:name="_Toc183074454"/>
      <w:bookmarkStart w:id="942" w:name="_Toc183074554"/>
      <w:bookmarkStart w:id="943" w:name="_Toc183085045"/>
      <w:bookmarkStart w:id="944" w:name="_Toc183102103"/>
      <w:bookmarkStart w:id="945" w:name="_Toc184135512"/>
      <w:bookmarkStart w:id="946" w:name="_Toc184207499"/>
      <w:bookmarkStart w:id="947" w:name="_Toc206419512"/>
      <w:r>
        <w:t>DISCHARGE OF INDENTURE</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6C788CD3" w14:textId="4A6DA712" w:rsidR="00FA599B" w:rsidRDefault="00FA599B" w:rsidP="00B727D0">
      <w:pPr>
        <w:pStyle w:val="00BodyText5"/>
      </w:pPr>
      <w:r>
        <w:t xml:space="preserve">If </w:t>
      </w:r>
      <w:r w:rsidR="00A35091">
        <w:t>the District</w:t>
      </w:r>
      <w:r>
        <w:t xml:space="preserve"> shall pay or cause to be paid, or there shall be otherwise paid or provision for payment made, to or for the Registered Owners of the Bonds, the </w:t>
      </w:r>
      <w:r w:rsidR="0026154A">
        <w:t>P</w:t>
      </w:r>
      <w:r>
        <w:t>rincipal of and interest due or to become due thereon at the times and in the manner stipulated therein, and shall pay or cause to be paid to the Trustee all sums of moneys due or to become due according to the provisions hereof, and to all Security Instrument Issuers all sums of money due or to become due according to the provisions of any Security Instrument Agreem</w:t>
      </w:r>
      <w:r w:rsidR="004173AA">
        <w:t>ents</w:t>
      </w:r>
      <w:r>
        <w:t xml:space="preserve">, as applicable, then these presents and the estate and rights hereby granted shall cease, terminate and be void, whereupon the Trustee shall cancel and discharge the lien hereof, and release, assign and deliver unto </w:t>
      </w:r>
      <w:r w:rsidR="00A35091">
        <w:t>the District</w:t>
      </w:r>
      <w:r>
        <w:t xml:space="preserve"> any and all the estate, right, title and interest in and to any and all rights assigned or pledged to the Trustee, held by the Trustee, or otherwise subject to the lien hereof, except moneys or securities held by the Trustee for the payment of the principal of and interest on the Bonds, the payment of amounts pursuant to any Security Instrument Agreements.</w:t>
      </w:r>
    </w:p>
    <w:p w14:paraId="67BF7382" w14:textId="77777777" w:rsidR="00FA599B" w:rsidRDefault="00FA599B" w:rsidP="00B727D0">
      <w:pPr>
        <w:pStyle w:val="00BodyText5"/>
      </w:pPr>
      <w:r>
        <w:t xml:space="preserve">Any Bond shall be deemed to be paid within the meaning of this </w:t>
      </w:r>
      <w:r>
        <w:fldChar w:fldCharType="begin"/>
      </w:r>
      <w:r>
        <w:instrText xml:space="preserve"> REF _Ref69616481 \w \h </w:instrText>
      </w:r>
      <w:r>
        <w:fldChar w:fldCharType="separate"/>
      </w:r>
      <w:r w:rsidR="00780400">
        <w:t>Article X</w:t>
      </w:r>
      <w:r>
        <w:fldChar w:fldCharType="end"/>
      </w:r>
      <w:r>
        <w:t xml:space="preserve"> when payment of the principal of such Bond, plus interest thereon to the due date thereof (whether such due date be by reason of maturity or upon redemption as provided herein, or otherwise), either </w:t>
      </w:r>
      <w:r>
        <w:fldChar w:fldCharType="begin"/>
      </w:r>
      <w:r>
        <w:instrText xml:space="preserve"> LISTNUM NumberDefault \l5 \s1 \* MERGEFORMAT </w:instrText>
      </w:r>
      <w:r>
        <w:fldChar w:fldCharType="end">
          <w:numberingChange w:id="948" w:author="Larsen, Randall (G&amp;B)" w:date="2017-06-02T16:34:00Z" w:original="(a)"/>
        </w:fldChar>
      </w:r>
      <w:r>
        <w:t xml:space="preserve"> shall have been made or caused to have been made in accordance with the terms thereof, or </w:t>
      </w:r>
      <w:r>
        <w:fldChar w:fldCharType="begin"/>
      </w:r>
      <w:r>
        <w:instrText xml:space="preserve"> LISTNUM NumberDefault \l5 \* MERGEFORMAT </w:instrText>
      </w:r>
      <w:r>
        <w:fldChar w:fldCharType="end">
          <w:numberingChange w:id="949" w:author="Larsen, Randall (G&amp;B)" w:date="2017-06-02T16:34:00Z" w:original="(b)"/>
        </w:fldChar>
      </w:r>
      <w:r>
        <w:t xml:space="preserve"> shall have been provided by irrevocably depositing with or for the benefit of the Trustee, in trust and irrevocably setting aside exclusively for such payment, </w:t>
      </w:r>
      <w:r>
        <w:fldChar w:fldCharType="begin"/>
      </w:r>
      <w:r>
        <w:instrText xml:space="preserve"> LISTNUM NumberDefault \l6 \s1 \* MERGEFORMAT </w:instrText>
      </w:r>
      <w:r>
        <w:fldChar w:fldCharType="end">
          <w:numberingChange w:id="950" w:author="Larsen, Randall (G&amp;B)" w:date="2017-06-02T16:34:00Z" w:original="(i)"/>
        </w:fldChar>
      </w:r>
      <w:r>
        <w:t xml:space="preserve"> moneys sufficient to make such payment, or </w:t>
      </w:r>
      <w:r>
        <w:fldChar w:fldCharType="begin"/>
      </w:r>
      <w:r>
        <w:instrText xml:space="preserve"> LISTNUM NumberDefault \l6 \* MERGEFORMAT </w:instrText>
      </w:r>
      <w:r>
        <w:fldChar w:fldCharType="end">
          <w:numberingChange w:id="951" w:author="Larsen, Randall (G&amp;B)" w:date="2017-06-02T16:34:00Z" w:original="(ii)"/>
        </w:fldChar>
      </w:r>
      <w:r>
        <w:t xml:space="preserve"> Direct Obligations, maturing as to principal and interest in such amount and at such times as will </w:t>
      </w:r>
      <w:r w:rsidR="004173AA">
        <w:t>e</w:t>
      </w:r>
      <w:r>
        <w:t>nsure the availability of sufficient moneys to make such payment, and all necessary and proper fees, compensation and expenses of the Trustee, and any paying agent pertaining to the Bond with respect to which such deposit is made shall have been paid or the payment thereof provided for to the satisfaction of the Trustee.  At such times as a Bond shall be deemed to be paid hereunder, as aforesaid, it shall no longer be secured by or entitled to the benefits hereof, except for the purposes of any such payment from such moneys or Direct Obligations.</w:t>
      </w:r>
    </w:p>
    <w:p w14:paraId="36BF41FB" w14:textId="32A12062" w:rsidR="00FA599B" w:rsidRDefault="00FA599B" w:rsidP="00B727D0">
      <w:pPr>
        <w:pStyle w:val="00BodyText5"/>
      </w:pPr>
      <w:r>
        <w:t xml:space="preserve">Notwithstanding the foregoing, in the case of Bonds, which by their terms may be redeemed prior to their stated maturity, no deposit under the immediately preceding paragraph shall be deemed a payment of such Bonds as aforesaid until </w:t>
      </w:r>
      <w:r w:rsidR="00A35091">
        <w:t>the District</w:t>
      </w:r>
      <w:r>
        <w:t xml:space="preserve"> shall have given the Trustee, in form satisfactory to the Trustee, irrevocable instructions:</w:t>
      </w:r>
    </w:p>
    <w:p w14:paraId="62530868" w14:textId="77777777" w:rsidR="00FA599B" w:rsidRDefault="00FA599B">
      <w:pPr>
        <w:pStyle w:val="Heading3"/>
        <w:tabs>
          <w:tab w:val="num" w:pos="2160"/>
        </w:tabs>
        <w:rPr>
          <w:rFonts w:eastAsia="Arial Unicode MS"/>
        </w:rPr>
      </w:pPr>
      <w:r>
        <w:t>stating the date when the principal of each such Bond is to be paid, whether at maturity or on a redemption date (which shall be any redemption date permitted hereby);</w:t>
      </w:r>
    </w:p>
    <w:p w14:paraId="26766FE6" w14:textId="77777777" w:rsidR="00FA599B" w:rsidRDefault="00FA599B">
      <w:pPr>
        <w:pStyle w:val="Heading3"/>
        <w:tabs>
          <w:tab w:val="num" w:pos="2160"/>
        </w:tabs>
        <w:rPr>
          <w:rFonts w:eastAsia="Arial Unicode MS"/>
        </w:rPr>
      </w:pPr>
      <w:r>
        <w:t>directing the Trustee to call for redemption pursuant hereto any Bonds to be redeemed prior to maturity pursuant to Article II above; and</w:t>
      </w:r>
    </w:p>
    <w:p w14:paraId="28AF9689" w14:textId="77777777" w:rsidR="00FA599B" w:rsidRDefault="00FA599B">
      <w:pPr>
        <w:pStyle w:val="Heading3"/>
        <w:tabs>
          <w:tab w:val="num" w:pos="2160"/>
        </w:tabs>
        <w:rPr>
          <w:rFonts w:eastAsia="Arial Unicode MS"/>
        </w:rPr>
      </w:pPr>
      <w:r>
        <w:t xml:space="preserve">directing the Trustee to mail, as soon as practicable, in the manner prescribed by </w:t>
      </w:r>
      <w:r>
        <w:fldChar w:fldCharType="begin"/>
      </w:r>
      <w:r>
        <w:instrText xml:space="preserve"> REF _Ref69616498 \w \h </w:instrText>
      </w:r>
      <w:r>
        <w:fldChar w:fldCharType="separate"/>
      </w:r>
      <w:r w:rsidR="00780400">
        <w:t>Article II</w:t>
      </w:r>
      <w:r>
        <w:fldChar w:fldCharType="end"/>
      </w:r>
      <w:r>
        <w:t xml:space="preserve"> hereof, a notice to the Registered Owners of such Bonds and to each related Security Instrument Issuer that the deposit required by this </w:t>
      </w:r>
      <w:r>
        <w:fldChar w:fldCharType="begin"/>
      </w:r>
      <w:r>
        <w:instrText xml:space="preserve"> REF _Ref69888297 \w \h </w:instrText>
      </w:r>
      <w:r>
        <w:fldChar w:fldCharType="separate"/>
      </w:r>
      <w:r w:rsidR="00780400">
        <w:t>Article X</w:t>
      </w:r>
      <w:r>
        <w:fldChar w:fldCharType="end"/>
      </w:r>
      <w:r>
        <w:t xml:space="preserve"> has been made with the Trustee and that such Bonds are deemed to have been paid in accordance with this </w:t>
      </w:r>
      <w:r>
        <w:fldChar w:fldCharType="begin"/>
      </w:r>
      <w:r>
        <w:instrText xml:space="preserve"> REF _Ref69616521 \w \h </w:instrText>
      </w:r>
      <w:r>
        <w:fldChar w:fldCharType="separate"/>
      </w:r>
      <w:r w:rsidR="00780400">
        <w:t>Article X</w:t>
      </w:r>
      <w:r>
        <w:fldChar w:fldCharType="end"/>
      </w:r>
      <w:r>
        <w:t xml:space="preserve"> and stating the maturity or redemption date upon which moneys are to </w:t>
      </w:r>
      <w:r>
        <w:lastRenderedPageBreak/>
        <w:t>be available for the payment of the principal or redemption price, if applicable, on said Bonds as specified in Article II.</w:t>
      </w:r>
    </w:p>
    <w:p w14:paraId="732EC049" w14:textId="1E3DB53E" w:rsidR="00FA599B" w:rsidRDefault="00FA599B" w:rsidP="00B727D0">
      <w:pPr>
        <w:pStyle w:val="00BodyText5"/>
      </w:pPr>
      <w:r>
        <w:t xml:space="preserve">Any moneys so deposited with the Trustee as provided in this </w:t>
      </w:r>
      <w:r>
        <w:fldChar w:fldCharType="begin"/>
      </w:r>
      <w:r>
        <w:instrText xml:space="preserve"> REF _Ref69616538 \w \h </w:instrText>
      </w:r>
      <w:r>
        <w:fldChar w:fldCharType="separate"/>
      </w:r>
      <w:r w:rsidR="00780400">
        <w:t>Article X</w:t>
      </w:r>
      <w:r>
        <w:fldChar w:fldCharType="end"/>
      </w:r>
      <w:r>
        <w:t xml:space="preserve"> may at the direction of </w:t>
      </w:r>
      <w:r w:rsidR="00A35091">
        <w:t>the District</w:t>
      </w:r>
      <w:r>
        <w:t xml:space="preserve"> also be invested and reinvested in Direct Obligations, maturing in the amounts and times as hereinbefore set forth, and all income from all Direct Obligations in the hands of the Trustee pursuant to this </w:t>
      </w:r>
      <w:r>
        <w:fldChar w:fldCharType="begin"/>
      </w:r>
      <w:r>
        <w:instrText xml:space="preserve"> REF _Ref69616552 \w \h </w:instrText>
      </w:r>
      <w:r>
        <w:fldChar w:fldCharType="separate"/>
      </w:r>
      <w:r w:rsidR="00780400">
        <w:t>Article X</w:t>
      </w:r>
      <w:r>
        <w:fldChar w:fldCharType="end"/>
      </w:r>
      <w:r>
        <w:t xml:space="preserve"> which is not required for the payment of the Bonds and interest thereon with respect to which such moneys shall have been so deposited, shall be deposited in the Bond Fund as and when realized and collected for use and application as are other moneys deposited in that fund; provided, however, that before any excess moneys shall be deposited in the Bond Fund, the Trustee shall first obtain a written verification from a certified public accountant that the moneys remaining on deposit with the Trustee and invested in Direct Obligations after such transfer to the Bond Fund shall be sufficient in amount to pay principal and interest on the Bonds when due and payable.</w:t>
      </w:r>
    </w:p>
    <w:p w14:paraId="6393AB66" w14:textId="77777777" w:rsidR="00FA599B" w:rsidRDefault="00FA599B" w:rsidP="00B727D0">
      <w:pPr>
        <w:pStyle w:val="00BodyText5"/>
      </w:pPr>
      <w:r>
        <w:t xml:space="preserve">Notwithstanding any provision of any other Article hereof which may be contrary to the provisions of this </w:t>
      </w:r>
      <w:r>
        <w:fldChar w:fldCharType="begin"/>
      </w:r>
      <w:r>
        <w:instrText xml:space="preserve"> REF _Ref69616592 \w \h </w:instrText>
      </w:r>
      <w:r>
        <w:fldChar w:fldCharType="separate"/>
      </w:r>
      <w:r w:rsidR="00780400">
        <w:t>Article X</w:t>
      </w:r>
      <w:r>
        <w:fldChar w:fldCharType="end"/>
      </w:r>
      <w:r>
        <w:t xml:space="preserve">, all moneys or Direct Obligations set aside and held in trust pursuant to the provisions of this </w:t>
      </w:r>
      <w:r>
        <w:fldChar w:fldCharType="begin"/>
      </w:r>
      <w:r>
        <w:instrText xml:space="preserve"> REF _Ref69616610 \w \h </w:instrText>
      </w:r>
      <w:r>
        <w:fldChar w:fldCharType="separate"/>
      </w:r>
      <w:r w:rsidR="00780400">
        <w:t>Article X</w:t>
      </w:r>
      <w:r>
        <w:fldChar w:fldCharType="end"/>
      </w:r>
      <w:r>
        <w:t xml:space="preserve"> for the payment of Bonds (including interest thereon) shall be applied to and used solely for the payment of the particular Bonds (including interest thereon) with respect to which such moneys or Direct Obligations have been so set aside in trust.</w:t>
      </w:r>
    </w:p>
    <w:p w14:paraId="33236410" w14:textId="77777777" w:rsidR="00FA599B" w:rsidRDefault="00FA599B" w:rsidP="00B727D0">
      <w:pPr>
        <w:pStyle w:val="00BodyText5"/>
      </w:pPr>
      <w:r>
        <w:t xml:space="preserve">Anything in </w:t>
      </w:r>
      <w:r w:rsidR="004173AA">
        <w:t xml:space="preserve">Article IX </w:t>
      </w:r>
      <w:r>
        <w:t xml:space="preserve">hereof to the contrary notwithstanding, if moneys or Direct Obligations have been deposited or set aside with the Trustee pursuant to this </w:t>
      </w:r>
      <w:r>
        <w:fldChar w:fldCharType="begin"/>
      </w:r>
      <w:r>
        <w:instrText xml:space="preserve"> REF _Ref69616642 \w \h </w:instrText>
      </w:r>
      <w:r>
        <w:fldChar w:fldCharType="separate"/>
      </w:r>
      <w:r w:rsidR="00780400">
        <w:t>Article X</w:t>
      </w:r>
      <w:r>
        <w:fldChar w:fldCharType="end"/>
      </w:r>
      <w:r>
        <w:t xml:space="preserve"> for the payment of Bonds and such Bonds shall not have in fact been actually paid in full, no amendment to the provisions of this </w:t>
      </w:r>
      <w:r>
        <w:fldChar w:fldCharType="begin"/>
      </w:r>
      <w:r>
        <w:instrText xml:space="preserve"> REF _Ref69616654 \w \h </w:instrText>
      </w:r>
      <w:r>
        <w:fldChar w:fldCharType="separate"/>
      </w:r>
      <w:r w:rsidR="00780400">
        <w:t>Article X</w:t>
      </w:r>
      <w:r>
        <w:fldChar w:fldCharType="end"/>
      </w:r>
      <w:r>
        <w:t xml:space="preserve"> shall be made without the consent of the Registered Owner of each Bond affected thereby.</w:t>
      </w:r>
    </w:p>
    <w:p w14:paraId="6FC284E3" w14:textId="77777777" w:rsidR="00FA599B" w:rsidRDefault="00FA599B">
      <w:pPr>
        <w:pStyle w:val="Heading1"/>
      </w:pPr>
      <w:r>
        <w:rPr>
          <w:bCs w:val="0"/>
        </w:rPr>
        <w:br w:type="page"/>
      </w:r>
      <w:bookmarkStart w:id="952" w:name="_Toc516991174"/>
      <w:bookmarkStart w:id="953" w:name="_Toc529001278"/>
      <w:bookmarkStart w:id="954" w:name="_Toc531679244"/>
      <w:bookmarkStart w:id="955" w:name="_Toc531679749"/>
      <w:bookmarkStart w:id="956" w:name="_Toc64427347"/>
      <w:bookmarkStart w:id="957" w:name="_Toc64427795"/>
      <w:bookmarkStart w:id="958" w:name="_Toc234227929"/>
      <w:bookmarkStart w:id="959" w:name="_Toc237657929"/>
      <w:bookmarkStart w:id="960" w:name="_Toc281393936"/>
      <w:bookmarkStart w:id="961" w:name="_Toc286156177"/>
      <w:bookmarkStart w:id="962" w:name="_Toc289154020"/>
      <w:bookmarkStart w:id="963" w:name="_Toc305577822"/>
      <w:r>
        <w:lastRenderedPageBreak/>
        <w:br/>
      </w:r>
      <w:bookmarkStart w:id="964" w:name="_Toc517151017"/>
      <w:bookmarkStart w:id="965" w:name="_Toc514752796"/>
      <w:bookmarkStart w:id="966" w:name="_Toc347827790"/>
      <w:bookmarkStart w:id="967" w:name="_Toc347828684"/>
      <w:bookmarkStart w:id="968" w:name="_Toc347828788"/>
      <w:bookmarkStart w:id="969" w:name="_Toc347839720"/>
      <w:bookmarkStart w:id="970" w:name="_Toc347840433"/>
      <w:bookmarkStart w:id="971" w:name="_Toc351385844"/>
      <w:bookmarkStart w:id="972" w:name="_Toc351450907"/>
      <w:bookmarkStart w:id="973" w:name="_Toc357519317"/>
      <w:bookmarkStart w:id="974" w:name="_Toc359327847"/>
      <w:bookmarkStart w:id="975" w:name="_Toc359334223"/>
      <w:bookmarkStart w:id="976" w:name="_Toc72758172"/>
      <w:bookmarkStart w:id="977" w:name="_Toc73021214"/>
      <w:bookmarkStart w:id="978" w:name="_Toc73105925"/>
      <w:bookmarkStart w:id="979" w:name="_Toc73108560"/>
      <w:bookmarkStart w:id="980" w:name="_Toc73189786"/>
      <w:bookmarkStart w:id="981" w:name="_Toc73195336"/>
      <w:bookmarkStart w:id="982" w:name="_Toc77083323"/>
      <w:bookmarkStart w:id="983" w:name="_Toc182327494"/>
      <w:bookmarkStart w:id="984" w:name="_Toc182412957"/>
      <w:bookmarkStart w:id="985" w:name="_Toc182471115"/>
      <w:bookmarkStart w:id="986" w:name="_Toc182990907"/>
      <w:bookmarkStart w:id="987" w:name="_Toc183074455"/>
      <w:bookmarkStart w:id="988" w:name="_Toc183074555"/>
      <w:bookmarkStart w:id="989" w:name="_Toc183085046"/>
      <w:bookmarkStart w:id="990" w:name="_Toc183102104"/>
      <w:bookmarkStart w:id="991" w:name="_Toc184135513"/>
      <w:bookmarkStart w:id="992" w:name="_Toc184207500"/>
      <w:bookmarkStart w:id="993" w:name="_Toc206419513"/>
      <w:r>
        <w:t>MISCELLANEOUS</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1470F8D2" w14:textId="77777777" w:rsidR="00FA599B" w:rsidRDefault="00FA599B">
      <w:pPr>
        <w:pStyle w:val="Heading2"/>
        <w:tabs>
          <w:tab w:val="num" w:pos="1440"/>
        </w:tabs>
        <w:rPr>
          <w:vanish/>
          <w:color w:val="FF0000"/>
          <w:specVanish/>
        </w:rPr>
      </w:pPr>
      <w:bookmarkStart w:id="994" w:name="_Toc64427348"/>
      <w:bookmarkStart w:id="995" w:name="_Toc531679750"/>
      <w:bookmarkStart w:id="996" w:name="_Toc531679245"/>
      <w:bookmarkStart w:id="997" w:name="_Toc529001279"/>
      <w:bookmarkStart w:id="998" w:name="_Toc517151018"/>
      <w:bookmarkStart w:id="999" w:name="_Toc516991175"/>
      <w:bookmarkStart w:id="1000" w:name="_Toc206419514"/>
      <w:r>
        <w:t>Consents, Etc., of Registered Owners</w:t>
      </w:r>
      <w:bookmarkEnd w:id="994"/>
      <w:bookmarkEnd w:id="995"/>
      <w:bookmarkEnd w:id="996"/>
      <w:bookmarkEnd w:id="997"/>
      <w:bookmarkEnd w:id="998"/>
      <w:bookmarkEnd w:id="999"/>
      <w:bookmarkEnd w:id="1000"/>
    </w:p>
    <w:p w14:paraId="4D06499C" w14:textId="3B9339EB" w:rsidR="00FA599B" w:rsidRDefault="00FA599B">
      <w:pPr>
        <w:pStyle w:val="HeadingBody2"/>
      </w:pPr>
      <w:r>
        <w:t>.  Any consent, request, direction, approval, objection or other instrument required hereby to be executed by the Registered Owners, Security Instrument Issuers may be in any number of concurrent writings of similar tenor and may be executed by such Registered Owners, Security Instrument Issuers in person or by agent appointed in writing.  Proof of the execution of any such consent, request, direction, approval, objection or other instrument or of the writing appointing any such agent and of the ownership of Bonds, if made in the following manner, shall be sufficient for any of the purposes hereof, and shall be conclusive in favor of the Trustee with regard to any action taken under such request or other instrument, namely, the fact and date of the execution by any person of any such writing may be proved by the certificate of any officer in any jurisdiction who by law has power to take acknowledgments within such jurisdiction that the person signing such writing acknowledged before him the execution thereof, or by affidavit of any witness to such execution.</w:t>
      </w:r>
    </w:p>
    <w:p w14:paraId="0542BDCB" w14:textId="77777777" w:rsidR="00FA599B" w:rsidRDefault="00FA599B">
      <w:pPr>
        <w:pStyle w:val="Heading2"/>
        <w:tabs>
          <w:tab w:val="num" w:pos="1440"/>
        </w:tabs>
        <w:rPr>
          <w:rFonts w:eastAsia="Arial Unicode MS"/>
          <w:vanish/>
          <w:color w:val="FF0000"/>
          <w:specVanish/>
        </w:rPr>
      </w:pPr>
      <w:bookmarkStart w:id="1001" w:name="_Toc64427349"/>
      <w:bookmarkStart w:id="1002" w:name="_Toc206419515"/>
      <w:r>
        <w:t>Limitation of Rights</w:t>
      </w:r>
      <w:bookmarkEnd w:id="1001"/>
      <w:bookmarkEnd w:id="1002"/>
    </w:p>
    <w:p w14:paraId="6C77B93C" w14:textId="1E954215" w:rsidR="00FA599B" w:rsidRDefault="00FA599B">
      <w:pPr>
        <w:pStyle w:val="HeadingBody2"/>
      </w:pPr>
      <w:r>
        <w:t>.  With the exception of rights herein expressly conferred, nothing expressed or mentioned in or to be implied from this Indenture or the Bonds is intended or shall be construed to give to any person other than the parties hereto, the Registered Owners of the Bonds, any Security Instrument Issuer, any legal or equitable right, remedy or claim under or in respect hereto or any covenants, conditions and provisions herein contained, this Indenture and all of the covenants, conditions and provisions hereof being intended to be and being for the sole and exclusive benefit of the parties hereto, the Registered Owners of the Bonds, any Security Instrument Issuer as herein provided.</w:t>
      </w:r>
    </w:p>
    <w:p w14:paraId="480A1E3E" w14:textId="77777777" w:rsidR="00FA599B" w:rsidRDefault="00FA599B">
      <w:pPr>
        <w:pStyle w:val="Heading2"/>
        <w:tabs>
          <w:tab w:val="num" w:pos="1440"/>
        </w:tabs>
        <w:rPr>
          <w:rFonts w:eastAsia="Arial Unicode MS"/>
          <w:vanish/>
          <w:color w:val="FF0000"/>
          <w:specVanish/>
        </w:rPr>
      </w:pPr>
      <w:bookmarkStart w:id="1003" w:name="_Toc64427350"/>
      <w:bookmarkStart w:id="1004" w:name="_Toc206419516"/>
      <w:r>
        <w:t>Severability</w:t>
      </w:r>
      <w:bookmarkEnd w:id="1003"/>
      <w:bookmarkEnd w:id="1004"/>
    </w:p>
    <w:p w14:paraId="47371CA5" w14:textId="77777777" w:rsidR="00FA599B" w:rsidRDefault="00FA599B">
      <w:pPr>
        <w:pStyle w:val="HeadingBody2"/>
      </w:pPr>
      <w:r>
        <w:t>.  If any provision hereof shall be held or deemed to be or shall, in fact, be inoperative or unenforceable as applied in any particular case in any jurisdiction or in all jurisdictions, or in all cases because it conflicts with any other provision or provisions hereof or any constitution or statute or rule of public policy, or for any other reason, such circumstances shall not have the effect of rendering the provision in question inoperative or unenforceable in any other case or circumstance, or of rendering any other provision or provisions herein contained invalid, inoperative, or unenforceable to any extent whatever.</w:t>
      </w:r>
    </w:p>
    <w:p w14:paraId="2852C3E7" w14:textId="77777777" w:rsidR="00FA599B" w:rsidRDefault="00FA599B" w:rsidP="00B727D0">
      <w:pPr>
        <w:pStyle w:val="00BodyText5"/>
      </w:pPr>
      <w:r>
        <w:t>The invalidity of any one or more phrases, sentences, clauses or Sections herein contained, shall not affect the remaining portions hereof, or any part thereof.</w:t>
      </w:r>
    </w:p>
    <w:p w14:paraId="0A324638" w14:textId="77777777" w:rsidR="00FA599B" w:rsidRDefault="00FA599B">
      <w:pPr>
        <w:pStyle w:val="Heading2"/>
        <w:tabs>
          <w:tab w:val="num" w:pos="1440"/>
        </w:tabs>
        <w:rPr>
          <w:vanish/>
          <w:color w:val="FF0000"/>
          <w:specVanish/>
        </w:rPr>
      </w:pPr>
      <w:bookmarkStart w:id="1005" w:name="_Toc64427351"/>
      <w:bookmarkStart w:id="1006" w:name="_Toc531679753"/>
      <w:bookmarkStart w:id="1007" w:name="_Toc531679248"/>
      <w:bookmarkStart w:id="1008" w:name="_Toc529001282"/>
      <w:bookmarkStart w:id="1009" w:name="_Toc517151021"/>
      <w:bookmarkStart w:id="1010" w:name="_Toc516991178"/>
      <w:bookmarkStart w:id="1011" w:name="_Toc206419517"/>
      <w:r>
        <w:t>Notices</w:t>
      </w:r>
      <w:bookmarkEnd w:id="1005"/>
      <w:bookmarkEnd w:id="1006"/>
      <w:bookmarkEnd w:id="1007"/>
      <w:bookmarkEnd w:id="1008"/>
      <w:bookmarkEnd w:id="1009"/>
      <w:bookmarkEnd w:id="1010"/>
      <w:bookmarkEnd w:id="1011"/>
    </w:p>
    <w:p w14:paraId="45BC88E4" w14:textId="2656BF28" w:rsidR="00FA599B" w:rsidRDefault="00FA599B">
      <w:pPr>
        <w:pStyle w:val="HeadingBody2"/>
      </w:pPr>
      <w:r>
        <w:t xml:space="preserve">.  It shall be sufficient service of any notice, request, complaint, demand or other paper on </w:t>
      </w:r>
      <w:r w:rsidR="00A35091">
        <w:t>the District</w:t>
      </w:r>
      <w:r>
        <w:t xml:space="preserve"> if the same shall be duly mailed by registered or certified mail addressed to it at</w:t>
      </w:r>
      <w:r w:rsidR="00E77CCB">
        <w:t xml:space="preserve"> </w:t>
      </w:r>
      <w:r w:rsidR="00424DF0">
        <w:t>450 Simmons Way, Suite 500, Kaysville, Utah 84037</w:t>
      </w:r>
      <w:r w:rsidR="00A56FF2">
        <w:t>, Attention:</w:t>
      </w:r>
      <w:r w:rsidR="00E77CCB">
        <w:t xml:space="preserve"> </w:t>
      </w:r>
      <w:r w:rsidR="003D415B">
        <w:t>Chair</w:t>
      </w:r>
      <w:r>
        <w:t xml:space="preserve">, or to such address as </w:t>
      </w:r>
      <w:r w:rsidR="00A35091">
        <w:t>the District</w:t>
      </w:r>
      <w:r>
        <w:t xml:space="preserve"> may from time to time file with the Trustee.  It shall be sufficient service of any notice or other paper on the Trustee if the same shall be duly mailed by registered or certified mail addressed to it at</w:t>
      </w:r>
      <w:r w:rsidR="00E77CCB">
        <w:t xml:space="preserve"> </w:t>
      </w:r>
      <w:r w:rsidR="00DE2445">
        <w:t>170 South Main Street, Suite 200</w:t>
      </w:r>
      <w:r w:rsidR="00DE2445" w:rsidRPr="00B37A06">
        <w:t xml:space="preserve">, Salt Lake City, Utah </w:t>
      </w:r>
      <w:r w:rsidR="00DE2445">
        <w:t>84101</w:t>
      </w:r>
      <w:r>
        <w:t>, Attenti</w:t>
      </w:r>
      <w:r w:rsidR="00B56577">
        <w:t>on: Corporate Trust Department</w:t>
      </w:r>
      <w:r w:rsidR="00A56FF2">
        <w:t xml:space="preserve">, </w:t>
      </w:r>
      <w:r>
        <w:t xml:space="preserve">or to such other address as the Trustee may from time to time file with </w:t>
      </w:r>
      <w:r w:rsidR="00A35091">
        <w:t>the District</w:t>
      </w:r>
      <w:r>
        <w:t>.</w:t>
      </w:r>
    </w:p>
    <w:p w14:paraId="6CDC75A8" w14:textId="77777777" w:rsidR="00FA599B" w:rsidRDefault="00FA599B">
      <w:pPr>
        <w:pStyle w:val="Heading2"/>
        <w:tabs>
          <w:tab w:val="num" w:pos="1440"/>
        </w:tabs>
        <w:rPr>
          <w:vanish/>
          <w:color w:val="FF0000"/>
          <w:specVanish/>
        </w:rPr>
      </w:pPr>
      <w:bookmarkStart w:id="1012" w:name="_Ref69623209"/>
      <w:bookmarkStart w:id="1013" w:name="_Ref69623111"/>
      <w:bookmarkStart w:id="1014" w:name="_Ref69623028"/>
      <w:bookmarkStart w:id="1015" w:name="_Toc64427352"/>
      <w:bookmarkStart w:id="1016" w:name="_Toc531679754"/>
      <w:bookmarkStart w:id="1017" w:name="_Toc531679249"/>
      <w:bookmarkStart w:id="1018" w:name="_Toc529001283"/>
      <w:bookmarkStart w:id="1019" w:name="_Toc517151022"/>
      <w:bookmarkStart w:id="1020" w:name="_Toc516991179"/>
      <w:bookmarkStart w:id="1021" w:name="_Toc206419518"/>
      <w:r>
        <w:lastRenderedPageBreak/>
        <w:t>Trustee as Paying Agent and Registrar</w:t>
      </w:r>
      <w:bookmarkEnd w:id="1012"/>
      <w:bookmarkEnd w:id="1013"/>
      <w:bookmarkEnd w:id="1014"/>
      <w:bookmarkEnd w:id="1015"/>
      <w:bookmarkEnd w:id="1016"/>
      <w:bookmarkEnd w:id="1017"/>
      <w:bookmarkEnd w:id="1018"/>
      <w:bookmarkEnd w:id="1019"/>
      <w:bookmarkEnd w:id="1020"/>
      <w:bookmarkEnd w:id="1021"/>
    </w:p>
    <w:p w14:paraId="609A9E46" w14:textId="77777777" w:rsidR="00FA599B" w:rsidRDefault="00FA599B">
      <w:pPr>
        <w:pStyle w:val="HeadingBody2"/>
      </w:pPr>
      <w:r>
        <w:t>.  Trustee is hereby designated and agrees to act as principal Paying Agent and Bond Registrar for and in respect to the Bonds.</w:t>
      </w:r>
    </w:p>
    <w:p w14:paraId="26B6C12B" w14:textId="77777777" w:rsidR="00FA599B" w:rsidRDefault="00FA599B">
      <w:pPr>
        <w:pStyle w:val="Heading2"/>
        <w:tabs>
          <w:tab w:val="num" w:pos="1440"/>
        </w:tabs>
        <w:rPr>
          <w:vanish/>
          <w:color w:val="FF0000"/>
          <w:specVanish/>
        </w:rPr>
      </w:pPr>
      <w:bookmarkStart w:id="1022" w:name="_Toc64427353"/>
      <w:bookmarkStart w:id="1023" w:name="_Toc531679755"/>
      <w:bookmarkStart w:id="1024" w:name="_Toc531679250"/>
      <w:bookmarkStart w:id="1025" w:name="_Toc529001284"/>
      <w:bookmarkStart w:id="1026" w:name="_Toc517151023"/>
      <w:bookmarkStart w:id="1027" w:name="_Toc516991180"/>
      <w:bookmarkStart w:id="1028" w:name="_Toc206419519"/>
      <w:r>
        <w:t>Counterparts</w:t>
      </w:r>
      <w:bookmarkStart w:id="1029" w:name="_Toc514752803"/>
      <w:bookmarkEnd w:id="1022"/>
      <w:bookmarkEnd w:id="1023"/>
      <w:bookmarkEnd w:id="1024"/>
      <w:bookmarkEnd w:id="1025"/>
      <w:bookmarkEnd w:id="1026"/>
      <w:bookmarkEnd w:id="1027"/>
      <w:bookmarkEnd w:id="1028"/>
    </w:p>
    <w:p w14:paraId="4C1D4B03" w14:textId="77777777" w:rsidR="00FA599B" w:rsidRDefault="00FA599B">
      <w:pPr>
        <w:pStyle w:val="HeadingBody2"/>
      </w:pPr>
      <w:r>
        <w:t>.  This Indenture may be simultaneously executed in several counterparts, each of which shall be an original and all of which shall constitute but one and the same instrument.</w:t>
      </w:r>
      <w:bookmarkEnd w:id="1029"/>
    </w:p>
    <w:p w14:paraId="1AD39B5E" w14:textId="77777777" w:rsidR="00FA599B" w:rsidRDefault="00FA599B">
      <w:pPr>
        <w:pStyle w:val="Heading2"/>
        <w:tabs>
          <w:tab w:val="num" w:pos="1440"/>
        </w:tabs>
        <w:rPr>
          <w:vanish/>
          <w:color w:val="FF0000"/>
          <w:specVanish/>
        </w:rPr>
      </w:pPr>
      <w:bookmarkStart w:id="1030" w:name="_Toc64427354"/>
      <w:bookmarkStart w:id="1031" w:name="_Toc531679756"/>
      <w:bookmarkStart w:id="1032" w:name="_Toc531679251"/>
      <w:bookmarkStart w:id="1033" w:name="_Toc529001285"/>
      <w:bookmarkStart w:id="1034" w:name="_Toc517151024"/>
      <w:bookmarkStart w:id="1035" w:name="_Toc516991181"/>
      <w:bookmarkStart w:id="1036" w:name="_Toc206419520"/>
      <w:r>
        <w:t>Applicable Law</w:t>
      </w:r>
      <w:bookmarkEnd w:id="1030"/>
      <w:bookmarkEnd w:id="1031"/>
      <w:bookmarkEnd w:id="1032"/>
      <w:bookmarkEnd w:id="1033"/>
      <w:bookmarkEnd w:id="1034"/>
      <w:bookmarkEnd w:id="1035"/>
      <w:bookmarkEnd w:id="1036"/>
    </w:p>
    <w:p w14:paraId="42FC207E" w14:textId="77777777" w:rsidR="00FA599B" w:rsidRDefault="00FA599B">
      <w:pPr>
        <w:pStyle w:val="HeadingBody2"/>
      </w:pPr>
      <w:r>
        <w:t>.  This Indenture shall be governed exclusively by the applicable laws of the State.</w:t>
      </w:r>
    </w:p>
    <w:p w14:paraId="5D775637" w14:textId="77777777" w:rsidR="00FA599B" w:rsidRDefault="00FA599B">
      <w:pPr>
        <w:pStyle w:val="Heading2"/>
        <w:tabs>
          <w:tab w:val="num" w:pos="1440"/>
        </w:tabs>
        <w:rPr>
          <w:vanish/>
          <w:color w:val="FF0000"/>
          <w:specVanish/>
        </w:rPr>
      </w:pPr>
      <w:bookmarkStart w:id="1037" w:name="_Toc64427355"/>
      <w:bookmarkStart w:id="1038" w:name="_Toc531679757"/>
      <w:bookmarkStart w:id="1039" w:name="_Toc531679252"/>
      <w:bookmarkStart w:id="1040" w:name="_Toc529001286"/>
      <w:bookmarkStart w:id="1041" w:name="_Toc517151025"/>
      <w:bookmarkStart w:id="1042" w:name="_Toc516991182"/>
      <w:bookmarkStart w:id="1043" w:name="_Toc206419521"/>
      <w:r>
        <w:t>Immunity of Officers and Directors</w:t>
      </w:r>
      <w:bookmarkEnd w:id="1037"/>
      <w:bookmarkEnd w:id="1038"/>
      <w:bookmarkEnd w:id="1039"/>
      <w:bookmarkEnd w:id="1040"/>
      <w:bookmarkEnd w:id="1041"/>
      <w:bookmarkEnd w:id="1042"/>
      <w:bookmarkEnd w:id="1043"/>
    </w:p>
    <w:p w14:paraId="46337105" w14:textId="5034CFCD" w:rsidR="00FA599B" w:rsidRDefault="00FA599B">
      <w:pPr>
        <w:pStyle w:val="HeadingBody2"/>
      </w:pPr>
      <w:r>
        <w:t xml:space="preserve">.  No recourse shall be had for the payment of the principal of or premium or interest on any of the Bonds or for any claim based thereon or upon any obligation, covenant or agreement herein contained against any past, present or future officer, or other public official, employee, or agent of </w:t>
      </w:r>
      <w:r w:rsidR="00A35091">
        <w:t>the District</w:t>
      </w:r>
      <w:r>
        <w:t>.</w:t>
      </w:r>
    </w:p>
    <w:p w14:paraId="3E839C04" w14:textId="77777777" w:rsidR="00FA599B" w:rsidRDefault="00FA599B">
      <w:pPr>
        <w:pStyle w:val="Heading2"/>
        <w:tabs>
          <w:tab w:val="num" w:pos="1440"/>
        </w:tabs>
        <w:rPr>
          <w:vanish/>
          <w:color w:val="FF0000"/>
          <w:specVanish/>
        </w:rPr>
      </w:pPr>
      <w:bookmarkStart w:id="1044" w:name="_Toc64427356"/>
      <w:bookmarkStart w:id="1045" w:name="_Toc531679758"/>
      <w:bookmarkStart w:id="1046" w:name="_Toc531679253"/>
      <w:bookmarkStart w:id="1047" w:name="_Toc529001287"/>
      <w:bookmarkStart w:id="1048" w:name="_Toc517151026"/>
      <w:bookmarkStart w:id="1049" w:name="_Toc516991183"/>
      <w:bookmarkStart w:id="1050" w:name="_Toc206419522"/>
      <w:r>
        <w:t>Holidays</w:t>
      </w:r>
      <w:bookmarkEnd w:id="1044"/>
      <w:bookmarkEnd w:id="1045"/>
      <w:bookmarkEnd w:id="1046"/>
      <w:bookmarkEnd w:id="1047"/>
      <w:bookmarkEnd w:id="1048"/>
      <w:bookmarkEnd w:id="1049"/>
      <w:bookmarkEnd w:id="1050"/>
    </w:p>
    <w:p w14:paraId="5A051F11" w14:textId="77777777" w:rsidR="00FA599B" w:rsidRDefault="00FA599B">
      <w:pPr>
        <w:pStyle w:val="HeadingBody2"/>
      </w:pPr>
      <w:r>
        <w:t>.  If any date for the payment of principal of or interest on the Bonds is not a Business Day, then such payment shall be due on the first Business Day thereafter and no interest shall accrue for the period between such date and such first Business Day thereafter.</w:t>
      </w:r>
    </w:p>
    <w:p w14:paraId="1185B24F" w14:textId="77777777" w:rsidR="00FA599B" w:rsidRDefault="00FA599B">
      <w:pPr>
        <w:pStyle w:val="Heading2"/>
        <w:tabs>
          <w:tab w:val="num" w:pos="1440"/>
        </w:tabs>
        <w:rPr>
          <w:vanish/>
          <w:color w:val="FF0000"/>
          <w:specVanish/>
        </w:rPr>
      </w:pPr>
      <w:bookmarkStart w:id="1051" w:name="_Toc64427357"/>
      <w:bookmarkStart w:id="1052" w:name="_Toc531679759"/>
      <w:bookmarkStart w:id="1053" w:name="_Toc531679254"/>
      <w:bookmarkStart w:id="1054" w:name="_Toc529001288"/>
      <w:bookmarkStart w:id="1055" w:name="_Toc517151027"/>
      <w:bookmarkStart w:id="1056" w:name="_Toc516991184"/>
      <w:bookmarkStart w:id="1057" w:name="_Toc206419523"/>
      <w:r>
        <w:t>Effective Date</w:t>
      </w:r>
      <w:bookmarkEnd w:id="1051"/>
      <w:bookmarkEnd w:id="1052"/>
      <w:bookmarkEnd w:id="1053"/>
      <w:bookmarkEnd w:id="1054"/>
      <w:bookmarkEnd w:id="1055"/>
      <w:bookmarkEnd w:id="1056"/>
      <w:bookmarkEnd w:id="1057"/>
    </w:p>
    <w:p w14:paraId="51164016" w14:textId="77777777" w:rsidR="00FA599B" w:rsidRDefault="00FA599B">
      <w:pPr>
        <w:pStyle w:val="HeadingBody2"/>
      </w:pPr>
      <w:r>
        <w:t>.  This Indenture shall become effective immediately.</w:t>
      </w:r>
    </w:p>
    <w:p w14:paraId="5DA57F75" w14:textId="77777777" w:rsidR="00FA599B" w:rsidRDefault="00FA599B">
      <w:pPr>
        <w:pStyle w:val="Heading2"/>
        <w:tabs>
          <w:tab w:val="num" w:pos="1440"/>
        </w:tabs>
        <w:rPr>
          <w:vanish/>
          <w:color w:val="FF0000"/>
          <w:specVanish/>
        </w:rPr>
      </w:pPr>
      <w:bookmarkStart w:id="1058" w:name="_Toc531679760"/>
      <w:bookmarkStart w:id="1059" w:name="_Toc531679255"/>
      <w:bookmarkStart w:id="1060" w:name="_Toc529001289"/>
      <w:bookmarkStart w:id="1061" w:name="_Toc517151028"/>
      <w:bookmarkStart w:id="1062" w:name="_Toc516991185"/>
      <w:bookmarkStart w:id="1063" w:name="_Toc64427358"/>
      <w:bookmarkStart w:id="1064" w:name="_Toc206419524"/>
      <w:r>
        <w:t>Compliance with</w:t>
      </w:r>
      <w:bookmarkEnd w:id="1058"/>
      <w:bookmarkEnd w:id="1059"/>
      <w:bookmarkEnd w:id="1060"/>
      <w:bookmarkEnd w:id="1061"/>
      <w:bookmarkEnd w:id="1062"/>
      <w:r>
        <w:t xml:space="preserve"> Act</w:t>
      </w:r>
      <w:bookmarkEnd w:id="1063"/>
      <w:bookmarkEnd w:id="1064"/>
    </w:p>
    <w:p w14:paraId="311781D3" w14:textId="74E2DF1E" w:rsidR="00FA599B" w:rsidRDefault="00FA599B">
      <w:pPr>
        <w:pStyle w:val="HeadingBody2"/>
      </w:pPr>
      <w:r>
        <w:t xml:space="preserve">.  It is hereby declared by </w:t>
      </w:r>
      <w:r w:rsidR="00A35091">
        <w:t>the District</w:t>
      </w:r>
      <w:r>
        <w:t xml:space="preserve">’s Governing Body that it is the intention of </w:t>
      </w:r>
      <w:r w:rsidR="00A35091">
        <w:t>the District</w:t>
      </w:r>
      <w:r>
        <w:t xml:space="preserve"> by the execution of this Indenture to comply in all respects with the provisions of the </w:t>
      </w:r>
      <w:r w:rsidR="008C2641">
        <w:t>Act</w:t>
      </w:r>
      <w:r>
        <w:t>.</w:t>
      </w:r>
    </w:p>
    <w:p w14:paraId="6DDC38B7" w14:textId="77777777" w:rsidR="00FA599B" w:rsidRDefault="00FA599B">
      <w:pPr>
        <w:jc w:val="left"/>
      </w:pPr>
    </w:p>
    <w:p w14:paraId="3478C61C" w14:textId="77777777" w:rsidR="00926A59" w:rsidRDefault="00926A59">
      <w:pPr>
        <w:jc w:val="left"/>
        <w:sectPr w:rsidR="00926A59" w:rsidSect="00482915">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titlePg/>
          <w:docGrid w:linePitch="326"/>
        </w:sectPr>
      </w:pPr>
    </w:p>
    <w:p w14:paraId="1854DCF1" w14:textId="77777777" w:rsidR="00FA599B" w:rsidRDefault="00FA599B" w:rsidP="005016F9">
      <w:pPr>
        <w:pStyle w:val="BodyText5"/>
        <w:ind w:left="-720"/>
      </w:pPr>
      <w:r>
        <w:lastRenderedPageBreak/>
        <w:t>IN WITNESS WHEREOF, the parties hereto have caused this Indenture to be executed as of the date first written above.</w:t>
      </w:r>
    </w:p>
    <w:p w14:paraId="0AACC8F2" w14:textId="6885B2DD" w:rsidR="00FA599B" w:rsidRDefault="00B77312">
      <w:pPr>
        <w:pStyle w:val="Signature"/>
        <w:jc w:val="left"/>
      </w:pPr>
      <w:r>
        <w:t>M</w:t>
      </w:r>
      <w:r w:rsidR="00275392">
        <w:t>IDA MOUNTAIN VILLAGE PUBLIC INFRASTRUCTURE DISTRICT</w:t>
      </w:r>
    </w:p>
    <w:p w14:paraId="21A592A7" w14:textId="77777777" w:rsidR="00FA599B" w:rsidRDefault="00FA599B">
      <w:pPr>
        <w:pStyle w:val="Signature"/>
      </w:pPr>
    </w:p>
    <w:p w14:paraId="67F7E6FC" w14:textId="77777777" w:rsidR="00FA599B" w:rsidRDefault="00FA599B" w:rsidP="005016F9">
      <w:pPr>
        <w:ind w:left="-720"/>
      </w:pPr>
      <w:r>
        <w:t>(SEAL)</w:t>
      </w:r>
    </w:p>
    <w:p w14:paraId="2C6534FA" w14:textId="77777777" w:rsidR="00FA599B" w:rsidRDefault="00FA599B">
      <w:pPr>
        <w:pStyle w:val="Signature"/>
      </w:pPr>
    </w:p>
    <w:p w14:paraId="41AE3615" w14:textId="77777777" w:rsidR="00FA599B" w:rsidRDefault="00FA599B">
      <w:pPr>
        <w:pStyle w:val="Signature"/>
        <w:tabs>
          <w:tab w:val="right" w:pos="8640"/>
        </w:tabs>
        <w:rPr>
          <w:u w:val="single"/>
        </w:rPr>
      </w:pPr>
      <w:r>
        <w:rPr>
          <w:u w:val="single"/>
        </w:rPr>
        <w:tab/>
      </w:r>
    </w:p>
    <w:p w14:paraId="535DA69C" w14:textId="77777777" w:rsidR="00FA599B" w:rsidRDefault="00F5156E">
      <w:pPr>
        <w:pStyle w:val="Signature"/>
        <w:jc w:val="center"/>
      </w:pPr>
      <w:r>
        <w:t>Chair</w:t>
      </w:r>
    </w:p>
    <w:p w14:paraId="4ACD867D" w14:textId="77777777" w:rsidR="00FA599B" w:rsidRDefault="00FA599B"/>
    <w:p w14:paraId="49AD3EC1" w14:textId="77777777" w:rsidR="00FA599B" w:rsidRDefault="00FA599B"/>
    <w:p w14:paraId="164D47AF" w14:textId="77777777" w:rsidR="00FA599B" w:rsidRDefault="00FA599B" w:rsidP="005016F9">
      <w:pPr>
        <w:ind w:left="-720"/>
      </w:pPr>
      <w:r>
        <w:t>ATTEST:</w:t>
      </w:r>
    </w:p>
    <w:p w14:paraId="2DC3C8AF" w14:textId="77777777" w:rsidR="00FA599B" w:rsidRDefault="00FA599B" w:rsidP="005016F9">
      <w:pPr>
        <w:ind w:left="-720"/>
      </w:pPr>
    </w:p>
    <w:p w14:paraId="4AF6BFAF" w14:textId="77777777" w:rsidR="00FA599B" w:rsidRDefault="00FA599B" w:rsidP="005016F9">
      <w:pPr>
        <w:ind w:left="-720"/>
      </w:pPr>
    </w:p>
    <w:p w14:paraId="77247BCE" w14:textId="77777777" w:rsidR="00FA599B" w:rsidRDefault="00FA599B" w:rsidP="005016F9">
      <w:pPr>
        <w:ind w:left="-720"/>
      </w:pPr>
    </w:p>
    <w:p w14:paraId="4DAE88DE" w14:textId="4FCD0C38" w:rsidR="00FA599B" w:rsidRPr="00A27DD4" w:rsidRDefault="005016F9" w:rsidP="005016F9">
      <w:pPr>
        <w:tabs>
          <w:tab w:val="right" w:pos="4320"/>
        </w:tabs>
        <w:ind w:left="-720"/>
      </w:pPr>
      <w:r w:rsidRPr="00A27DD4">
        <w:t>____________________________________</w:t>
      </w:r>
    </w:p>
    <w:p w14:paraId="3BC59061" w14:textId="0A7169BD" w:rsidR="00E77CCB" w:rsidRDefault="005016F9" w:rsidP="005016F9">
      <w:pPr>
        <w:tabs>
          <w:tab w:val="center" w:pos="2160"/>
        </w:tabs>
        <w:ind w:left="-720"/>
      </w:pPr>
      <w:r>
        <w:t xml:space="preserve">                       </w:t>
      </w:r>
      <w:r w:rsidR="00164384" w:rsidRPr="00A51CD2">
        <w:t>Executive Director</w:t>
      </w:r>
    </w:p>
    <w:p w14:paraId="2540AA03" w14:textId="77777777" w:rsidR="00164384" w:rsidRDefault="00164384" w:rsidP="005016F9">
      <w:pPr>
        <w:tabs>
          <w:tab w:val="center" w:pos="2160"/>
        </w:tabs>
        <w:ind w:left="-720"/>
      </w:pPr>
    </w:p>
    <w:p w14:paraId="3CC70796" w14:textId="77777777" w:rsidR="00FA599B" w:rsidRDefault="00FA599B"/>
    <w:p w14:paraId="0CF92B33" w14:textId="38283A53" w:rsidR="00324442" w:rsidRDefault="009A735B">
      <w:pPr>
        <w:pStyle w:val="Signature"/>
        <w:jc w:val="left"/>
      </w:pPr>
      <w:r>
        <w:t>U.S. BANK</w:t>
      </w:r>
      <w:r w:rsidR="00324442">
        <w:t xml:space="preserve"> TRUST COMPANY, </w:t>
      </w:r>
      <w:r>
        <w:t>NATIONAL ASSOCIATION</w:t>
      </w:r>
      <w:r w:rsidR="00FA599B">
        <w:t>,</w:t>
      </w:r>
    </w:p>
    <w:p w14:paraId="3A7ADECF" w14:textId="7303D3A4" w:rsidR="00FA599B" w:rsidRDefault="00FA599B">
      <w:pPr>
        <w:pStyle w:val="Signature"/>
        <w:jc w:val="left"/>
      </w:pPr>
      <w:r>
        <w:t xml:space="preserve">as </w:t>
      </w:r>
      <w:r w:rsidR="0004074B">
        <w:t>Trustee</w:t>
      </w:r>
    </w:p>
    <w:p w14:paraId="16C27275" w14:textId="77777777" w:rsidR="00FA599B" w:rsidRDefault="00FA599B">
      <w:pPr>
        <w:pStyle w:val="Signature"/>
      </w:pPr>
    </w:p>
    <w:p w14:paraId="3CADC261" w14:textId="77777777" w:rsidR="00FA599B" w:rsidRDefault="00FA599B">
      <w:pPr>
        <w:pStyle w:val="Signature"/>
      </w:pPr>
    </w:p>
    <w:p w14:paraId="7106CED7" w14:textId="77777777" w:rsidR="00FA599B" w:rsidRDefault="00FA599B">
      <w:pPr>
        <w:pStyle w:val="Signature"/>
      </w:pPr>
    </w:p>
    <w:p w14:paraId="2D39F283" w14:textId="77777777" w:rsidR="00FA599B" w:rsidRDefault="00FA599B">
      <w:pPr>
        <w:pStyle w:val="Signature"/>
        <w:tabs>
          <w:tab w:val="right" w:pos="8640"/>
        </w:tabs>
        <w:rPr>
          <w:u w:val="single"/>
        </w:rPr>
      </w:pPr>
      <w:r>
        <w:t>By:</w:t>
      </w:r>
      <w:r>
        <w:rPr>
          <w:u w:val="single"/>
        </w:rPr>
        <w:tab/>
      </w:r>
    </w:p>
    <w:p w14:paraId="23194E5A" w14:textId="77777777" w:rsidR="00FA599B" w:rsidRDefault="00FA599B">
      <w:pPr>
        <w:pStyle w:val="Signature"/>
        <w:tabs>
          <w:tab w:val="right" w:pos="8640"/>
        </w:tabs>
      </w:pPr>
    </w:p>
    <w:p w14:paraId="1CDFA678" w14:textId="77777777" w:rsidR="00FA599B" w:rsidRDefault="00FA599B">
      <w:pPr>
        <w:pStyle w:val="Signature"/>
        <w:tabs>
          <w:tab w:val="left" w:pos="4680"/>
          <w:tab w:val="right" w:pos="8640"/>
        </w:tabs>
        <w:rPr>
          <w:u w:val="single"/>
        </w:rPr>
      </w:pPr>
      <w:r>
        <w:t>Title:</w:t>
      </w:r>
      <w:r>
        <w:rPr>
          <w:u w:val="single"/>
        </w:rPr>
        <w:tab/>
      </w:r>
    </w:p>
    <w:p w14:paraId="4B01FFEB" w14:textId="77777777" w:rsidR="00FA599B" w:rsidRDefault="00FA599B">
      <w:pPr>
        <w:jc w:val="left"/>
        <w:sectPr w:rsidR="00FA599B" w:rsidSect="00234F97">
          <w:headerReference w:type="default" r:id="rId17"/>
          <w:footerReference w:type="default" r:id="rId18"/>
          <w:footerReference w:type="first" r:id="rId19"/>
          <w:endnotePr>
            <w:numFmt w:val="decimal"/>
          </w:endnotePr>
          <w:pgSz w:w="12240" w:h="15840"/>
          <w:pgMar w:top="1440" w:right="1440" w:bottom="1440" w:left="2160" w:header="720" w:footer="720" w:gutter="0"/>
          <w:pgNumType w:start="1"/>
          <w:cols w:space="720"/>
          <w:titlePg/>
          <w:docGrid w:linePitch="326"/>
        </w:sectPr>
      </w:pPr>
    </w:p>
    <w:p w14:paraId="26C3A84C" w14:textId="77777777" w:rsidR="00FA599B" w:rsidRDefault="00FA599B" w:rsidP="005016F9">
      <w:pPr>
        <w:pStyle w:val="Exhibit"/>
        <w:ind w:left="-720"/>
      </w:pPr>
      <w:bookmarkStart w:id="1065" w:name="_Toc64427359"/>
      <w:bookmarkStart w:id="1066" w:name="_Toc206419525"/>
      <w:r>
        <w:rPr>
          <w:u w:val="single"/>
        </w:rPr>
        <w:lastRenderedPageBreak/>
        <w:t>EXHIBIT A</w:t>
      </w:r>
      <w:r>
        <w:rPr>
          <w:u w:val="single"/>
        </w:rPr>
        <w:br/>
      </w:r>
      <w:r>
        <w:br/>
        <w:t>FORM OF REQUISITION</w:t>
      </w:r>
      <w:bookmarkEnd w:id="1065"/>
      <w:bookmarkEnd w:id="1066"/>
    </w:p>
    <w:p w14:paraId="3B1C41DA" w14:textId="77777777" w:rsidR="00FA599B" w:rsidRDefault="00FA599B" w:rsidP="005016F9">
      <w:pPr>
        <w:ind w:left="-720"/>
      </w:pPr>
    </w:p>
    <w:p w14:paraId="461724A8" w14:textId="09F6931D" w:rsidR="00FA599B" w:rsidRDefault="00FA599B" w:rsidP="005016F9">
      <w:pPr>
        <w:ind w:hanging="720"/>
      </w:pPr>
      <w:r>
        <w:t>RE:</w:t>
      </w:r>
      <w:r>
        <w:tab/>
      </w:r>
      <w:r w:rsidR="00940B07">
        <w:t xml:space="preserve">MIDA Mountain Village Public Infrastructure District Tax Allocation Revenue </w:t>
      </w:r>
      <w:r>
        <w:t>[Refunding]</w:t>
      </w:r>
      <w:r w:rsidR="007F3616">
        <w:t xml:space="preserve"> [Exchange]</w:t>
      </w:r>
      <w:r>
        <w:t xml:space="preserve"> Bonds, Series _______ </w:t>
      </w:r>
      <w:r w:rsidR="00F02811">
        <w:t xml:space="preserve">[Federally Taxable] </w:t>
      </w:r>
      <w:r>
        <w:t>in the sum of $__________</w:t>
      </w:r>
    </w:p>
    <w:p w14:paraId="00E6206B" w14:textId="77777777" w:rsidR="00FA599B" w:rsidRDefault="00FA599B" w:rsidP="005016F9">
      <w:pPr>
        <w:ind w:left="-720"/>
      </w:pPr>
    </w:p>
    <w:p w14:paraId="1776651E" w14:textId="7A525129" w:rsidR="00B37A06" w:rsidRDefault="009A735B" w:rsidP="005016F9">
      <w:pPr>
        <w:ind w:left="-720"/>
      </w:pPr>
      <w:r>
        <w:t xml:space="preserve">U.S. Bank </w:t>
      </w:r>
      <w:r w:rsidR="0004074B">
        <w:t xml:space="preserve">Trust Company, </w:t>
      </w:r>
      <w:r>
        <w:t>National Association</w:t>
      </w:r>
    </w:p>
    <w:p w14:paraId="3411E4E0" w14:textId="77777777" w:rsidR="00B37A06" w:rsidRDefault="00B37A06" w:rsidP="005016F9">
      <w:pPr>
        <w:ind w:left="-720"/>
      </w:pPr>
      <w:r>
        <w:t>Corporate Trust Department</w:t>
      </w:r>
    </w:p>
    <w:p w14:paraId="2D863477" w14:textId="77777777" w:rsidR="00B37A06" w:rsidRDefault="00445D61" w:rsidP="005016F9">
      <w:pPr>
        <w:ind w:left="-720"/>
      </w:pPr>
      <w:r>
        <w:t>170 South Main Street, Suite 200</w:t>
      </w:r>
    </w:p>
    <w:p w14:paraId="10977537" w14:textId="430093AC" w:rsidR="00B37A06" w:rsidRDefault="00B37A06" w:rsidP="005016F9">
      <w:pPr>
        <w:ind w:left="-720"/>
      </w:pPr>
      <w:r>
        <w:t xml:space="preserve">Salt Lake City, Utah  </w:t>
      </w:r>
      <w:r w:rsidR="00445D61">
        <w:t>84101</w:t>
      </w:r>
    </w:p>
    <w:p w14:paraId="1D786EC0" w14:textId="77777777" w:rsidR="00B56577" w:rsidRDefault="00B56577" w:rsidP="005016F9">
      <w:pPr>
        <w:ind w:left="-720"/>
      </w:pPr>
    </w:p>
    <w:p w14:paraId="303D7A94" w14:textId="77777777" w:rsidR="00FA599B" w:rsidRDefault="00FA599B" w:rsidP="005016F9">
      <w:pPr>
        <w:pStyle w:val="00BodyText5"/>
        <w:ind w:left="-720"/>
      </w:pPr>
      <w:r>
        <w:t>You are hereby authorized to disburse from the 20_____ Account of the Construction Fund with regard to the above-referenced bond issue the following:</w:t>
      </w:r>
    </w:p>
    <w:p w14:paraId="41945226" w14:textId="77777777" w:rsidR="00FA599B" w:rsidRDefault="00FA599B" w:rsidP="005016F9">
      <w:pPr>
        <w:ind w:left="-720"/>
      </w:pPr>
    </w:p>
    <w:p w14:paraId="72205DD8" w14:textId="77777777" w:rsidR="00FA599B" w:rsidRDefault="00FA599B" w:rsidP="005016F9">
      <w:pPr>
        <w:ind w:left="-720"/>
      </w:pPr>
      <w:r>
        <w:t>REQUISITION NUMBER:  ____________________</w:t>
      </w:r>
    </w:p>
    <w:p w14:paraId="5EBD2E7D" w14:textId="77777777" w:rsidR="00FA599B" w:rsidRDefault="00FA599B" w:rsidP="005016F9">
      <w:pPr>
        <w:ind w:left="-720"/>
      </w:pPr>
    </w:p>
    <w:p w14:paraId="1AAD578A" w14:textId="77777777" w:rsidR="00FA599B" w:rsidRDefault="00FA599B" w:rsidP="005016F9">
      <w:pPr>
        <w:ind w:left="-720"/>
      </w:pPr>
      <w:r>
        <w:t>NAME AND ADDRESS OF PAYEE:</w:t>
      </w:r>
      <w:r>
        <w:tab/>
        <w:t>____________________________________</w:t>
      </w:r>
    </w:p>
    <w:p w14:paraId="070412B7" w14:textId="77777777" w:rsidR="00FA599B" w:rsidRDefault="00FA599B" w:rsidP="005016F9">
      <w:pPr>
        <w:ind w:left="-720"/>
      </w:pPr>
    </w:p>
    <w:p w14:paraId="424EB831" w14:textId="77777777" w:rsidR="00FA599B" w:rsidRDefault="00FA599B" w:rsidP="005016F9">
      <w:pPr>
        <w:ind w:left="2880" w:firstLine="720"/>
      </w:pPr>
      <w:r>
        <w:t>____________________________________</w:t>
      </w:r>
    </w:p>
    <w:p w14:paraId="60FD151A" w14:textId="77777777" w:rsidR="00FA599B" w:rsidRDefault="00FA599B" w:rsidP="005016F9">
      <w:pPr>
        <w:ind w:left="-720"/>
      </w:pPr>
    </w:p>
    <w:p w14:paraId="681F7676" w14:textId="77777777" w:rsidR="00FA599B" w:rsidRDefault="00FA599B" w:rsidP="005016F9">
      <w:pPr>
        <w:ind w:left="2880" w:firstLine="720"/>
      </w:pPr>
      <w:r>
        <w:t>____________________________________</w:t>
      </w:r>
    </w:p>
    <w:p w14:paraId="1A107BEA" w14:textId="77777777" w:rsidR="00FA599B" w:rsidRDefault="00FA599B" w:rsidP="005016F9">
      <w:pPr>
        <w:ind w:left="-720"/>
      </w:pPr>
    </w:p>
    <w:p w14:paraId="056E7AD5" w14:textId="77777777" w:rsidR="00FA599B" w:rsidRDefault="00FA599B" w:rsidP="005016F9">
      <w:pPr>
        <w:ind w:left="-720"/>
      </w:pPr>
      <w:r>
        <w:t>AMOUNT:  $___________________</w:t>
      </w:r>
    </w:p>
    <w:p w14:paraId="7A6AE10B" w14:textId="77777777" w:rsidR="00FA599B" w:rsidRDefault="00FA599B" w:rsidP="005016F9">
      <w:pPr>
        <w:ind w:left="-720"/>
      </w:pPr>
    </w:p>
    <w:p w14:paraId="71484E84" w14:textId="50B88815" w:rsidR="00FA599B" w:rsidRDefault="00FA599B" w:rsidP="005016F9">
      <w:pPr>
        <w:ind w:left="-720"/>
      </w:pPr>
      <w:r>
        <w:t>PURPOSE FOR WHICH EXPENSE HAS BEEN INCURRED:  _________________</w:t>
      </w:r>
      <w:r w:rsidR="005016F9">
        <w:t>___</w:t>
      </w:r>
    </w:p>
    <w:p w14:paraId="7DF910F7" w14:textId="77777777" w:rsidR="00FA599B" w:rsidRDefault="00FA599B" w:rsidP="005016F9">
      <w:pPr>
        <w:ind w:left="-720"/>
      </w:pPr>
    </w:p>
    <w:p w14:paraId="570CCD0A" w14:textId="77777777" w:rsidR="00FA599B" w:rsidRDefault="00FA599B" w:rsidP="005016F9">
      <w:pPr>
        <w:ind w:left="-720"/>
      </w:pPr>
      <w:r>
        <w:t>________________________________________________________________________</w:t>
      </w:r>
    </w:p>
    <w:p w14:paraId="2122D579" w14:textId="77777777" w:rsidR="00FA599B" w:rsidRDefault="00FA599B" w:rsidP="005016F9">
      <w:pPr>
        <w:ind w:left="-720"/>
      </w:pPr>
    </w:p>
    <w:p w14:paraId="50643875" w14:textId="77777777" w:rsidR="00FA599B" w:rsidRDefault="00FA599B" w:rsidP="005016F9">
      <w:pPr>
        <w:ind w:left="-720"/>
      </w:pPr>
      <w:r>
        <w:t>________________________________________________________________________</w:t>
      </w:r>
    </w:p>
    <w:p w14:paraId="2FD6AE81" w14:textId="77777777" w:rsidR="00FA599B" w:rsidRDefault="00FA599B" w:rsidP="005016F9">
      <w:pPr>
        <w:ind w:left="-720"/>
      </w:pPr>
    </w:p>
    <w:p w14:paraId="59F16813" w14:textId="77777777" w:rsidR="00FA599B" w:rsidRDefault="00FA599B" w:rsidP="005016F9">
      <w:pPr>
        <w:ind w:left="-720"/>
      </w:pPr>
      <w:r>
        <w:t>________________________________________________________________________</w:t>
      </w:r>
    </w:p>
    <w:p w14:paraId="1D32793F" w14:textId="77777777" w:rsidR="00FA599B" w:rsidRDefault="00FA599B" w:rsidP="005016F9">
      <w:pPr>
        <w:ind w:left="-720"/>
      </w:pPr>
    </w:p>
    <w:p w14:paraId="34621F48" w14:textId="77777777" w:rsidR="00FA599B" w:rsidRDefault="00FA599B" w:rsidP="005016F9">
      <w:pPr>
        <w:ind w:left="-720" w:firstLine="720"/>
      </w:pPr>
      <w:r>
        <w:t>Each obligation, item of cost, or expense mentioned herein has been properly incurred, is a proper charge against the 20_____ Account of the Construction Fund based upon audited, itemized claims substantiated in support thereof, and has not been the basis for a previous withdrawal.</w:t>
      </w:r>
    </w:p>
    <w:p w14:paraId="3356EC3E" w14:textId="77777777" w:rsidR="00FA599B" w:rsidRDefault="00FA599B" w:rsidP="005016F9">
      <w:pPr>
        <w:ind w:left="-720"/>
      </w:pPr>
    </w:p>
    <w:p w14:paraId="28B1CD42" w14:textId="77777777" w:rsidR="00FA599B" w:rsidRDefault="00FA599B" w:rsidP="005016F9">
      <w:pPr>
        <w:ind w:left="-720"/>
      </w:pPr>
    </w:p>
    <w:p w14:paraId="481C226F" w14:textId="5F8A79C7" w:rsidR="00FA599B" w:rsidRDefault="00FA599B" w:rsidP="005016F9">
      <w:pPr>
        <w:tabs>
          <w:tab w:val="left" w:pos="4320"/>
        </w:tabs>
        <w:ind w:left="-720"/>
      </w:pPr>
      <w:r>
        <w:t>DATED: ________________</w:t>
      </w:r>
      <w:r w:rsidR="005016F9">
        <w:t>_______</w:t>
      </w:r>
      <w:r>
        <w:tab/>
        <w:t>____________________________________</w:t>
      </w:r>
    </w:p>
    <w:p w14:paraId="7A61E4C5" w14:textId="77777777" w:rsidR="00FA599B" w:rsidRDefault="00FA599B" w:rsidP="005016F9">
      <w:pPr>
        <w:tabs>
          <w:tab w:val="center" w:pos="6480"/>
        </w:tabs>
        <w:ind w:left="-720"/>
      </w:pPr>
      <w:r>
        <w:tab/>
        <w:t>Authorized Representative</w:t>
      </w:r>
    </w:p>
    <w:p w14:paraId="189261B7" w14:textId="77777777" w:rsidR="00FA599B" w:rsidRDefault="00FA599B"/>
    <w:p w14:paraId="42BB5E9B" w14:textId="77777777" w:rsidR="00EB0BB2" w:rsidRDefault="00EB0BB2" w:rsidP="00F60B2B">
      <w:pPr>
        <w:sectPr w:rsidR="00EB0BB2" w:rsidSect="005A2130">
          <w:footerReference w:type="default" r:id="rId20"/>
          <w:headerReference w:type="first" r:id="rId21"/>
          <w:footerReference w:type="first" r:id="rId22"/>
          <w:pgSz w:w="12240" w:h="15840" w:code="1"/>
          <w:pgMar w:top="1440" w:right="1440" w:bottom="1440" w:left="2160" w:header="720" w:footer="540" w:gutter="0"/>
          <w:pgNumType w:start="1"/>
          <w:cols w:space="720"/>
          <w:noEndnote/>
          <w:titlePg/>
          <w:docGrid w:linePitch="326"/>
        </w:sectPr>
      </w:pPr>
    </w:p>
    <w:p w14:paraId="292931D5" w14:textId="77777777" w:rsidR="00EB0BB2" w:rsidRPr="00F60B2B" w:rsidRDefault="00EB0BB2" w:rsidP="005016F9">
      <w:pPr>
        <w:pStyle w:val="Exhibit"/>
        <w:ind w:left="-720"/>
      </w:pPr>
      <w:bookmarkStart w:id="1067" w:name="_Toc73108573"/>
      <w:bookmarkStart w:id="1068" w:name="_Toc73189799"/>
      <w:bookmarkStart w:id="1069" w:name="_Toc73195349"/>
      <w:bookmarkStart w:id="1070" w:name="_Toc77083336"/>
      <w:bookmarkStart w:id="1071" w:name="_Toc206419526"/>
      <w:r w:rsidRPr="00F60B2B">
        <w:rPr>
          <w:u w:val="single"/>
        </w:rPr>
        <w:lastRenderedPageBreak/>
        <w:t>EXHIBIT B</w:t>
      </w:r>
      <w:bookmarkEnd w:id="1067"/>
      <w:bookmarkEnd w:id="1068"/>
      <w:bookmarkEnd w:id="1069"/>
      <w:bookmarkEnd w:id="1070"/>
      <w:r w:rsidR="00F60B2B">
        <w:rPr>
          <w:u w:val="single"/>
        </w:rPr>
        <w:br/>
      </w:r>
      <w:r w:rsidR="00941DE2">
        <w:br/>
      </w:r>
      <w:r w:rsidR="009F74B5">
        <w:t>TAX ALLOCATION AREA</w:t>
      </w:r>
      <w:bookmarkEnd w:id="1071"/>
    </w:p>
    <w:p w14:paraId="2C6983D5" w14:textId="77777777" w:rsidR="00F60B2B" w:rsidRDefault="00F60B2B" w:rsidP="005016F9">
      <w:pPr>
        <w:ind w:left="-720"/>
      </w:pPr>
    </w:p>
    <w:p w14:paraId="06B7AF93" w14:textId="3E96858D" w:rsidR="00234F97" w:rsidRDefault="00234F97" w:rsidP="009F74B5">
      <w:pPr>
        <w:pStyle w:val="00Center"/>
      </w:pPr>
    </w:p>
    <w:sectPr w:rsidR="00234F97" w:rsidSect="005A2130">
      <w:footerReference w:type="default" r:id="rId23"/>
      <w:footerReference w:type="first" r:id="rId24"/>
      <w:pgSz w:w="12240" w:h="15840" w:code="1"/>
      <w:pgMar w:top="1440" w:right="1440" w:bottom="1440" w:left="2160" w:header="720" w:footer="5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AAA0" w14:textId="77777777" w:rsidR="009E6551" w:rsidRDefault="009E6551">
      <w:r>
        <w:separator/>
      </w:r>
    </w:p>
  </w:endnote>
  <w:endnote w:type="continuationSeparator" w:id="0">
    <w:p w14:paraId="56B9442B" w14:textId="77777777" w:rsidR="009E6551" w:rsidRDefault="009E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EC21" w14:textId="6BFE7481" w:rsidR="009E6551" w:rsidRDefault="009E6551" w:rsidP="002E2E52">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9028E">
      <w:rPr>
        <w:rFonts w:ascii="Arial" w:hAnsi="Arial" w:cs="Arial"/>
        <w:sz w:val="16"/>
      </w:rPr>
      <w:t>4915-1144-6880, v. 2</w:t>
    </w:r>
    <w:r>
      <w:rPr>
        <w:rFonts w:ascii="Arial" w:hAnsi="Arial" w:cs="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5295" w14:textId="77777777" w:rsidR="009E6551" w:rsidRDefault="009E6551" w:rsidP="00771714">
    <w:pPr>
      <w:pStyle w:val="Footer"/>
      <w:tabs>
        <w:tab w:val="clear" w:pos="4680"/>
        <w:tab w:val="center" w:pos="4320"/>
      </w:tabs>
      <w:rPr>
        <w:rStyle w:val="PageNumber"/>
      </w:rPr>
    </w:pPr>
    <w:r>
      <w:rPr>
        <w:rStyle w:val="DOCID0"/>
      </w:rPr>
      <w:tab/>
    </w: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6C1B0694" w14:textId="12A381B3" w:rsidR="009E6551" w:rsidRDefault="009E6551" w:rsidP="002E2E52">
    <w:pPr>
      <w:pStyle w:val="Footer"/>
      <w:tabs>
        <w:tab w:val="clear" w:pos="4680"/>
        <w:tab w:val="center" w:pos="4320"/>
      </w:tabs>
      <w:spacing w:line="180" w:lineRule="exact"/>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9028E">
      <w:rPr>
        <w:rFonts w:ascii="Arial" w:hAnsi="Arial" w:cs="Arial"/>
        <w:sz w:val="16"/>
      </w:rPr>
      <w:t>4915-1144-6880, v. 2</w:t>
    </w:r>
    <w:r>
      <w:rPr>
        <w:rFonts w:ascii="Arial" w:hAnsi="Arial" w:cs="Arial"/>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BF16" w14:textId="77777777" w:rsidR="009E6551" w:rsidRDefault="009E6551">
    <w:pPr>
      <w:pStyle w:val="Footer"/>
      <w:tabs>
        <w:tab w:val="clear" w:pos="4680"/>
        <w:tab w:val="center" w:pos="432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780400">
      <w:rPr>
        <w:rFonts w:ascii="Arial" w:hAnsi="Arial" w:cs="Arial"/>
        <w:sz w:val="16"/>
      </w:rPr>
      <w:t>4845-2904-5483, v. 12</w:t>
    </w:r>
    <w:r>
      <w:rPr>
        <w:rFonts w:ascii="Arial" w:hAnsi="Arial" w:cs="Arial"/>
        <w:sz w:val="16"/>
      </w:rPr>
      <w:fldChar w:fldCharType="end"/>
    </w:r>
    <w:r>
      <w:rPr>
        <w:rStyle w:val="DOCID0"/>
      </w:rPr>
      <w:tab/>
    </w: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242F" w14:textId="6E290301" w:rsidR="009E6551" w:rsidRDefault="009E6551">
    <w:pPr>
      <w:pStyle w:val="Footer"/>
      <w:tabs>
        <w:tab w:val="clear" w:pos="4680"/>
        <w:tab w:val="clear" w:pos="9360"/>
        <w:tab w:val="center" w:pos="4320"/>
      </w:tabs>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9028E">
      <w:rPr>
        <w:rFonts w:ascii="Arial" w:hAnsi="Arial" w:cs="Arial"/>
        <w:sz w:val="16"/>
      </w:rPr>
      <w:t>4915-1144-6880, v. 2</w:t>
    </w:r>
    <w:r>
      <w:rPr>
        <w:rFonts w:ascii="Arial" w:hAnsi="Arial" w:cs="Arial"/>
        <w:sz w:val="16"/>
      </w:rPr>
      <w:fldChar w:fldCharType="end"/>
    </w: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BAD3" w14:textId="447FB6B9" w:rsidR="009E6551" w:rsidRPr="0021049B" w:rsidRDefault="009E6551" w:rsidP="003F5CC6">
    <w:pPr>
      <w:pStyle w:val="Footer"/>
      <w:tabs>
        <w:tab w:val="clear" w:pos="4680"/>
        <w:tab w:val="clear" w:pos="936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10ECE">
      <w:rPr>
        <w:rFonts w:ascii="Arial" w:hAnsi="Arial" w:cs="Arial"/>
        <w:sz w:val="16"/>
      </w:rPr>
      <w:t>4915-1144-6880, v. 2</w:t>
    </w:r>
    <w:r>
      <w:rPr>
        <w:rFonts w:ascii="Arial" w:hAnsi="Arial" w:cs="Arial"/>
        <w:sz w:val="16"/>
      </w:rPr>
      <w:fldChar w:fldCharType="end"/>
    </w:r>
    <w:r>
      <w:rPr>
        <w:rFonts w:ascii="Arial" w:hAnsi="Arial" w:cs="Arial"/>
        <w:sz w:val="16"/>
      </w:rPr>
      <w:tab/>
    </w:r>
    <w:r w:rsidRPr="0021049B">
      <w:fldChar w:fldCharType="begin"/>
    </w:r>
    <w:r w:rsidRPr="0021049B">
      <w:instrText xml:space="preserve"> PAGE   \* MERGEFORMAT </w:instrText>
    </w:r>
    <w:r w:rsidRPr="0021049B">
      <w:fldChar w:fldCharType="separate"/>
    </w:r>
    <w:r w:rsidRPr="0021049B">
      <w:rPr>
        <w:noProof/>
      </w:rPr>
      <w:t>1</w:t>
    </w:r>
    <w:r w:rsidRPr="0021049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3712" w14:textId="11472631" w:rsidR="009E6551" w:rsidRDefault="009E6551">
    <w:pPr>
      <w:pStyle w:val="Footer"/>
      <w:tabs>
        <w:tab w:val="clear" w:pos="4680"/>
        <w:tab w:val="clear" w:pos="9360"/>
        <w:tab w:val="center" w:pos="4320"/>
      </w:tabs>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9028E">
      <w:rPr>
        <w:rFonts w:ascii="Arial" w:hAnsi="Arial" w:cs="Arial"/>
        <w:sz w:val="16"/>
      </w:rPr>
      <w:t>4915-1144-6880, v. 2</w:t>
    </w:r>
    <w:r>
      <w:rPr>
        <w:rFonts w:ascii="Arial" w:hAnsi="Arial" w:cs="Arial"/>
        <w:sz w:val="16"/>
      </w:rPr>
      <w:fldChar w:fldCharType="end"/>
    </w: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8CE2" w14:textId="77777777" w:rsidR="009E6551" w:rsidRDefault="009E6551">
    <w:pPr>
      <w:pStyle w:val="Footer"/>
      <w:tabs>
        <w:tab w:val="clear" w:pos="4680"/>
        <w:tab w:val="clear" w:pos="9360"/>
        <w:tab w:val="center" w:pos="432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B044E">
      <w:rPr>
        <w:rFonts w:ascii="Arial" w:hAnsi="Arial" w:cs="Arial"/>
        <w:sz w:val="16"/>
      </w:rPr>
      <w:t>4845-2904-5483, v. 13</w:t>
    </w:r>
    <w:r>
      <w:rPr>
        <w:rFonts w:ascii="Arial" w:hAnsi="Arial" w:cs="Arial"/>
        <w:sz w:val="16"/>
      </w:rPr>
      <w:fldChar w:fldCharType="end"/>
    </w:r>
    <w:r>
      <w:rPr>
        <w:rStyle w:val="DocID"/>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03A4" w14:textId="77777777" w:rsidR="009E6551" w:rsidRDefault="009E6551">
    <w:pPr>
      <w:pStyle w:val="Footer"/>
      <w:tabs>
        <w:tab w:val="clear" w:pos="4680"/>
        <w:tab w:val="center" w:pos="4320"/>
      </w:tabs>
    </w:pPr>
    <w:r>
      <w:tab/>
      <w:t>S-1</w:t>
    </w:r>
  </w:p>
  <w:p w14:paraId="041B72AA" w14:textId="61820A3B" w:rsidR="009E6551" w:rsidRDefault="00A670A6">
    <w:pPr>
      <w:pStyle w:val="Footer"/>
      <w:tabs>
        <w:tab w:val="clear" w:pos="4680"/>
        <w:tab w:val="center" w:pos="4320"/>
      </w:tabs>
      <w:jc w:val="center"/>
    </w:pPr>
    <w:r>
      <w:t>SUBORDINATE GENERAL INDENTURE</w:t>
    </w:r>
  </w:p>
  <w:p w14:paraId="2C0A8D32" w14:textId="5BA1B956" w:rsidR="009E6551" w:rsidRDefault="009E6551" w:rsidP="002E2E52">
    <w:pPr>
      <w:pStyle w:val="Footer"/>
      <w:tabs>
        <w:tab w:val="clear" w:pos="468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9028E">
      <w:rPr>
        <w:rFonts w:ascii="Arial" w:hAnsi="Arial" w:cs="Arial"/>
        <w:sz w:val="16"/>
      </w:rPr>
      <w:t>4915-1144-6880, v. 2</w: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29A3" w14:textId="465F209F" w:rsidR="009E6551" w:rsidRDefault="009E6551">
    <w:pPr>
      <w:pStyle w:val="Footer"/>
      <w:tabs>
        <w:tab w:val="clear" w:pos="4680"/>
        <w:tab w:val="clear" w:pos="9360"/>
        <w:tab w:val="center" w:pos="4320"/>
      </w:tabs>
    </w:pPr>
    <w:r>
      <w:rPr>
        <w:rStyle w:val="DocID"/>
      </w:rPr>
      <w:tab/>
    </w:r>
    <w:r w:rsidRPr="005C054B">
      <w:t>S-1</w:t>
    </w:r>
  </w:p>
  <w:p w14:paraId="053DB8FD" w14:textId="228DCB87" w:rsidR="00A27DD4" w:rsidRDefault="00A27DD4" w:rsidP="00A27DD4">
    <w:pPr>
      <w:pStyle w:val="Footer"/>
      <w:tabs>
        <w:tab w:val="clear" w:pos="4680"/>
        <w:tab w:val="clear" w:pos="9360"/>
        <w:tab w:val="center" w:pos="4320"/>
      </w:tabs>
      <w:jc w:val="center"/>
    </w:pPr>
    <w:r>
      <w:t>GENERAL INDENTURE OF TRUST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2F3E" w14:textId="77777777" w:rsidR="009E6551" w:rsidRDefault="009E6551">
    <w:pPr>
      <w:pStyle w:val="Footer"/>
      <w:rPr>
        <w:rStyle w:val="PageNumber"/>
      </w:rPr>
    </w:pPr>
    <w:r>
      <w:rPr>
        <w:rStyle w:val="DOCID0"/>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7B0218" w14:textId="2600CA8B" w:rsidR="009E6551" w:rsidRDefault="009E6551" w:rsidP="002E2E52">
    <w:pPr>
      <w:pStyle w:val="Footer"/>
      <w:spacing w:line="180" w:lineRule="exact"/>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9028E">
      <w:rPr>
        <w:rFonts w:ascii="Arial" w:hAnsi="Arial" w:cs="Arial"/>
        <w:sz w:val="16"/>
      </w:rPr>
      <w:t>4915-1144-6880, v. 2</w:t>
    </w:r>
    <w:r>
      <w:rPr>
        <w:rFonts w:ascii="Arial" w:hAnsi="Arial" w:cs="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C544" w14:textId="77777777" w:rsidR="009E6551" w:rsidRDefault="009E6551">
    <w:pPr>
      <w:pStyle w:val="Footer"/>
      <w:tabs>
        <w:tab w:val="clear" w:pos="4680"/>
        <w:tab w:val="center" w:pos="432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780400">
      <w:rPr>
        <w:rFonts w:ascii="Arial" w:hAnsi="Arial" w:cs="Arial"/>
        <w:sz w:val="16"/>
      </w:rPr>
      <w:t>4845-2904-5483, v. 12</w:t>
    </w:r>
    <w:r>
      <w:rPr>
        <w:rFonts w:ascii="Arial" w:hAnsi="Arial" w:cs="Arial"/>
        <w:sz w:val="16"/>
      </w:rPr>
      <w:fldChar w:fldCharType="end"/>
    </w:r>
    <w:r>
      <w:rPr>
        <w:rStyle w:val="DOCID0"/>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B210" w14:textId="77777777" w:rsidR="009E6551" w:rsidRDefault="009E6551">
      <w:r>
        <w:separator/>
      </w:r>
    </w:p>
  </w:footnote>
  <w:footnote w:type="continuationSeparator" w:id="0">
    <w:p w14:paraId="479AA076" w14:textId="77777777" w:rsidR="009E6551" w:rsidRDefault="009E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3779" w14:textId="77777777" w:rsidR="009E6551" w:rsidRDefault="009E6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17A5" w14:textId="77777777" w:rsidR="009E6551" w:rsidRPr="0021049B" w:rsidRDefault="009E6551" w:rsidP="00210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1C7C" w14:textId="77777777" w:rsidR="009E6551" w:rsidRDefault="009E65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F4CC" w14:textId="77777777" w:rsidR="009E6551" w:rsidRDefault="009E65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82C5" w14:textId="77777777" w:rsidR="009E6551" w:rsidRDefault="009E65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95A2" w14:textId="77777777" w:rsidR="009E6551" w:rsidRDefault="009E65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8C5E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C41A2B"/>
    <w:multiLevelType w:val="multilevel"/>
    <w:tmpl w:val="7688C040"/>
    <w:lvl w:ilvl="0">
      <w:start w:val="1"/>
      <w:numFmt w:val="upperRoman"/>
      <w:suff w:val="nothing"/>
      <w:lvlText w:val="Article %1"/>
      <w:lvlJc w:val="left"/>
      <w:pPr>
        <w:ind w:left="0" w:firstLine="0"/>
      </w:pPr>
      <w:rPr>
        <w:rFonts w:ascii="Times New Roman" w:hAnsi="Times New Roman" w:hint="default"/>
        <w:b w:val="0"/>
        <w:i w:val="0"/>
        <w:caps/>
        <w:smallCaps w:val="0"/>
        <w:vanish w:val="0"/>
        <w:color w:val="000000"/>
        <w:sz w:val="24"/>
        <w:u w:val="none"/>
      </w:rPr>
    </w:lvl>
    <w:lvl w:ilvl="1">
      <w:start w:val="1"/>
      <w:numFmt w:val="decimalZero"/>
      <w:isLgl/>
      <w:lvlText w:val="Section %1.%2"/>
      <w:lvlJc w:val="left"/>
      <w:pPr>
        <w:tabs>
          <w:tab w:val="num" w:pos="720"/>
        </w:tabs>
        <w:ind w:left="0" w:firstLine="720"/>
      </w:pPr>
      <w:rPr>
        <w:rFonts w:ascii="Times New Roman" w:hAnsi="Times New Roman" w:hint="default"/>
        <w:b w:val="0"/>
        <w:bCs w:val="0"/>
        <w:i w:val="0"/>
        <w:caps w:val="0"/>
        <w:vanish w:val="0"/>
        <w:color w:val="000000"/>
        <w:sz w:val="24"/>
        <w:u w:val="none"/>
      </w:rPr>
    </w:lvl>
    <w:lvl w:ilvl="2">
      <w:start w:val="1"/>
      <w:numFmt w:val="lowerLetter"/>
      <w:lvlText w:val="(%3)"/>
      <w:lvlJc w:val="left"/>
      <w:pPr>
        <w:ind w:left="720" w:firstLine="720"/>
      </w:pPr>
      <w:rPr>
        <w:rFonts w:hint="default"/>
        <w:caps w:val="0"/>
        <w:vanish w:val="0"/>
        <w:color w:val="000000"/>
        <w:u w:val="none"/>
      </w:rPr>
    </w:lvl>
    <w:lvl w:ilvl="3">
      <w:start w:val="1"/>
      <w:numFmt w:val="lowerRoman"/>
      <w:lvlText w:val="(%4)"/>
      <w:lvlJc w:val="left"/>
      <w:pPr>
        <w:ind w:left="1440" w:firstLine="720"/>
      </w:pPr>
      <w:rPr>
        <w:rFonts w:ascii="Times New Roman" w:hAnsi="Times New Roman" w:hint="default"/>
        <w:b w:val="0"/>
        <w:i w:val="0"/>
        <w:caps w:val="0"/>
        <w:vanish w:val="0"/>
        <w:color w:val="000000"/>
        <w:sz w:val="24"/>
        <w:u w:val="none"/>
      </w:rPr>
    </w:lvl>
    <w:lvl w:ilvl="4">
      <w:start w:val="1"/>
      <w:numFmt w:val="ordinalText"/>
      <w:suff w:val="nothing"/>
      <w:lvlText w:val="%5:  "/>
      <w:lvlJc w:val="left"/>
      <w:pPr>
        <w:ind w:left="2070" w:firstLine="720"/>
      </w:pPr>
      <w:rPr>
        <w:rFonts w:ascii="Times New Roman" w:hAnsi="Times New Roman" w:hint="default"/>
        <w:b w:val="0"/>
        <w:i w:val="0"/>
        <w:caps/>
        <w:vanish w:val="0"/>
        <w:color w:val="000000"/>
        <w:sz w:val="24"/>
        <w:u w:val="none"/>
      </w:rPr>
    </w:lvl>
    <w:lvl w:ilvl="5">
      <w:start w:val="1"/>
      <w:numFmt w:val="lowerLetter"/>
      <w:lvlText w:val="%6."/>
      <w:lvlJc w:val="left"/>
      <w:pPr>
        <w:tabs>
          <w:tab w:val="num" w:pos="4320"/>
        </w:tabs>
        <w:ind w:left="2880" w:firstLine="720"/>
      </w:pPr>
      <w:rPr>
        <w:rFonts w:hint="default"/>
        <w:caps w:val="0"/>
        <w:vanish w:val="0"/>
        <w:color w:val="000000"/>
        <w:u w:val="none"/>
      </w:rPr>
    </w:lvl>
    <w:lvl w:ilvl="6">
      <w:start w:val="1"/>
      <w:numFmt w:val="decimal"/>
      <w:lvlText w:val="%7."/>
      <w:lvlJc w:val="left"/>
      <w:pPr>
        <w:tabs>
          <w:tab w:val="num" w:pos="5040"/>
        </w:tabs>
        <w:ind w:left="3600" w:firstLine="720"/>
      </w:pPr>
      <w:rPr>
        <w:rFonts w:hint="default"/>
        <w:caps w:val="0"/>
        <w:vanish w:val="0"/>
        <w:color w:val="010000"/>
        <w:u w:val="none"/>
      </w:rPr>
    </w:lvl>
    <w:lvl w:ilvl="7">
      <w:start w:val="1"/>
      <w:numFmt w:val="lowerRoman"/>
      <w:lvlText w:val="%8."/>
      <w:lvlJc w:val="left"/>
      <w:pPr>
        <w:tabs>
          <w:tab w:val="num" w:pos="5760"/>
        </w:tabs>
        <w:ind w:left="4320" w:firstLine="720"/>
      </w:pPr>
      <w:rPr>
        <w:rFonts w:hint="default"/>
        <w:caps w:val="0"/>
        <w:vanish w:val="0"/>
        <w:color w:val="010000"/>
        <w:u w:val="none"/>
      </w:rPr>
    </w:lvl>
    <w:lvl w:ilvl="8">
      <w:start w:val="1"/>
      <w:numFmt w:val="decimal"/>
      <w:lvlText w:val="(%9)"/>
      <w:lvlJc w:val="left"/>
      <w:pPr>
        <w:tabs>
          <w:tab w:val="num" w:pos="6480"/>
        </w:tabs>
        <w:ind w:left="5040" w:firstLine="720"/>
      </w:pPr>
      <w:rPr>
        <w:rFonts w:hint="default"/>
        <w:caps w:val="0"/>
        <w:vanish w:val="0"/>
        <w:color w:val="010000"/>
        <w:u w:val="none"/>
      </w:rPr>
    </w:lvl>
  </w:abstractNum>
  <w:abstractNum w:abstractNumId="3" w15:restartNumberingAfterBreak="0">
    <w:nsid w:val="20F20A96"/>
    <w:multiLevelType w:val="multilevel"/>
    <w:tmpl w:val="8E7CC630"/>
    <w:name w:val="Corporate (1)"/>
    <w:lvl w:ilvl="0">
      <w:start w:val="1"/>
      <w:numFmt w:val="upperRoman"/>
      <w:pStyle w:val="Heading1"/>
      <w:suff w:val="nothing"/>
      <w:lvlText w:val="Article %1"/>
      <w:lvlJc w:val="left"/>
      <w:pPr>
        <w:ind w:left="0" w:firstLine="0"/>
      </w:pPr>
      <w:rPr>
        <w:rFonts w:hint="default"/>
        <w:caps/>
        <w:vanish w:val="0"/>
        <w:color w:val="auto"/>
        <w:u w:val="none"/>
      </w:rPr>
    </w:lvl>
    <w:lvl w:ilvl="1">
      <w:start w:val="1"/>
      <w:numFmt w:val="decimal"/>
      <w:pStyle w:val="Heading2"/>
      <w:isLgl/>
      <w:lvlText w:val="Section %1.%2"/>
      <w:lvlJc w:val="left"/>
      <w:pPr>
        <w:tabs>
          <w:tab w:val="num" w:pos="1440"/>
        </w:tabs>
        <w:ind w:left="0" w:firstLine="720"/>
      </w:pPr>
      <w:rPr>
        <w:rFonts w:hint="default"/>
        <w:vanish w:val="0"/>
        <w:color w:val="auto"/>
        <w:u w:val="none"/>
      </w:rPr>
    </w:lvl>
    <w:lvl w:ilvl="2">
      <w:start w:val="1"/>
      <w:numFmt w:val="lowerLetter"/>
      <w:pStyle w:val="Heading3"/>
      <w:lvlText w:val="(%3)"/>
      <w:lvlJc w:val="left"/>
      <w:pPr>
        <w:tabs>
          <w:tab w:val="num" w:pos="2160"/>
        </w:tabs>
        <w:ind w:left="720" w:firstLine="720"/>
      </w:pPr>
      <w:rPr>
        <w:rFonts w:hint="default"/>
        <w:vanish w:val="0"/>
        <w:color w:val="auto"/>
        <w:u w:val="none"/>
      </w:rPr>
    </w:lvl>
    <w:lvl w:ilvl="3">
      <w:start w:val="1"/>
      <w:numFmt w:val="lowerRoman"/>
      <w:pStyle w:val="Heading4"/>
      <w:lvlText w:val="(%4)"/>
      <w:lvlJc w:val="left"/>
      <w:pPr>
        <w:tabs>
          <w:tab w:val="num" w:pos="2880"/>
        </w:tabs>
        <w:ind w:left="1440" w:firstLine="720"/>
      </w:pPr>
      <w:rPr>
        <w:rFonts w:hint="default"/>
        <w:vanish w:val="0"/>
        <w:color w:val="auto"/>
        <w:u w:val="none"/>
      </w:rPr>
    </w:lvl>
    <w:lvl w:ilvl="4">
      <w:start w:val="1"/>
      <w:numFmt w:val="upperLetter"/>
      <w:pStyle w:val="Heading5"/>
      <w:lvlText w:val="%5."/>
      <w:lvlJc w:val="left"/>
      <w:pPr>
        <w:tabs>
          <w:tab w:val="num" w:pos="720"/>
        </w:tabs>
        <w:ind w:left="720" w:hanging="720"/>
      </w:pPr>
      <w:rPr>
        <w:rFonts w:hint="default"/>
        <w:vanish w:val="0"/>
        <w:color w:val="auto"/>
        <w:u w:val="none"/>
      </w:rPr>
    </w:lvl>
    <w:lvl w:ilvl="5">
      <w:start w:val="1"/>
      <w:numFmt w:val="lowerLetter"/>
      <w:pStyle w:val="Heading6"/>
      <w:lvlText w:val="%6."/>
      <w:lvlJc w:val="left"/>
      <w:pPr>
        <w:tabs>
          <w:tab w:val="num" w:pos="3960"/>
        </w:tabs>
        <w:ind w:left="0" w:firstLine="3600"/>
      </w:pPr>
      <w:rPr>
        <w:rFonts w:hint="default"/>
        <w:vanish w:val="0"/>
        <w:color w:val="auto"/>
        <w:u w:val="none"/>
      </w:rPr>
    </w:lvl>
    <w:lvl w:ilvl="6">
      <w:start w:val="1"/>
      <w:numFmt w:val="decimal"/>
      <w:pStyle w:val="Heading7"/>
      <w:lvlText w:val="%7."/>
      <w:lvlJc w:val="left"/>
      <w:pPr>
        <w:tabs>
          <w:tab w:val="num" w:pos="4680"/>
        </w:tabs>
        <w:ind w:left="0" w:firstLine="4320"/>
      </w:pPr>
      <w:rPr>
        <w:rFonts w:hint="default"/>
        <w:vanish w:val="0"/>
        <w:color w:val="auto"/>
        <w:u w:val="none"/>
      </w:rPr>
    </w:lvl>
    <w:lvl w:ilvl="7">
      <w:start w:val="1"/>
      <w:numFmt w:val="lowerRoman"/>
      <w:pStyle w:val="Heading8"/>
      <w:lvlText w:val="%8."/>
      <w:lvlJc w:val="left"/>
      <w:pPr>
        <w:tabs>
          <w:tab w:val="num" w:pos="5760"/>
        </w:tabs>
        <w:ind w:left="0" w:firstLine="5040"/>
      </w:pPr>
      <w:rPr>
        <w:rFonts w:hint="default"/>
        <w:vanish w:val="0"/>
        <w:color w:val="auto"/>
        <w:u w:val="none"/>
      </w:rPr>
    </w:lvl>
    <w:lvl w:ilvl="8">
      <w:start w:val="1"/>
      <w:numFmt w:val="decimal"/>
      <w:pStyle w:val="Heading9"/>
      <w:lvlText w:val="(%9)"/>
      <w:lvlJc w:val="left"/>
      <w:pPr>
        <w:tabs>
          <w:tab w:val="num" w:pos="6120"/>
        </w:tabs>
        <w:ind w:left="0" w:firstLine="5760"/>
      </w:pPr>
      <w:rPr>
        <w:rFonts w:hint="default"/>
        <w:vanish w:val="0"/>
        <w:color w:val="auto"/>
        <w:u w:val="none"/>
      </w:rPr>
    </w:lvl>
  </w:abstractNum>
  <w:abstractNum w:abstractNumId="4" w15:restartNumberingAfterBreak="0">
    <w:nsid w:val="21CF4ABB"/>
    <w:multiLevelType w:val="multilevel"/>
    <w:tmpl w:val="95324DAC"/>
    <w:name w:val="zzmpBylaws||Bylaws|2|2|1|5|0|41||3|0|1||1|0|3||1|0|2||1|0|2||1|0|2||mpNA||mpNA||mpNA||"/>
    <w:lvl w:ilvl="0">
      <w:start w:val="1"/>
      <w:numFmt w:val="upperRoman"/>
      <w:pStyle w:val="BylawsCont5"/>
      <w:suff w:val="nothing"/>
      <w:lvlText w:val="ARTICLE %1"/>
      <w:lvlJc w:val="left"/>
      <w:pPr>
        <w:tabs>
          <w:tab w:val="num" w:pos="0"/>
        </w:tabs>
        <w:ind w:left="0" w:firstLine="0"/>
      </w:pPr>
      <w:rPr>
        <w:rFonts w:ascii="Times New Roman" w:hAnsi="Times New Roman" w:cs="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BylawsCont6"/>
      <w:suff w:val="space"/>
      <w:lvlText w:val="Section %2. "/>
      <w:lvlJc w:val="left"/>
      <w:pPr>
        <w:ind w:left="0" w:firstLine="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1"/>
      <w:lvlText w:val="(%3)"/>
      <w:lvlJc w:val="left"/>
      <w:pPr>
        <w:tabs>
          <w:tab w:val="num" w:pos="2160"/>
        </w:tabs>
        <w:ind w:left="72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2"/>
      <w:lvlText w:val="(%4)"/>
      <w:lvlJc w:val="left"/>
      <w:pPr>
        <w:tabs>
          <w:tab w:val="num" w:pos="2880"/>
        </w:tabs>
        <w:ind w:left="144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BylawsL3"/>
      <w:lvlText w:val="(%5)"/>
      <w:lvlJc w:val="left"/>
      <w:pPr>
        <w:tabs>
          <w:tab w:val="num" w:pos="3600"/>
        </w:tabs>
        <w:ind w:left="216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ylawsL4"/>
      <w:lvlText w:val="(%6)"/>
      <w:lvlJc w:val="left"/>
      <w:pPr>
        <w:tabs>
          <w:tab w:val="num" w:pos="4320"/>
        </w:tabs>
        <w:ind w:left="2880" w:firstLine="720"/>
      </w:pPr>
      <w:rPr>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AED6554"/>
    <w:multiLevelType w:val="multilevel"/>
    <w:tmpl w:val="7688C040"/>
    <w:name w:val="Corporate (1)-Scheme 1"/>
    <w:lvl w:ilvl="0">
      <w:start w:val="1"/>
      <w:numFmt w:val="upperRoman"/>
      <w:suff w:val="nothing"/>
      <w:lvlText w:val="Article %1"/>
      <w:lvlJc w:val="left"/>
      <w:pPr>
        <w:ind w:left="0" w:firstLine="0"/>
      </w:pPr>
      <w:rPr>
        <w:rFonts w:ascii="Times New Roman" w:hAnsi="Times New Roman" w:hint="default"/>
        <w:b w:val="0"/>
        <w:i w:val="0"/>
        <w:caps/>
        <w:smallCaps w:val="0"/>
        <w:vanish w:val="0"/>
        <w:color w:val="000000"/>
        <w:sz w:val="24"/>
        <w:u w:val="none"/>
      </w:rPr>
    </w:lvl>
    <w:lvl w:ilvl="1">
      <w:start w:val="1"/>
      <w:numFmt w:val="decimalZero"/>
      <w:isLgl/>
      <w:lvlText w:val="Section %1.%2"/>
      <w:lvlJc w:val="left"/>
      <w:pPr>
        <w:tabs>
          <w:tab w:val="num" w:pos="720"/>
        </w:tabs>
        <w:ind w:left="0" w:firstLine="720"/>
      </w:pPr>
      <w:rPr>
        <w:rFonts w:ascii="Times New Roman" w:hAnsi="Times New Roman" w:hint="default"/>
        <w:b w:val="0"/>
        <w:bCs w:val="0"/>
        <w:i w:val="0"/>
        <w:caps w:val="0"/>
        <w:vanish w:val="0"/>
        <w:color w:val="000000"/>
        <w:sz w:val="24"/>
        <w:u w:val="none"/>
      </w:rPr>
    </w:lvl>
    <w:lvl w:ilvl="2">
      <w:start w:val="1"/>
      <w:numFmt w:val="lowerLetter"/>
      <w:lvlText w:val="(%3)"/>
      <w:lvlJc w:val="left"/>
      <w:pPr>
        <w:ind w:left="720" w:firstLine="720"/>
      </w:pPr>
      <w:rPr>
        <w:rFonts w:hint="default"/>
        <w:caps w:val="0"/>
        <w:vanish w:val="0"/>
        <w:color w:val="000000"/>
        <w:u w:val="none"/>
      </w:rPr>
    </w:lvl>
    <w:lvl w:ilvl="3">
      <w:start w:val="1"/>
      <w:numFmt w:val="lowerRoman"/>
      <w:lvlText w:val="(%4)"/>
      <w:lvlJc w:val="left"/>
      <w:pPr>
        <w:ind w:left="1440" w:firstLine="720"/>
      </w:pPr>
      <w:rPr>
        <w:rFonts w:ascii="Times New Roman" w:hAnsi="Times New Roman" w:hint="default"/>
        <w:b w:val="0"/>
        <w:i w:val="0"/>
        <w:caps w:val="0"/>
        <w:vanish w:val="0"/>
        <w:color w:val="000000"/>
        <w:sz w:val="24"/>
        <w:u w:val="none"/>
      </w:rPr>
    </w:lvl>
    <w:lvl w:ilvl="4">
      <w:start w:val="1"/>
      <w:numFmt w:val="ordinalText"/>
      <w:suff w:val="nothing"/>
      <w:lvlText w:val="%5:  "/>
      <w:lvlJc w:val="left"/>
      <w:pPr>
        <w:ind w:left="720" w:firstLine="720"/>
      </w:pPr>
      <w:rPr>
        <w:rFonts w:ascii="Times New Roman" w:hAnsi="Times New Roman" w:hint="default"/>
        <w:b w:val="0"/>
        <w:i w:val="0"/>
        <w:caps/>
        <w:vanish w:val="0"/>
        <w:color w:val="000000"/>
        <w:sz w:val="24"/>
        <w:u w:val="none"/>
      </w:rPr>
    </w:lvl>
    <w:lvl w:ilvl="5">
      <w:start w:val="1"/>
      <w:numFmt w:val="lowerLetter"/>
      <w:lvlText w:val="%6."/>
      <w:lvlJc w:val="left"/>
      <w:pPr>
        <w:tabs>
          <w:tab w:val="num" w:pos="4320"/>
        </w:tabs>
        <w:ind w:left="2880" w:firstLine="720"/>
      </w:pPr>
      <w:rPr>
        <w:rFonts w:hint="default"/>
        <w:caps w:val="0"/>
        <w:vanish w:val="0"/>
        <w:color w:val="000000"/>
        <w:u w:val="none"/>
      </w:rPr>
    </w:lvl>
    <w:lvl w:ilvl="6">
      <w:start w:val="1"/>
      <w:numFmt w:val="decimal"/>
      <w:lvlText w:val="%7."/>
      <w:lvlJc w:val="left"/>
      <w:pPr>
        <w:tabs>
          <w:tab w:val="num" w:pos="5040"/>
        </w:tabs>
        <w:ind w:left="3600" w:firstLine="720"/>
      </w:pPr>
      <w:rPr>
        <w:rFonts w:hint="default"/>
        <w:caps w:val="0"/>
        <w:vanish w:val="0"/>
        <w:color w:val="010000"/>
        <w:u w:val="none"/>
      </w:rPr>
    </w:lvl>
    <w:lvl w:ilvl="7">
      <w:start w:val="1"/>
      <w:numFmt w:val="lowerRoman"/>
      <w:lvlText w:val="%8."/>
      <w:lvlJc w:val="left"/>
      <w:pPr>
        <w:tabs>
          <w:tab w:val="num" w:pos="5760"/>
        </w:tabs>
        <w:ind w:left="4320" w:firstLine="720"/>
      </w:pPr>
      <w:rPr>
        <w:rFonts w:hint="default"/>
        <w:caps w:val="0"/>
        <w:vanish w:val="0"/>
        <w:color w:val="010000"/>
        <w:u w:val="none"/>
      </w:rPr>
    </w:lvl>
    <w:lvl w:ilvl="8">
      <w:start w:val="1"/>
      <w:numFmt w:val="decimal"/>
      <w:lvlText w:val="(%9)"/>
      <w:lvlJc w:val="left"/>
      <w:pPr>
        <w:tabs>
          <w:tab w:val="num" w:pos="6480"/>
        </w:tabs>
        <w:ind w:left="5040" w:firstLine="720"/>
      </w:pPr>
      <w:rPr>
        <w:rFonts w:hint="default"/>
        <w:caps w:val="0"/>
        <w:vanish w:val="0"/>
        <w:color w:val="010000"/>
        <w:u w:val="none"/>
      </w:rPr>
    </w:lvl>
  </w:abstractNum>
  <w:abstractNum w:abstractNumId="7"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F390D"/>
    <w:multiLevelType w:val="multilevel"/>
    <w:tmpl w:val="BEC8B510"/>
    <w:name w:val="BSAI Scheme 5"/>
    <w:lvl w:ilvl="0">
      <w:start w:val="1"/>
      <w:numFmt w:val="upperRoman"/>
      <w:suff w:val="space"/>
      <w:lvlText w:val="ARTICLE %1"/>
      <w:lvlJc w:val="left"/>
      <w:rPr>
        <w:rFonts w:cs="Times New Roman" w:hint="default"/>
        <w:vanish w:val="0"/>
      </w:rPr>
    </w:lvl>
    <w:lvl w:ilvl="1">
      <w:start w:val="1"/>
      <w:numFmt w:val="decimal"/>
      <w:isLgl/>
      <w:lvlText w:val="Section %1.%2."/>
      <w:lvlJc w:val="left"/>
      <w:pPr>
        <w:tabs>
          <w:tab w:val="num" w:pos="2160"/>
        </w:tabs>
        <w:ind w:firstLine="720"/>
      </w:pPr>
      <w:rPr>
        <w:rFonts w:cs="Times New Roman" w:hint="default"/>
        <w:vanish w:val="0"/>
        <w:color w:val="auto"/>
      </w:rPr>
    </w:lvl>
    <w:lvl w:ilvl="2">
      <w:start w:val="1"/>
      <w:numFmt w:val="none"/>
      <w:isLgl/>
      <w:lvlText w:val="(1)"/>
      <w:lvlJc w:val="left"/>
      <w:pPr>
        <w:tabs>
          <w:tab w:val="num" w:pos="2520"/>
        </w:tabs>
        <w:ind w:firstLine="2160"/>
      </w:pPr>
      <w:rPr>
        <w:rFonts w:cs="Times New Roman" w:hint="default"/>
        <w:vanish w:val="0"/>
      </w:rPr>
    </w:lvl>
    <w:lvl w:ilvl="3">
      <w:start w:val="1"/>
      <w:numFmt w:val="lowerLetter"/>
      <w:lvlText w:val="(%4)"/>
      <w:lvlJc w:val="left"/>
      <w:pPr>
        <w:tabs>
          <w:tab w:val="num" w:pos="1800"/>
        </w:tabs>
        <w:ind w:left="720" w:firstLine="720"/>
      </w:pPr>
      <w:rPr>
        <w:rFonts w:cs="Times New Roman" w:hint="default"/>
        <w:vanish w:val="0"/>
      </w:rPr>
    </w:lvl>
    <w:lvl w:ilvl="4">
      <w:start w:val="1"/>
      <w:numFmt w:val="lowerRoman"/>
      <w:lvlText w:val="(%5)"/>
      <w:lvlJc w:val="left"/>
      <w:pPr>
        <w:tabs>
          <w:tab w:val="num" w:pos="2880"/>
        </w:tabs>
        <w:ind w:left="720" w:firstLine="1440"/>
      </w:pPr>
      <w:rPr>
        <w:rFonts w:cs="Times New Roman" w:hint="default"/>
        <w:vanish w:val="0"/>
      </w:rPr>
    </w:lvl>
    <w:lvl w:ilvl="5">
      <w:start w:val="1"/>
      <w:numFmt w:val="decimal"/>
      <w:lvlText w:val="(%6)"/>
      <w:lvlJc w:val="left"/>
      <w:pPr>
        <w:tabs>
          <w:tab w:val="num" w:pos="1800"/>
        </w:tabs>
        <w:ind w:firstLine="1440"/>
      </w:pPr>
      <w:rPr>
        <w:rFonts w:cs="Times New Roman" w:hint="default"/>
        <w:vanish w:val="0"/>
      </w:rPr>
    </w:lvl>
    <w:lvl w:ilvl="6">
      <w:start w:val="1"/>
      <w:numFmt w:val="decimal"/>
      <w:lvlText w:val="(%7)"/>
      <w:lvlJc w:val="left"/>
      <w:pPr>
        <w:tabs>
          <w:tab w:val="num" w:pos="5400"/>
        </w:tabs>
        <w:ind w:firstLine="5040"/>
      </w:pPr>
      <w:rPr>
        <w:rFonts w:cs="Times New Roman" w:hint="default"/>
        <w:vanish w:val="0"/>
      </w:rPr>
    </w:lvl>
    <w:lvl w:ilvl="7">
      <w:start w:val="1"/>
      <w:numFmt w:val="lowerLetter"/>
      <w:lvlText w:val="(%8)"/>
      <w:lvlJc w:val="left"/>
      <w:pPr>
        <w:tabs>
          <w:tab w:val="num" w:pos="1440"/>
        </w:tabs>
        <w:ind w:left="1440" w:hanging="720"/>
      </w:pPr>
      <w:rPr>
        <w:rFonts w:cs="Times New Roman" w:hint="default"/>
        <w:vanish w:val="0"/>
      </w:rPr>
    </w:lvl>
    <w:lvl w:ilvl="8">
      <w:start w:val="1"/>
      <w:numFmt w:val="lowerRoman"/>
      <w:lvlText w:val="%9."/>
      <w:lvlJc w:val="left"/>
      <w:pPr>
        <w:tabs>
          <w:tab w:val="num" w:pos="7200"/>
        </w:tabs>
        <w:ind w:firstLine="6480"/>
      </w:pPr>
      <w:rPr>
        <w:rFonts w:cs="Times New Roman" w:hint="default"/>
        <w:vanish w:val="0"/>
      </w:rPr>
    </w:lvl>
  </w:abstractNum>
  <w:num w:numId="1" w16cid:durableId="2060401676">
    <w:abstractNumId w:val="3"/>
  </w:num>
  <w:num w:numId="2" w16cid:durableId="1576553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0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193275">
    <w:abstractNumId w:val="7"/>
  </w:num>
  <w:num w:numId="5" w16cid:durableId="1498762756">
    <w:abstractNumId w:val="1"/>
  </w:num>
  <w:num w:numId="6" w16cid:durableId="247889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794083">
    <w:abstractNumId w:val="0"/>
  </w:num>
  <w:num w:numId="8" w16cid:durableId="145780600">
    <w:abstractNumId w:val="4"/>
  </w:num>
  <w:num w:numId="9" w16cid:durableId="1286152721">
    <w:abstractNumId w:val="6"/>
  </w:num>
  <w:num w:numId="10" w16cid:durableId="1355955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9913187">
    <w:abstractNumId w:val="2"/>
  </w:num>
  <w:num w:numId="12" w16cid:durableId="927621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en, Randall (G&amp;B)">
    <w15:presenceInfo w15:providerId="AD" w15:userId="S-1-5-21-1742013086-306340240-56781596-2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bordersDoNotSurroundHeader/>
  <w:bordersDoNotSurroundFooter/>
  <w:proofState w:spelling="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1986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enterLevel1TOC" w:val="True"/>
    <w:docVar w:name="CMRemoved" w:val="True"/>
    <w:docVar w:name="DateRemoved" w:val="True"/>
    <w:docVar w:name="DocIDFooter" w:val="True"/>
    <w:docVar w:name="DraftRemoved" w:val="True"/>
    <w:docVar w:name="HyperlinkTOC" w:val="False"/>
    <w:docVar w:name="LastNumChoice" w:val="9"/>
    <w:docVar w:name="LastSchemeChoice" w:val="Corporate (1)"/>
    <w:docVar w:name="ndGeneratedStamp" w:val="4915-1144-6880, v. 2"/>
    <w:docVar w:name="ndGeneratedStampLocation" w:val="ExceptFirst"/>
    <w:docVar w:name="NoNumberLevel1TOC" w:val="True"/>
    <w:docVar w:name="Option0True" w:val="False"/>
    <w:docVar w:name="Option1True" w:val="True"/>
    <w:docVar w:name="Option2True" w:val="False"/>
    <w:docVar w:name="Option3True" w:val="True"/>
    <w:docVar w:name="Option4True" w:val="False"/>
    <w:docVar w:name="Option5True" w:val="True"/>
    <w:docVar w:name="StyleSeparatorCheck" w:val="True"/>
    <w:docVar w:name="TimeRemoved" w:val="True"/>
    <w:docVar w:name="TOCRun" w:val="True"/>
    <w:docVar w:name="UpperLevelTOC" w:val="2"/>
    <w:docVar w:name="wmark" w:val="no"/>
  </w:docVars>
  <w:rsids>
    <w:rsidRoot w:val="00FA599B"/>
    <w:rsid w:val="000029E6"/>
    <w:rsid w:val="0000624E"/>
    <w:rsid w:val="000065FF"/>
    <w:rsid w:val="00012455"/>
    <w:rsid w:val="00014405"/>
    <w:rsid w:val="000250BE"/>
    <w:rsid w:val="0003082F"/>
    <w:rsid w:val="0003502E"/>
    <w:rsid w:val="0004050E"/>
    <w:rsid w:val="0004061B"/>
    <w:rsid w:val="0004074B"/>
    <w:rsid w:val="00041220"/>
    <w:rsid w:val="00046C10"/>
    <w:rsid w:val="00047B5B"/>
    <w:rsid w:val="00047E08"/>
    <w:rsid w:val="0005420B"/>
    <w:rsid w:val="00057DAF"/>
    <w:rsid w:val="0006060A"/>
    <w:rsid w:val="00064DE1"/>
    <w:rsid w:val="00066105"/>
    <w:rsid w:val="00071DF3"/>
    <w:rsid w:val="00073CB3"/>
    <w:rsid w:val="00090570"/>
    <w:rsid w:val="000925A1"/>
    <w:rsid w:val="000970AD"/>
    <w:rsid w:val="000A1CB2"/>
    <w:rsid w:val="000A4665"/>
    <w:rsid w:val="000A56E7"/>
    <w:rsid w:val="000B29C3"/>
    <w:rsid w:val="000B4BCA"/>
    <w:rsid w:val="000B5830"/>
    <w:rsid w:val="000B62C4"/>
    <w:rsid w:val="000B6FB0"/>
    <w:rsid w:val="000C1F8D"/>
    <w:rsid w:val="000C2830"/>
    <w:rsid w:val="000C2EF0"/>
    <w:rsid w:val="000C4544"/>
    <w:rsid w:val="000D0FD9"/>
    <w:rsid w:val="000D7D81"/>
    <w:rsid w:val="000E1A0B"/>
    <w:rsid w:val="000E1CD5"/>
    <w:rsid w:val="000E435A"/>
    <w:rsid w:val="000F7A4A"/>
    <w:rsid w:val="001020FC"/>
    <w:rsid w:val="001070CA"/>
    <w:rsid w:val="00110006"/>
    <w:rsid w:val="00111D28"/>
    <w:rsid w:val="001145D0"/>
    <w:rsid w:val="00117471"/>
    <w:rsid w:val="00122C68"/>
    <w:rsid w:val="00130000"/>
    <w:rsid w:val="00131B45"/>
    <w:rsid w:val="00132D99"/>
    <w:rsid w:val="001456EE"/>
    <w:rsid w:val="001462A4"/>
    <w:rsid w:val="00154586"/>
    <w:rsid w:val="001570F0"/>
    <w:rsid w:val="00160D41"/>
    <w:rsid w:val="00164384"/>
    <w:rsid w:val="00164D11"/>
    <w:rsid w:val="00170402"/>
    <w:rsid w:val="00172D90"/>
    <w:rsid w:val="001761A3"/>
    <w:rsid w:val="00176E87"/>
    <w:rsid w:val="0018011A"/>
    <w:rsid w:val="00181321"/>
    <w:rsid w:val="00182711"/>
    <w:rsid w:val="0018527D"/>
    <w:rsid w:val="00186513"/>
    <w:rsid w:val="00186A41"/>
    <w:rsid w:val="001870D4"/>
    <w:rsid w:val="00190D02"/>
    <w:rsid w:val="00190E70"/>
    <w:rsid w:val="001921BA"/>
    <w:rsid w:val="001947EF"/>
    <w:rsid w:val="001A4814"/>
    <w:rsid w:val="001B5482"/>
    <w:rsid w:val="001B6136"/>
    <w:rsid w:val="001B7ECD"/>
    <w:rsid w:val="001C6C96"/>
    <w:rsid w:val="001D6EC1"/>
    <w:rsid w:val="001D7BF5"/>
    <w:rsid w:val="001E1817"/>
    <w:rsid w:val="001E6F65"/>
    <w:rsid w:val="001F6BDE"/>
    <w:rsid w:val="00203A25"/>
    <w:rsid w:val="002057FA"/>
    <w:rsid w:val="0021049B"/>
    <w:rsid w:val="002168E9"/>
    <w:rsid w:val="00222FBA"/>
    <w:rsid w:val="00224DF5"/>
    <w:rsid w:val="00234F97"/>
    <w:rsid w:val="002449CC"/>
    <w:rsid w:val="00246A5A"/>
    <w:rsid w:val="00247938"/>
    <w:rsid w:val="00256107"/>
    <w:rsid w:val="00261377"/>
    <w:rsid w:val="0026154A"/>
    <w:rsid w:val="00266840"/>
    <w:rsid w:val="00271500"/>
    <w:rsid w:val="00274BA5"/>
    <w:rsid w:val="00275392"/>
    <w:rsid w:val="00275FA0"/>
    <w:rsid w:val="002808E3"/>
    <w:rsid w:val="00286AE7"/>
    <w:rsid w:val="00286C36"/>
    <w:rsid w:val="00293112"/>
    <w:rsid w:val="002964AD"/>
    <w:rsid w:val="002A2CEE"/>
    <w:rsid w:val="002A3605"/>
    <w:rsid w:val="002B0242"/>
    <w:rsid w:val="002B3C16"/>
    <w:rsid w:val="002C32E2"/>
    <w:rsid w:val="002C5D6D"/>
    <w:rsid w:val="002D0625"/>
    <w:rsid w:val="002D5ADF"/>
    <w:rsid w:val="002E2E52"/>
    <w:rsid w:val="002E3424"/>
    <w:rsid w:val="002E7F58"/>
    <w:rsid w:val="002F0FF8"/>
    <w:rsid w:val="002F25FF"/>
    <w:rsid w:val="002F3B14"/>
    <w:rsid w:val="003137A3"/>
    <w:rsid w:val="00317703"/>
    <w:rsid w:val="0032291D"/>
    <w:rsid w:val="00324442"/>
    <w:rsid w:val="003268A6"/>
    <w:rsid w:val="00330343"/>
    <w:rsid w:val="00331431"/>
    <w:rsid w:val="00340D5A"/>
    <w:rsid w:val="0034137A"/>
    <w:rsid w:val="00347F7C"/>
    <w:rsid w:val="00355081"/>
    <w:rsid w:val="00364630"/>
    <w:rsid w:val="00365F41"/>
    <w:rsid w:val="0036665B"/>
    <w:rsid w:val="00370E34"/>
    <w:rsid w:val="00371A68"/>
    <w:rsid w:val="00374295"/>
    <w:rsid w:val="00376DA2"/>
    <w:rsid w:val="003828B0"/>
    <w:rsid w:val="00383D39"/>
    <w:rsid w:val="00386E88"/>
    <w:rsid w:val="00387D26"/>
    <w:rsid w:val="00391097"/>
    <w:rsid w:val="0039397D"/>
    <w:rsid w:val="003A0612"/>
    <w:rsid w:val="003B37C9"/>
    <w:rsid w:val="003C40FE"/>
    <w:rsid w:val="003D18ED"/>
    <w:rsid w:val="003D27B8"/>
    <w:rsid w:val="003D415B"/>
    <w:rsid w:val="003E7EA2"/>
    <w:rsid w:val="003F3314"/>
    <w:rsid w:val="003F5CC6"/>
    <w:rsid w:val="00401A2B"/>
    <w:rsid w:val="00404208"/>
    <w:rsid w:val="00410ECE"/>
    <w:rsid w:val="00416510"/>
    <w:rsid w:val="004173AA"/>
    <w:rsid w:val="00423E21"/>
    <w:rsid w:val="00423FAF"/>
    <w:rsid w:val="00424DF0"/>
    <w:rsid w:val="00430E3F"/>
    <w:rsid w:val="0043655B"/>
    <w:rsid w:val="00445D61"/>
    <w:rsid w:val="00447053"/>
    <w:rsid w:val="00447B24"/>
    <w:rsid w:val="00454BE1"/>
    <w:rsid w:val="00454CCB"/>
    <w:rsid w:val="00455C1A"/>
    <w:rsid w:val="004667E4"/>
    <w:rsid w:val="00466824"/>
    <w:rsid w:val="004671FB"/>
    <w:rsid w:val="00475EF3"/>
    <w:rsid w:val="004778C6"/>
    <w:rsid w:val="004822F5"/>
    <w:rsid w:val="00482915"/>
    <w:rsid w:val="004A279E"/>
    <w:rsid w:val="004A61B2"/>
    <w:rsid w:val="004B147E"/>
    <w:rsid w:val="004B3059"/>
    <w:rsid w:val="004B39F8"/>
    <w:rsid w:val="004B5C12"/>
    <w:rsid w:val="004B6BD8"/>
    <w:rsid w:val="004D1C2A"/>
    <w:rsid w:val="004E012C"/>
    <w:rsid w:val="004E0754"/>
    <w:rsid w:val="004F24A7"/>
    <w:rsid w:val="005016F9"/>
    <w:rsid w:val="00506C62"/>
    <w:rsid w:val="00514918"/>
    <w:rsid w:val="00532E60"/>
    <w:rsid w:val="005345BC"/>
    <w:rsid w:val="00535CA9"/>
    <w:rsid w:val="00541807"/>
    <w:rsid w:val="00544024"/>
    <w:rsid w:val="00546110"/>
    <w:rsid w:val="0055212D"/>
    <w:rsid w:val="00560F7E"/>
    <w:rsid w:val="00561133"/>
    <w:rsid w:val="005632D3"/>
    <w:rsid w:val="00566C76"/>
    <w:rsid w:val="00570994"/>
    <w:rsid w:val="00572D8C"/>
    <w:rsid w:val="0058526D"/>
    <w:rsid w:val="00594A28"/>
    <w:rsid w:val="00595599"/>
    <w:rsid w:val="005A1E90"/>
    <w:rsid w:val="005A2130"/>
    <w:rsid w:val="005A326A"/>
    <w:rsid w:val="005A7786"/>
    <w:rsid w:val="005B3AC6"/>
    <w:rsid w:val="005B7ACA"/>
    <w:rsid w:val="005C054B"/>
    <w:rsid w:val="005C3665"/>
    <w:rsid w:val="005C3DCF"/>
    <w:rsid w:val="005C7CE9"/>
    <w:rsid w:val="005D0751"/>
    <w:rsid w:val="005D485E"/>
    <w:rsid w:val="005D5335"/>
    <w:rsid w:val="005E774E"/>
    <w:rsid w:val="005E7B89"/>
    <w:rsid w:val="005F4B83"/>
    <w:rsid w:val="005F5641"/>
    <w:rsid w:val="00603B84"/>
    <w:rsid w:val="006042C0"/>
    <w:rsid w:val="006109B0"/>
    <w:rsid w:val="00611665"/>
    <w:rsid w:val="0061201F"/>
    <w:rsid w:val="0061280E"/>
    <w:rsid w:val="006129C0"/>
    <w:rsid w:val="006148F0"/>
    <w:rsid w:val="00623FF6"/>
    <w:rsid w:val="00624E19"/>
    <w:rsid w:val="00627E8A"/>
    <w:rsid w:val="00632311"/>
    <w:rsid w:val="00634D08"/>
    <w:rsid w:val="00640C69"/>
    <w:rsid w:val="00644F6A"/>
    <w:rsid w:val="00647F99"/>
    <w:rsid w:val="0065067F"/>
    <w:rsid w:val="006509E3"/>
    <w:rsid w:val="006513E6"/>
    <w:rsid w:val="00652AB8"/>
    <w:rsid w:val="00653704"/>
    <w:rsid w:val="006540C2"/>
    <w:rsid w:val="006838B0"/>
    <w:rsid w:val="00684C07"/>
    <w:rsid w:val="00687645"/>
    <w:rsid w:val="0069028E"/>
    <w:rsid w:val="006909D0"/>
    <w:rsid w:val="006910BB"/>
    <w:rsid w:val="0069244B"/>
    <w:rsid w:val="00692A72"/>
    <w:rsid w:val="0069578B"/>
    <w:rsid w:val="0069752C"/>
    <w:rsid w:val="006A2756"/>
    <w:rsid w:val="006A5A2B"/>
    <w:rsid w:val="006A6D27"/>
    <w:rsid w:val="006B6EF7"/>
    <w:rsid w:val="006D2D5F"/>
    <w:rsid w:val="006E1B74"/>
    <w:rsid w:val="006E3F9E"/>
    <w:rsid w:val="006F36EC"/>
    <w:rsid w:val="006F6BCD"/>
    <w:rsid w:val="006F71CD"/>
    <w:rsid w:val="00702BCC"/>
    <w:rsid w:val="00705D27"/>
    <w:rsid w:val="0071472A"/>
    <w:rsid w:val="00715336"/>
    <w:rsid w:val="00720F8F"/>
    <w:rsid w:val="00721EEE"/>
    <w:rsid w:val="0072375A"/>
    <w:rsid w:val="00724F9F"/>
    <w:rsid w:val="00730827"/>
    <w:rsid w:val="0073592F"/>
    <w:rsid w:val="00736EA6"/>
    <w:rsid w:val="00740184"/>
    <w:rsid w:val="007475C7"/>
    <w:rsid w:val="007537AB"/>
    <w:rsid w:val="007541BF"/>
    <w:rsid w:val="00755585"/>
    <w:rsid w:val="00757BBF"/>
    <w:rsid w:val="00760824"/>
    <w:rsid w:val="00761856"/>
    <w:rsid w:val="00761A84"/>
    <w:rsid w:val="00764B9F"/>
    <w:rsid w:val="00764C68"/>
    <w:rsid w:val="00771714"/>
    <w:rsid w:val="007733A7"/>
    <w:rsid w:val="0077504C"/>
    <w:rsid w:val="00780400"/>
    <w:rsid w:val="00780437"/>
    <w:rsid w:val="007805EC"/>
    <w:rsid w:val="00782CD1"/>
    <w:rsid w:val="0078346E"/>
    <w:rsid w:val="007848C1"/>
    <w:rsid w:val="00786AC8"/>
    <w:rsid w:val="00790506"/>
    <w:rsid w:val="0079186A"/>
    <w:rsid w:val="0079587A"/>
    <w:rsid w:val="00797F14"/>
    <w:rsid w:val="007A37F8"/>
    <w:rsid w:val="007A7299"/>
    <w:rsid w:val="007B3C20"/>
    <w:rsid w:val="007C1E66"/>
    <w:rsid w:val="007C2071"/>
    <w:rsid w:val="007C24FA"/>
    <w:rsid w:val="007D27EF"/>
    <w:rsid w:val="007D7AF9"/>
    <w:rsid w:val="007E03AF"/>
    <w:rsid w:val="007E3F9A"/>
    <w:rsid w:val="007E7863"/>
    <w:rsid w:val="007F3616"/>
    <w:rsid w:val="007F6130"/>
    <w:rsid w:val="007F6ADB"/>
    <w:rsid w:val="00803E6A"/>
    <w:rsid w:val="0080480F"/>
    <w:rsid w:val="0081561A"/>
    <w:rsid w:val="0082001E"/>
    <w:rsid w:val="00821418"/>
    <w:rsid w:val="008234FA"/>
    <w:rsid w:val="00830FF3"/>
    <w:rsid w:val="00836E2F"/>
    <w:rsid w:val="00840655"/>
    <w:rsid w:val="0084407E"/>
    <w:rsid w:val="00853334"/>
    <w:rsid w:val="0085483D"/>
    <w:rsid w:val="00863954"/>
    <w:rsid w:val="00867F6C"/>
    <w:rsid w:val="00870716"/>
    <w:rsid w:val="0087079F"/>
    <w:rsid w:val="00870847"/>
    <w:rsid w:val="00871A86"/>
    <w:rsid w:val="008749C5"/>
    <w:rsid w:val="00875DB0"/>
    <w:rsid w:val="00877DA8"/>
    <w:rsid w:val="0088657A"/>
    <w:rsid w:val="00886957"/>
    <w:rsid w:val="008869EC"/>
    <w:rsid w:val="00886F35"/>
    <w:rsid w:val="00887C1C"/>
    <w:rsid w:val="008914DB"/>
    <w:rsid w:val="008A0FB4"/>
    <w:rsid w:val="008A1006"/>
    <w:rsid w:val="008A199A"/>
    <w:rsid w:val="008A2924"/>
    <w:rsid w:val="008A3582"/>
    <w:rsid w:val="008B095E"/>
    <w:rsid w:val="008C0DF1"/>
    <w:rsid w:val="008C2641"/>
    <w:rsid w:val="008C59E2"/>
    <w:rsid w:val="008D665D"/>
    <w:rsid w:val="008D74B6"/>
    <w:rsid w:val="008E029D"/>
    <w:rsid w:val="008E0470"/>
    <w:rsid w:val="008E0AAA"/>
    <w:rsid w:val="008E16AA"/>
    <w:rsid w:val="008E386F"/>
    <w:rsid w:val="008F0F5E"/>
    <w:rsid w:val="009064B6"/>
    <w:rsid w:val="00907801"/>
    <w:rsid w:val="00910BAD"/>
    <w:rsid w:val="00913DB5"/>
    <w:rsid w:val="00914553"/>
    <w:rsid w:val="00915F23"/>
    <w:rsid w:val="009207D1"/>
    <w:rsid w:val="00921C3C"/>
    <w:rsid w:val="00924023"/>
    <w:rsid w:val="00926780"/>
    <w:rsid w:val="00926A59"/>
    <w:rsid w:val="00927BE9"/>
    <w:rsid w:val="009349A7"/>
    <w:rsid w:val="00940B07"/>
    <w:rsid w:val="00941DE2"/>
    <w:rsid w:val="00943063"/>
    <w:rsid w:val="00947A66"/>
    <w:rsid w:val="0097292B"/>
    <w:rsid w:val="00974CB1"/>
    <w:rsid w:val="00975350"/>
    <w:rsid w:val="00984CEB"/>
    <w:rsid w:val="00987EDE"/>
    <w:rsid w:val="00991CA4"/>
    <w:rsid w:val="00991F4B"/>
    <w:rsid w:val="0099445F"/>
    <w:rsid w:val="009957A3"/>
    <w:rsid w:val="009A11DF"/>
    <w:rsid w:val="009A1A22"/>
    <w:rsid w:val="009A3B83"/>
    <w:rsid w:val="009A4ADA"/>
    <w:rsid w:val="009A5DC7"/>
    <w:rsid w:val="009A610B"/>
    <w:rsid w:val="009A735B"/>
    <w:rsid w:val="009B00F7"/>
    <w:rsid w:val="009B2907"/>
    <w:rsid w:val="009B3B3C"/>
    <w:rsid w:val="009B432F"/>
    <w:rsid w:val="009B54F6"/>
    <w:rsid w:val="009B637C"/>
    <w:rsid w:val="009C412C"/>
    <w:rsid w:val="009C5388"/>
    <w:rsid w:val="009C78C1"/>
    <w:rsid w:val="009E488A"/>
    <w:rsid w:val="009E6551"/>
    <w:rsid w:val="009E71B4"/>
    <w:rsid w:val="009F1D63"/>
    <w:rsid w:val="009F74B5"/>
    <w:rsid w:val="00A05735"/>
    <w:rsid w:val="00A10360"/>
    <w:rsid w:val="00A166E1"/>
    <w:rsid w:val="00A21D0E"/>
    <w:rsid w:val="00A27DD4"/>
    <w:rsid w:val="00A35091"/>
    <w:rsid w:val="00A413EC"/>
    <w:rsid w:val="00A414A8"/>
    <w:rsid w:val="00A415AF"/>
    <w:rsid w:val="00A42812"/>
    <w:rsid w:val="00A430A9"/>
    <w:rsid w:val="00A4496F"/>
    <w:rsid w:val="00A44ABA"/>
    <w:rsid w:val="00A51CD2"/>
    <w:rsid w:val="00A54FC4"/>
    <w:rsid w:val="00A56FF2"/>
    <w:rsid w:val="00A6195D"/>
    <w:rsid w:val="00A670A6"/>
    <w:rsid w:val="00A72EBD"/>
    <w:rsid w:val="00A7400B"/>
    <w:rsid w:val="00A77E9D"/>
    <w:rsid w:val="00A8010D"/>
    <w:rsid w:val="00A83AAF"/>
    <w:rsid w:val="00A84A0D"/>
    <w:rsid w:val="00A85D4C"/>
    <w:rsid w:val="00A92F50"/>
    <w:rsid w:val="00A93F9E"/>
    <w:rsid w:val="00A9614F"/>
    <w:rsid w:val="00A96D44"/>
    <w:rsid w:val="00A96FFB"/>
    <w:rsid w:val="00AA7BC4"/>
    <w:rsid w:val="00AB027A"/>
    <w:rsid w:val="00AB3F0E"/>
    <w:rsid w:val="00AB6780"/>
    <w:rsid w:val="00AB7C6A"/>
    <w:rsid w:val="00AC0AF8"/>
    <w:rsid w:val="00AC1207"/>
    <w:rsid w:val="00AC15B4"/>
    <w:rsid w:val="00AC459B"/>
    <w:rsid w:val="00AD0149"/>
    <w:rsid w:val="00AD063B"/>
    <w:rsid w:val="00AD273A"/>
    <w:rsid w:val="00AD739D"/>
    <w:rsid w:val="00AE0733"/>
    <w:rsid w:val="00AE4B74"/>
    <w:rsid w:val="00AE5297"/>
    <w:rsid w:val="00AF0044"/>
    <w:rsid w:val="00AF0D24"/>
    <w:rsid w:val="00AF2F99"/>
    <w:rsid w:val="00AF6835"/>
    <w:rsid w:val="00AF6ADA"/>
    <w:rsid w:val="00AF7A5F"/>
    <w:rsid w:val="00B020FB"/>
    <w:rsid w:val="00B03D98"/>
    <w:rsid w:val="00B07454"/>
    <w:rsid w:val="00B25272"/>
    <w:rsid w:val="00B254CC"/>
    <w:rsid w:val="00B27601"/>
    <w:rsid w:val="00B3072C"/>
    <w:rsid w:val="00B310C5"/>
    <w:rsid w:val="00B37A06"/>
    <w:rsid w:val="00B40229"/>
    <w:rsid w:val="00B56577"/>
    <w:rsid w:val="00B6297D"/>
    <w:rsid w:val="00B62C29"/>
    <w:rsid w:val="00B671C6"/>
    <w:rsid w:val="00B7032E"/>
    <w:rsid w:val="00B70503"/>
    <w:rsid w:val="00B71DEE"/>
    <w:rsid w:val="00B727D0"/>
    <w:rsid w:val="00B77312"/>
    <w:rsid w:val="00B77E0A"/>
    <w:rsid w:val="00B82E52"/>
    <w:rsid w:val="00B831BB"/>
    <w:rsid w:val="00B851E0"/>
    <w:rsid w:val="00B854F9"/>
    <w:rsid w:val="00B86F10"/>
    <w:rsid w:val="00B90B4D"/>
    <w:rsid w:val="00B93999"/>
    <w:rsid w:val="00B95A04"/>
    <w:rsid w:val="00BB350F"/>
    <w:rsid w:val="00BB3A85"/>
    <w:rsid w:val="00BB751F"/>
    <w:rsid w:val="00BB7AC0"/>
    <w:rsid w:val="00BC759B"/>
    <w:rsid w:val="00BD53A5"/>
    <w:rsid w:val="00BD79B3"/>
    <w:rsid w:val="00BE673A"/>
    <w:rsid w:val="00BE77B8"/>
    <w:rsid w:val="00BF0172"/>
    <w:rsid w:val="00BF3169"/>
    <w:rsid w:val="00BF3CB9"/>
    <w:rsid w:val="00C00DC9"/>
    <w:rsid w:val="00C0597C"/>
    <w:rsid w:val="00C104B9"/>
    <w:rsid w:val="00C12C22"/>
    <w:rsid w:val="00C14745"/>
    <w:rsid w:val="00C16098"/>
    <w:rsid w:val="00C17A28"/>
    <w:rsid w:val="00C21F2D"/>
    <w:rsid w:val="00C25613"/>
    <w:rsid w:val="00C42152"/>
    <w:rsid w:val="00C47BC3"/>
    <w:rsid w:val="00C50771"/>
    <w:rsid w:val="00C5403E"/>
    <w:rsid w:val="00C5778B"/>
    <w:rsid w:val="00C61BB4"/>
    <w:rsid w:val="00C63602"/>
    <w:rsid w:val="00C73B59"/>
    <w:rsid w:val="00C75B38"/>
    <w:rsid w:val="00C805AB"/>
    <w:rsid w:val="00C824E6"/>
    <w:rsid w:val="00C82FD1"/>
    <w:rsid w:val="00C9615C"/>
    <w:rsid w:val="00C97357"/>
    <w:rsid w:val="00CA5018"/>
    <w:rsid w:val="00CA690C"/>
    <w:rsid w:val="00CB044E"/>
    <w:rsid w:val="00CB1E55"/>
    <w:rsid w:val="00CB22C8"/>
    <w:rsid w:val="00CB37F6"/>
    <w:rsid w:val="00CB6588"/>
    <w:rsid w:val="00CB77A8"/>
    <w:rsid w:val="00CC07A3"/>
    <w:rsid w:val="00CC57E6"/>
    <w:rsid w:val="00CC6D15"/>
    <w:rsid w:val="00CD0543"/>
    <w:rsid w:val="00CD3CE2"/>
    <w:rsid w:val="00CD749B"/>
    <w:rsid w:val="00CE0FAD"/>
    <w:rsid w:val="00CE4227"/>
    <w:rsid w:val="00CE75D3"/>
    <w:rsid w:val="00CF14BE"/>
    <w:rsid w:val="00CF741E"/>
    <w:rsid w:val="00D012F1"/>
    <w:rsid w:val="00D07EF9"/>
    <w:rsid w:val="00D14677"/>
    <w:rsid w:val="00D21FEB"/>
    <w:rsid w:val="00D402D8"/>
    <w:rsid w:val="00D41DB7"/>
    <w:rsid w:val="00D47334"/>
    <w:rsid w:val="00D473A1"/>
    <w:rsid w:val="00D50C2E"/>
    <w:rsid w:val="00D52946"/>
    <w:rsid w:val="00D555F4"/>
    <w:rsid w:val="00D60A18"/>
    <w:rsid w:val="00D70272"/>
    <w:rsid w:val="00D72FD5"/>
    <w:rsid w:val="00D77CAB"/>
    <w:rsid w:val="00D8373C"/>
    <w:rsid w:val="00D83E8A"/>
    <w:rsid w:val="00D84EDB"/>
    <w:rsid w:val="00D850C6"/>
    <w:rsid w:val="00D869B0"/>
    <w:rsid w:val="00DA395C"/>
    <w:rsid w:val="00DA6962"/>
    <w:rsid w:val="00DD4155"/>
    <w:rsid w:val="00DD5EB7"/>
    <w:rsid w:val="00DD6908"/>
    <w:rsid w:val="00DD7906"/>
    <w:rsid w:val="00DD7E33"/>
    <w:rsid w:val="00DE2445"/>
    <w:rsid w:val="00DE7337"/>
    <w:rsid w:val="00DF03DE"/>
    <w:rsid w:val="00DF43E6"/>
    <w:rsid w:val="00DF7FFB"/>
    <w:rsid w:val="00E01EFF"/>
    <w:rsid w:val="00E01F83"/>
    <w:rsid w:val="00E02243"/>
    <w:rsid w:val="00E029A8"/>
    <w:rsid w:val="00E04643"/>
    <w:rsid w:val="00E05ABD"/>
    <w:rsid w:val="00E1258E"/>
    <w:rsid w:val="00E12D50"/>
    <w:rsid w:val="00E13A18"/>
    <w:rsid w:val="00E214D9"/>
    <w:rsid w:val="00E22073"/>
    <w:rsid w:val="00E228E7"/>
    <w:rsid w:val="00E30E86"/>
    <w:rsid w:val="00E31EEE"/>
    <w:rsid w:val="00E36B6C"/>
    <w:rsid w:val="00E41FF9"/>
    <w:rsid w:val="00E43B41"/>
    <w:rsid w:val="00E44682"/>
    <w:rsid w:val="00E44804"/>
    <w:rsid w:val="00E55D74"/>
    <w:rsid w:val="00E6294F"/>
    <w:rsid w:val="00E62C64"/>
    <w:rsid w:val="00E650CD"/>
    <w:rsid w:val="00E71FCF"/>
    <w:rsid w:val="00E737FE"/>
    <w:rsid w:val="00E76B98"/>
    <w:rsid w:val="00E77CCB"/>
    <w:rsid w:val="00E80687"/>
    <w:rsid w:val="00E82CC0"/>
    <w:rsid w:val="00E83D71"/>
    <w:rsid w:val="00E85423"/>
    <w:rsid w:val="00E86876"/>
    <w:rsid w:val="00E940A8"/>
    <w:rsid w:val="00EB0641"/>
    <w:rsid w:val="00EB0BB2"/>
    <w:rsid w:val="00EB45FC"/>
    <w:rsid w:val="00EC2998"/>
    <w:rsid w:val="00EC786D"/>
    <w:rsid w:val="00ED47BF"/>
    <w:rsid w:val="00ED5501"/>
    <w:rsid w:val="00EF05D6"/>
    <w:rsid w:val="00EF1AB7"/>
    <w:rsid w:val="00EF6E3E"/>
    <w:rsid w:val="00EF7205"/>
    <w:rsid w:val="00EF73D1"/>
    <w:rsid w:val="00F01A79"/>
    <w:rsid w:val="00F0261F"/>
    <w:rsid w:val="00F02811"/>
    <w:rsid w:val="00F1169F"/>
    <w:rsid w:val="00F11DD8"/>
    <w:rsid w:val="00F13BC4"/>
    <w:rsid w:val="00F1765D"/>
    <w:rsid w:val="00F2147C"/>
    <w:rsid w:val="00F30738"/>
    <w:rsid w:val="00F3751E"/>
    <w:rsid w:val="00F42FB8"/>
    <w:rsid w:val="00F4623B"/>
    <w:rsid w:val="00F5156E"/>
    <w:rsid w:val="00F60B2B"/>
    <w:rsid w:val="00F658C6"/>
    <w:rsid w:val="00F66651"/>
    <w:rsid w:val="00F71D64"/>
    <w:rsid w:val="00F72C09"/>
    <w:rsid w:val="00F76CF6"/>
    <w:rsid w:val="00F90CF8"/>
    <w:rsid w:val="00F91DD7"/>
    <w:rsid w:val="00F920EC"/>
    <w:rsid w:val="00F94FBA"/>
    <w:rsid w:val="00FA599B"/>
    <w:rsid w:val="00FA61C9"/>
    <w:rsid w:val="00FA6380"/>
    <w:rsid w:val="00FB0919"/>
    <w:rsid w:val="00FB1D65"/>
    <w:rsid w:val="00FB2526"/>
    <w:rsid w:val="00FB61C3"/>
    <w:rsid w:val="00FB7242"/>
    <w:rsid w:val="00FC4721"/>
    <w:rsid w:val="00FC74C5"/>
    <w:rsid w:val="00FD4060"/>
    <w:rsid w:val="00FD682C"/>
    <w:rsid w:val="00FE2C4D"/>
    <w:rsid w:val="00FE52B7"/>
    <w:rsid w:val="00FF2998"/>
    <w:rsid w:val="00FF4D43"/>
    <w:rsid w:val="00FF578E"/>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98657"/>
    <o:shapelayout v:ext="edit">
      <o:idmap v:ext="edit" data="1"/>
    </o:shapelayout>
  </w:shapeDefaults>
  <w:decimalSymbol w:val="."/>
  <w:listSeparator w:val=","/>
  <w14:docId w14:val="4C8F4EB2"/>
  <w15:chartTrackingRefBased/>
  <w15:docId w15:val="{94A4DF3B-D7C4-4B36-B9C7-644268B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812"/>
    <w:pPr>
      <w:jc w:val="both"/>
    </w:pPr>
    <w:rPr>
      <w:sz w:val="24"/>
      <w:szCs w:val="24"/>
    </w:rPr>
  </w:style>
  <w:style w:type="paragraph" w:styleId="Heading1">
    <w:name w:val="heading 1"/>
    <w:basedOn w:val="Normal"/>
    <w:next w:val="BodyText1"/>
    <w:qFormat/>
    <w:pPr>
      <w:keepNext/>
      <w:keepLines/>
      <w:numPr>
        <w:numId w:val="1"/>
      </w:numPr>
      <w:spacing w:line="480" w:lineRule="auto"/>
      <w:jc w:val="center"/>
      <w:outlineLvl w:val="0"/>
    </w:pPr>
    <w:rPr>
      <w:rFonts w:cs="Arial"/>
      <w:bCs/>
      <w:szCs w:val="32"/>
    </w:rPr>
  </w:style>
  <w:style w:type="paragraph" w:styleId="Heading2">
    <w:name w:val="heading 2"/>
    <w:basedOn w:val="Normal"/>
    <w:next w:val="BodyText1"/>
    <w:link w:val="Heading2Char"/>
    <w:qFormat/>
    <w:pPr>
      <w:numPr>
        <w:ilvl w:val="1"/>
        <w:numId w:val="1"/>
      </w:numPr>
      <w:tabs>
        <w:tab w:val="left" w:pos="1440"/>
      </w:tabs>
      <w:spacing w:after="240"/>
      <w:outlineLvl w:val="1"/>
    </w:pPr>
    <w:rPr>
      <w:rFonts w:cs="Arial"/>
      <w:bCs/>
      <w:iCs/>
      <w:szCs w:val="28"/>
      <w:u w:val="single"/>
    </w:rPr>
  </w:style>
  <w:style w:type="paragraph" w:styleId="Heading3">
    <w:name w:val="heading 3"/>
    <w:basedOn w:val="Normal"/>
    <w:next w:val="BodyText1"/>
    <w:qFormat/>
    <w:pPr>
      <w:numPr>
        <w:ilvl w:val="2"/>
        <w:numId w:val="1"/>
      </w:numPr>
      <w:tabs>
        <w:tab w:val="left" w:pos="2160"/>
      </w:tabs>
      <w:spacing w:after="240"/>
      <w:outlineLvl w:val="2"/>
    </w:pPr>
    <w:rPr>
      <w:rFonts w:cs="Arial"/>
      <w:bCs/>
      <w:szCs w:val="26"/>
    </w:rPr>
  </w:style>
  <w:style w:type="paragraph" w:styleId="Heading4">
    <w:name w:val="heading 4"/>
    <w:basedOn w:val="Normal"/>
    <w:next w:val="BodyText1"/>
    <w:qFormat/>
    <w:pPr>
      <w:numPr>
        <w:ilvl w:val="3"/>
        <w:numId w:val="1"/>
      </w:numPr>
      <w:spacing w:after="240"/>
      <w:outlineLvl w:val="3"/>
    </w:pPr>
    <w:rPr>
      <w:bCs/>
      <w:szCs w:val="28"/>
    </w:rPr>
  </w:style>
  <w:style w:type="paragraph" w:styleId="Heading5">
    <w:name w:val="heading 5"/>
    <w:basedOn w:val="Normal"/>
    <w:next w:val="BodyText1"/>
    <w:qFormat/>
    <w:pPr>
      <w:numPr>
        <w:ilvl w:val="4"/>
        <w:numId w:val="1"/>
      </w:numPr>
      <w:tabs>
        <w:tab w:val="clear" w:pos="720"/>
      </w:tabs>
      <w:spacing w:after="240"/>
      <w:outlineLvl w:val="4"/>
    </w:pPr>
    <w:rPr>
      <w:bCs/>
      <w:iCs/>
      <w:szCs w:val="26"/>
    </w:rPr>
  </w:style>
  <w:style w:type="paragraph" w:styleId="Heading6">
    <w:name w:val="heading 6"/>
    <w:basedOn w:val="Normal"/>
    <w:next w:val="BodyText1"/>
    <w:qFormat/>
    <w:pPr>
      <w:numPr>
        <w:ilvl w:val="5"/>
        <w:numId w:val="1"/>
      </w:numPr>
      <w:spacing w:after="240"/>
      <w:outlineLvl w:val="5"/>
    </w:pPr>
    <w:rPr>
      <w:bCs/>
      <w:szCs w:val="22"/>
    </w:rPr>
  </w:style>
  <w:style w:type="paragraph" w:styleId="Heading7">
    <w:name w:val="heading 7"/>
    <w:basedOn w:val="Normal"/>
    <w:next w:val="BodyText1"/>
    <w:qFormat/>
    <w:pPr>
      <w:numPr>
        <w:ilvl w:val="6"/>
        <w:numId w:val="1"/>
      </w:numPr>
      <w:spacing w:after="240"/>
      <w:outlineLvl w:val="6"/>
    </w:pPr>
  </w:style>
  <w:style w:type="paragraph" w:styleId="Heading8">
    <w:name w:val="heading 8"/>
    <w:basedOn w:val="Normal"/>
    <w:next w:val="BodyText1"/>
    <w:qFormat/>
    <w:pPr>
      <w:numPr>
        <w:ilvl w:val="7"/>
        <w:numId w:val="1"/>
      </w:numPr>
      <w:spacing w:after="240"/>
      <w:outlineLvl w:val="7"/>
    </w:pPr>
    <w:rPr>
      <w:iCs/>
    </w:rPr>
  </w:style>
  <w:style w:type="paragraph" w:styleId="Heading9">
    <w:name w:val="heading 9"/>
    <w:basedOn w:val="Normal"/>
    <w:next w:val="BodyText1"/>
    <w:qFormat/>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 Body Text 1"/>
    <w:basedOn w:val="Normal"/>
    <w:semiHidden/>
    <w:unhideWhenUsed/>
    <w:pPr>
      <w:spacing w:after="240"/>
      <w:ind w:firstLine="1440"/>
    </w:pPr>
  </w:style>
  <w:style w:type="character" w:styleId="FootnoteReference">
    <w:name w:val="footnote reference"/>
    <w:semiHidden/>
    <w:rPr>
      <w:rFonts w:ascii="Times New Roman" w:hAnsi="Times New Roman"/>
    </w:rPr>
  </w:style>
  <w:style w:type="paragraph" w:styleId="TOC1">
    <w:name w:val="toc 1"/>
    <w:basedOn w:val="Normal"/>
    <w:next w:val="Normal"/>
    <w:uiPriority w:val="39"/>
    <w:pPr>
      <w:tabs>
        <w:tab w:val="right" w:leader="dot" w:pos="8630"/>
      </w:tabs>
      <w:spacing w:before="240" w:after="240"/>
      <w:jc w:val="center"/>
    </w:pPr>
    <w:rPr>
      <w:caps/>
      <w:noProof/>
    </w:rPr>
  </w:style>
  <w:style w:type="paragraph" w:styleId="TOC2">
    <w:name w:val="toc 2"/>
    <w:basedOn w:val="Normal"/>
    <w:next w:val="Normal"/>
    <w:autoRedefine/>
    <w:uiPriority w:val="39"/>
    <w:rsid w:val="00410ECE"/>
    <w:pPr>
      <w:tabs>
        <w:tab w:val="right" w:leader="dot" w:pos="9360"/>
      </w:tabs>
      <w:ind w:left="1440" w:hanging="1440"/>
      <w:jc w:val="left"/>
    </w:pPr>
    <w:rPr>
      <w:noProof/>
    </w:rPr>
  </w:style>
  <w:style w:type="paragraph" w:styleId="Header">
    <w:name w:val="header"/>
    <w:aliases w:val="h"/>
    <w:basedOn w:val="Normal"/>
    <w:link w:val="HeaderChar"/>
    <w:uiPriority w:val="99"/>
    <w:pPr>
      <w:tabs>
        <w:tab w:val="center" w:pos="4680"/>
        <w:tab w:val="right" w:pos="9360"/>
      </w:tabs>
      <w:jc w:val="left"/>
    </w:pPr>
  </w:style>
  <w:style w:type="paragraph" w:styleId="Footer">
    <w:name w:val="footer"/>
    <w:basedOn w:val="Normal"/>
    <w:link w:val="FooterChar"/>
    <w:pPr>
      <w:tabs>
        <w:tab w:val="center" w:pos="4680"/>
        <w:tab w:val="right" w:pos="9360"/>
      </w:tabs>
      <w:jc w:val="left"/>
    </w:pPr>
  </w:style>
  <w:style w:type="paragraph" w:customStyle="1" w:styleId="Heading1Body">
    <w:name w:val="Heading 1 Body"/>
    <w:basedOn w:val="Normal"/>
    <w:next w:val="Heading1"/>
    <w:pPr>
      <w:keepNext/>
      <w:keepLines/>
      <w:tabs>
        <w:tab w:val="left" w:pos="720"/>
        <w:tab w:val="left" w:pos="1440"/>
        <w:tab w:val="left" w:pos="2160"/>
        <w:tab w:val="left" w:pos="2880"/>
        <w:tab w:val="left" w:pos="3600"/>
        <w:tab w:val="left" w:pos="4320"/>
      </w:tabs>
      <w:jc w:val="center"/>
    </w:pPr>
  </w:style>
  <w:style w:type="paragraph" w:customStyle="1" w:styleId="Heading2Body">
    <w:name w:val="Heading 2 Body"/>
    <w:basedOn w:val="Normal"/>
    <w:next w:val="Heading2"/>
    <w:pPr>
      <w:tabs>
        <w:tab w:val="left" w:pos="1440"/>
        <w:tab w:val="left" w:pos="2160"/>
        <w:tab w:val="left" w:pos="2880"/>
        <w:tab w:val="left" w:pos="3600"/>
        <w:tab w:val="left" w:pos="4320"/>
      </w:tabs>
      <w:ind w:firstLine="720"/>
    </w:pPr>
  </w:style>
  <w:style w:type="paragraph" w:customStyle="1" w:styleId="Heading6Body">
    <w:name w:val="Heading 6 Body"/>
    <w:basedOn w:val="Normal"/>
    <w:next w:val="Heading6"/>
    <w:pPr>
      <w:tabs>
        <w:tab w:val="left" w:pos="2160"/>
        <w:tab w:val="left" w:pos="2880"/>
        <w:tab w:val="left" w:pos="3600"/>
        <w:tab w:val="left" w:pos="4320"/>
      </w:tabs>
      <w:ind w:firstLine="1440"/>
    </w:pPr>
  </w:style>
  <w:style w:type="paragraph" w:customStyle="1" w:styleId="Heading5Body">
    <w:name w:val="Heading 5 Body"/>
    <w:basedOn w:val="Normal"/>
    <w:next w:val="Heading5"/>
    <w:pPr>
      <w:tabs>
        <w:tab w:val="left" w:pos="2880"/>
        <w:tab w:val="left" w:pos="3600"/>
        <w:tab w:val="left" w:pos="4320"/>
        <w:tab w:val="left" w:pos="5040"/>
        <w:tab w:val="left" w:pos="5760"/>
        <w:tab w:val="left" w:pos="6480"/>
        <w:tab w:val="left" w:pos="7200"/>
        <w:tab w:val="left" w:pos="7920"/>
        <w:tab w:val="left" w:pos="8640"/>
      </w:tabs>
      <w:ind w:left="1440" w:firstLine="720"/>
    </w:pPr>
  </w:style>
  <w:style w:type="paragraph" w:customStyle="1" w:styleId="Heading4Body">
    <w:name w:val="Heading 4 Body"/>
    <w:basedOn w:val="Normal"/>
    <w:next w:val="Heading4"/>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styleId="TOC3">
    <w:name w:val="toc 3"/>
    <w:basedOn w:val="Normal"/>
    <w:next w:val="Normal"/>
    <w:autoRedefine/>
    <w:semiHidden/>
    <w:pPr>
      <w:tabs>
        <w:tab w:val="left" w:pos="2160"/>
        <w:tab w:val="right" w:leader="dot" w:pos="8640"/>
      </w:tabs>
      <w:spacing w:before="120"/>
      <w:ind w:left="2160" w:right="720" w:hanging="720"/>
    </w:pPr>
  </w:style>
  <w:style w:type="paragraph" w:styleId="TOC4">
    <w:name w:val="toc 4"/>
    <w:basedOn w:val="Normal"/>
    <w:next w:val="Normal"/>
    <w:autoRedefine/>
    <w:semiHidden/>
    <w:pPr>
      <w:tabs>
        <w:tab w:val="left" w:pos="2880"/>
        <w:tab w:val="right" w:leader="dot" w:pos="8640"/>
      </w:tabs>
      <w:spacing w:before="120"/>
      <w:ind w:left="2880" w:right="720" w:hanging="720"/>
    </w:pPr>
  </w:style>
  <w:style w:type="paragraph" w:styleId="TOC5">
    <w:name w:val="toc 5"/>
    <w:basedOn w:val="Normal"/>
    <w:next w:val="Normal"/>
    <w:autoRedefine/>
    <w:semiHidden/>
    <w:pPr>
      <w:tabs>
        <w:tab w:val="left" w:pos="3600"/>
        <w:tab w:val="right" w:leader="dot" w:pos="8640"/>
      </w:tabs>
      <w:spacing w:before="120"/>
      <w:ind w:left="3600" w:right="720" w:hanging="720"/>
    </w:pPr>
  </w:style>
  <w:style w:type="paragraph" w:styleId="TOC6">
    <w:name w:val="toc 6"/>
    <w:basedOn w:val="Normal"/>
    <w:next w:val="Normal"/>
    <w:autoRedefine/>
    <w:semiHidden/>
    <w:pPr>
      <w:tabs>
        <w:tab w:val="left" w:pos="4320"/>
        <w:tab w:val="right" w:leader="dot" w:pos="8640"/>
      </w:tabs>
      <w:spacing w:before="120"/>
      <w:ind w:left="4320" w:right="720" w:hanging="720"/>
    </w:pPr>
  </w:style>
  <w:style w:type="paragraph" w:styleId="TOC7">
    <w:name w:val="toc 7"/>
    <w:basedOn w:val="Normal"/>
    <w:next w:val="Normal"/>
    <w:autoRedefine/>
    <w:semiHidden/>
    <w:pPr>
      <w:tabs>
        <w:tab w:val="left" w:pos="5040"/>
        <w:tab w:val="right" w:leader="dot" w:pos="8640"/>
      </w:tabs>
      <w:spacing w:before="120"/>
      <w:ind w:left="5040" w:right="720" w:hanging="720"/>
    </w:pPr>
  </w:style>
  <w:style w:type="paragraph" w:styleId="TOC8">
    <w:name w:val="toc 8"/>
    <w:basedOn w:val="Normal"/>
    <w:next w:val="Normal"/>
    <w:autoRedefine/>
    <w:semiHidden/>
    <w:pPr>
      <w:tabs>
        <w:tab w:val="left" w:pos="5760"/>
        <w:tab w:val="right" w:leader="dot" w:pos="8640"/>
      </w:tabs>
      <w:spacing w:before="120"/>
      <w:ind w:left="5760" w:right="1440" w:hanging="720"/>
    </w:pPr>
  </w:style>
  <w:style w:type="paragraph" w:styleId="TOC9">
    <w:name w:val="toc 9"/>
    <w:basedOn w:val="Normal"/>
    <w:next w:val="Normal"/>
    <w:autoRedefine/>
    <w:semiHidden/>
    <w:pPr>
      <w:tabs>
        <w:tab w:val="left" w:pos="6480"/>
        <w:tab w:val="right" w:leader="dot" w:pos="8640"/>
      </w:tabs>
      <w:spacing w:before="120"/>
      <w:ind w:left="6480" w:right="1440" w:hanging="720"/>
    </w:pPr>
  </w:style>
  <w:style w:type="paragraph" w:customStyle="1" w:styleId="BlockInd5">
    <w:name w:val="* Block Ind .5"/>
    <w:basedOn w:val="Normal"/>
    <w:unhideWhenUsed/>
    <w:pPr>
      <w:spacing w:after="240"/>
      <w:ind w:left="720" w:right="720"/>
    </w:pPr>
  </w:style>
  <w:style w:type="paragraph" w:customStyle="1" w:styleId="BlockInd1">
    <w:name w:val="* Block Ind 1"/>
    <w:basedOn w:val="Normal"/>
    <w:unhideWhenUsed/>
    <w:pPr>
      <w:spacing w:after="240"/>
      <w:ind w:left="1440" w:right="1440"/>
    </w:pPr>
  </w:style>
  <w:style w:type="paragraph" w:customStyle="1" w:styleId="BodyText5">
    <w:name w:val="* Body Text .5"/>
    <w:basedOn w:val="Normal"/>
    <w:uiPriority w:val="99"/>
    <w:semiHidden/>
    <w:unhideWhenUsed/>
    <w:pPr>
      <w:spacing w:after="240"/>
      <w:ind w:firstLine="720"/>
    </w:pPr>
  </w:style>
  <w:style w:type="paragraph" w:customStyle="1" w:styleId="BodyText15">
    <w:name w:val="* Body Text 1.5"/>
    <w:basedOn w:val="Normal"/>
    <w:unhideWhenUsed/>
    <w:pPr>
      <w:spacing w:line="360" w:lineRule="auto"/>
      <w:ind w:firstLine="1440"/>
    </w:pPr>
  </w:style>
  <w:style w:type="paragraph" w:customStyle="1" w:styleId="BodyTextDbl">
    <w:name w:val="* Body Text Dbl"/>
    <w:basedOn w:val="Normal"/>
    <w:unhideWhenUsed/>
    <w:pPr>
      <w:spacing w:line="480" w:lineRule="auto"/>
      <w:ind w:firstLine="1440"/>
    </w:pPr>
  </w:style>
  <w:style w:type="paragraph" w:customStyle="1" w:styleId="BulletList">
    <w:name w:val="* Bullet List"/>
    <w:basedOn w:val="Normal"/>
    <w:unhideWhenUsed/>
    <w:pPr>
      <w:spacing w:after="240"/>
    </w:pPr>
  </w:style>
  <w:style w:type="paragraph" w:customStyle="1" w:styleId="JBodyText1">
    <w:name w:val="* J Body Text 1"/>
    <w:basedOn w:val="Normal"/>
    <w:unhideWhenUsed/>
    <w:pPr>
      <w:spacing w:after="240"/>
      <w:ind w:firstLine="1440"/>
    </w:pPr>
  </w:style>
  <w:style w:type="paragraph" w:customStyle="1" w:styleId="NumberList">
    <w:name w:val="* Number List"/>
    <w:basedOn w:val="Normal"/>
    <w:unhideWhenUsed/>
    <w:pPr>
      <w:spacing w:after="240"/>
    </w:pPr>
  </w:style>
  <w:style w:type="paragraph" w:customStyle="1" w:styleId="TitleC">
    <w:name w:val="* Title C"/>
    <w:basedOn w:val="Normal"/>
    <w:semiHidden/>
    <w:unhideWhenUsed/>
    <w:pPr>
      <w:keepNext/>
      <w:spacing w:after="240"/>
      <w:jc w:val="center"/>
    </w:pPr>
    <w:rPr>
      <w:b/>
    </w:rPr>
  </w:style>
  <w:style w:type="paragraph" w:customStyle="1" w:styleId="TitleL">
    <w:name w:val="* Title L"/>
    <w:basedOn w:val="Normal"/>
    <w:unhideWhenUsed/>
    <w:pPr>
      <w:keepNext/>
      <w:spacing w:after="240"/>
    </w:pPr>
    <w:rPr>
      <w:b/>
    </w:rPr>
  </w:style>
  <w:style w:type="paragraph" w:customStyle="1" w:styleId="Double">
    <w:name w:val="* Double"/>
    <w:basedOn w:val="Normal"/>
    <w:unhideWhenUsed/>
    <w:pPr>
      <w:spacing w:line="480" w:lineRule="auto"/>
    </w:pPr>
  </w:style>
  <w:style w:type="paragraph" w:customStyle="1" w:styleId="Normal0">
    <w:name w:val="* Normal"/>
    <w:basedOn w:val="Normal"/>
    <w:semiHidden/>
    <w:unhideWhenUsed/>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
    <w:name w:val="DocID"/>
    <w:uiPriority w:val="99"/>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uiPriority w:val="99"/>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basedOn w:val="Normal"/>
    <w:pPr>
      <w:ind w:left="4320"/>
    </w:pPr>
  </w:style>
  <w:style w:type="paragraph" w:styleId="BlockText">
    <w:name w:val="Block Text"/>
    <w:basedOn w:val="Normal"/>
    <w:pPr>
      <w:spacing w:after="120"/>
      <w:ind w:left="1440" w:right="1440"/>
    </w:pPr>
  </w:style>
  <w:style w:type="paragraph" w:customStyle="1" w:styleId="HeadingBody1">
    <w:name w:val="HeadingBody 1"/>
    <w:basedOn w:val="BodyText1"/>
    <w:next w:val="BodyText1"/>
    <w:pPr>
      <w:spacing w:after="0" w:line="480" w:lineRule="auto"/>
      <w:ind w:firstLine="0"/>
      <w:jc w:val="center"/>
    </w:pPr>
  </w:style>
  <w:style w:type="paragraph" w:customStyle="1" w:styleId="HeadingBody2">
    <w:name w:val="HeadingBody 2"/>
    <w:basedOn w:val="BodyText1"/>
    <w:next w:val="BodyText1"/>
    <w:link w:val="HeadingBody2Char"/>
    <w:pPr>
      <w:ind w:firstLine="0"/>
    </w:pPr>
  </w:style>
  <w:style w:type="paragraph" w:customStyle="1" w:styleId="HeadingBody3">
    <w:name w:val="HeadingBody 3"/>
    <w:basedOn w:val="BodyText1"/>
    <w:next w:val="BodyText1"/>
    <w:pPr>
      <w:ind w:firstLine="0"/>
    </w:pPr>
  </w:style>
  <w:style w:type="paragraph" w:customStyle="1" w:styleId="HeadingBody4">
    <w:name w:val="HeadingBody 4"/>
    <w:basedOn w:val="BodyText1"/>
    <w:next w:val="BodyText1"/>
    <w:pPr>
      <w:ind w:firstLine="0"/>
    </w:pPr>
  </w:style>
  <w:style w:type="paragraph" w:customStyle="1" w:styleId="HeadingBody5">
    <w:name w:val="HeadingBody 5"/>
    <w:basedOn w:val="BodyText1"/>
    <w:next w:val="BodyText1"/>
    <w:pPr>
      <w:ind w:firstLine="0"/>
    </w:pPr>
  </w:style>
  <w:style w:type="paragraph" w:customStyle="1" w:styleId="HeadingBody6">
    <w:name w:val="HeadingBody 6"/>
    <w:basedOn w:val="BodyText1"/>
    <w:next w:val="BodyText1"/>
    <w:pPr>
      <w:ind w:firstLine="0"/>
    </w:pPr>
  </w:style>
  <w:style w:type="paragraph" w:customStyle="1" w:styleId="HeadingBody7">
    <w:name w:val="HeadingBody 7"/>
    <w:basedOn w:val="BodyText1"/>
    <w:next w:val="BodyText1"/>
    <w:pPr>
      <w:ind w:firstLine="0"/>
    </w:pPr>
  </w:style>
  <w:style w:type="paragraph" w:customStyle="1" w:styleId="HeadingBody8">
    <w:name w:val="HeadingBody 8"/>
    <w:basedOn w:val="BodyText1"/>
    <w:next w:val="BodyText1"/>
    <w:pPr>
      <w:ind w:firstLine="0"/>
    </w:pPr>
  </w:style>
  <w:style w:type="paragraph" w:customStyle="1" w:styleId="HeadingBody9">
    <w:name w:val="HeadingBody 9"/>
    <w:basedOn w:val="BodyText1"/>
    <w:next w:val="BodyText1"/>
    <w:pPr>
      <w:ind w:firstLine="0"/>
    </w:pPr>
  </w:style>
  <w:style w:type="character" w:styleId="Hyperlink">
    <w:name w:val="Hyperlink"/>
    <w:rPr>
      <w:color w:val="0000FF"/>
      <w:u w:val="single"/>
    </w:rPr>
  </w:style>
  <w:style w:type="character" w:customStyle="1" w:styleId="DeltaViewInsertion">
    <w:name w:val="DeltaView Insertion"/>
    <w:rPr>
      <w:b/>
      <w:bCs/>
      <w:color w:val="000000"/>
      <w:u w:val="double"/>
    </w:rPr>
  </w:style>
  <w:style w:type="character" w:customStyle="1" w:styleId="DeltaViewDeletion">
    <w:name w:val="DeltaView Deletion"/>
    <w:rPr>
      <w:strike/>
      <w:color w:val="000000"/>
    </w:rPr>
  </w:style>
  <w:style w:type="paragraph" w:customStyle="1" w:styleId="Exhibit">
    <w:name w:val="Exhibit"/>
    <w:basedOn w:val="Normal"/>
    <w:pPr>
      <w:jc w:val="center"/>
      <w:outlineLvl w:val="1"/>
    </w:pPr>
  </w:style>
  <w:style w:type="character" w:styleId="FollowedHyperlink">
    <w:name w:val="FollowedHyperlink"/>
    <w:rPr>
      <w:color w:val="800080"/>
      <w:u w:val="single"/>
    </w:rPr>
  </w:style>
  <w:style w:type="paragraph" w:customStyle="1" w:styleId="00BlockInd5">
    <w:name w:val="00 Block Ind .5"/>
    <w:basedOn w:val="Normal"/>
    <w:pPr>
      <w:spacing w:after="240"/>
      <w:ind w:left="720" w:right="720"/>
      <w:jc w:val="left"/>
    </w:pPr>
  </w:style>
  <w:style w:type="paragraph" w:customStyle="1" w:styleId="00BlockInd1">
    <w:name w:val="00 Block Ind 1"/>
    <w:basedOn w:val="Normal"/>
    <w:pPr>
      <w:spacing w:after="240"/>
      <w:ind w:left="1440" w:right="1440"/>
      <w:jc w:val="left"/>
    </w:pPr>
  </w:style>
  <w:style w:type="paragraph" w:customStyle="1" w:styleId="00BodyText5">
    <w:name w:val="00 Body Text .5"/>
    <w:basedOn w:val="Normal"/>
    <w:link w:val="00BodyText5Char"/>
    <w:qFormat/>
    <w:pPr>
      <w:spacing w:after="240"/>
      <w:ind w:firstLine="720"/>
    </w:pPr>
  </w:style>
  <w:style w:type="paragraph" w:customStyle="1" w:styleId="00BodyText1">
    <w:name w:val="00 Body Text 1"/>
    <w:basedOn w:val="Normal"/>
    <w:pPr>
      <w:spacing w:after="240"/>
      <w:ind w:firstLine="1440"/>
      <w:jc w:val="left"/>
    </w:pPr>
  </w:style>
  <w:style w:type="paragraph" w:customStyle="1" w:styleId="00BodyText15">
    <w:name w:val="00 Body Text 1.5"/>
    <w:basedOn w:val="Normal"/>
    <w:pPr>
      <w:spacing w:line="360" w:lineRule="auto"/>
      <w:ind w:firstLine="1440"/>
      <w:jc w:val="left"/>
    </w:pPr>
  </w:style>
  <w:style w:type="paragraph" w:customStyle="1" w:styleId="00BodyTextDbl">
    <w:name w:val="00 Body Text Dbl"/>
    <w:basedOn w:val="Normal"/>
    <w:pPr>
      <w:spacing w:line="480" w:lineRule="auto"/>
      <w:ind w:firstLine="1440"/>
      <w:jc w:val="left"/>
    </w:pPr>
  </w:style>
  <w:style w:type="paragraph" w:customStyle="1" w:styleId="00BulletList">
    <w:name w:val="00 Bullet List"/>
    <w:basedOn w:val="Normal"/>
    <w:pPr>
      <w:numPr>
        <w:numId w:val="4"/>
      </w:numPr>
      <w:spacing w:after="240"/>
      <w:jc w:val="left"/>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jc w:val="left"/>
    </w:pPr>
  </w:style>
  <w:style w:type="paragraph" w:customStyle="1" w:styleId="00HangingIndent">
    <w:name w:val="00 Hanging Indent"/>
    <w:basedOn w:val="Normal"/>
    <w:pPr>
      <w:spacing w:after="240"/>
      <w:ind w:left="2880" w:hanging="2160"/>
      <w:jc w:val="left"/>
    </w:pPr>
  </w:style>
  <w:style w:type="paragraph" w:customStyle="1" w:styleId="00JBodyText1">
    <w:name w:val="00 J Body Text 1"/>
    <w:basedOn w:val="Normal"/>
    <w:pPr>
      <w:spacing w:after="240"/>
      <w:ind w:firstLine="1440"/>
    </w:pPr>
  </w:style>
  <w:style w:type="paragraph" w:customStyle="1" w:styleId="00LeftIndent5">
    <w:name w:val="00 Left Indent .5"/>
    <w:basedOn w:val="Normal"/>
    <w:qFormat/>
    <w:pPr>
      <w:spacing w:after="240"/>
      <w:ind w:left="720"/>
      <w:jc w:val="left"/>
    </w:pPr>
  </w:style>
  <w:style w:type="paragraph" w:customStyle="1" w:styleId="00LeftIndent10">
    <w:name w:val="00 Left Indent 1.0"/>
    <w:basedOn w:val="Normal"/>
    <w:pPr>
      <w:spacing w:after="240"/>
      <w:ind w:left="1440"/>
      <w:jc w:val="left"/>
    </w:pPr>
  </w:style>
  <w:style w:type="paragraph" w:customStyle="1" w:styleId="00LeftIndent15">
    <w:name w:val="00 Left Indent 1.5"/>
    <w:basedOn w:val="Normal"/>
    <w:pPr>
      <w:spacing w:after="240"/>
      <w:ind w:left="2160"/>
      <w:jc w:val="left"/>
    </w:pPr>
  </w:style>
  <w:style w:type="paragraph" w:customStyle="1" w:styleId="00Normal">
    <w:name w:val="00 Normal"/>
    <w:basedOn w:val="Normal"/>
    <w:pPr>
      <w:spacing w:after="240"/>
    </w:pPr>
  </w:style>
  <w:style w:type="paragraph" w:customStyle="1" w:styleId="00NumberList">
    <w:name w:val="00 Number List"/>
    <w:basedOn w:val="Normal"/>
    <w:pPr>
      <w:numPr>
        <w:numId w:val="5"/>
      </w:numPr>
      <w:spacing w:after="240"/>
      <w:jc w:val="left"/>
    </w:pPr>
  </w:style>
  <w:style w:type="paragraph" w:customStyle="1" w:styleId="00PlainText">
    <w:name w:val="00 Plain Text"/>
    <w:basedOn w:val="Normal"/>
    <w:pPr>
      <w:jc w:val="left"/>
    </w:pPr>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jc w:val="left"/>
    </w:pPr>
    <w:rPr>
      <w:b/>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paragraph" w:styleId="BalloonText">
    <w:name w:val="Balloon Text"/>
    <w:basedOn w:val="Normal"/>
    <w:link w:val="BalloonTextChar"/>
    <w:rsid w:val="00943063"/>
    <w:rPr>
      <w:rFonts w:ascii="Tahoma" w:hAnsi="Tahoma" w:cs="Tahoma"/>
      <w:sz w:val="16"/>
      <w:szCs w:val="16"/>
    </w:rPr>
  </w:style>
  <w:style w:type="character" w:customStyle="1" w:styleId="BalloonTextChar">
    <w:name w:val="Balloon Text Char"/>
    <w:link w:val="BalloonText"/>
    <w:rsid w:val="00943063"/>
    <w:rPr>
      <w:rFonts w:ascii="Tahoma" w:hAnsi="Tahoma" w:cs="Tahoma"/>
      <w:sz w:val="16"/>
      <w:szCs w:val="16"/>
    </w:rPr>
  </w:style>
  <w:style w:type="character" w:customStyle="1" w:styleId="DOCID0">
    <w:name w:val="DOCID"/>
    <w:uiPriority w:val="99"/>
    <w:rsid w:val="00AC1207"/>
    <w:rPr>
      <w:rFonts w:ascii="Arial" w:hAnsi="Arial" w:cs="Arial"/>
      <w:sz w:val="16"/>
      <w:szCs w:val="16"/>
    </w:rPr>
  </w:style>
  <w:style w:type="character" w:customStyle="1" w:styleId="HeaderChar">
    <w:name w:val="Header Char"/>
    <w:aliases w:val="h Char"/>
    <w:link w:val="Header"/>
    <w:uiPriority w:val="99"/>
    <w:locked/>
    <w:rsid w:val="00AC1207"/>
    <w:rPr>
      <w:sz w:val="24"/>
      <w:szCs w:val="24"/>
    </w:rPr>
  </w:style>
  <w:style w:type="character" w:customStyle="1" w:styleId="FooterChar">
    <w:name w:val="Footer Char"/>
    <w:link w:val="Footer"/>
    <w:locked/>
    <w:rsid w:val="00AC1207"/>
    <w:rPr>
      <w:sz w:val="24"/>
      <w:szCs w:val="24"/>
    </w:rPr>
  </w:style>
  <w:style w:type="paragraph" w:styleId="ListBullet">
    <w:name w:val="List Bullet"/>
    <w:basedOn w:val="Normal"/>
    <w:rsid w:val="00DF7FFB"/>
    <w:pPr>
      <w:numPr>
        <w:numId w:val="7"/>
      </w:numPr>
      <w:jc w:val="left"/>
    </w:pPr>
  </w:style>
  <w:style w:type="character" w:customStyle="1" w:styleId="Heading2Char">
    <w:name w:val="Heading 2 Char"/>
    <w:basedOn w:val="DefaultParagraphFont"/>
    <w:link w:val="Heading2"/>
    <w:rsid w:val="008234FA"/>
    <w:rPr>
      <w:rFonts w:cs="Arial"/>
      <w:bCs/>
      <w:iCs/>
      <w:sz w:val="24"/>
      <w:szCs w:val="28"/>
      <w:u w:val="single"/>
    </w:rPr>
  </w:style>
  <w:style w:type="paragraph" w:customStyle="1" w:styleId="BylawsCont5">
    <w:name w:val="Bylaws Cont 5"/>
    <w:basedOn w:val="Normal"/>
    <w:rsid w:val="00D83E8A"/>
    <w:pPr>
      <w:numPr>
        <w:numId w:val="8"/>
      </w:numPr>
      <w:tabs>
        <w:tab w:val="clear" w:pos="0"/>
      </w:tabs>
      <w:spacing w:after="240"/>
    </w:pPr>
    <w:rPr>
      <w:szCs w:val="20"/>
    </w:rPr>
  </w:style>
  <w:style w:type="paragraph" w:customStyle="1" w:styleId="BylawsCont6">
    <w:name w:val="Bylaws Cont 6"/>
    <w:basedOn w:val="BylawsCont5"/>
    <w:rsid w:val="00D83E8A"/>
    <w:pPr>
      <w:numPr>
        <w:ilvl w:val="1"/>
      </w:numPr>
      <w:ind w:firstLine="0"/>
    </w:pPr>
  </w:style>
  <w:style w:type="paragraph" w:customStyle="1" w:styleId="BylawsL1">
    <w:name w:val="Bylaws_L1"/>
    <w:basedOn w:val="Normal"/>
    <w:next w:val="BodyText"/>
    <w:rsid w:val="00D83E8A"/>
    <w:pPr>
      <w:keepNext/>
      <w:keepLines/>
      <w:numPr>
        <w:ilvl w:val="2"/>
        <w:numId w:val="8"/>
      </w:numPr>
      <w:tabs>
        <w:tab w:val="clear" w:pos="2160"/>
        <w:tab w:val="num" w:pos="0"/>
      </w:tabs>
      <w:spacing w:after="240"/>
      <w:ind w:left="0" w:firstLine="0"/>
      <w:jc w:val="center"/>
      <w:outlineLvl w:val="0"/>
    </w:pPr>
    <w:rPr>
      <w:b/>
      <w:caps/>
      <w:szCs w:val="20"/>
    </w:rPr>
  </w:style>
  <w:style w:type="paragraph" w:customStyle="1" w:styleId="BylawsL2">
    <w:name w:val="Bylaws_L2"/>
    <w:basedOn w:val="BylawsL1"/>
    <w:next w:val="BodyText"/>
    <w:rsid w:val="00D83E8A"/>
    <w:pPr>
      <w:keepNext w:val="0"/>
      <w:keepLines w:val="0"/>
      <w:numPr>
        <w:ilvl w:val="3"/>
      </w:numPr>
      <w:tabs>
        <w:tab w:val="clear" w:pos="2880"/>
      </w:tabs>
      <w:ind w:left="0"/>
      <w:jc w:val="both"/>
      <w:outlineLvl w:val="1"/>
    </w:pPr>
    <w:rPr>
      <w:b w:val="0"/>
      <w:caps w:val="0"/>
    </w:rPr>
  </w:style>
  <w:style w:type="paragraph" w:customStyle="1" w:styleId="BylawsL3">
    <w:name w:val="Bylaws_L3"/>
    <w:basedOn w:val="BylawsL2"/>
    <w:next w:val="BodyText"/>
    <w:rsid w:val="00D83E8A"/>
    <w:pPr>
      <w:numPr>
        <w:ilvl w:val="4"/>
      </w:numPr>
      <w:tabs>
        <w:tab w:val="clear" w:pos="3600"/>
        <w:tab w:val="num" w:pos="2160"/>
      </w:tabs>
      <w:ind w:left="720"/>
      <w:outlineLvl w:val="2"/>
    </w:pPr>
  </w:style>
  <w:style w:type="paragraph" w:customStyle="1" w:styleId="BylawsL4">
    <w:name w:val="Bylaws_L4"/>
    <w:basedOn w:val="BylawsL3"/>
    <w:next w:val="BodyText"/>
    <w:rsid w:val="00D83E8A"/>
    <w:pPr>
      <w:numPr>
        <w:ilvl w:val="5"/>
      </w:numPr>
      <w:tabs>
        <w:tab w:val="clear" w:pos="4320"/>
        <w:tab w:val="num" w:pos="2880"/>
      </w:tabs>
      <w:ind w:left="1440"/>
      <w:outlineLvl w:val="3"/>
    </w:pPr>
  </w:style>
  <w:style w:type="paragraph" w:styleId="BodyText">
    <w:name w:val="Body Text"/>
    <w:basedOn w:val="Normal"/>
    <w:link w:val="BodyTextChar"/>
    <w:rsid w:val="00D83E8A"/>
    <w:pPr>
      <w:spacing w:after="120"/>
    </w:pPr>
  </w:style>
  <w:style w:type="character" w:customStyle="1" w:styleId="BodyTextChar">
    <w:name w:val="Body Text Char"/>
    <w:basedOn w:val="DefaultParagraphFont"/>
    <w:link w:val="BodyText"/>
    <w:rsid w:val="00D83E8A"/>
    <w:rPr>
      <w:sz w:val="24"/>
      <w:szCs w:val="24"/>
    </w:rPr>
  </w:style>
  <w:style w:type="character" w:customStyle="1" w:styleId="HeadingBody2Char">
    <w:name w:val="HeadingBody 2 Char"/>
    <w:basedOn w:val="Heading2Char"/>
    <w:link w:val="HeadingBody2"/>
    <w:rsid w:val="00286C36"/>
    <w:rPr>
      <w:rFonts w:cs="Arial"/>
      <w:bCs w:val="0"/>
      <w:iCs w:val="0"/>
      <w:sz w:val="24"/>
      <w:szCs w:val="24"/>
      <w:u w:val="single"/>
    </w:rPr>
  </w:style>
  <w:style w:type="character" w:customStyle="1" w:styleId="00BodyText5Char">
    <w:name w:val="00 Body Text .5 Char"/>
    <w:link w:val="00BodyText5"/>
    <w:rsid w:val="00286AE7"/>
    <w:rPr>
      <w:sz w:val="24"/>
      <w:szCs w:val="24"/>
    </w:rPr>
  </w:style>
  <w:style w:type="character" w:styleId="CommentReference">
    <w:name w:val="annotation reference"/>
    <w:basedOn w:val="DefaultParagraphFont"/>
    <w:rsid w:val="00EF73D1"/>
    <w:rPr>
      <w:sz w:val="16"/>
      <w:szCs w:val="16"/>
    </w:rPr>
  </w:style>
  <w:style w:type="paragraph" w:styleId="CommentText">
    <w:name w:val="annotation text"/>
    <w:basedOn w:val="Normal"/>
    <w:link w:val="CommentTextChar"/>
    <w:rsid w:val="00EF73D1"/>
    <w:rPr>
      <w:sz w:val="20"/>
      <w:szCs w:val="20"/>
    </w:rPr>
  </w:style>
  <w:style w:type="character" w:customStyle="1" w:styleId="CommentTextChar">
    <w:name w:val="Comment Text Char"/>
    <w:basedOn w:val="DefaultParagraphFont"/>
    <w:link w:val="CommentText"/>
    <w:rsid w:val="00EF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6967">
      <w:bodyDiv w:val="1"/>
      <w:marLeft w:val="0"/>
      <w:marRight w:val="0"/>
      <w:marTop w:val="0"/>
      <w:marBottom w:val="0"/>
      <w:divBdr>
        <w:top w:val="none" w:sz="0" w:space="0" w:color="auto"/>
        <w:left w:val="none" w:sz="0" w:space="0" w:color="auto"/>
        <w:bottom w:val="none" w:sz="0" w:space="0" w:color="auto"/>
        <w:right w:val="none" w:sz="0" w:space="0" w:color="auto"/>
      </w:divBdr>
    </w:div>
    <w:div w:id="14836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B523-09B3-418E-BE3E-08382F9C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67</Pages>
  <Words>29520</Words>
  <Characters>156917</Characters>
  <Application>Microsoft Office Word</Application>
  <DocSecurity>0</DocSecurity>
  <Lines>1307</Lines>
  <Paragraphs>372</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vt:lpstr>
    </vt:vector>
  </TitlesOfParts>
  <Company>Ballard, Spahr, Andrews &amp; Ingersoll, LLP</Company>
  <LinksUpToDate>false</LinksUpToDate>
  <CharactersWithSpaces>186065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dc:title>
  <dc:subject/>
  <dc:creator>Gull</dc:creator>
  <cp:keywords/>
  <dc:description/>
  <cp:lastModifiedBy>Tracy, Rene (G&amp;B)</cp:lastModifiedBy>
  <cp:revision>21</cp:revision>
  <cp:lastPrinted>2021-09-01T18:23:00Z</cp:lastPrinted>
  <dcterms:created xsi:type="dcterms:W3CDTF">2025-08-18T18:02:00Z</dcterms:created>
  <dcterms:modified xsi:type="dcterms:W3CDTF">2025-10-02T19:24:00Z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riginal File">
    <vt:lpwstr>\\UT_NT_SERVER1\DOCSOPEN\DOCUMENTS\CARLTONB\BONDDOC\n@@301!.WPD</vt:lpwstr>
  </op:property>
  <op:property fmtid="{D5CDD505-2E9C-101B-9397-08002B2CF9AE}" pid="3" name="Converted State">
    <vt:lpwstr>True</vt:lpwstr>
  </op:property>
  <op:property fmtid="{D5CDD505-2E9C-101B-9397-08002B2CF9AE}" pid="4" name="Converted Date">
    <vt:lpwstr>17-May-2001</vt:lpwstr>
  </op:property>
  <op:property fmtid="{D5CDD505-2E9C-101B-9397-08002B2CF9AE}" pid="5" name="WPClean Version">
    <vt:lpwstr>2.0.0.23</vt:lpwstr>
  </op:property>
  <op:property fmtid="{D5CDD505-2E9C-101B-9397-08002B2CF9AE}" pid="6" name="CW Macro Package Integration">
    <vt:lpwstr>NONE</vt:lpwstr>
  </op:property>
  <op:property fmtid="{D5CDD505-2E9C-101B-9397-08002B2CF9AE}" pid="7" name="DOCID">
    <vt:lpwstr>DMWEST #9689556 v3</vt:lpwstr>
  </op:property>
  <op:property fmtid="{D5CDD505-2E9C-101B-9397-08002B2CF9AE}" pid="8" name="ndDocumentId">
    <vt:lpwstr>4915-1144-6880</vt:lpwstr>
  </op:property>
</op:Properties>
</file>