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9D44" w14:textId="2739CECA" w:rsidR="0087003A" w:rsidRPr="00A20CDE" w:rsidRDefault="00A20CDE" w:rsidP="00A20CDE">
      <w:pPr>
        <w:spacing w:after="0" w:line="240" w:lineRule="auto"/>
        <w:jc w:val="center"/>
        <w:rPr>
          <w:rStyle w:val="eop"/>
          <w:rFonts w:ascii="Century Gothic" w:hAnsi="Century Gothic" w:cs="Arial"/>
          <w:sz w:val="28"/>
          <w:szCs w:val="28"/>
        </w:rPr>
      </w:pPr>
      <w:r w:rsidRPr="00A20CDE">
        <w:rPr>
          <w:rFonts w:ascii="Century Gothic" w:hAnsi="Century Gothic"/>
          <w:b/>
          <w:bCs/>
          <w:sz w:val="28"/>
          <w:szCs w:val="28"/>
        </w:rPr>
        <w:t>Attendees</w:t>
      </w:r>
    </w:p>
    <w:tbl>
      <w:tblPr>
        <w:tblStyle w:val="PlainTable1"/>
        <w:tblpPr w:leftFromText="180" w:rightFromText="180" w:vertAnchor="text" w:horzAnchor="margin" w:tblpX="-275" w:tblpY="212"/>
        <w:tblW w:w="10800" w:type="dxa"/>
        <w:tblLayout w:type="fixed"/>
        <w:tblLook w:val="0000" w:firstRow="0" w:lastRow="0" w:firstColumn="0" w:lastColumn="0" w:noHBand="0" w:noVBand="0"/>
      </w:tblPr>
      <w:tblGrid>
        <w:gridCol w:w="6120"/>
        <w:gridCol w:w="4680"/>
      </w:tblGrid>
      <w:tr w:rsidR="009A4D33" w:rsidRPr="0087003A" w14:paraId="435E9CF3" w14:textId="77777777" w:rsidTr="003A1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0" w:type="dxa"/>
            <w:shd w:val="clear" w:color="auto" w:fill="auto"/>
          </w:tcPr>
          <w:p w14:paraId="62D52403" w14:textId="4D22E7C9" w:rsidR="009A4D33" w:rsidRPr="005108A6" w:rsidRDefault="009A4D33" w:rsidP="00AC4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720" w:hanging="372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5108A6">
              <w:rPr>
                <w:rFonts w:ascii="Century Gothic" w:hAnsi="Century Gothic" w:cs="Arial"/>
                <w:b/>
                <w:color w:val="000000"/>
                <w:sz w:val="20"/>
                <w:szCs w:val="20"/>
                <w:u w:val="single"/>
              </w:rPr>
              <w:t>Committee Members, Office / Voting Designee</w:t>
            </w:r>
            <w:r w:rsidRPr="005108A6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:</w:t>
            </w:r>
          </w:p>
          <w:p w14:paraId="3A6B0E6D" w14:textId="61427116" w:rsidR="009A4D33" w:rsidRPr="005108A6" w:rsidRDefault="009A4D33" w:rsidP="00AC4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720" w:right="-95" w:hanging="3720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  <w:r w:rsidRPr="005108A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Bradley Park, Surveyor </w:t>
            </w:r>
            <w:r w:rsidRPr="005108A6"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>(Chair)</w:t>
            </w:r>
          </w:p>
          <w:p w14:paraId="20CB45BE" w14:textId="5EAB51C9" w:rsidR="009A4D33" w:rsidRPr="005108A6" w:rsidRDefault="009A4D33" w:rsidP="00AC4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720" w:right="-95" w:hanging="3720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  <w:r w:rsidRPr="005108A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Megan Hillyard, Administrative Services </w:t>
            </w:r>
            <w:r w:rsidRPr="005108A6"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>(Vice Chair)</w:t>
            </w:r>
          </w:p>
          <w:p w14:paraId="716B0DB3" w14:textId="44C1DA94" w:rsidR="009A4D33" w:rsidRPr="0010600D" w:rsidRDefault="009A4D33" w:rsidP="00AC4390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>Bishal Raj Joshi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, Recorder (proxy)</w:t>
            </w:r>
          </w:p>
          <w:p w14:paraId="75F409A5" w14:textId="296FB6B7" w:rsidR="009A4D33" w:rsidRPr="005108A6" w:rsidRDefault="009A4D33" w:rsidP="00AC4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720" w:right="-101" w:hanging="3720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  <w:r w:rsidRPr="0010600D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Bridget K. Romano, District Attorney 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(proxy)</w:t>
            </w:r>
          </w:p>
          <w:p w14:paraId="599360B0" w14:textId="77777777" w:rsidR="009A4D33" w:rsidRDefault="009A4D33" w:rsidP="00AC4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720" w:right="-95" w:hanging="3720"/>
              <w:rPr>
                <w:rFonts w:ascii="Century Gothic" w:hAnsi="Century Gothic" w:cs="Arial"/>
                <w:iCs/>
                <w:color w:val="000000"/>
                <w:sz w:val="20"/>
                <w:szCs w:val="20"/>
              </w:rPr>
            </w:pPr>
            <w:r w:rsidRPr="0010600D">
              <w:rPr>
                <w:rFonts w:ascii="Century Gothic" w:hAnsi="Century Gothic" w:cs="Arial"/>
                <w:color w:val="000000"/>
                <w:sz w:val="20"/>
                <w:szCs w:val="20"/>
              </w:rPr>
              <w:t>Kade Moncur, Public Works</w:t>
            </w:r>
            <w:r w:rsidRPr="005108A6">
              <w:rPr>
                <w:rFonts w:ascii="Century Gothic" w:hAnsi="Century Gothic" w:cs="Arial"/>
                <w:iCs/>
                <w:color w:val="000000"/>
                <w:sz w:val="20"/>
                <w:szCs w:val="20"/>
              </w:rPr>
              <w:t xml:space="preserve"> </w:t>
            </w:r>
          </w:p>
          <w:p w14:paraId="4945FBA8" w14:textId="77777777" w:rsidR="009A4D33" w:rsidRPr="005108A6" w:rsidRDefault="009A4D33" w:rsidP="00AC4390">
            <w:pPr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  <w:r w:rsidRPr="005108A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Matthew Dumont, Sheriff </w:t>
            </w:r>
            <w:r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>(proxy</w:t>
            </w:r>
            <w:r w:rsidRPr="005108A6"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>)</w:t>
            </w:r>
          </w:p>
          <w:p w14:paraId="6859B734" w14:textId="77777777" w:rsidR="009A4D33" w:rsidRPr="005108A6" w:rsidRDefault="009A4D33" w:rsidP="00AC4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720" w:right="-95" w:hanging="3720"/>
              <w:rPr>
                <w:rFonts w:ascii="Century Gothic" w:hAnsi="Century Gothic" w:cs="Arial"/>
                <w:i/>
                <w:iCs/>
                <w:color w:val="000000"/>
                <w:sz w:val="20"/>
                <w:szCs w:val="20"/>
              </w:rPr>
            </w:pPr>
            <w:r w:rsidRPr="005108A6">
              <w:rPr>
                <w:rFonts w:ascii="Century Gothic" w:hAnsi="Century Gothic" w:cs="Arial"/>
                <w:color w:val="000000"/>
                <w:sz w:val="20"/>
                <w:szCs w:val="20"/>
              </w:rPr>
              <w:t>Richard Jaussi</w:t>
            </w:r>
            <w:r w:rsidRPr="005108A6">
              <w:rPr>
                <w:rFonts w:ascii="Century Gothic" w:hAnsi="Century Gothic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5108A6">
              <w:rPr>
                <w:rFonts w:ascii="Century Gothic" w:hAnsi="Century Gothic" w:cs="Arial"/>
                <w:color w:val="000000"/>
                <w:sz w:val="20"/>
                <w:szCs w:val="20"/>
              </w:rPr>
              <w:t>Auditor</w:t>
            </w:r>
            <w:r w:rsidRPr="005108A6">
              <w:rPr>
                <w:rFonts w:ascii="Century Gothic" w:hAnsi="Century Gothic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>(proxy)</w:t>
            </w:r>
          </w:p>
          <w:p w14:paraId="54D62AF8" w14:textId="77777777" w:rsidR="009A4D33" w:rsidRPr="0010600D" w:rsidRDefault="009A4D33" w:rsidP="00AC4390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>Robert Sampson</w:t>
            </w:r>
            <w:r w:rsidRPr="005108A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, Community Services </w:t>
            </w:r>
            <w:r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>(proxy)</w:t>
            </w:r>
          </w:p>
          <w:p w14:paraId="373B4735" w14:textId="77777777" w:rsidR="009A4D33" w:rsidRPr="005108A6" w:rsidRDefault="009A4D33" w:rsidP="00AC4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720" w:right="-95" w:hanging="3720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Sheila Srivastava,</w:t>
            </w:r>
            <w:r w:rsidRPr="005108A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Treasurer</w:t>
            </w:r>
          </w:p>
          <w:p w14:paraId="2013A832" w14:textId="12C6395D" w:rsidR="009A4D33" w:rsidRPr="005108A6" w:rsidRDefault="009A4D33" w:rsidP="00AC4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720" w:right="-95" w:hanging="3720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  <w:r w:rsidRPr="005108A6">
              <w:rPr>
                <w:rFonts w:ascii="Century Gothic" w:hAnsi="Century Gothic" w:cs="Arial"/>
                <w:iCs/>
                <w:color w:val="000000"/>
                <w:sz w:val="20"/>
                <w:szCs w:val="20"/>
              </w:rPr>
              <w:t>Tyler Andrus, Assessor</w:t>
            </w:r>
            <w:r w:rsidRPr="005108A6"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>(proxy)</w:t>
            </w:r>
          </w:p>
          <w:p w14:paraId="62B5253B" w14:textId="776F2667" w:rsidR="009A4D33" w:rsidRPr="005108A6" w:rsidRDefault="009A4D33" w:rsidP="00AC4390">
            <w:pPr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</w:p>
          <w:p w14:paraId="0D66F9DA" w14:textId="7827914B" w:rsidR="009A4D33" w:rsidRPr="007300BF" w:rsidRDefault="009A4D33" w:rsidP="00AC4390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5108A6">
              <w:rPr>
                <w:rFonts w:ascii="Century Gothic" w:hAnsi="Century Gothic" w:cs="Arial"/>
                <w:b/>
                <w:color w:val="000000"/>
                <w:sz w:val="20"/>
                <w:szCs w:val="20"/>
                <w:u w:val="single"/>
              </w:rPr>
              <w:t>Non-Voting Member</w:t>
            </w:r>
            <w:r w:rsidRPr="005108A6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:</w:t>
            </w:r>
            <w:r w:rsidRPr="005108A6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br/>
            </w: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>Saskia DeVries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, Regional Development</w:t>
            </w:r>
          </w:p>
          <w:p w14:paraId="7CBB357F" w14:textId="77777777" w:rsidR="009A4D33" w:rsidRPr="005108A6" w:rsidRDefault="009A4D33" w:rsidP="00AC4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720" w:right="-95" w:hanging="3720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</w:p>
          <w:p w14:paraId="3500314A" w14:textId="77777777" w:rsidR="009A4D33" w:rsidRPr="005108A6" w:rsidRDefault="009A4D33" w:rsidP="00AC4390">
            <w:pP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5108A6">
              <w:rPr>
                <w:rFonts w:ascii="Century Gothic" w:hAnsi="Century Gothic" w:cs="Arial"/>
                <w:b/>
                <w:color w:val="000000"/>
                <w:sz w:val="20"/>
                <w:szCs w:val="20"/>
                <w:u w:val="single"/>
              </w:rPr>
              <w:t>Absent / Excused</w:t>
            </w:r>
            <w:r w:rsidRPr="005108A6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:</w:t>
            </w:r>
          </w:p>
          <w:p w14:paraId="6677B4F5" w14:textId="77777777" w:rsidR="009A4D33" w:rsidRPr="005108A6" w:rsidRDefault="009A4D33" w:rsidP="00AC4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720" w:right="-101" w:hanging="3720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  <w:r w:rsidRPr="005108A6">
              <w:rPr>
                <w:rFonts w:ascii="Century Gothic" w:hAnsi="Century Gothic" w:cs="Arial"/>
                <w:color w:val="000000"/>
                <w:sz w:val="20"/>
                <w:szCs w:val="20"/>
              </w:rPr>
              <w:t>Chris W. Harding, Auditor</w:t>
            </w:r>
          </w:p>
          <w:p w14:paraId="78DBE3B7" w14:textId="77777777" w:rsidR="009A4D33" w:rsidRPr="005108A6" w:rsidRDefault="009A4D33" w:rsidP="00AC4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720" w:right="-101" w:hanging="3720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  <w:r w:rsidRPr="005108A6">
              <w:rPr>
                <w:rFonts w:ascii="Century Gothic" w:hAnsi="Century Gothic" w:cs="Arial"/>
                <w:color w:val="000000"/>
                <w:sz w:val="20"/>
                <w:szCs w:val="20"/>
              </w:rPr>
              <w:t>Chris Stavros, Assessor</w:t>
            </w:r>
          </w:p>
          <w:p w14:paraId="0D578D93" w14:textId="77777777" w:rsidR="009A4D33" w:rsidRDefault="009A4D33" w:rsidP="00AC4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720" w:right="-95" w:hanging="372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5108A6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David Delquadro, County Council</w:t>
            </w:r>
            <w:r w:rsidRPr="005108A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</w:t>
            </w:r>
          </w:p>
          <w:p w14:paraId="68C60FB9" w14:textId="77777777" w:rsidR="009A4D33" w:rsidRPr="005108A6" w:rsidRDefault="009A4D33" w:rsidP="00AC4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1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>Erin</w:t>
            </w:r>
            <w:r w:rsidRPr="005108A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Litvack, Deputy Mayor </w:t>
            </w:r>
          </w:p>
          <w:p w14:paraId="2D8BBC83" w14:textId="77777777" w:rsidR="009A4D33" w:rsidRPr="007300BF" w:rsidRDefault="009A4D33" w:rsidP="00AC4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720" w:right="-95" w:hanging="3720"/>
              <w:rPr>
                <w:rFonts w:ascii="Century Gothic" w:hAnsi="Century Gothic" w:cs="Arial"/>
                <w:i/>
                <w:iCs/>
                <w:color w:val="000000"/>
                <w:sz w:val="20"/>
                <w:szCs w:val="20"/>
              </w:rPr>
            </w:pPr>
            <w:r w:rsidRPr="005108A6">
              <w:rPr>
                <w:rFonts w:ascii="Century Gothic" w:hAnsi="Century Gothic" w:cs="Arial"/>
                <w:color w:val="000000"/>
                <w:sz w:val="20"/>
                <w:szCs w:val="20"/>
              </w:rPr>
              <w:t>Kelly Colopy, Human Service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s</w:t>
            </w:r>
          </w:p>
          <w:p w14:paraId="2F521F95" w14:textId="175B3EE9" w:rsidR="009A4D33" w:rsidRPr="005108A6" w:rsidRDefault="009A4D33" w:rsidP="00AC4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720" w:right="-101" w:hanging="3720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  <w:r w:rsidRPr="005108A6">
              <w:rPr>
                <w:rFonts w:ascii="Century Gothic" w:hAnsi="Century Gothic" w:cs="Arial"/>
                <w:color w:val="000000"/>
                <w:sz w:val="20"/>
                <w:szCs w:val="20"/>
              </w:rPr>
              <w:t>Lannie Chapman, Clerk</w:t>
            </w:r>
          </w:p>
          <w:p w14:paraId="793E522A" w14:textId="77777777" w:rsidR="009A4D33" w:rsidRPr="005108A6" w:rsidRDefault="009A4D33" w:rsidP="00AC4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720" w:right="-95" w:hanging="3720"/>
              <w:rPr>
                <w:rFonts w:ascii="Century Gothic" w:hAnsi="Century Gothic" w:cs="Arial"/>
                <w:i/>
                <w:iCs/>
                <w:color w:val="000000"/>
                <w:sz w:val="20"/>
                <w:szCs w:val="20"/>
              </w:rPr>
            </w:pPr>
            <w:r w:rsidRPr="005108A6">
              <w:rPr>
                <w:rFonts w:ascii="Century Gothic" w:hAnsi="Century Gothic" w:cs="Arial"/>
                <w:color w:val="000000"/>
                <w:sz w:val="20"/>
                <w:szCs w:val="20"/>
              </w:rPr>
              <w:t>Rashelle Hobbs</w:t>
            </w:r>
            <w:r w:rsidRPr="005108A6">
              <w:rPr>
                <w:rFonts w:ascii="Century Gothic" w:hAnsi="Century Gothic" w:cs="Arial"/>
                <w:i/>
                <w:iCs/>
                <w:color w:val="000000"/>
                <w:sz w:val="20"/>
                <w:szCs w:val="20"/>
              </w:rPr>
              <w:t>,</w:t>
            </w:r>
            <w:r w:rsidRPr="005108A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Recorder</w:t>
            </w:r>
          </w:p>
          <w:p w14:paraId="7A3A3C72" w14:textId="51857A1B" w:rsidR="009A4D33" w:rsidRPr="005108A6" w:rsidRDefault="009A4D33" w:rsidP="00AC4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720" w:right="-95" w:hanging="3720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  <w:r w:rsidRPr="005108A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Robin Chalhoub, Community Services </w:t>
            </w:r>
            <w:r w:rsidRPr="005108A6"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  <w:t xml:space="preserve">  </w:t>
            </w:r>
          </w:p>
          <w:p w14:paraId="2E87BAF7" w14:textId="77777777" w:rsidR="009A4D33" w:rsidRPr="005108A6" w:rsidRDefault="009A4D33" w:rsidP="00AC4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720" w:right="-101" w:hanging="3720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  <w:r w:rsidRPr="005108A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Rosie Rivera, Sheriff </w:t>
            </w:r>
          </w:p>
          <w:p w14:paraId="590BE4FE" w14:textId="62F32B55" w:rsidR="009A4D33" w:rsidRPr="005108A6" w:rsidRDefault="009A4D33" w:rsidP="00AC4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720" w:right="-101" w:hanging="3720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  <w:r w:rsidRPr="005108A6">
              <w:rPr>
                <w:rFonts w:ascii="Century Gothic" w:hAnsi="Century Gothic" w:cs="Arial"/>
                <w:color w:val="000000"/>
                <w:sz w:val="20"/>
                <w:szCs w:val="20"/>
              </w:rPr>
              <w:t>Sim Gill, District Attorney</w:t>
            </w:r>
          </w:p>
          <w:p w14:paraId="3E6B75F9" w14:textId="5326BAFF" w:rsidR="009A4D33" w:rsidRPr="005108A6" w:rsidRDefault="009A4D33" w:rsidP="00AC43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720" w:right="-101" w:hanging="3720"/>
              <w:rPr>
                <w:rFonts w:ascii="Century Gothic" w:hAnsi="Century Gothic" w:cs="Arial"/>
                <w:i/>
                <w:color w:val="000000"/>
                <w:sz w:val="20"/>
                <w:szCs w:val="20"/>
              </w:rPr>
            </w:pPr>
            <w:r w:rsidRPr="005108A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Scott Baird, Public Works </w:t>
            </w:r>
          </w:p>
          <w:p w14:paraId="52CE6755" w14:textId="77777777" w:rsidR="009A4D33" w:rsidRPr="005108A6" w:rsidRDefault="009A4D33" w:rsidP="00AC4390">
            <w:pPr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</w:p>
          <w:p w14:paraId="025A0710" w14:textId="77777777" w:rsidR="00D87FE2" w:rsidRPr="009542B2" w:rsidRDefault="00D87FE2" w:rsidP="00AC4390">
            <w:pPr>
              <w:rPr>
                <w:rFonts w:ascii="Century Gothic" w:eastAsia="Calibri" w:hAnsi="Century Gothic" w:cs="Calibri"/>
                <w:b/>
                <w:bCs/>
                <w:sz w:val="20"/>
                <w:szCs w:val="20"/>
                <w:u w:val="single"/>
              </w:rPr>
            </w:pPr>
            <w:r w:rsidRPr="009542B2">
              <w:rPr>
                <w:rFonts w:ascii="Century Gothic" w:eastAsia="Calibri" w:hAnsi="Century Gothic" w:cs="Calibri"/>
                <w:b/>
                <w:bCs/>
                <w:sz w:val="20"/>
                <w:szCs w:val="20"/>
                <w:u w:val="single"/>
              </w:rPr>
              <w:t>Administrative Staff:</w:t>
            </w:r>
          </w:p>
          <w:p w14:paraId="3C5BF280" w14:textId="11C4BE34" w:rsidR="009A4D33" w:rsidRPr="0087003A" w:rsidRDefault="00D87FE2" w:rsidP="003A1905">
            <w:pPr>
              <w:rPr>
                <w:rFonts w:ascii="Century Gothic" w:hAnsi="Century Gothic" w:cs="Arial"/>
                <w:i/>
                <w:color w:val="000000"/>
                <w:sz w:val="18"/>
                <w:szCs w:val="18"/>
              </w:rPr>
            </w:pPr>
            <w:r w:rsidRPr="00570AE4">
              <w:rPr>
                <w:rFonts w:ascii="Century Gothic" w:eastAsia="Calibri" w:hAnsi="Century Gothic" w:cs="Calibri"/>
                <w:sz w:val="20"/>
                <w:szCs w:val="20"/>
              </w:rPr>
              <w:t>Melody Baug</w:t>
            </w:r>
            <w:r>
              <w:rPr>
                <w:rFonts w:ascii="Century Gothic" w:eastAsia="Calibri" w:hAnsi="Century Gothic" w:cs="Calibri"/>
                <w:sz w:val="20"/>
                <w:szCs w:val="20"/>
              </w:rPr>
              <w:t>h</w:t>
            </w:r>
          </w:p>
        </w:tc>
        <w:tc>
          <w:tcPr>
            <w:tcW w:w="4680" w:type="dxa"/>
            <w:shd w:val="clear" w:color="auto" w:fill="auto"/>
          </w:tcPr>
          <w:p w14:paraId="7823DF42" w14:textId="4E56AFC5" w:rsidR="009A4D33" w:rsidRPr="005108A6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5108A6">
              <w:rPr>
                <w:rFonts w:ascii="Century Gothic" w:hAnsi="Century Gothic" w:cs="Arial"/>
                <w:b/>
                <w:color w:val="000000"/>
                <w:sz w:val="20"/>
                <w:szCs w:val="20"/>
                <w:u w:val="single"/>
              </w:rPr>
              <w:t>Other Participants</w:t>
            </w:r>
            <w:r w:rsidRPr="005108A6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:</w:t>
            </w:r>
          </w:p>
          <w:p w14:paraId="6338A536" w14:textId="77777777" w:rsidR="009A4D33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Andrew Dudley</w:t>
            </w:r>
          </w:p>
          <w:p w14:paraId="7737CFF5" w14:textId="4889A2D5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Bart LeCheminant </w:t>
            </w:r>
          </w:p>
          <w:p w14:paraId="1A69223B" w14:textId="77777777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>Brad Kendrick</w:t>
            </w:r>
          </w:p>
          <w:p w14:paraId="4E52F611" w14:textId="77777777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Brandon Allgier </w:t>
            </w:r>
          </w:p>
          <w:p w14:paraId="03BE05C8" w14:textId="77777777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Brendan Duffy </w:t>
            </w:r>
          </w:p>
          <w:p w14:paraId="439B976C" w14:textId="77777777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>Chris Donoghue</w:t>
            </w:r>
          </w:p>
          <w:p w14:paraId="386BE2AA" w14:textId="77777777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>Daniel Rollins</w:t>
            </w:r>
          </w:p>
          <w:p w14:paraId="0E6C1194" w14:textId="77777777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>Isaac Higham</w:t>
            </w: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ab/>
            </w:r>
          </w:p>
          <w:p w14:paraId="62EB028D" w14:textId="77777777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Jarom Zenger </w:t>
            </w:r>
          </w:p>
          <w:p w14:paraId="6CCDC65E" w14:textId="77777777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>Jason Rose</w:t>
            </w:r>
          </w:p>
          <w:p w14:paraId="2D3FFA9D" w14:textId="77777777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>Javaid Lal</w:t>
            </w:r>
          </w:p>
          <w:p w14:paraId="21B583A0" w14:textId="77777777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Jon Thelen </w:t>
            </w:r>
          </w:p>
          <w:p w14:paraId="573F1B6D" w14:textId="47ED5CA6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>Lindsy Hales Bentley</w:t>
            </w:r>
          </w:p>
          <w:p w14:paraId="2B0C101F" w14:textId="77777777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>Maren Slaugh</w:t>
            </w:r>
          </w:p>
          <w:p w14:paraId="08D341D8" w14:textId="77777777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Mark Miller </w:t>
            </w:r>
          </w:p>
          <w:p w14:paraId="1603570C" w14:textId="77777777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Robyn Haywood </w:t>
            </w:r>
          </w:p>
          <w:p w14:paraId="2561E2C5" w14:textId="77777777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>Samantha Kight</w:t>
            </w:r>
          </w:p>
          <w:p w14:paraId="4F7B499E" w14:textId="77777777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Teddy Arnold </w:t>
            </w:r>
          </w:p>
          <w:p w14:paraId="62BD1166" w14:textId="77777777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Tori A. Rasmussen </w:t>
            </w:r>
          </w:p>
          <w:p w14:paraId="0A515D9C" w14:textId="77777777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Trevor Hebditch </w:t>
            </w:r>
          </w:p>
          <w:p w14:paraId="60D90AAA" w14:textId="77777777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>Wiley Bogren</w:t>
            </w:r>
          </w:p>
          <w:p w14:paraId="017B082F" w14:textId="77777777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Will Kocher </w:t>
            </w:r>
          </w:p>
          <w:p w14:paraId="67F5A02E" w14:textId="77777777" w:rsidR="009A4D33" w:rsidRDefault="009A4D33" w:rsidP="00AC4390">
            <w:pPr>
              <w:pStyle w:val="Level1"/>
              <w:tabs>
                <w:tab w:val="left" w:pos="720"/>
              </w:tabs>
              <w:spacing w:line="228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</w:rPr>
            </w:pPr>
            <w:r w:rsidRPr="007300BF">
              <w:rPr>
                <w:rFonts w:ascii="Century Gothic" w:hAnsi="Century Gothic" w:cs="Arial"/>
                <w:color w:val="000000"/>
                <w:sz w:val="20"/>
              </w:rPr>
              <w:t>Zachary Posner</w:t>
            </w:r>
          </w:p>
          <w:p w14:paraId="50382C2B" w14:textId="77777777" w:rsidR="009A4D33" w:rsidRPr="007300BF" w:rsidRDefault="009A4D33" w:rsidP="00AC4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  <w:p w14:paraId="65A0C657" w14:textId="77777777" w:rsidR="009A4D33" w:rsidRPr="009542B2" w:rsidRDefault="009A4D33" w:rsidP="00AC4390">
            <w:pPr>
              <w:pStyle w:val="Level1"/>
              <w:tabs>
                <w:tab w:val="left" w:pos="720"/>
              </w:tabs>
              <w:spacing w:line="228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  <w:color w:val="000000"/>
                <w:sz w:val="20"/>
                <w:u w:val="single"/>
              </w:rPr>
            </w:pPr>
            <w:r w:rsidRPr="009542B2">
              <w:rPr>
                <w:rFonts w:ascii="Century Gothic" w:hAnsi="Century Gothic" w:cs="Arial"/>
                <w:b/>
                <w:bCs/>
                <w:color w:val="000000"/>
                <w:sz w:val="20"/>
                <w:u w:val="single"/>
              </w:rPr>
              <w:t>Citizens:</w:t>
            </w:r>
          </w:p>
          <w:p w14:paraId="2E72ED3F" w14:textId="43C19E5E" w:rsidR="009A4D33" w:rsidRPr="005108A6" w:rsidRDefault="009A4D33" w:rsidP="003A1905">
            <w:pPr>
              <w:pStyle w:val="Level1"/>
              <w:tabs>
                <w:tab w:val="left" w:pos="720"/>
              </w:tabs>
              <w:spacing w:line="228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/>
                <w:sz w:val="20"/>
              </w:rPr>
            </w:pPr>
            <w:r w:rsidRPr="005108A6">
              <w:rPr>
                <w:rFonts w:ascii="Century Gothic" w:hAnsi="Century Gothic" w:cs="Arial"/>
                <w:color w:val="000000"/>
                <w:sz w:val="20"/>
              </w:rPr>
              <w:t>None</w:t>
            </w:r>
          </w:p>
        </w:tc>
      </w:tr>
    </w:tbl>
    <w:p w14:paraId="5595AC29" w14:textId="7253D055" w:rsidR="00A20CDE" w:rsidRPr="00A20CDE" w:rsidRDefault="00D87FE2" w:rsidP="00D87FE2">
      <w:pPr>
        <w:jc w:val="center"/>
        <w:rPr>
          <w:rStyle w:val="normaltextrun"/>
          <w:rFonts w:ascii="Century Gothic" w:hAnsi="Century Gothic" w:cs="Arial"/>
          <w:b/>
          <w:bCs/>
          <w:color w:val="000000"/>
          <w:position w:val="3"/>
          <w:sz w:val="28"/>
          <w:szCs w:val="28"/>
        </w:rPr>
      </w:pPr>
      <w:r>
        <w:rPr>
          <w:rStyle w:val="normaltextrun"/>
          <w:rFonts w:ascii="Century Gothic" w:hAnsi="Century Gothic" w:cs="Arial"/>
          <w:b/>
          <w:bCs/>
          <w:color w:val="000000"/>
          <w:position w:val="3"/>
          <w:sz w:val="28"/>
          <w:szCs w:val="28"/>
        </w:rPr>
        <w:t>Mi</w:t>
      </w:r>
      <w:r w:rsidR="00A20CDE" w:rsidRPr="00A20CDE">
        <w:rPr>
          <w:rStyle w:val="normaltextrun"/>
          <w:rFonts w:ascii="Century Gothic" w:hAnsi="Century Gothic" w:cs="Arial"/>
          <w:b/>
          <w:bCs/>
          <w:color w:val="000000"/>
          <w:position w:val="3"/>
          <w:sz w:val="28"/>
          <w:szCs w:val="28"/>
        </w:rPr>
        <w:t>nutes</w:t>
      </w:r>
    </w:p>
    <w:tbl>
      <w:tblPr>
        <w:tblStyle w:val="TableGrid"/>
        <w:tblW w:w="10795" w:type="dxa"/>
        <w:jc w:val="center"/>
        <w:tblLayout w:type="fixed"/>
        <w:tblLook w:val="04A0" w:firstRow="1" w:lastRow="0" w:firstColumn="1" w:lastColumn="0" w:noHBand="0" w:noVBand="1"/>
      </w:tblPr>
      <w:tblGrid>
        <w:gridCol w:w="1620"/>
        <w:gridCol w:w="9175"/>
      </w:tblGrid>
      <w:tr w:rsidR="00AC4390" w:rsidRPr="00134237" w14:paraId="5C8A0678" w14:textId="77777777" w:rsidTr="00AC4390">
        <w:trPr>
          <w:trHeight w:val="688"/>
          <w:jc w:val="center"/>
        </w:trPr>
        <w:tc>
          <w:tcPr>
            <w:tcW w:w="1620" w:type="dxa"/>
          </w:tcPr>
          <w:p w14:paraId="38316D8A" w14:textId="0DA3E6D1" w:rsidR="00AC4390" w:rsidRPr="000974C5" w:rsidRDefault="00AC4390" w:rsidP="003B2B0C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0" w:name="_Hlk93590518"/>
            <w:bookmarkStart w:id="1" w:name="_Hlk207972745"/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Welcome:</w:t>
            </w:r>
          </w:p>
        </w:tc>
        <w:tc>
          <w:tcPr>
            <w:tcW w:w="9175" w:type="dxa"/>
          </w:tcPr>
          <w:p w14:paraId="5B440BEA" w14:textId="641C31E3" w:rsidR="00AC4390" w:rsidRPr="00FE3F2A" w:rsidRDefault="00AC4390" w:rsidP="00FE3F2A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E3F2A">
              <w:rPr>
                <w:rFonts w:ascii="Century Gothic" w:hAnsi="Century Gothic"/>
                <w:sz w:val="20"/>
                <w:szCs w:val="20"/>
              </w:rPr>
              <w:t xml:space="preserve">Bradley Park, Committee Chair, welcomed all committee members and visitors &amp; called the meeting to order </w:t>
            </w:r>
            <w:r w:rsidRPr="0017396C">
              <w:rPr>
                <w:rFonts w:ascii="Century Gothic" w:hAnsi="Century Gothic"/>
                <w:b/>
                <w:bCs/>
                <w:sz w:val="20"/>
                <w:szCs w:val="20"/>
              </w:rPr>
              <w:t>at 10:04 am</w:t>
            </w:r>
          </w:p>
        </w:tc>
      </w:tr>
      <w:tr w:rsidR="00AC4390" w:rsidRPr="00134237" w14:paraId="16333BD8" w14:textId="77777777" w:rsidTr="00AC4390">
        <w:trPr>
          <w:trHeight w:val="688"/>
          <w:jc w:val="center"/>
        </w:trPr>
        <w:tc>
          <w:tcPr>
            <w:tcW w:w="1620" w:type="dxa"/>
          </w:tcPr>
          <w:p w14:paraId="5BA0E0AE" w14:textId="6FD1F8FD" w:rsidR="00AC4390" w:rsidRDefault="00AC4390" w:rsidP="003B2B0C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974C5">
              <w:rPr>
                <w:rFonts w:ascii="Century Gothic" w:hAnsi="Century Gothic"/>
                <w:b/>
                <w:bCs/>
                <w:sz w:val="22"/>
                <w:szCs w:val="22"/>
              </w:rPr>
              <w:t>Citizen Public Input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175" w:type="dxa"/>
          </w:tcPr>
          <w:p w14:paraId="45D84DF3" w14:textId="2B2DD329" w:rsidR="00AC4390" w:rsidRPr="00FE3F2A" w:rsidRDefault="00AC4390" w:rsidP="00FE3F2A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E3F2A">
              <w:rPr>
                <w:rFonts w:ascii="Century Gothic" w:hAnsi="Century Gothic"/>
                <w:sz w:val="20"/>
                <w:szCs w:val="20"/>
              </w:rPr>
              <w:t>Time was opened for citizen public input, there was none.</w:t>
            </w:r>
          </w:p>
        </w:tc>
      </w:tr>
      <w:tr w:rsidR="00AC4390" w:rsidRPr="00134237" w14:paraId="7AD73FCF" w14:textId="77777777" w:rsidTr="00AC4390">
        <w:trPr>
          <w:trHeight w:val="688"/>
          <w:jc w:val="center"/>
        </w:trPr>
        <w:tc>
          <w:tcPr>
            <w:tcW w:w="1620" w:type="dxa"/>
          </w:tcPr>
          <w:p w14:paraId="11A3B02B" w14:textId="19778F39" w:rsidR="00AC4390" w:rsidRPr="0047574D" w:rsidRDefault="00AC4390" w:rsidP="00AC4390">
            <w:pPr>
              <w:rPr>
                <w:rFonts w:ascii="Century Gothic" w:hAnsi="Century Gothic"/>
                <w:sz w:val="22"/>
                <w:szCs w:val="22"/>
              </w:rPr>
            </w:pPr>
            <w:r w:rsidRPr="000974C5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Approval of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previous </w:t>
            </w:r>
            <w:r w:rsidR="00007E64">
              <w:rPr>
                <w:rFonts w:ascii="Century Gothic" w:hAnsi="Century Gothic"/>
                <w:b/>
                <w:bCs/>
                <w:sz w:val="22"/>
                <w:szCs w:val="22"/>
              </w:rPr>
              <w:t>meeting m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inutes</w:t>
            </w:r>
          </w:p>
          <w:p w14:paraId="4FAA2B80" w14:textId="651AA495" w:rsidR="00AC4390" w:rsidRPr="0047574D" w:rsidRDefault="00AC4390" w:rsidP="003B2B0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175" w:type="dxa"/>
          </w:tcPr>
          <w:p w14:paraId="079232E4" w14:textId="77777777" w:rsidR="00AC4390" w:rsidRPr="00FE3F2A" w:rsidRDefault="00AC4390" w:rsidP="00FE3F2A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E3F2A">
              <w:rPr>
                <w:rFonts w:ascii="Century Gothic" w:hAnsi="Century Gothic"/>
                <w:sz w:val="20"/>
                <w:szCs w:val="20"/>
              </w:rPr>
              <w:t xml:space="preserve">A call for feedback on </w:t>
            </w:r>
            <w:proofErr w:type="gramStart"/>
            <w:r w:rsidRPr="00FE3F2A">
              <w:rPr>
                <w:rFonts w:ascii="Century Gothic" w:hAnsi="Century Gothic"/>
                <w:sz w:val="20"/>
                <w:szCs w:val="20"/>
              </w:rPr>
              <w:t>the May</w:t>
            </w:r>
            <w:proofErr w:type="gramEnd"/>
            <w:r w:rsidRPr="00FE3F2A">
              <w:rPr>
                <w:rFonts w:ascii="Century Gothic" w:hAnsi="Century Gothic"/>
                <w:sz w:val="20"/>
                <w:szCs w:val="20"/>
              </w:rPr>
              <w:t xml:space="preserve"> 15, 2025 &amp; August 14, </w:t>
            </w:r>
            <w:proofErr w:type="gramStart"/>
            <w:r w:rsidRPr="00FE3F2A">
              <w:rPr>
                <w:rFonts w:ascii="Century Gothic" w:hAnsi="Century Gothic"/>
                <w:sz w:val="20"/>
                <w:szCs w:val="20"/>
              </w:rPr>
              <w:t>2025</w:t>
            </w:r>
            <w:proofErr w:type="gramEnd"/>
            <w:r w:rsidRPr="00FE3F2A">
              <w:rPr>
                <w:rFonts w:ascii="Century Gothic" w:hAnsi="Century Gothic"/>
                <w:sz w:val="20"/>
                <w:szCs w:val="20"/>
              </w:rPr>
              <w:t xml:space="preserve"> minutes</w:t>
            </w:r>
          </w:p>
          <w:p w14:paraId="61C9DBAE" w14:textId="77777777" w:rsidR="00AC4390" w:rsidRPr="00FE3F2A" w:rsidRDefault="00AC4390" w:rsidP="00FE3F2A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E3F2A">
              <w:rPr>
                <w:rFonts w:ascii="Century Gothic" w:hAnsi="Century Gothic"/>
                <w:sz w:val="20"/>
                <w:szCs w:val="20"/>
              </w:rPr>
              <w:t>Move to accept: Tyler Andrus</w:t>
            </w:r>
          </w:p>
          <w:p w14:paraId="272E6346" w14:textId="7B0D6CBC" w:rsidR="00AC4390" w:rsidRPr="00FE3F2A" w:rsidRDefault="00AC4390" w:rsidP="00FE3F2A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E3F2A">
              <w:rPr>
                <w:rFonts w:ascii="Century Gothic" w:hAnsi="Century Gothic"/>
                <w:sz w:val="20"/>
                <w:szCs w:val="20"/>
              </w:rPr>
              <w:t>Second: Megan Hillyard</w:t>
            </w:r>
          </w:p>
          <w:p w14:paraId="4E53AB16" w14:textId="0CBAB9D3" w:rsidR="00AC4390" w:rsidRPr="00FE3F2A" w:rsidRDefault="00AC4390" w:rsidP="00FE3F2A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E3F2A">
              <w:rPr>
                <w:rFonts w:ascii="Century Gothic" w:hAnsi="Century Gothic"/>
                <w:sz w:val="20"/>
                <w:szCs w:val="20"/>
              </w:rPr>
              <w:t>Vote: Unanimous to accept</w:t>
            </w:r>
          </w:p>
        </w:tc>
      </w:tr>
      <w:tr w:rsidR="00AC4390" w:rsidRPr="00134237" w14:paraId="1B81E7AB" w14:textId="77777777" w:rsidTr="00AC4390">
        <w:trPr>
          <w:trHeight w:val="688"/>
          <w:jc w:val="center"/>
        </w:trPr>
        <w:tc>
          <w:tcPr>
            <w:tcW w:w="1620" w:type="dxa"/>
          </w:tcPr>
          <w:p w14:paraId="44C0DE0C" w14:textId="0E0582C9" w:rsidR="00AC4390" w:rsidRPr="00AC4390" w:rsidRDefault="00AC4390" w:rsidP="003B2B0C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C4390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ESRI Dashboard</w:t>
            </w:r>
          </w:p>
        </w:tc>
        <w:tc>
          <w:tcPr>
            <w:tcW w:w="9175" w:type="dxa"/>
          </w:tcPr>
          <w:p w14:paraId="36133FC3" w14:textId="477533C3" w:rsidR="00AC4390" w:rsidRPr="00FE3F2A" w:rsidRDefault="00AC4390" w:rsidP="006A3B4A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FE3F2A">
              <w:rPr>
                <w:rFonts w:ascii="Century Gothic" w:hAnsi="Century Gothic"/>
                <w:sz w:val="20"/>
                <w:szCs w:val="20"/>
              </w:rPr>
              <w:t>Teddy Arnol</w:t>
            </w:r>
            <w:r w:rsidR="00431DA0" w:rsidRPr="00FE3F2A">
              <w:rPr>
                <w:rFonts w:ascii="Century Gothic" w:hAnsi="Century Gothic"/>
                <w:sz w:val="20"/>
                <w:szCs w:val="20"/>
              </w:rPr>
              <w:t>d</w:t>
            </w:r>
            <w:r w:rsidRPr="00FE3F2A">
              <w:rPr>
                <w:rFonts w:ascii="Century Gothic" w:hAnsi="Century Gothic"/>
                <w:sz w:val="20"/>
                <w:szCs w:val="20"/>
              </w:rPr>
              <w:t xml:space="preserve"> presented the </w:t>
            </w:r>
            <w:r w:rsidR="00916F5E" w:rsidRPr="00FE3F2A">
              <w:rPr>
                <w:rFonts w:ascii="Century Gothic" w:hAnsi="Century Gothic"/>
                <w:sz w:val="20"/>
                <w:szCs w:val="20"/>
              </w:rPr>
              <w:t>internal</w:t>
            </w:r>
            <w:r w:rsidRPr="00FE3F2A">
              <w:rPr>
                <w:rFonts w:ascii="Century Gothic" w:hAnsi="Century Gothic"/>
                <w:sz w:val="20"/>
                <w:szCs w:val="20"/>
              </w:rPr>
              <w:t xml:space="preserve"> ESRI dashboard</w:t>
            </w:r>
            <w:r w:rsidR="00916F5E" w:rsidRPr="00FE3F2A">
              <w:rPr>
                <w:rFonts w:ascii="Century Gothic" w:hAnsi="Century Gothic"/>
                <w:sz w:val="20"/>
                <w:szCs w:val="20"/>
              </w:rPr>
              <w:t xml:space="preserve"> used track license usage for SL County users</w:t>
            </w:r>
            <w:r w:rsidRPr="00FE3F2A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916F5E" w:rsidRPr="00FE3F2A">
              <w:rPr>
                <w:rFonts w:ascii="Century Gothic" w:hAnsi="Century Gothic"/>
                <w:sz w:val="20"/>
                <w:szCs w:val="20"/>
              </w:rPr>
              <w:t>SL County is about halfway through our current ESRI licensing agreement</w:t>
            </w:r>
            <w:r w:rsidRPr="00FE3F2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16F5E" w:rsidRPr="00FE3F2A">
              <w:rPr>
                <w:rFonts w:ascii="Century Gothic" w:hAnsi="Century Gothic"/>
                <w:sz w:val="20"/>
                <w:szCs w:val="20"/>
              </w:rPr>
              <w:t xml:space="preserve">which will end in February 2027. The dashboard </w:t>
            </w:r>
            <w:r w:rsidR="003A1905">
              <w:rPr>
                <w:rFonts w:ascii="Century Gothic" w:hAnsi="Century Gothic"/>
                <w:sz w:val="20"/>
                <w:szCs w:val="20"/>
              </w:rPr>
              <w:t>helps show</w:t>
            </w:r>
            <w:r w:rsidR="00916F5E" w:rsidRPr="00FE3F2A">
              <w:rPr>
                <w:rFonts w:ascii="Century Gothic" w:hAnsi="Century Gothic"/>
                <w:sz w:val="20"/>
                <w:szCs w:val="20"/>
              </w:rPr>
              <w:t xml:space="preserve"> why we use ESRI as our main GIS tool and is helpful to highlight to departments how much their offices are utilizing ESRI</w:t>
            </w:r>
            <w:r w:rsidR="003A1905">
              <w:rPr>
                <w:rFonts w:ascii="Century Gothic" w:hAnsi="Century Gothic"/>
                <w:sz w:val="20"/>
                <w:szCs w:val="20"/>
              </w:rPr>
              <w:t xml:space="preserve">.  </w:t>
            </w:r>
            <w:r w:rsidR="00916F5E" w:rsidRPr="00FE3F2A">
              <w:rPr>
                <w:rFonts w:ascii="Century Gothic" w:hAnsi="Century Gothic"/>
                <w:sz w:val="20"/>
                <w:szCs w:val="20"/>
              </w:rPr>
              <w:t>Teddy asked for any questions, there were none.</w:t>
            </w:r>
          </w:p>
        </w:tc>
      </w:tr>
      <w:tr w:rsidR="00AC4390" w:rsidRPr="00134237" w14:paraId="25F58709" w14:textId="77777777" w:rsidTr="00AC4390">
        <w:trPr>
          <w:trHeight w:val="688"/>
          <w:jc w:val="center"/>
        </w:trPr>
        <w:tc>
          <w:tcPr>
            <w:tcW w:w="1620" w:type="dxa"/>
          </w:tcPr>
          <w:p w14:paraId="6C9CCB19" w14:textId="77777777" w:rsidR="00AC4390" w:rsidRPr="000974C5" w:rsidRDefault="00AC4390" w:rsidP="00AC4390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974C5">
              <w:rPr>
                <w:rFonts w:ascii="Century Gothic" w:hAnsi="Century Gothic"/>
                <w:b/>
                <w:bCs/>
                <w:sz w:val="22"/>
                <w:szCs w:val="22"/>
              </w:rPr>
              <w:t>STWG Updates</w:t>
            </w:r>
          </w:p>
          <w:p w14:paraId="0C8903E3" w14:textId="77777777" w:rsidR="00AC4390" w:rsidRPr="000974C5" w:rsidRDefault="00AC4390" w:rsidP="003B2B0C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9175" w:type="dxa"/>
          </w:tcPr>
          <w:p w14:paraId="05062897" w14:textId="2772FD16" w:rsidR="00AC4390" w:rsidRPr="00FE3F2A" w:rsidRDefault="00EB6F70" w:rsidP="006A3B4A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</w:pPr>
            <w:r w:rsidRPr="00FE3F2A"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SWOT Analysis &amp; future of GIS</w:t>
            </w:r>
          </w:p>
          <w:p w14:paraId="767062BC" w14:textId="77777777" w:rsidR="0041129E" w:rsidRDefault="00EB6F70" w:rsidP="006A3B4A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FE3F2A">
              <w:rPr>
                <w:rFonts w:ascii="Century Gothic" w:hAnsi="Century Gothic"/>
                <w:sz w:val="20"/>
                <w:szCs w:val="20"/>
              </w:rPr>
              <w:t xml:space="preserve">Mark Miller presented a summary of </w:t>
            </w:r>
            <w:r w:rsidR="006A3B4A" w:rsidRPr="00FE3F2A">
              <w:rPr>
                <w:rFonts w:ascii="Century Gothic" w:hAnsi="Century Gothic"/>
                <w:sz w:val="20"/>
                <w:szCs w:val="20"/>
              </w:rPr>
              <w:t>the</w:t>
            </w:r>
            <w:r w:rsidRPr="00FE3F2A">
              <w:rPr>
                <w:rFonts w:ascii="Century Gothic" w:hAnsi="Century Gothic"/>
                <w:sz w:val="20"/>
                <w:szCs w:val="20"/>
              </w:rPr>
              <w:t xml:space="preserve"> SWOT </w:t>
            </w:r>
            <w:r w:rsidR="006A3B4A" w:rsidRPr="00FE3F2A">
              <w:rPr>
                <w:rFonts w:ascii="Century Gothic" w:hAnsi="Century Gothic"/>
                <w:sz w:val="20"/>
                <w:szCs w:val="20"/>
              </w:rPr>
              <w:t xml:space="preserve">analysis </w:t>
            </w:r>
            <w:r w:rsidRPr="00FE3F2A">
              <w:rPr>
                <w:rFonts w:ascii="Century Gothic" w:hAnsi="Century Gothic"/>
                <w:sz w:val="20"/>
                <w:szCs w:val="20"/>
              </w:rPr>
              <w:t xml:space="preserve">(strengths, weaknesses, opportunities, and threats) focusing on 1) pain points 2) what’s working, 3) what will give us the biggest returns going forward. </w:t>
            </w:r>
          </w:p>
          <w:p w14:paraId="3B7343FC" w14:textId="4E49723B" w:rsidR="00EB6F70" w:rsidRPr="00FE3F2A" w:rsidRDefault="006A3B4A" w:rsidP="006A3B4A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FE3F2A">
              <w:rPr>
                <w:rFonts w:ascii="Century Gothic" w:hAnsi="Century Gothic"/>
                <w:sz w:val="20"/>
                <w:szCs w:val="20"/>
              </w:rPr>
              <w:t>C</w:t>
            </w:r>
            <w:r w:rsidR="00EB6F70" w:rsidRPr="00FE3F2A">
              <w:rPr>
                <w:rFonts w:ascii="Century Gothic" w:hAnsi="Century Gothic"/>
                <w:sz w:val="20"/>
                <w:szCs w:val="20"/>
              </w:rPr>
              <w:t xml:space="preserve">ommunication was both </w:t>
            </w:r>
            <w:r w:rsidRPr="00FE3F2A">
              <w:rPr>
                <w:rFonts w:ascii="Century Gothic" w:hAnsi="Century Gothic"/>
                <w:sz w:val="20"/>
                <w:szCs w:val="20"/>
              </w:rPr>
              <w:t>a success</w:t>
            </w:r>
            <w:r w:rsidR="00EB6F70" w:rsidRPr="00FE3F2A">
              <w:rPr>
                <w:rFonts w:ascii="Century Gothic" w:hAnsi="Century Gothic"/>
                <w:sz w:val="20"/>
                <w:szCs w:val="20"/>
              </w:rPr>
              <w:t xml:space="preserve"> and a weakness. </w:t>
            </w:r>
            <w:r w:rsidRPr="00FE3F2A">
              <w:rPr>
                <w:rFonts w:ascii="Century Gothic" w:hAnsi="Century Gothic"/>
                <w:sz w:val="20"/>
                <w:szCs w:val="20"/>
              </w:rPr>
              <w:t xml:space="preserve">Small group communication is </w:t>
            </w:r>
            <w:r w:rsidR="0041129E">
              <w:rPr>
                <w:rFonts w:ascii="Century Gothic" w:hAnsi="Century Gothic"/>
                <w:sz w:val="20"/>
                <w:szCs w:val="20"/>
              </w:rPr>
              <w:t>strong</w:t>
            </w:r>
            <w:r w:rsidRPr="00FE3F2A">
              <w:rPr>
                <w:rFonts w:ascii="Century Gothic" w:hAnsi="Century Gothic"/>
                <w:sz w:val="20"/>
                <w:szCs w:val="20"/>
              </w:rPr>
              <w:t xml:space="preserve">, though </w:t>
            </w:r>
            <w:r w:rsidR="0041129E">
              <w:rPr>
                <w:rFonts w:ascii="Century Gothic" w:hAnsi="Century Gothic"/>
                <w:sz w:val="20"/>
                <w:szCs w:val="20"/>
              </w:rPr>
              <w:t>weaker county-wide. W</w:t>
            </w:r>
            <w:r w:rsidRPr="00FE3F2A">
              <w:rPr>
                <w:rFonts w:ascii="Century Gothic" w:hAnsi="Century Gothic"/>
                <w:sz w:val="20"/>
                <w:szCs w:val="20"/>
              </w:rPr>
              <w:t xml:space="preserve">e are often silos and unsure how others are using GIS and/or who to reach out to when facing challenges. </w:t>
            </w:r>
            <w:r w:rsidR="00EB6F70" w:rsidRPr="00FE3F2A">
              <w:rPr>
                <w:rFonts w:ascii="Century Gothic" w:hAnsi="Century Gothic"/>
                <w:sz w:val="20"/>
                <w:szCs w:val="20"/>
              </w:rPr>
              <w:t xml:space="preserve">The county-wise GIS users meetings </w:t>
            </w:r>
            <w:r w:rsidRPr="00FE3F2A">
              <w:rPr>
                <w:rFonts w:ascii="Century Gothic" w:hAnsi="Century Gothic"/>
                <w:sz w:val="20"/>
                <w:szCs w:val="20"/>
              </w:rPr>
              <w:t>began</w:t>
            </w:r>
            <w:r w:rsidR="00EB6F70" w:rsidRPr="00FE3F2A">
              <w:rPr>
                <w:rFonts w:ascii="Century Gothic" w:hAnsi="Century Gothic"/>
                <w:sz w:val="20"/>
                <w:szCs w:val="20"/>
              </w:rPr>
              <w:t xml:space="preserve"> again this month.  We </w:t>
            </w:r>
            <w:r w:rsidRPr="00FE3F2A">
              <w:rPr>
                <w:rFonts w:ascii="Century Gothic" w:hAnsi="Century Gothic"/>
                <w:sz w:val="20"/>
                <w:szCs w:val="20"/>
              </w:rPr>
              <w:t>think</w:t>
            </w:r>
            <w:r w:rsidR="00EB6F70" w:rsidRPr="00FE3F2A">
              <w:rPr>
                <w:rFonts w:ascii="Century Gothic" w:hAnsi="Century Gothic"/>
                <w:sz w:val="20"/>
                <w:szCs w:val="20"/>
              </w:rPr>
              <w:t xml:space="preserve"> this will help break down silos</w:t>
            </w:r>
            <w:r w:rsidRPr="00FE3F2A">
              <w:rPr>
                <w:rFonts w:ascii="Century Gothic" w:hAnsi="Century Gothic"/>
                <w:sz w:val="20"/>
                <w:szCs w:val="20"/>
              </w:rPr>
              <w:t xml:space="preserve"> and increase communication, decreasing dup</w:t>
            </w:r>
            <w:r w:rsidR="00D74905">
              <w:rPr>
                <w:rFonts w:ascii="Century Gothic" w:hAnsi="Century Gothic"/>
                <w:sz w:val="20"/>
                <w:szCs w:val="20"/>
              </w:rPr>
              <w:t xml:space="preserve">lication of efforts/  </w:t>
            </w:r>
          </w:p>
          <w:p w14:paraId="5B3F8D59" w14:textId="77777777" w:rsidR="00111697" w:rsidRDefault="0041129E" w:rsidP="006A3B4A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5F3C4D">
              <w:rPr>
                <w:rFonts w:ascii="Century Gothic" w:hAnsi="Century Gothic"/>
                <w:sz w:val="20"/>
                <w:szCs w:val="20"/>
              </w:rPr>
              <w:t>larity of the vision/</w:t>
            </w:r>
            <w:r w:rsidR="00EB6F70" w:rsidRPr="00FE3F2A">
              <w:rPr>
                <w:rFonts w:ascii="Century Gothic" w:hAnsi="Century Gothic"/>
                <w:sz w:val="20"/>
                <w:szCs w:val="20"/>
              </w:rPr>
              <w:t>direction of GI</w:t>
            </w:r>
            <w:r w:rsidR="004C2917" w:rsidRPr="00FE3F2A">
              <w:rPr>
                <w:rFonts w:ascii="Century Gothic" w:hAnsi="Century Gothic"/>
                <w:sz w:val="20"/>
                <w:szCs w:val="20"/>
              </w:rPr>
              <w:t>S for the county</w:t>
            </w:r>
            <w:r w:rsidR="00D74905">
              <w:rPr>
                <w:rFonts w:ascii="Century Gothic" w:hAnsi="Century Gothic"/>
                <w:sz w:val="20"/>
                <w:szCs w:val="20"/>
              </w:rPr>
              <w:t xml:space="preserve"> was mentione</w:t>
            </w:r>
            <w:r w:rsidR="005F3C4D">
              <w:rPr>
                <w:rFonts w:ascii="Century Gothic" w:hAnsi="Century Gothic"/>
                <w:sz w:val="20"/>
                <w:szCs w:val="20"/>
              </w:rPr>
              <w:t xml:space="preserve">d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as a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 xml:space="preserve">concern, </w:t>
            </w:r>
            <w:r w:rsidR="005F3C4D">
              <w:rPr>
                <w:rFonts w:ascii="Century Gothic" w:hAnsi="Century Gothic"/>
                <w:sz w:val="20"/>
                <w:szCs w:val="20"/>
              </w:rPr>
              <w:t>and</w:t>
            </w:r>
            <w:proofErr w:type="gramEnd"/>
            <w:r w:rsidR="005F3C4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knowing </w:t>
            </w:r>
            <w:r w:rsidR="005F3C4D">
              <w:rPr>
                <w:rFonts w:ascii="Century Gothic" w:hAnsi="Century Gothic"/>
                <w:sz w:val="20"/>
                <w:szCs w:val="20"/>
              </w:rPr>
              <w:t xml:space="preserve">what </w:t>
            </w:r>
            <w:r>
              <w:rPr>
                <w:rFonts w:ascii="Century Gothic" w:hAnsi="Century Gothic"/>
                <w:sz w:val="20"/>
                <w:szCs w:val="20"/>
              </w:rPr>
              <w:t>user’s</w:t>
            </w:r>
            <w:r w:rsidR="005F3C4D">
              <w:rPr>
                <w:rFonts w:ascii="Century Gothic" w:hAnsi="Century Gothic"/>
                <w:sz w:val="20"/>
                <w:szCs w:val="20"/>
              </w:rPr>
              <w:t xml:space="preserve"> responsibilities ar</w:t>
            </w: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="005F3C4D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4C2917" w:rsidRPr="00FE3F2A">
              <w:rPr>
                <w:rFonts w:ascii="Century Gothic" w:hAnsi="Century Gothic"/>
                <w:sz w:val="20"/>
                <w:szCs w:val="20"/>
              </w:rPr>
              <w:t xml:space="preserve">Mark has a RACI (Responsible, Accountable, Consulted, and Informed) chart he </w:t>
            </w:r>
            <w:r w:rsidR="00111697">
              <w:rPr>
                <w:rFonts w:ascii="Century Gothic" w:hAnsi="Century Gothic"/>
                <w:sz w:val="20"/>
                <w:szCs w:val="20"/>
              </w:rPr>
              <w:t xml:space="preserve">proposes </w:t>
            </w:r>
            <w:r w:rsidR="004C2917" w:rsidRPr="00FE3F2A">
              <w:rPr>
                <w:rFonts w:ascii="Century Gothic" w:hAnsi="Century Gothic"/>
                <w:sz w:val="20"/>
                <w:szCs w:val="20"/>
              </w:rPr>
              <w:t>to present to GIS teams</w:t>
            </w:r>
            <w:r w:rsidR="005F3C4D">
              <w:rPr>
                <w:rFonts w:ascii="Century Gothic" w:hAnsi="Century Gothic"/>
                <w:sz w:val="20"/>
                <w:szCs w:val="20"/>
              </w:rPr>
              <w:t xml:space="preserve"> to help teams understand </w:t>
            </w:r>
            <w:r w:rsidR="00111697">
              <w:rPr>
                <w:rFonts w:ascii="Century Gothic" w:hAnsi="Century Gothic"/>
                <w:sz w:val="20"/>
                <w:szCs w:val="20"/>
              </w:rPr>
              <w:t xml:space="preserve">how their teams fit into County vision and </w:t>
            </w:r>
            <w:r w:rsidR="005F3C4D">
              <w:rPr>
                <w:rFonts w:ascii="Century Gothic" w:hAnsi="Century Gothic"/>
                <w:sz w:val="20"/>
                <w:szCs w:val="20"/>
              </w:rPr>
              <w:t>what they need to be prepared to give opinions and recommendations</w:t>
            </w:r>
            <w:r w:rsidR="00111697">
              <w:rPr>
                <w:rFonts w:ascii="Century Gothic" w:hAnsi="Century Gothic"/>
                <w:sz w:val="20"/>
                <w:szCs w:val="20"/>
              </w:rPr>
              <w:t xml:space="preserve"> about</w:t>
            </w:r>
            <w:r w:rsidR="004C2917" w:rsidRPr="00FE3F2A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238ED971" w14:textId="3F85B5F9" w:rsidR="00EB6F70" w:rsidRDefault="00AA72B1" w:rsidP="006A3B4A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Megan </w:t>
            </w:r>
            <w:r w:rsidR="005F3C4D">
              <w:rPr>
                <w:rFonts w:ascii="Century Gothic" w:hAnsi="Century Gothic"/>
                <w:sz w:val="20"/>
                <w:szCs w:val="20"/>
              </w:rPr>
              <w:t xml:space="preserve">Hillyard </w:t>
            </w:r>
            <w:r>
              <w:rPr>
                <w:rFonts w:ascii="Century Gothic" w:hAnsi="Century Gothic"/>
                <w:sz w:val="20"/>
                <w:szCs w:val="20"/>
              </w:rPr>
              <w:t>expressed it’s good to revisit this every few year</w:t>
            </w:r>
            <w:r w:rsidR="005F3C4D">
              <w:rPr>
                <w:rFonts w:ascii="Century Gothic" w:hAnsi="Century Gothic"/>
                <w:sz w:val="20"/>
                <w:szCs w:val="20"/>
              </w:rPr>
              <w:t xml:space="preserve">s </w:t>
            </w:r>
            <w:r>
              <w:rPr>
                <w:rFonts w:ascii="Century Gothic" w:hAnsi="Century Gothic"/>
                <w:sz w:val="20"/>
                <w:szCs w:val="20"/>
              </w:rPr>
              <w:t>to help reset</w:t>
            </w:r>
            <w:r w:rsidR="005F3C4D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 w:rsidR="00111697">
              <w:rPr>
                <w:rFonts w:ascii="Century Gothic" w:hAnsi="Century Gothic"/>
                <w:sz w:val="20"/>
                <w:szCs w:val="20"/>
              </w:rPr>
              <w:t>strategically refocus.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A13D4">
              <w:rPr>
                <w:rFonts w:ascii="Century Gothic" w:hAnsi="Century Gothic"/>
                <w:sz w:val="20"/>
                <w:szCs w:val="20"/>
              </w:rPr>
              <w:t>The</w:t>
            </w:r>
            <w:r w:rsidR="005F3C4D">
              <w:rPr>
                <w:rFonts w:ascii="Century Gothic" w:hAnsi="Century Gothic"/>
                <w:sz w:val="20"/>
                <w:szCs w:val="20"/>
              </w:rPr>
              <w:t xml:space="preserve"> committee’s focus has changed</w:t>
            </w:r>
            <w:r w:rsidR="0041129E">
              <w:rPr>
                <w:rFonts w:ascii="Century Gothic" w:hAnsi="Century Gothic"/>
                <w:sz w:val="20"/>
                <w:szCs w:val="20"/>
              </w:rPr>
              <w:t xml:space="preserve"> over the year</w:t>
            </w:r>
            <w:r w:rsidR="00111697">
              <w:rPr>
                <w:rFonts w:ascii="Century Gothic" w:hAnsi="Century Gothic"/>
                <w:sz w:val="20"/>
                <w:szCs w:val="20"/>
              </w:rPr>
              <w:t>s</w:t>
            </w:r>
            <w:r w:rsidR="005F3C4D">
              <w:rPr>
                <w:rFonts w:ascii="Century Gothic" w:hAnsi="Century Gothic"/>
                <w:sz w:val="20"/>
                <w:szCs w:val="20"/>
              </w:rPr>
              <w:t xml:space="preserve"> – from raising the visibility</w:t>
            </w:r>
            <w:r w:rsidR="0011169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F3C4D">
              <w:rPr>
                <w:rFonts w:ascii="Century Gothic" w:hAnsi="Century Gothic"/>
                <w:sz w:val="20"/>
                <w:szCs w:val="20"/>
              </w:rPr>
              <w:t>of GIS</w:t>
            </w:r>
            <w:r w:rsidR="0099736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A13D4">
              <w:rPr>
                <w:rFonts w:ascii="Century Gothic" w:hAnsi="Century Gothic"/>
                <w:sz w:val="20"/>
                <w:szCs w:val="20"/>
              </w:rPr>
              <w:t>and</w:t>
            </w:r>
            <w:r w:rsidR="00997369">
              <w:rPr>
                <w:rFonts w:ascii="Century Gothic" w:hAnsi="Century Gothic"/>
                <w:sz w:val="20"/>
                <w:szCs w:val="20"/>
              </w:rPr>
              <w:t xml:space="preserve"> it’s benefits</w:t>
            </w:r>
            <w:r w:rsidR="0041129E">
              <w:rPr>
                <w:rFonts w:ascii="Century Gothic" w:hAnsi="Century Gothic"/>
                <w:sz w:val="20"/>
                <w:szCs w:val="20"/>
              </w:rPr>
              <w:t xml:space="preserve"> to</w:t>
            </w:r>
            <w:r w:rsidR="005F3C4D">
              <w:rPr>
                <w:rFonts w:ascii="Century Gothic" w:hAnsi="Century Gothic"/>
                <w:sz w:val="20"/>
                <w:szCs w:val="20"/>
              </w:rPr>
              <w:t xml:space="preserve"> the county, </w:t>
            </w:r>
            <w:r w:rsidR="004A13D4">
              <w:rPr>
                <w:rFonts w:ascii="Century Gothic" w:hAnsi="Century Gothic"/>
                <w:sz w:val="20"/>
                <w:szCs w:val="20"/>
              </w:rPr>
              <w:t>to</w:t>
            </w:r>
            <w:r w:rsidR="0041129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F3C4D">
              <w:rPr>
                <w:rFonts w:ascii="Century Gothic" w:hAnsi="Century Gothic"/>
                <w:sz w:val="20"/>
                <w:szCs w:val="20"/>
              </w:rPr>
              <w:t xml:space="preserve">how GIS </w:t>
            </w:r>
            <w:r w:rsidR="0041129E">
              <w:rPr>
                <w:rFonts w:ascii="Century Gothic" w:hAnsi="Century Gothic"/>
                <w:sz w:val="20"/>
                <w:szCs w:val="20"/>
              </w:rPr>
              <w:t>can benefit our</w:t>
            </w:r>
            <w:r w:rsidR="005F3C4D">
              <w:rPr>
                <w:rFonts w:ascii="Century Gothic" w:hAnsi="Century Gothic"/>
                <w:sz w:val="20"/>
                <w:szCs w:val="20"/>
              </w:rPr>
              <w:t xml:space="preserve"> citizens </w:t>
            </w:r>
            <w:r w:rsidR="0041129E">
              <w:rPr>
                <w:rFonts w:ascii="Century Gothic" w:hAnsi="Century Gothic"/>
                <w:sz w:val="20"/>
                <w:szCs w:val="20"/>
              </w:rPr>
              <w:t xml:space="preserve">as it is </w:t>
            </w:r>
            <w:r w:rsidR="005F3C4D">
              <w:rPr>
                <w:rFonts w:ascii="Century Gothic" w:hAnsi="Century Gothic"/>
                <w:sz w:val="20"/>
                <w:szCs w:val="20"/>
              </w:rPr>
              <w:t>used in new and more strategic way</w:t>
            </w:r>
            <w:r w:rsidR="0041129E">
              <w:rPr>
                <w:rFonts w:ascii="Century Gothic" w:hAnsi="Century Gothic"/>
                <w:sz w:val="20"/>
                <w:szCs w:val="20"/>
              </w:rPr>
              <w:t>s.</w:t>
            </w:r>
            <w:r w:rsidR="00111697">
              <w:rPr>
                <w:rFonts w:ascii="Century Gothic" w:hAnsi="Century Gothic"/>
                <w:sz w:val="20"/>
                <w:szCs w:val="20"/>
              </w:rPr>
              <w:t xml:space="preserve"> Brad agreed streamlining services and sharing solutions with other departments are top goals. </w:t>
            </w:r>
          </w:p>
          <w:p w14:paraId="7F2E447C" w14:textId="03532529" w:rsidR="005F3C4D" w:rsidRDefault="00997369" w:rsidP="006A3B4A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</w:t>
            </w:r>
            <w:r w:rsidR="0041129E">
              <w:rPr>
                <w:rFonts w:ascii="Century Gothic" w:hAnsi="Century Gothic"/>
                <w:sz w:val="20"/>
                <w:szCs w:val="20"/>
              </w:rPr>
              <w:t xml:space="preserve"> goal is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for IT </w:t>
            </w:r>
            <w:r w:rsidR="0041129E">
              <w:rPr>
                <w:rFonts w:ascii="Century Gothic" w:hAnsi="Century Gothic"/>
                <w:sz w:val="20"/>
                <w:szCs w:val="20"/>
              </w:rPr>
              <w:t>to r</w:t>
            </w:r>
            <w:r w:rsidR="0041129E" w:rsidRPr="0041129E">
              <w:rPr>
                <w:rFonts w:ascii="Century Gothic" w:hAnsi="Century Gothic"/>
                <w:sz w:val="20"/>
                <w:szCs w:val="20"/>
              </w:rPr>
              <w:t xml:space="preserve">egularly revisit SWOT items, </w:t>
            </w:r>
            <w:r w:rsidR="0041129E">
              <w:rPr>
                <w:rFonts w:ascii="Century Gothic" w:hAnsi="Century Gothic"/>
                <w:sz w:val="20"/>
                <w:szCs w:val="20"/>
              </w:rPr>
              <w:t xml:space="preserve">ensuring most critical </w:t>
            </w:r>
            <w:r w:rsidR="0041129E" w:rsidRPr="0041129E">
              <w:rPr>
                <w:rFonts w:ascii="Century Gothic" w:hAnsi="Century Gothic"/>
                <w:sz w:val="20"/>
                <w:szCs w:val="20"/>
              </w:rPr>
              <w:t>issues</w:t>
            </w:r>
            <w:r w:rsidR="0041129E">
              <w:rPr>
                <w:rFonts w:ascii="Century Gothic" w:hAnsi="Century Gothic"/>
                <w:sz w:val="20"/>
                <w:szCs w:val="20"/>
              </w:rPr>
              <w:t xml:space="preserve"> are addressed first. </w:t>
            </w:r>
            <w:r w:rsidR="005F3C4D" w:rsidRPr="00A70ADB">
              <w:rPr>
                <w:rFonts w:ascii="Century Gothic" w:hAnsi="Century Gothic"/>
                <w:sz w:val="20"/>
                <w:szCs w:val="20"/>
              </w:rPr>
              <w:t xml:space="preserve">Role-based permissions &amp; responsibilities </w:t>
            </w:r>
            <w:r w:rsidR="00111697">
              <w:rPr>
                <w:rFonts w:ascii="Century Gothic" w:hAnsi="Century Gothic"/>
                <w:sz w:val="20"/>
                <w:szCs w:val="20"/>
              </w:rPr>
              <w:t xml:space="preserve">and data sensitivity </w:t>
            </w:r>
            <w:proofErr w:type="gramStart"/>
            <w:r w:rsidR="00111697">
              <w:rPr>
                <w:rFonts w:ascii="Century Gothic" w:hAnsi="Century Gothic"/>
                <w:sz w:val="20"/>
                <w:szCs w:val="20"/>
              </w:rPr>
              <w:t>is</w:t>
            </w:r>
            <w:proofErr w:type="gramEnd"/>
            <w:r w:rsidR="0011169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F3C4D" w:rsidRPr="00A70ADB">
              <w:rPr>
                <w:rFonts w:ascii="Century Gothic" w:hAnsi="Century Gothic"/>
                <w:sz w:val="20"/>
                <w:szCs w:val="20"/>
              </w:rPr>
              <w:t xml:space="preserve">a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top </w:t>
            </w:r>
            <w:r w:rsidR="00A70ADB">
              <w:rPr>
                <w:rFonts w:ascii="Century Gothic" w:hAnsi="Century Gothic"/>
                <w:sz w:val="20"/>
                <w:szCs w:val="20"/>
              </w:rPr>
              <w:t>concern for our</w:t>
            </w:r>
            <w:r w:rsidR="005F3C4D" w:rsidRPr="00A70ADB">
              <w:rPr>
                <w:rFonts w:ascii="Century Gothic" w:hAnsi="Century Gothic"/>
                <w:sz w:val="20"/>
                <w:szCs w:val="20"/>
              </w:rPr>
              <w:t xml:space="preserve"> security teams</w:t>
            </w:r>
            <w:r w:rsidR="00A70ADB">
              <w:rPr>
                <w:rFonts w:ascii="Century Gothic" w:hAnsi="Century Gothic"/>
                <w:sz w:val="20"/>
                <w:szCs w:val="20"/>
              </w:rPr>
              <w:t xml:space="preserve">.  GIS data from surveyor’s office is public, others are not.  </w:t>
            </w:r>
            <w:r w:rsidR="00111697">
              <w:rPr>
                <w:rFonts w:ascii="Century Gothic" w:hAnsi="Century Gothic"/>
                <w:sz w:val="20"/>
                <w:szCs w:val="20"/>
              </w:rPr>
              <w:t xml:space="preserve">We will continue to use </w:t>
            </w:r>
            <w:r w:rsidR="00111697" w:rsidRPr="00111697">
              <w:rPr>
                <w:rFonts w:ascii="Century Gothic" w:hAnsi="Century Gothic"/>
                <w:sz w:val="20"/>
                <w:szCs w:val="20"/>
              </w:rPr>
              <w:t>GIS tools to support data privacy.</w:t>
            </w:r>
          </w:p>
          <w:p w14:paraId="687C0AA5" w14:textId="4D5F138B" w:rsidR="00FE3F2A" w:rsidRPr="00FE3F2A" w:rsidRDefault="00FE3F2A" w:rsidP="00FE3F2A">
            <w:pPr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</w:pPr>
            <w:r w:rsidRPr="00FE3F2A"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GIS Day at SL County</w:t>
            </w:r>
            <w:r w:rsidR="005F3C4D"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:</w:t>
            </w:r>
            <w:r w:rsidRPr="00FE3F2A"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 xml:space="preserve"> </w:t>
            </w:r>
            <w:r w:rsidR="005F3C4D"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 xml:space="preserve">Tuesday, </w:t>
            </w:r>
            <w:r w:rsidRPr="00FE3F2A"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November 18</w:t>
            </w:r>
            <w:r w:rsidRPr="00FE3F2A">
              <w:rPr>
                <w:rFonts w:ascii="Century Gothic" w:hAnsi="Century Gothic"/>
                <w:i/>
                <w:iCs/>
                <w:sz w:val="20"/>
                <w:szCs w:val="20"/>
                <w:u w:val="single"/>
                <w:vertAlign w:val="superscript"/>
              </w:rPr>
              <w:t>th</w:t>
            </w:r>
          </w:p>
          <w:p w14:paraId="00C66858" w14:textId="1985E004" w:rsidR="00EB6F70" w:rsidRPr="00FE3F2A" w:rsidRDefault="00AA72B1" w:rsidP="006A3B4A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This will be hosted </w:t>
            </w:r>
            <w:r w:rsidR="00111697">
              <w:rPr>
                <w:rFonts w:ascii="Century Gothic" w:hAnsi="Century Gothic"/>
                <w:sz w:val="20"/>
                <w:szCs w:val="20"/>
              </w:rPr>
              <w:t>in the County building north atrium on Tuesday, November 18</w:t>
            </w:r>
            <w:r w:rsidR="00111697" w:rsidRPr="00111697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 w:rsidR="00111697">
              <w:rPr>
                <w:rFonts w:ascii="Century Gothic" w:hAnsi="Century Gothic"/>
                <w:sz w:val="20"/>
                <w:szCs w:val="20"/>
              </w:rPr>
              <w:t xml:space="preserve"> to coincide with a council session.  </w:t>
            </w:r>
            <w:r w:rsidR="005F3C4D">
              <w:rPr>
                <w:rFonts w:ascii="Century Gothic" w:hAnsi="Century Gothic"/>
                <w:sz w:val="20"/>
                <w:szCs w:val="20"/>
              </w:rPr>
              <w:t xml:space="preserve">We ask all departments in the county using GIS to </w:t>
            </w:r>
            <w:r w:rsidR="00111697">
              <w:rPr>
                <w:rFonts w:ascii="Century Gothic" w:hAnsi="Century Gothic"/>
                <w:sz w:val="20"/>
                <w:szCs w:val="20"/>
              </w:rPr>
              <w:t>develop an exhibit/demo</w:t>
            </w:r>
            <w:r w:rsidR="005F3C4D">
              <w:rPr>
                <w:rFonts w:ascii="Century Gothic" w:hAnsi="Century Gothic"/>
                <w:sz w:val="20"/>
                <w:szCs w:val="20"/>
              </w:rPr>
              <w:t xml:space="preserve"> on how they are utilizing GIS</w:t>
            </w:r>
            <w:r w:rsidR="00111697">
              <w:rPr>
                <w:rFonts w:ascii="Century Gothic" w:hAnsi="Century Gothic"/>
                <w:sz w:val="20"/>
                <w:szCs w:val="20"/>
              </w:rPr>
              <w:t xml:space="preserve"> &amp; GIS projects</w:t>
            </w:r>
            <w:r w:rsidR="005F3C4D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111697">
              <w:rPr>
                <w:rFonts w:ascii="Century Gothic" w:hAnsi="Century Gothic"/>
                <w:sz w:val="20"/>
                <w:szCs w:val="20"/>
              </w:rPr>
              <w:t>It was</w:t>
            </w:r>
            <w:r w:rsidR="005F3C4D">
              <w:rPr>
                <w:rFonts w:ascii="Century Gothic" w:hAnsi="Century Gothic"/>
                <w:sz w:val="20"/>
                <w:szCs w:val="20"/>
              </w:rPr>
              <w:t xml:space="preserve"> suggested </w:t>
            </w:r>
            <w:r w:rsidR="00111697">
              <w:rPr>
                <w:rFonts w:ascii="Century Gothic" w:hAnsi="Century Gothic"/>
                <w:sz w:val="20"/>
                <w:szCs w:val="20"/>
              </w:rPr>
              <w:t xml:space="preserve">to present to </w:t>
            </w:r>
            <w:r w:rsidR="00111697" w:rsidRPr="00111697">
              <w:rPr>
                <w:rFonts w:ascii="Century Gothic" w:hAnsi="Century Gothic"/>
                <w:sz w:val="20"/>
                <w:szCs w:val="20"/>
              </w:rPr>
              <w:t>Council ahead of event for awareness.</w:t>
            </w:r>
            <w:r w:rsidR="005F3C4D">
              <w:rPr>
                <w:rFonts w:ascii="Century Gothic" w:hAnsi="Century Gothic"/>
                <w:sz w:val="20"/>
                <w:szCs w:val="20"/>
              </w:rPr>
              <w:t xml:space="preserve">  Brad will </w:t>
            </w:r>
            <w:r w:rsidR="00111697">
              <w:rPr>
                <w:rFonts w:ascii="Century Gothic" w:hAnsi="Century Gothic"/>
                <w:sz w:val="20"/>
                <w:szCs w:val="20"/>
              </w:rPr>
              <w:t xml:space="preserve">use an </w:t>
            </w:r>
            <w:r w:rsidR="005F3C4D">
              <w:rPr>
                <w:rFonts w:ascii="Century Gothic" w:hAnsi="Century Gothic"/>
                <w:sz w:val="20"/>
                <w:szCs w:val="20"/>
              </w:rPr>
              <w:t>upcoming presentation to council</w:t>
            </w:r>
            <w:r w:rsidR="00111697">
              <w:rPr>
                <w:rFonts w:ascii="Century Gothic" w:hAnsi="Century Gothic"/>
                <w:sz w:val="20"/>
                <w:szCs w:val="20"/>
              </w:rPr>
              <w:t xml:space="preserve"> to highlight this event</w:t>
            </w:r>
            <w:r w:rsidR="005F3C4D">
              <w:rPr>
                <w:rFonts w:ascii="Century Gothic" w:hAnsi="Century Gothic"/>
                <w:sz w:val="20"/>
                <w:szCs w:val="20"/>
              </w:rPr>
              <w:t xml:space="preserve">.   </w:t>
            </w:r>
          </w:p>
          <w:p w14:paraId="569DB3FC" w14:textId="75D33A39" w:rsidR="00FE3F2A" w:rsidRPr="00FE3F2A" w:rsidRDefault="00FE3F2A" w:rsidP="00FE3F2A">
            <w:pPr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</w:pPr>
            <w:r w:rsidRPr="00FE3F2A"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ESRI Licensing Costs</w:t>
            </w:r>
          </w:p>
          <w:p w14:paraId="7F66CDE3" w14:textId="225E4AD7" w:rsidR="00FE3F2A" w:rsidRPr="00FE3F2A" w:rsidRDefault="0041129E" w:rsidP="006A3B4A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="00A70ADB">
              <w:rPr>
                <w:rFonts w:ascii="Century Gothic" w:hAnsi="Century Gothic"/>
                <w:sz w:val="20"/>
                <w:szCs w:val="20"/>
              </w:rPr>
              <w:t xml:space="preserve">re-ELA (Enterprise Licensing agreement) and post-ELA costs </w:t>
            </w:r>
            <w:r>
              <w:rPr>
                <w:rFonts w:ascii="Century Gothic" w:hAnsi="Century Gothic"/>
                <w:sz w:val="20"/>
                <w:szCs w:val="20"/>
              </w:rPr>
              <w:t>have been gathered and</w:t>
            </w:r>
            <w:r w:rsidR="00A70ADB">
              <w:rPr>
                <w:rFonts w:ascii="Century Gothic" w:hAnsi="Century Gothic"/>
                <w:sz w:val="20"/>
                <w:szCs w:val="20"/>
              </w:rPr>
              <w:t xml:space="preserve"> provided to Lindsy Bentley. We are doing our due diligence as we prepare for potential negotiations </w:t>
            </w:r>
            <w:r>
              <w:rPr>
                <w:rFonts w:ascii="Century Gothic" w:hAnsi="Century Gothic"/>
                <w:sz w:val="20"/>
                <w:szCs w:val="20"/>
              </w:rPr>
              <w:t>for best pricing for future contracts (c</w:t>
            </w:r>
            <w:r w:rsidRPr="0041129E">
              <w:rPr>
                <w:rFonts w:ascii="Century Gothic" w:hAnsi="Century Gothic"/>
                <w:sz w:val="20"/>
                <w:szCs w:val="20"/>
              </w:rPr>
              <w:t>urrent licensing agreement ends in February 2007</w:t>
            </w:r>
            <w:r>
              <w:rPr>
                <w:rFonts w:ascii="Century Gothic" w:hAnsi="Century Gothic"/>
                <w:sz w:val="20"/>
                <w:szCs w:val="20"/>
              </w:rPr>
              <w:t xml:space="preserve">). </w:t>
            </w:r>
          </w:p>
        </w:tc>
      </w:tr>
      <w:tr w:rsidR="00AC4390" w:rsidRPr="00134237" w14:paraId="3A4C0983" w14:textId="77777777" w:rsidTr="00AC4390">
        <w:trPr>
          <w:trHeight w:val="688"/>
          <w:jc w:val="center"/>
        </w:trPr>
        <w:tc>
          <w:tcPr>
            <w:tcW w:w="1620" w:type="dxa"/>
          </w:tcPr>
          <w:p w14:paraId="79138B9D" w14:textId="25B90EB4" w:rsidR="00AC4390" w:rsidRPr="00FE3F2A" w:rsidRDefault="00FE3F2A" w:rsidP="003B2B0C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974C5">
              <w:rPr>
                <w:rFonts w:ascii="Century Gothic" w:hAnsi="Century Gothic"/>
                <w:b/>
                <w:bCs/>
                <w:sz w:val="22"/>
                <w:szCs w:val="22"/>
              </w:rPr>
              <w:t>Alternative GIS Tools &amp; Solutions</w:t>
            </w:r>
          </w:p>
        </w:tc>
        <w:tc>
          <w:tcPr>
            <w:tcW w:w="9175" w:type="dxa"/>
          </w:tcPr>
          <w:p w14:paraId="2CF12FC1" w14:textId="77777777" w:rsidR="00A70ADB" w:rsidRPr="00A70ADB" w:rsidRDefault="00A70ADB" w:rsidP="00AA72B1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A70ADB">
              <w:rPr>
                <w:rFonts w:ascii="Century Gothic" w:hAnsi="Century Gothic"/>
                <w:sz w:val="20"/>
                <w:szCs w:val="20"/>
                <w:u w:val="single"/>
              </w:rPr>
              <w:t>Alternative GIS Solutions</w:t>
            </w:r>
          </w:p>
          <w:p w14:paraId="47289C11" w14:textId="02846A5D" w:rsidR="00AC4390" w:rsidRDefault="00AA72B1" w:rsidP="00AA72B1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AA72B1">
              <w:rPr>
                <w:rFonts w:ascii="Century Gothic" w:hAnsi="Century Gothic"/>
                <w:sz w:val="20"/>
                <w:szCs w:val="20"/>
              </w:rPr>
              <w:t>Ba</w:t>
            </w:r>
            <w:r w:rsidR="000C0CDD">
              <w:rPr>
                <w:rFonts w:ascii="Century Gothic" w:hAnsi="Century Gothic"/>
                <w:sz w:val="20"/>
                <w:szCs w:val="20"/>
              </w:rPr>
              <w:t>rt</w:t>
            </w:r>
            <w:r w:rsidRPr="00AA72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LeCh</w:t>
            </w:r>
            <w:r w:rsidR="000C0CDD">
              <w:rPr>
                <w:rFonts w:ascii="Century Gothic" w:hAnsi="Century Gothic"/>
                <w:sz w:val="20"/>
                <w:szCs w:val="20"/>
              </w:rPr>
              <w:t>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minant </w:t>
            </w:r>
            <w:r w:rsidR="00D02622">
              <w:rPr>
                <w:rFonts w:ascii="Century Gothic" w:hAnsi="Century Gothic"/>
                <w:sz w:val="20"/>
                <w:szCs w:val="20"/>
              </w:rPr>
              <w:t>presented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GIS alternatives and how they meet/don’t meet County needs. </w:t>
            </w:r>
            <w:r w:rsidR="005F3C4D">
              <w:rPr>
                <w:rFonts w:ascii="Century Gothic" w:hAnsi="Century Gothic"/>
                <w:sz w:val="20"/>
                <w:szCs w:val="20"/>
              </w:rPr>
              <w:t xml:space="preserve">This is part of our due diligence </w:t>
            </w:r>
            <w:r w:rsidR="00D02622">
              <w:rPr>
                <w:rFonts w:ascii="Century Gothic" w:hAnsi="Century Gothic"/>
                <w:sz w:val="20"/>
                <w:szCs w:val="20"/>
              </w:rPr>
              <w:t xml:space="preserve">to ensure our current solutions </w:t>
            </w:r>
            <w:r w:rsidR="000C0CDD">
              <w:rPr>
                <w:rFonts w:ascii="Century Gothic" w:hAnsi="Century Gothic"/>
                <w:sz w:val="20"/>
                <w:szCs w:val="20"/>
              </w:rPr>
              <w:t>help us do our jobs well, analyze their</w:t>
            </w:r>
            <w:r w:rsidR="00D02622">
              <w:rPr>
                <w:rFonts w:ascii="Century Gothic" w:hAnsi="Century Gothic"/>
                <w:sz w:val="20"/>
                <w:szCs w:val="20"/>
              </w:rPr>
              <w:t xml:space="preserve"> effectiveness</w:t>
            </w:r>
            <w:r w:rsidR="000C0CDD">
              <w:rPr>
                <w:rFonts w:ascii="Century Gothic" w:hAnsi="Century Gothic"/>
                <w:sz w:val="20"/>
                <w:szCs w:val="20"/>
              </w:rPr>
              <w:t>,</w:t>
            </w:r>
            <w:r w:rsidR="00D02622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 w:rsidR="000C0CDD">
              <w:rPr>
                <w:rFonts w:ascii="Century Gothic" w:hAnsi="Century Gothic"/>
                <w:sz w:val="20"/>
                <w:szCs w:val="20"/>
              </w:rPr>
              <w:t xml:space="preserve">any </w:t>
            </w:r>
            <w:r w:rsidR="00D02622">
              <w:rPr>
                <w:rFonts w:ascii="Century Gothic" w:hAnsi="Century Gothic"/>
                <w:sz w:val="20"/>
                <w:szCs w:val="20"/>
              </w:rPr>
              <w:t xml:space="preserve">budget impacts. </w:t>
            </w:r>
            <w:r w:rsidR="000C0CDD">
              <w:rPr>
                <w:rFonts w:ascii="Century Gothic" w:hAnsi="Century Gothic"/>
                <w:sz w:val="20"/>
                <w:szCs w:val="20"/>
              </w:rPr>
              <w:t>Wanted to if</w:t>
            </w:r>
            <w:r w:rsidR="00D02622">
              <w:rPr>
                <w:rFonts w:ascii="Century Gothic" w:hAnsi="Century Gothic"/>
                <w:sz w:val="20"/>
                <w:szCs w:val="20"/>
              </w:rPr>
              <w:t xml:space="preserve"> going open source would be beneficial</w:t>
            </w:r>
            <w:r w:rsidR="000C0CDD">
              <w:rPr>
                <w:rFonts w:ascii="Century Gothic" w:hAnsi="Century Gothic"/>
                <w:sz w:val="20"/>
                <w:szCs w:val="20"/>
              </w:rPr>
              <w:t xml:space="preserve"> to the county overall</w:t>
            </w:r>
            <w:r w:rsidR="00D02622">
              <w:rPr>
                <w:rFonts w:ascii="Century Gothic" w:hAnsi="Century Gothic"/>
                <w:sz w:val="20"/>
                <w:szCs w:val="20"/>
              </w:rPr>
              <w:t xml:space="preserve">.  </w:t>
            </w:r>
          </w:p>
          <w:p w14:paraId="530CFA4A" w14:textId="74CAE5D7" w:rsidR="00D02622" w:rsidRDefault="005F3C4D" w:rsidP="00D02622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Ba</w:t>
            </w:r>
            <w:r w:rsidR="000C0CDD">
              <w:rPr>
                <w:rFonts w:ascii="Century Gothic" w:hAnsi="Century Gothic"/>
                <w:sz w:val="20"/>
                <w:szCs w:val="20"/>
              </w:rPr>
              <w:t>rt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reviewed </w:t>
            </w:r>
            <w:r w:rsidR="00D02622">
              <w:rPr>
                <w:rFonts w:ascii="Century Gothic" w:hAnsi="Century Gothic"/>
                <w:sz w:val="20"/>
                <w:szCs w:val="20"/>
              </w:rPr>
              <w:t xml:space="preserve">8 Desktop/Enterprise GIS platforms and 6 Web/Cloud-based GIS Visualization platforms. Green = Full-supported, Yellow = partial-supported or with limitations, Red = not supported/not capable of meeting needs.  </w:t>
            </w:r>
          </w:p>
          <w:p w14:paraId="248F3B57" w14:textId="0BFA6AE7" w:rsidR="00997369" w:rsidRDefault="000C0CDD" w:rsidP="00D02622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ESRI </w:t>
            </w:r>
            <w:r w:rsidR="00997369">
              <w:rPr>
                <w:rFonts w:ascii="Century Gothic" w:hAnsi="Century Gothic"/>
                <w:sz w:val="20"/>
                <w:szCs w:val="20"/>
              </w:rPr>
              <w:t>covers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almost all county </w:t>
            </w:r>
            <w:r w:rsidR="00997369">
              <w:rPr>
                <w:rFonts w:ascii="Century Gothic" w:hAnsi="Century Gothic"/>
                <w:sz w:val="20"/>
                <w:szCs w:val="20"/>
              </w:rPr>
              <w:t>n</w:t>
            </w:r>
            <w:r>
              <w:rPr>
                <w:rFonts w:ascii="Century Gothic" w:hAnsi="Century Gothic"/>
                <w:sz w:val="20"/>
                <w:szCs w:val="20"/>
              </w:rPr>
              <w:t>eeds</w:t>
            </w:r>
            <w:r w:rsidR="00997369">
              <w:rPr>
                <w:rFonts w:ascii="Century Gothic" w:hAnsi="Century Gothic"/>
                <w:sz w:val="20"/>
                <w:szCs w:val="20"/>
              </w:rPr>
              <w:t xml:space="preserve"> and</w:t>
            </w:r>
            <w:r w:rsidR="00997369" w:rsidRPr="000C0CDD">
              <w:rPr>
                <w:rFonts w:ascii="Century Gothic" w:hAnsi="Century Gothic"/>
                <w:sz w:val="20"/>
                <w:szCs w:val="20"/>
              </w:rPr>
              <w:t xml:space="preserve"> is currently the leader in web-based editing, mapping, routing, and custom scripting, and 3D/Spatial/Business analysis.  </w:t>
            </w:r>
            <w:r w:rsidR="00D02622">
              <w:rPr>
                <w:rFonts w:ascii="Century Gothic" w:hAnsi="Century Gothic"/>
                <w:sz w:val="20"/>
                <w:szCs w:val="20"/>
              </w:rPr>
              <w:t xml:space="preserve">QGIS </w:t>
            </w:r>
            <w:r w:rsidR="000D72EA">
              <w:rPr>
                <w:rFonts w:ascii="Century Gothic" w:hAnsi="Century Gothic"/>
                <w:sz w:val="20"/>
                <w:szCs w:val="20"/>
              </w:rPr>
              <w:t xml:space="preserve">comes close </w:t>
            </w:r>
            <w:r w:rsidR="00997369">
              <w:rPr>
                <w:rFonts w:ascii="Century Gothic" w:hAnsi="Century Gothic"/>
                <w:sz w:val="20"/>
                <w:szCs w:val="20"/>
              </w:rPr>
              <w:t xml:space="preserve">but lacks critical features like </w:t>
            </w:r>
            <w:r w:rsidR="00D02622">
              <w:rPr>
                <w:rFonts w:ascii="Century Gothic" w:hAnsi="Century Gothic"/>
                <w:sz w:val="20"/>
                <w:szCs w:val="20"/>
              </w:rPr>
              <w:t>survey</w:t>
            </w:r>
            <w:r w:rsidR="00997369">
              <w:rPr>
                <w:rFonts w:ascii="Century Gothic" w:hAnsi="Century Gothic"/>
                <w:sz w:val="20"/>
                <w:szCs w:val="20"/>
              </w:rPr>
              <w:t>-</w:t>
            </w:r>
            <w:r w:rsidR="00D02622">
              <w:rPr>
                <w:rFonts w:ascii="Century Gothic" w:hAnsi="Century Gothic"/>
                <w:sz w:val="20"/>
                <w:szCs w:val="20"/>
              </w:rPr>
              <w:t>grade editing</w:t>
            </w:r>
            <w:r w:rsidR="00997369">
              <w:rPr>
                <w:rFonts w:ascii="Century Gothic" w:hAnsi="Century Gothic"/>
                <w:sz w:val="20"/>
                <w:szCs w:val="20"/>
              </w:rPr>
              <w:t xml:space="preserve"> - 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key need for legal documentation of land parcels for Surveyor, Records, and Assessors office</w:t>
            </w:r>
            <w:r w:rsidR="00D02622">
              <w:rPr>
                <w:rFonts w:ascii="Century Gothic" w:hAnsi="Century Gothic"/>
                <w:sz w:val="20"/>
                <w:szCs w:val="20"/>
              </w:rPr>
              <w:t xml:space="preserve">.  </w:t>
            </w:r>
          </w:p>
          <w:p w14:paraId="6B4750A5" w14:textId="024ED007" w:rsidR="00D02622" w:rsidRDefault="00D02622" w:rsidP="00D02622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Other platforms fall short in one or more critical areas</w:t>
            </w:r>
            <w:r w:rsidR="000C0CDD">
              <w:rPr>
                <w:rFonts w:ascii="Century Gothic" w:hAnsi="Century Gothic"/>
                <w:sz w:val="20"/>
                <w:szCs w:val="20"/>
              </w:rPr>
              <w:t xml:space="preserve">.  The </w:t>
            </w:r>
            <w:r>
              <w:rPr>
                <w:rFonts w:ascii="Century Gothic" w:hAnsi="Century Gothic"/>
                <w:sz w:val="20"/>
                <w:szCs w:val="20"/>
              </w:rPr>
              <w:t>web-based tools are not suitable for traditional county GIS workflows</w:t>
            </w:r>
            <w:r w:rsidR="000C0CDD">
              <w:rPr>
                <w:rFonts w:ascii="Century Gothic" w:hAnsi="Century Gothic"/>
                <w:sz w:val="20"/>
                <w:szCs w:val="20"/>
              </w:rPr>
              <w:t xml:space="preserve"> as they are geared more for </w:t>
            </w:r>
            <w:r w:rsidR="000C0CDD" w:rsidRPr="000C0CDD">
              <w:rPr>
                <w:rFonts w:ascii="Century Gothic" w:hAnsi="Century Gothic"/>
                <w:sz w:val="20"/>
                <w:szCs w:val="20"/>
              </w:rPr>
              <w:t>visualization, dashboards, and data delivery, not survey-grade editing or local government workflows</w:t>
            </w:r>
          </w:p>
          <w:p w14:paraId="28C326C2" w14:textId="073A2887" w:rsidR="00A70ADB" w:rsidRDefault="00997369" w:rsidP="00D02622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997369">
              <w:rPr>
                <w:rFonts w:ascii="Century Gothic" w:hAnsi="Century Gothic"/>
                <w:sz w:val="20"/>
                <w:szCs w:val="20"/>
              </w:rPr>
              <w:t xml:space="preserve">Workforce &amp; education pipelines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are </w:t>
            </w:r>
            <w:r w:rsidRPr="00997369">
              <w:rPr>
                <w:rFonts w:ascii="Century Gothic" w:hAnsi="Century Gothic"/>
                <w:sz w:val="20"/>
                <w:szCs w:val="20"/>
              </w:rPr>
              <w:t xml:space="preserve">primarily </w:t>
            </w:r>
            <w:r>
              <w:rPr>
                <w:rFonts w:ascii="Century Gothic" w:hAnsi="Century Gothic"/>
                <w:sz w:val="20"/>
                <w:szCs w:val="20"/>
              </w:rPr>
              <w:t>ESRI</w:t>
            </w:r>
            <w:r w:rsidRPr="00997369">
              <w:rPr>
                <w:rFonts w:ascii="Century Gothic" w:hAnsi="Century Gothic"/>
                <w:sz w:val="20"/>
                <w:szCs w:val="20"/>
              </w:rPr>
              <w:t>-focused.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70ADB">
              <w:rPr>
                <w:rFonts w:ascii="Century Gothic" w:hAnsi="Century Gothic"/>
                <w:sz w:val="20"/>
                <w:szCs w:val="20"/>
              </w:rPr>
              <w:t>Universities currently teach the ESRI product and not the other platforms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 </w:t>
            </w:r>
            <w:r w:rsidR="00A70ADB">
              <w:rPr>
                <w:rFonts w:ascii="Century Gothic" w:hAnsi="Century Gothic"/>
                <w:sz w:val="20"/>
                <w:szCs w:val="20"/>
              </w:rPr>
              <w:t xml:space="preserve">ESRI &amp; </w:t>
            </w:r>
            <w:proofErr w:type="spellStart"/>
            <w:r w:rsidR="00A70ADB">
              <w:rPr>
                <w:rFonts w:ascii="Century Gothic" w:hAnsi="Century Gothic"/>
                <w:sz w:val="20"/>
                <w:szCs w:val="20"/>
              </w:rPr>
              <w:t>AutoDesk</w:t>
            </w:r>
            <w:proofErr w:type="spellEnd"/>
            <w:r w:rsidR="00A70ADB">
              <w:rPr>
                <w:rFonts w:ascii="Century Gothic" w:hAnsi="Century Gothic"/>
                <w:sz w:val="20"/>
                <w:szCs w:val="20"/>
              </w:rPr>
              <w:t xml:space="preserve"> stand out in their support; other platforms don’t have the infrastructure to deal with database or server issues.  </w:t>
            </w:r>
          </w:p>
          <w:p w14:paraId="6FF47D97" w14:textId="77777777" w:rsidR="00A70ADB" w:rsidRPr="00A70ADB" w:rsidRDefault="00A70ADB" w:rsidP="00D02622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A70ADB">
              <w:rPr>
                <w:rFonts w:ascii="Century Gothic" w:hAnsi="Century Gothic"/>
                <w:sz w:val="20"/>
                <w:szCs w:val="20"/>
                <w:u w:val="single"/>
              </w:rPr>
              <w:t>AI Usage in GIS</w:t>
            </w:r>
          </w:p>
          <w:p w14:paraId="1802B0F9" w14:textId="4EBF3BAD" w:rsidR="00A70ADB" w:rsidRPr="00A70ADB" w:rsidRDefault="00415D51" w:rsidP="00415D51">
            <w:pPr>
              <w:pStyle w:val="NormalWeb"/>
              <w:shd w:val="clear" w:color="auto" w:fill="FFFFFF"/>
              <w:spacing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415D51">
              <w:rPr>
                <w:rFonts w:ascii="Century Gothic" w:hAnsi="Century Gothic"/>
                <w:sz w:val="20"/>
                <w:szCs w:val="20"/>
              </w:rPr>
              <w:t>County has been proactive in AI policy, seen as a national leader.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We have been asked to give a presentation to Council an overview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on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AI and how it intersects with GIS and services. It would be valuable to have the </w:t>
            </w:r>
            <w:r w:rsidRPr="00415D51">
              <w:rPr>
                <w:rFonts w:ascii="Century Gothic" w:hAnsi="Century Gothic"/>
                <w:sz w:val="20"/>
                <w:szCs w:val="20"/>
              </w:rPr>
              <w:t>Steering committee co-present</w:t>
            </w:r>
            <w:r>
              <w:rPr>
                <w:rFonts w:ascii="Century Gothic" w:hAnsi="Century Gothic"/>
                <w:sz w:val="20"/>
                <w:szCs w:val="20"/>
              </w:rPr>
              <w:t>.  The committee agreed they are willing to be a part of this.</w:t>
            </w:r>
          </w:p>
        </w:tc>
      </w:tr>
      <w:tr w:rsidR="00AC4390" w:rsidRPr="00134237" w14:paraId="1FC25D45" w14:textId="77777777" w:rsidTr="00AC4390">
        <w:trPr>
          <w:trHeight w:val="688"/>
          <w:jc w:val="center"/>
        </w:trPr>
        <w:tc>
          <w:tcPr>
            <w:tcW w:w="1620" w:type="dxa"/>
          </w:tcPr>
          <w:p w14:paraId="3AD5614B" w14:textId="238F7C0A" w:rsidR="00AC4390" w:rsidRPr="00FE3F2A" w:rsidRDefault="00AC4390" w:rsidP="003B2B0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FE3F2A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Data Privacy</w:t>
            </w:r>
          </w:p>
        </w:tc>
        <w:tc>
          <w:tcPr>
            <w:tcW w:w="9175" w:type="dxa"/>
          </w:tcPr>
          <w:p w14:paraId="424B7957" w14:textId="015F1C92" w:rsidR="00415D51" w:rsidRDefault="00415D51" w:rsidP="00415D51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Javaid Lal spoke on this.  The </w:t>
            </w:r>
            <w:r w:rsidRPr="00F64E7B">
              <w:rPr>
                <w:rFonts w:ascii="Century Gothic" w:hAnsi="Century Gothic"/>
                <w:sz w:val="20"/>
                <w:szCs w:val="20"/>
              </w:rPr>
              <w:t xml:space="preserve">Personal Data Privacy Policy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was </w:t>
            </w:r>
            <w:r w:rsidRPr="00F64E7B">
              <w:rPr>
                <w:rFonts w:ascii="Century Gothic" w:hAnsi="Century Gothic"/>
                <w:sz w:val="20"/>
                <w:szCs w:val="20"/>
              </w:rPr>
              <w:t>delayed to next week’s Council agenda.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64E7B">
              <w:rPr>
                <w:rFonts w:ascii="Century Gothic" w:hAnsi="Century Gothic"/>
                <w:sz w:val="20"/>
                <w:szCs w:val="20"/>
              </w:rPr>
              <w:t>Program officially launches once policy passe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="00F0027C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448F052" w14:textId="1844963B" w:rsidR="00415D51" w:rsidRPr="00F64E7B" w:rsidRDefault="00415D51" w:rsidP="00415D51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After approval 1) </w:t>
            </w:r>
            <w:r w:rsidRPr="00F64E7B">
              <w:rPr>
                <w:rFonts w:ascii="Century Gothic" w:hAnsi="Century Gothic"/>
                <w:sz w:val="20"/>
                <w:szCs w:val="20"/>
              </w:rPr>
              <w:t>Each agency must designate a data coordinator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2) A c</w:t>
            </w:r>
            <w:r w:rsidRPr="00F64E7B">
              <w:rPr>
                <w:rFonts w:ascii="Century Gothic" w:hAnsi="Century Gothic"/>
                <w:sz w:val="20"/>
                <w:szCs w:val="20"/>
              </w:rPr>
              <w:t xml:space="preserve">ountywide privacy training (10-minute module in Saba) </w:t>
            </w:r>
            <w:r>
              <w:rPr>
                <w:rFonts w:ascii="Century Gothic" w:hAnsi="Century Gothic"/>
                <w:sz w:val="20"/>
                <w:szCs w:val="20"/>
              </w:rPr>
              <w:t>for</w:t>
            </w:r>
            <w:r w:rsidRPr="00F64E7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64E7B">
              <w:rPr>
                <w:rFonts w:ascii="Century Gothic" w:hAnsi="Century Gothic"/>
                <w:sz w:val="20"/>
                <w:szCs w:val="20"/>
                <w:u w:val="single"/>
              </w:rPr>
              <w:t>all</w:t>
            </w:r>
            <w:r w:rsidRPr="00F64E7B">
              <w:rPr>
                <w:rFonts w:ascii="Century Gothic" w:hAnsi="Century Gothic"/>
                <w:sz w:val="20"/>
                <w:szCs w:val="20"/>
              </w:rPr>
              <w:t xml:space="preserve"> employees.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Data coordinators</w:t>
            </w:r>
            <w:r w:rsidRPr="00F64E7B">
              <w:rPr>
                <w:rFonts w:ascii="Century Gothic" w:hAnsi="Century Gothic"/>
                <w:sz w:val="20"/>
                <w:szCs w:val="20"/>
              </w:rPr>
              <w:t xml:space="preserve"> will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</w:t>
            </w:r>
            <w:r w:rsidRPr="00F64E7B">
              <w:rPr>
                <w:rFonts w:ascii="Century Gothic" w:hAnsi="Century Gothic"/>
                <w:sz w:val="20"/>
                <w:szCs w:val="20"/>
              </w:rPr>
              <w:t>rack training compliance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help</w:t>
            </w:r>
            <w:r w:rsidRPr="00F64E7B">
              <w:rPr>
                <w:rFonts w:ascii="Century Gothic" w:hAnsi="Century Gothic"/>
                <w:sz w:val="20"/>
                <w:szCs w:val="20"/>
              </w:rPr>
              <w:t xml:space="preserve"> complete required annual </w:t>
            </w:r>
            <w:r w:rsidR="00F0027C">
              <w:rPr>
                <w:rFonts w:ascii="Century Gothic" w:hAnsi="Century Gothic"/>
                <w:sz w:val="20"/>
                <w:szCs w:val="20"/>
              </w:rPr>
              <w:t>survey and annual report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270256A2" w14:textId="731250FF" w:rsidR="00AC4390" w:rsidRPr="00415D51" w:rsidRDefault="00415D51" w:rsidP="00F0027C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There will be a b</w:t>
            </w:r>
            <w:r w:rsidRPr="00F64E7B">
              <w:rPr>
                <w:rFonts w:ascii="Century Gothic" w:hAnsi="Century Gothic"/>
                <w:sz w:val="20"/>
                <w:szCs w:val="20"/>
              </w:rPr>
              <w:t xml:space="preserve">udget request for a County </w:t>
            </w:r>
            <w:r w:rsidR="00F0027C">
              <w:rPr>
                <w:rFonts w:ascii="Century Gothic" w:hAnsi="Century Gothic"/>
                <w:sz w:val="20"/>
                <w:szCs w:val="20"/>
              </w:rPr>
              <w:t xml:space="preserve">Data </w:t>
            </w:r>
            <w:r w:rsidRPr="00F64E7B">
              <w:rPr>
                <w:rFonts w:ascii="Century Gothic" w:hAnsi="Century Gothic"/>
                <w:sz w:val="20"/>
                <w:szCs w:val="20"/>
              </w:rPr>
              <w:t>Privacy Officer position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which we hope all departments will support.  </w:t>
            </w:r>
            <w:r w:rsidR="00F0027C">
              <w:rPr>
                <w:rFonts w:ascii="Century Gothic" w:hAnsi="Century Gothic"/>
                <w:sz w:val="20"/>
                <w:szCs w:val="20"/>
              </w:rPr>
              <w:t>Javaid has been appointed the CAO over data privacy in the interim.</w:t>
            </w:r>
          </w:p>
        </w:tc>
      </w:tr>
      <w:tr w:rsidR="00AC4390" w:rsidRPr="00134237" w14:paraId="74C73AC6" w14:textId="77777777" w:rsidTr="00AC4390">
        <w:trPr>
          <w:trHeight w:val="845"/>
          <w:jc w:val="center"/>
        </w:trPr>
        <w:tc>
          <w:tcPr>
            <w:tcW w:w="1620" w:type="dxa"/>
          </w:tcPr>
          <w:p w14:paraId="7CC2E407" w14:textId="762228E2" w:rsidR="00FC4ACB" w:rsidRPr="00FE3F2A" w:rsidRDefault="00AC4390" w:rsidP="003B2B0C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FE3F2A">
              <w:rPr>
                <w:rFonts w:ascii="Century Gothic" w:hAnsi="Century Gothic"/>
                <w:b/>
                <w:bCs/>
                <w:sz w:val="22"/>
                <w:szCs w:val="22"/>
              </w:rPr>
              <w:t>GIS Spotlight</w:t>
            </w:r>
          </w:p>
        </w:tc>
        <w:tc>
          <w:tcPr>
            <w:tcW w:w="9175" w:type="dxa"/>
          </w:tcPr>
          <w:p w14:paraId="170B1339" w14:textId="0DE7A1F6" w:rsidR="00AC4390" w:rsidRPr="00FE3F2A" w:rsidRDefault="00FE3F2A" w:rsidP="00FE3F2A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</w:pPr>
            <w:r w:rsidRPr="00FE3F2A"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2025 ESRI Conference: an IT perspective</w:t>
            </w:r>
          </w:p>
          <w:p w14:paraId="23370F22" w14:textId="77777777" w:rsidR="00FE3F2A" w:rsidRDefault="00FE3F2A" w:rsidP="00FE3F2A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FE3F2A">
              <w:rPr>
                <w:rFonts w:ascii="Century Gothic" w:hAnsi="Century Gothic"/>
                <w:sz w:val="20"/>
                <w:szCs w:val="20"/>
              </w:rPr>
              <w:t xml:space="preserve">Teddy Arnold attended the 2025 ESRI conference in </w:t>
            </w:r>
            <w:r w:rsidR="00A70ADB" w:rsidRPr="00FE3F2A">
              <w:rPr>
                <w:rFonts w:ascii="Century Gothic" w:hAnsi="Century Gothic"/>
                <w:sz w:val="20"/>
                <w:szCs w:val="20"/>
              </w:rPr>
              <w:t>July and</w:t>
            </w:r>
            <w:r w:rsidRPr="00FE3F2A">
              <w:rPr>
                <w:rFonts w:ascii="Century Gothic" w:hAnsi="Century Gothic"/>
                <w:sz w:val="20"/>
                <w:szCs w:val="20"/>
              </w:rPr>
              <w:t xml:space="preserve"> presented her perspective</w:t>
            </w:r>
            <w:r w:rsidR="000D72EA">
              <w:rPr>
                <w:rFonts w:ascii="Century Gothic" w:hAnsi="Century Gothic"/>
                <w:sz w:val="20"/>
                <w:szCs w:val="20"/>
              </w:rPr>
              <w:t xml:space="preserve"> as a member of the IT team.  </w:t>
            </w:r>
          </w:p>
          <w:p w14:paraId="61859D71" w14:textId="708BE8FF" w:rsidR="00733070" w:rsidRPr="008A0780" w:rsidRDefault="00733070" w:rsidP="00FE3F2A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AI was a big focus of the conference.  </w:t>
            </w:r>
            <w:r w:rsidR="00864E35">
              <w:rPr>
                <w:rFonts w:ascii="Century Gothic" w:hAnsi="Century Gothic"/>
                <w:sz w:val="20"/>
                <w:szCs w:val="20"/>
              </w:rPr>
              <w:t>There were several beta project demos and real-</w:t>
            </w:r>
            <w:r w:rsidR="00864E35" w:rsidRPr="008A0780">
              <w:rPr>
                <w:rFonts w:ascii="Century Gothic" w:hAnsi="Century Gothic"/>
                <w:sz w:val="20"/>
                <w:szCs w:val="20"/>
              </w:rPr>
              <w:t>world integrations of A</w:t>
            </w:r>
            <w:r w:rsidR="00DB6901" w:rsidRPr="008A0780">
              <w:rPr>
                <w:rFonts w:ascii="Century Gothic" w:hAnsi="Century Gothic"/>
                <w:sz w:val="20"/>
                <w:szCs w:val="20"/>
              </w:rPr>
              <w:t>I</w:t>
            </w:r>
            <w:r w:rsidR="0017396C" w:rsidRPr="008A0780">
              <w:rPr>
                <w:rFonts w:ascii="Century Gothic" w:hAnsi="Century Gothic"/>
                <w:sz w:val="20"/>
                <w:szCs w:val="20"/>
              </w:rPr>
              <w:t xml:space="preserve"> including Real time AI &amp; Digital Twins.  </w:t>
            </w:r>
            <w:r w:rsidR="00DB6901" w:rsidRPr="008A0780">
              <w:rPr>
                <w:rFonts w:ascii="Century Gothic" w:hAnsi="Century Gothic"/>
                <w:sz w:val="20"/>
                <w:szCs w:val="20"/>
              </w:rPr>
              <w:t xml:space="preserve">Most items were types of AI Assistants.  </w:t>
            </w:r>
            <w:r w:rsidR="0017396C" w:rsidRPr="008A0780">
              <w:rPr>
                <w:rFonts w:ascii="Century Gothic" w:hAnsi="Century Gothic"/>
                <w:sz w:val="20"/>
                <w:szCs w:val="20"/>
              </w:rPr>
              <w:t xml:space="preserve">These were impressive; </w:t>
            </w:r>
            <w:proofErr w:type="gramStart"/>
            <w:r w:rsidR="0017396C" w:rsidRPr="008A0780">
              <w:rPr>
                <w:rFonts w:ascii="Century Gothic" w:hAnsi="Century Gothic"/>
                <w:sz w:val="20"/>
                <w:szCs w:val="20"/>
              </w:rPr>
              <w:t>however</w:t>
            </w:r>
            <w:proofErr w:type="gramEnd"/>
            <w:r w:rsidR="0017396C" w:rsidRPr="008A0780">
              <w:rPr>
                <w:rFonts w:ascii="Century Gothic" w:hAnsi="Century Gothic"/>
                <w:sz w:val="20"/>
                <w:szCs w:val="20"/>
              </w:rPr>
              <w:t xml:space="preserve"> they are just demos.  </w:t>
            </w:r>
          </w:p>
          <w:p w14:paraId="50EAF356" w14:textId="53028A73" w:rsidR="0017396C" w:rsidRPr="008A0780" w:rsidRDefault="0017396C" w:rsidP="00FE3F2A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8A0780">
              <w:rPr>
                <w:rFonts w:ascii="Century Gothic" w:hAnsi="Century Gothic"/>
                <w:sz w:val="20"/>
                <w:szCs w:val="20"/>
              </w:rPr>
              <w:t xml:space="preserve">There were some examples of real-world local government applications in use.  Chattanooga TN is using AI to detect road damage. Another was an inventory of ADA curb ramps.  Both are </w:t>
            </w:r>
            <w:proofErr w:type="spellStart"/>
            <w:r w:rsidRPr="008A0780">
              <w:rPr>
                <w:rFonts w:ascii="Century Gothic" w:hAnsi="Century Gothic"/>
                <w:sz w:val="20"/>
                <w:szCs w:val="20"/>
              </w:rPr>
              <w:t>GeoAI</w:t>
            </w:r>
            <w:proofErr w:type="spellEnd"/>
            <w:r w:rsidRPr="008A0780">
              <w:rPr>
                <w:rFonts w:ascii="Century Gothic" w:hAnsi="Century Gothic"/>
                <w:sz w:val="20"/>
                <w:szCs w:val="20"/>
              </w:rPr>
              <w:t xml:space="preserve"> applications.</w:t>
            </w:r>
          </w:p>
          <w:p w14:paraId="55D35A96" w14:textId="77777777" w:rsidR="00F0027C" w:rsidRDefault="0017396C" w:rsidP="00FE3F2A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2"/>
                <w:szCs w:val="22"/>
              </w:rPr>
            </w:pPr>
            <w:r w:rsidRPr="008A0780">
              <w:rPr>
                <w:rFonts w:ascii="Century Gothic" w:hAnsi="Century Gothic"/>
                <w:sz w:val="20"/>
                <w:szCs w:val="20"/>
              </w:rPr>
              <w:t xml:space="preserve">Integrations with Microsoft 365 include Excel data added directly to a map, </w:t>
            </w:r>
            <w:proofErr w:type="spellStart"/>
            <w:r w:rsidRPr="008A0780">
              <w:rPr>
                <w:rFonts w:ascii="Century Gothic" w:hAnsi="Century Gothic"/>
                <w:sz w:val="20"/>
                <w:szCs w:val="20"/>
              </w:rPr>
              <w:t>PowerAutomate</w:t>
            </w:r>
            <w:proofErr w:type="spellEnd"/>
            <w:r w:rsidRPr="008A0780">
              <w:rPr>
                <w:rFonts w:ascii="Century Gothic" w:hAnsi="Century Gothic"/>
                <w:sz w:val="20"/>
                <w:szCs w:val="20"/>
              </w:rPr>
              <w:t xml:space="preserve"> used for sending an email if something is updated and having applications speak to each other, SharePoint linking directly to maps &amp; dynamic mapping.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44A28718" w14:textId="1FF33C2A" w:rsidR="008A0780" w:rsidRPr="00F8264A" w:rsidRDefault="008A0780" w:rsidP="00FE3F2A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17261A">
              <w:rPr>
                <w:rFonts w:ascii="Century Gothic" w:hAnsi="Century Gothic"/>
                <w:sz w:val="20"/>
                <w:szCs w:val="20"/>
              </w:rPr>
              <w:t xml:space="preserve">Real-time AI Digital Twin application offers the opportunity to test a change in the system and </w:t>
            </w:r>
            <w:r w:rsidR="0052270A" w:rsidRPr="0017261A">
              <w:rPr>
                <w:rFonts w:ascii="Century Gothic" w:hAnsi="Century Gothic"/>
                <w:sz w:val="20"/>
                <w:szCs w:val="20"/>
              </w:rPr>
              <w:t xml:space="preserve">see possible </w:t>
            </w:r>
            <w:proofErr w:type="gramStart"/>
            <w:r w:rsidR="0052270A" w:rsidRPr="0017261A">
              <w:rPr>
                <w:rFonts w:ascii="Century Gothic" w:hAnsi="Century Gothic"/>
                <w:sz w:val="20"/>
                <w:szCs w:val="20"/>
              </w:rPr>
              <w:t>affects</w:t>
            </w:r>
            <w:r w:rsidR="0017261A">
              <w:rPr>
                <w:rFonts w:ascii="Century Gothic" w:hAnsi="Century Gothic"/>
                <w:sz w:val="20"/>
                <w:szCs w:val="20"/>
              </w:rPr>
              <w:t>;</w:t>
            </w:r>
            <w:proofErr w:type="gramEnd"/>
            <w:r w:rsidR="0052270A" w:rsidRPr="0017261A">
              <w:rPr>
                <w:rFonts w:ascii="Century Gothic" w:hAnsi="Century Gothic"/>
                <w:sz w:val="20"/>
                <w:szCs w:val="20"/>
              </w:rPr>
              <w:t xml:space="preserve"> allowing for simulation, scenario planning &amp; predictive </w:t>
            </w:r>
            <w:r w:rsidR="0052270A" w:rsidRPr="00F8264A">
              <w:rPr>
                <w:rFonts w:ascii="Century Gothic" w:hAnsi="Century Gothic"/>
                <w:sz w:val="20"/>
                <w:szCs w:val="20"/>
              </w:rPr>
              <w:t xml:space="preserve">maintenance. </w:t>
            </w:r>
          </w:p>
          <w:p w14:paraId="7E3820AE" w14:textId="77777777" w:rsidR="0052270A" w:rsidRDefault="00ED1509" w:rsidP="00FE3F2A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2"/>
                <w:szCs w:val="22"/>
              </w:rPr>
            </w:pPr>
            <w:r w:rsidRPr="00F8264A">
              <w:rPr>
                <w:rFonts w:ascii="Century Gothic" w:hAnsi="Century Gothic"/>
                <w:sz w:val="20"/>
                <w:szCs w:val="20"/>
              </w:rPr>
              <w:t xml:space="preserve">ESRI Version: Salt Lake County is currently upgrading to 11.5, which will be supported through 2027/2029.  12.0 will be the new Enterprise version.  Salt Lake county uses a hybrid approach </w:t>
            </w:r>
            <w:r w:rsidRPr="00F8264A">
              <w:rPr>
                <w:rFonts w:ascii="Century Gothic" w:hAnsi="Century Gothic"/>
                <w:sz w:val="20"/>
                <w:szCs w:val="20"/>
              </w:rPr>
              <w:lastRenderedPageBreak/>
              <w:t>with ArcGIS online and Enterprise to get the best of both solutions.  ArcGIS is an online SaaS solution that is ESRI managed and updated quarterly.  Enterprise is on-premises and updated manually by our IT team.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</w:p>
          <w:p w14:paraId="5BB2C89E" w14:textId="09B221BB" w:rsidR="003A1905" w:rsidRPr="003A1905" w:rsidRDefault="003A1905" w:rsidP="00FE3F2A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3A1905">
              <w:rPr>
                <w:rFonts w:ascii="Century Gothic" w:hAnsi="Century Gothic"/>
                <w:sz w:val="20"/>
                <w:szCs w:val="20"/>
              </w:rPr>
              <w:t xml:space="preserve">Teddy asked if there were any questions, there were none.  Committee thanked Teddy for the presentation and validating where Salt Lake County stands in reference to AI and AI trends. </w:t>
            </w:r>
          </w:p>
        </w:tc>
      </w:tr>
      <w:tr w:rsidR="00AC4390" w:rsidRPr="00134237" w14:paraId="55D4F953" w14:textId="77777777" w:rsidTr="00AC4390">
        <w:trPr>
          <w:trHeight w:val="688"/>
          <w:jc w:val="center"/>
        </w:trPr>
        <w:tc>
          <w:tcPr>
            <w:tcW w:w="1620" w:type="dxa"/>
          </w:tcPr>
          <w:p w14:paraId="59F75FEE" w14:textId="765342E3" w:rsidR="00AC4390" w:rsidRPr="000974C5" w:rsidRDefault="00AC4390" w:rsidP="003B2B0C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974C5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Adjourn</w:t>
            </w:r>
          </w:p>
        </w:tc>
        <w:tc>
          <w:tcPr>
            <w:tcW w:w="9175" w:type="dxa"/>
          </w:tcPr>
          <w:p w14:paraId="6D24A31F" w14:textId="77777777" w:rsidR="00AC4390" w:rsidRDefault="00AC4390" w:rsidP="00AC439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Richard Jausi moved to adjourn meeting </w:t>
            </w:r>
            <w:r w:rsidRPr="0017396C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u w:val="single"/>
              </w:rPr>
              <w:t>at 10:45am</w:t>
            </w:r>
          </w:p>
          <w:p w14:paraId="02280F06" w14:textId="79A48E5A" w:rsidR="00AC4390" w:rsidRDefault="00AC4390" w:rsidP="00AC439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Next meeting of the committee is scheduled for </w:t>
            </w:r>
            <w:r w:rsidRPr="003A1905">
              <w:rPr>
                <w:rFonts w:ascii="Century Gothic" w:hAnsi="Century Gothic"/>
                <w:b/>
                <w:bCs/>
                <w:sz w:val="20"/>
                <w:szCs w:val="20"/>
              </w:rPr>
              <w:t>Thursday, Nov 20th, 2025.</w:t>
            </w:r>
          </w:p>
        </w:tc>
      </w:tr>
      <w:bookmarkEnd w:id="0"/>
      <w:bookmarkEnd w:id="1"/>
    </w:tbl>
    <w:p w14:paraId="0C28054F" w14:textId="77777777" w:rsidR="00AC4390" w:rsidRDefault="00AC4390" w:rsidP="00AC4390">
      <w:pPr>
        <w:rPr>
          <w:rFonts w:ascii="Times New Roman" w:hAnsi="Times New Roman" w:cs="Times New Roman"/>
        </w:rPr>
      </w:pPr>
    </w:p>
    <w:p w14:paraId="5E2BF4A8" w14:textId="54FE0A8F" w:rsidR="0061778B" w:rsidRPr="00AC4390" w:rsidRDefault="0061778B" w:rsidP="00AC4390">
      <w:pPr>
        <w:tabs>
          <w:tab w:val="left" w:pos="1080"/>
        </w:tabs>
        <w:spacing w:after="60" w:line="240" w:lineRule="auto"/>
        <w:rPr>
          <w:rFonts w:ascii="Century Gothic" w:hAnsi="Century Gothic"/>
          <w:sz w:val="18"/>
          <w:szCs w:val="18"/>
        </w:rPr>
      </w:pPr>
    </w:p>
    <w:sectPr w:rsidR="0061778B" w:rsidRPr="00AC4390" w:rsidSect="00431D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080" w:bottom="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686F9" w14:textId="77777777" w:rsidR="00311CB4" w:rsidRDefault="00311CB4" w:rsidP="00311CB4">
      <w:pPr>
        <w:spacing w:after="0" w:line="240" w:lineRule="auto"/>
      </w:pPr>
      <w:r>
        <w:separator/>
      </w:r>
    </w:p>
  </w:endnote>
  <w:endnote w:type="continuationSeparator" w:id="0">
    <w:p w14:paraId="2D78066E" w14:textId="77777777" w:rsidR="00311CB4" w:rsidRDefault="00311CB4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4E22" w14:textId="77777777" w:rsidR="009D350D" w:rsidRDefault="009D3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7771079"/>
      <w:docPartObj>
        <w:docPartGallery w:val="Page Numbers (Bottom of Page)"/>
        <w:docPartUnique/>
      </w:docPartObj>
    </w:sdtPr>
    <w:sdtEndPr>
      <w:rPr>
        <w:rFonts w:ascii="Century Gothic" w:hAnsi="Century Gothic"/>
        <w:sz w:val="20"/>
        <w:szCs w:val="20"/>
      </w:rPr>
    </w:sdtEndPr>
    <w:sdtContent>
      <w:p w14:paraId="1F31A885" w14:textId="02997999" w:rsidR="009542B2" w:rsidRPr="009542B2" w:rsidRDefault="009542B2">
        <w:pPr>
          <w:pStyle w:val="Footer"/>
          <w:jc w:val="right"/>
          <w:rPr>
            <w:rFonts w:ascii="Century Gothic" w:hAnsi="Century Gothic"/>
            <w:sz w:val="20"/>
            <w:szCs w:val="20"/>
          </w:rPr>
        </w:pPr>
        <w:r w:rsidRPr="009542B2">
          <w:rPr>
            <w:rFonts w:ascii="Century Gothic" w:hAnsi="Century Gothic"/>
            <w:sz w:val="20"/>
            <w:szCs w:val="20"/>
          </w:rPr>
          <w:t xml:space="preserve">Page | </w:t>
        </w:r>
        <w:r w:rsidRPr="009542B2">
          <w:rPr>
            <w:rFonts w:ascii="Century Gothic" w:hAnsi="Century Gothic"/>
            <w:sz w:val="20"/>
            <w:szCs w:val="20"/>
          </w:rPr>
          <w:fldChar w:fldCharType="begin"/>
        </w:r>
        <w:r w:rsidRPr="009542B2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9542B2">
          <w:rPr>
            <w:rFonts w:ascii="Century Gothic" w:hAnsi="Century Gothic"/>
            <w:sz w:val="20"/>
            <w:szCs w:val="20"/>
          </w:rPr>
          <w:fldChar w:fldCharType="separate"/>
        </w:r>
        <w:r w:rsidRPr="009542B2">
          <w:rPr>
            <w:rFonts w:ascii="Century Gothic" w:hAnsi="Century Gothic"/>
            <w:sz w:val="20"/>
            <w:szCs w:val="20"/>
          </w:rPr>
          <w:t>2</w:t>
        </w:r>
        <w:r w:rsidRPr="009542B2">
          <w:rPr>
            <w:rFonts w:ascii="Century Gothic" w:hAnsi="Century Gothic"/>
            <w:sz w:val="20"/>
            <w:szCs w:val="20"/>
          </w:rPr>
          <w:fldChar w:fldCharType="end"/>
        </w:r>
        <w:r w:rsidRPr="009542B2">
          <w:rPr>
            <w:rFonts w:ascii="Century Gothic" w:hAnsi="Century Gothic"/>
            <w:sz w:val="20"/>
            <w:szCs w:val="20"/>
          </w:rPr>
          <w:t xml:space="preserve"> </w:t>
        </w:r>
      </w:p>
    </w:sdtContent>
  </w:sdt>
  <w:p w14:paraId="47EA38AA" w14:textId="77777777" w:rsidR="009542B2" w:rsidRDefault="009542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4959617"/>
      <w:docPartObj>
        <w:docPartGallery w:val="Page Numbers (Bottom of Page)"/>
        <w:docPartUnique/>
      </w:docPartObj>
    </w:sdtPr>
    <w:sdtEndPr/>
    <w:sdtContent>
      <w:p w14:paraId="3D46ACD8" w14:textId="1231A535" w:rsidR="009542B2" w:rsidRDefault="009542B2">
        <w:pPr>
          <w:pStyle w:val="Footer"/>
          <w:jc w:val="right"/>
        </w:pPr>
        <w:r w:rsidRPr="009542B2">
          <w:rPr>
            <w:rFonts w:ascii="Century Gothic" w:hAnsi="Century Gothic"/>
            <w:sz w:val="20"/>
            <w:szCs w:val="20"/>
          </w:rPr>
          <w:t xml:space="preserve">Page | </w:t>
        </w:r>
        <w:r w:rsidRPr="009542B2">
          <w:rPr>
            <w:rFonts w:ascii="Century Gothic" w:hAnsi="Century Gothic"/>
            <w:sz w:val="20"/>
            <w:szCs w:val="20"/>
          </w:rPr>
          <w:fldChar w:fldCharType="begin"/>
        </w:r>
        <w:r w:rsidRPr="009542B2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9542B2">
          <w:rPr>
            <w:rFonts w:ascii="Century Gothic" w:hAnsi="Century Gothic"/>
            <w:sz w:val="20"/>
            <w:szCs w:val="20"/>
          </w:rPr>
          <w:fldChar w:fldCharType="separate"/>
        </w:r>
        <w:r w:rsidRPr="009542B2">
          <w:rPr>
            <w:rFonts w:ascii="Century Gothic" w:hAnsi="Century Gothic"/>
            <w:noProof/>
            <w:sz w:val="20"/>
            <w:szCs w:val="20"/>
          </w:rPr>
          <w:t>2</w:t>
        </w:r>
        <w:r w:rsidRPr="009542B2">
          <w:rPr>
            <w:rFonts w:ascii="Century Gothic" w:hAnsi="Century Gothic"/>
            <w:noProof/>
            <w:sz w:val="20"/>
            <w:szCs w:val="20"/>
          </w:rPr>
          <w:fldChar w:fldCharType="end"/>
        </w:r>
        <w:r>
          <w:t xml:space="preserve"> </w:t>
        </w:r>
      </w:p>
    </w:sdtContent>
  </w:sdt>
  <w:p w14:paraId="79FEC7B9" w14:textId="38966223" w:rsidR="009542B2" w:rsidRDefault="009542B2">
    <w:pPr>
      <w:pStyle w:val="Footer"/>
    </w:pPr>
  </w:p>
  <w:p w14:paraId="6620ADF8" w14:textId="77777777" w:rsidR="00431DA0" w:rsidRDefault="00431D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E734" w14:textId="77777777" w:rsidR="00311CB4" w:rsidRDefault="00311CB4" w:rsidP="00311CB4">
      <w:pPr>
        <w:spacing w:after="0" w:line="240" w:lineRule="auto"/>
      </w:pPr>
      <w:r>
        <w:separator/>
      </w:r>
    </w:p>
  </w:footnote>
  <w:footnote w:type="continuationSeparator" w:id="0">
    <w:p w14:paraId="73827E74" w14:textId="77777777" w:rsidR="00311CB4" w:rsidRDefault="00311CB4" w:rsidP="0031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4612" w14:textId="77777777" w:rsidR="009D350D" w:rsidRDefault="009D3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829E" w14:textId="50BE75D5" w:rsidR="009542B2" w:rsidRPr="00431DA0" w:rsidRDefault="009D350D" w:rsidP="00D87FE2">
    <w:pPr>
      <w:spacing w:after="60" w:line="240" w:lineRule="auto"/>
      <w:rPr>
        <w:rFonts w:ascii="Century Gothic" w:hAnsi="Century Gothic"/>
        <w:b/>
        <w:bCs/>
        <w:sz w:val="20"/>
        <w:szCs w:val="20"/>
      </w:rPr>
    </w:pPr>
    <w:sdt>
      <w:sdtPr>
        <w:rPr>
          <w:rFonts w:ascii="Century Gothic" w:hAnsi="Century Gothic"/>
          <w:b/>
          <w:bCs/>
          <w:sz w:val="20"/>
          <w:szCs w:val="20"/>
        </w:rPr>
        <w:id w:val="1802952782"/>
        <w:docPartObj>
          <w:docPartGallery w:val="Watermarks"/>
          <w:docPartUnique/>
        </w:docPartObj>
      </w:sdtPr>
      <w:sdtContent>
        <w:r w:rsidRPr="009D350D">
          <w:rPr>
            <w:rFonts w:ascii="Century Gothic" w:hAnsi="Century Gothic"/>
            <w:b/>
            <w:bCs/>
            <w:noProof/>
            <w:sz w:val="20"/>
            <w:szCs w:val="20"/>
          </w:rPr>
          <w:pict w14:anchorId="15A825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2292" type="#_x0000_t136" style="position:absolute;margin-left:0;margin-top:0;width:412.4pt;height:247.45pt;rotation:315;z-index:-25165414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87FE2" w:rsidRPr="00431DA0">
      <w:rPr>
        <w:rFonts w:ascii="Century Gothic" w:hAnsi="Century Gothic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32F16C3" wp14:editId="6EA5D0CC">
          <wp:simplePos x="0" y="0"/>
          <wp:positionH relativeFrom="column">
            <wp:posOffset>6171565</wp:posOffset>
          </wp:positionH>
          <wp:positionV relativeFrom="paragraph">
            <wp:posOffset>-84887</wp:posOffset>
          </wp:positionV>
          <wp:extent cx="531374" cy="413291"/>
          <wp:effectExtent l="0" t="0" r="2540" b="6350"/>
          <wp:wrapNone/>
          <wp:docPr id="414197978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531295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374" cy="413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2B2" w:rsidRPr="00431DA0">
      <w:rPr>
        <w:rFonts w:ascii="Century Gothic" w:hAnsi="Century Gothic"/>
        <w:b/>
        <w:bCs/>
        <w:sz w:val="20"/>
        <w:szCs w:val="20"/>
      </w:rPr>
      <w:t>GIS Steering Committee Meeting</w:t>
    </w:r>
  </w:p>
  <w:p w14:paraId="42DC8646" w14:textId="3165C30C" w:rsidR="00311CB4" w:rsidRPr="00431DA0" w:rsidRDefault="00D87FE2" w:rsidP="00D87FE2">
    <w:pPr>
      <w:pStyle w:val="Header"/>
      <w:rPr>
        <w:color w:val="990033"/>
        <w:sz w:val="20"/>
        <w:szCs w:val="20"/>
      </w:rPr>
    </w:pPr>
    <w:r w:rsidRPr="00431DA0">
      <w:rPr>
        <w:rFonts w:ascii="Century Gothic" w:hAnsi="Century Gothic"/>
        <w:color w:val="990033"/>
        <w:sz w:val="20"/>
        <w:szCs w:val="20"/>
      </w:rPr>
      <w:t>September 18, 2025, 10:00 -11:30 am</w:t>
    </w:r>
    <w:r w:rsidR="00AC4390" w:rsidRPr="00431DA0">
      <w:rPr>
        <w:rFonts w:ascii="Century Gothic" w:hAnsi="Century Gothic"/>
        <w:color w:val="990033"/>
        <w:sz w:val="20"/>
        <w:szCs w:val="20"/>
      </w:rPr>
      <w:br/>
    </w:r>
    <w:r w:rsidR="00AC4390" w:rsidRPr="00431DA0">
      <w:rPr>
        <w:rFonts w:ascii="Century Gothic" w:hAnsi="Century Gothic"/>
        <w:color w:val="3A3A3A" w:themeColor="background2" w:themeShade="40"/>
        <w:sz w:val="20"/>
        <w:szCs w:val="20"/>
      </w:rPr>
      <w:t>N2-800 / Webex</w:t>
    </w:r>
    <w:r w:rsidR="00431DA0">
      <w:rPr>
        <w:rFonts w:ascii="Century Gothic" w:hAnsi="Century Gothic"/>
        <w:color w:val="3A3A3A" w:themeColor="background2" w:themeShade="40"/>
        <w:sz w:val="20"/>
        <w:szCs w:val="2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C38" w14:textId="1FE7831E" w:rsidR="009542B2" w:rsidRPr="009542B2" w:rsidRDefault="00431DA0" w:rsidP="009542B2">
    <w:pPr>
      <w:spacing w:after="60" w:line="240" w:lineRule="auto"/>
      <w:jc w:val="center"/>
      <w:rPr>
        <w:rFonts w:ascii="Century Gothic" w:hAnsi="Century Gothic"/>
        <w:b/>
        <w:bCs/>
        <w:sz w:val="26"/>
        <w:szCs w:val="26"/>
      </w:rPr>
    </w:pPr>
    <w:r>
      <w:rPr>
        <w:rFonts w:ascii="Century Gothic" w:hAnsi="Century Gothic"/>
        <w:b/>
        <w:bCs/>
        <w:noProof/>
      </w:rPr>
      <w:drawing>
        <wp:anchor distT="0" distB="0" distL="114300" distR="114300" simplePos="0" relativeHeight="251660288" behindDoc="0" locked="0" layoutInCell="1" allowOverlap="1" wp14:anchorId="1100AC04" wp14:editId="64F8EDC2">
          <wp:simplePos x="0" y="0"/>
          <wp:positionH relativeFrom="column">
            <wp:posOffset>-422031</wp:posOffset>
          </wp:positionH>
          <wp:positionV relativeFrom="paragraph">
            <wp:posOffset>-272562</wp:posOffset>
          </wp:positionV>
          <wp:extent cx="530860" cy="412750"/>
          <wp:effectExtent l="0" t="0" r="2540" b="6350"/>
          <wp:wrapNone/>
          <wp:docPr id="2128573006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531295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86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2B2" w:rsidRPr="009542B2">
      <w:rPr>
        <w:rFonts w:ascii="Century Gothic" w:hAnsi="Century Gothic"/>
        <w:b/>
        <w:bCs/>
        <w:sz w:val="26"/>
        <w:szCs w:val="26"/>
      </w:rPr>
      <w:t>GIS Steering Committee Meeting</w:t>
    </w:r>
  </w:p>
  <w:p w14:paraId="7AFCF60F" w14:textId="0550AB64" w:rsidR="009542B2" w:rsidRPr="00311CB4" w:rsidRDefault="0010600D" w:rsidP="009542B2">
    <w:pPr>
      <w:spacing w:after="60" w:line="240" w:lineRule="auto"/>
      <w:jc w:val="center"/>
      <w:rPr>
        <w:rFonts w:ascii="Century Gothic" w:hAnsi="Century Gothic"/>
        <w:sz w:val="22"/>
        <w:szCs w:val="22"/>
      </w:rPr>
    </w:pPr>
    <w:r w:rsidRPr="003658BB">
      <w:rPr>
        <w:rFonts w:ascii="Century Gothic" w:hAnsi="Century Gothic"/>
        <w:b/>
        <w:bCs/>
        <w:color w:val="990033"/>
        <w:sz w:val="26"/>
        <w:szCs w:val="26"/>
      </w:rPr>
      <w:t>September 18,</w:t>
    </w:r>
    <w:r w:rsidR="009542B2" w:rsidRPr="003658BB">
      <w:rPr>
        <w:rFonts w:ascii="Century Gothic" w:hAnsi="Century Gothic"/>
        <w:b/>
        <w:bCs/>
        <w:color w:val="990033"/>
        <w:sz w:val="26"/>
        <w:szCs w:val="26"/>
      </w:rPr>
      <w:t xml:space="preserve"> 2025, </w:t>
    </w:r>
    <w:r w:rsidRPr="003658BB">
      <w:rPr>
        <w:rFonts w:ascii="Century Gothic" w:hAnsi="Century Gothic"/>
        <w:b/>
        <w:bCs/>
        <w:color w:val="990033"/>
        <w:sz w:val="26"/>
        <w:szCs w:val="26"/>
      </w:rPr>
      <w:t>10</w:t>
    </w:r>
    <w:r w:rsidR="009542B2" w:rsidRPr="003658BB">
      <w:rPr>
        <w:rFonts w:ascii="Century Gothic" w:hAnsi="Century Gothic"/>
        <w:b/>
        <w:bCs/>
        <w:color w:val="990033"/>
        <w:sz w:val="26"/>
        <w:szCs w:val="26"/>
      </w:rPr>
      <w:t>:00 -1</w:t>
    </w:r>
    <w:r w:rsidRPr="003658BB">
      <w:rPr>
        <w:rFonts w:ascii="Century Gothic" w:hAnsi="Century Gothic"/>
        <w:b/>
        <w:bCs/>
        <w:color w:val="990033"/>
        <w:sz w:val="26"/>
        <w:szCs w:val="26"/>
      </w:rPr>
      <w:t>1</w:t>
    </w:r>
    <w:r w:rsidR="009542B2" w:rsidRPr="003658BB">
      <w:rPr>
        <w:rFonts w:ascii="Century Gothic" w:hAnsi="Century Gothic"/>
        <w:b/>
        <w:bCs/>
        <w:color w:val="990033"/>
        <w:sz w:val="26"/>
        <w:szCs w:val="26"/>
      </w:rPr>
      <w:t>:30 am</w:t>
    </w:r>
    <w:r w:rsidR="009542B2" w:rsidRPr="00311CB4">
      <w:rPr>
        <w:rFonts w:ascii="Century Gothic" w:hAnsi="Century Gothic"/>
        <w:color w:val="0070C0"/>
        <w:sz w:val="22"/>
        <w:szCs w:val="22"/>
      </w:rPr>
      <w:br/>
    </w:r>
    <w:r w:rsidR="009542B2" w:rsidRPr="00311CB4">
      <w:rPr>
        <w:rFonts w:ascii="Century Gothic" w:hAnsi="Century Gothic"/>
        <w:sz w:val="22"/>
        <w:szCs w:val="22"/>
      </w:rPr>
      <w:t>Salt Lake County Government Center</w:t>
    </w:r>
    <w:r w:rsidR="009542B2">
      <w:rPr>
        <w:rFonts w:ascii="Century Gothic" w:hAnsi="Century Gothic"/>
        <w:sz w:val="22"/>
        <w:szCs w:val="22"/>
      </w:rPr>
      <w:t xml:space="preserve"> / </w:t>
    </w:r>
    <w:r w:rsidR="009542B2" w:rsidRPr="00311CB4">
      <w:rPr>
        <w:rFonts w:ascii="Century Gothic" w:hAnsi="Century Gothic"/>
        <w:sz w:val="22"/>
        <w:szCs w:val="22"/>
      </w:rPr>
      <w:t>2100 S State Street; Room GC N2-800</w:t>
    </w:r>
  </w:p>
  <w:p w14:paraId="38A56DCC" w14:textId="77777777" w:rsidR="009542B2" w:rsidRDefault="009542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211D"/>
    <w:multiLevelType w:val="hybridMultilevel"/>
    <w:tmpl w:val="CF2C6954"/>
    <w:lvl w:ilvl="0" w:tplc="01068D1A">
      <w:start w:val="2001"/>
      <w:numFmt w:val="bullet"/>
      <w:lvlText w:val="-"/>
      <w:lvlJc w:val="left"/>
      <w:pPr>
        <w:ind w:left="465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9635D6A"/>
    <w:multiLevelType w:val="multilevel"/>
    <w:tmpl w:val="F8CC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6F717F"/>
    <w:multiLevelType w:val="hybridMultilevel"/>
    <w:tmpl w:val="6F4AFE34"/>
    <w:lvl w:ilvl="0" w:tplc="043E0D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970"/>
    <w:multiLevelType w:val="hybridMultilevel"/>
    <w:tmpl w:val="7364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C7970"/>
    <w:multiLevelType w:val="hybridMultilevel"/>
    <w:tmpl w:val="9D3C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65BC5"/>
    <w:multiLevelType w:val="multilevel"/>
    <w:tmpl w:val="9D5C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33D44"/>
    <w:multiLevelType w:val="multilevel"/>
    <w:tmpl w:val="21E83F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20095"/>
    <w:multiLevelType w:val="hybridMultilevel"/>
    <w:tmpl w:val="0A8CF1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148DE"/>
    <w:multiLevelType w:val="hybridMultilevel"/>
    <w:tmpl w:val="10A84E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2644B"/>
    <w:multiLevelType w:val="hybridMultilevel"/>
    <w:tmpl w:val="0C1C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B3310"/>
    <w:multiLevelType w:val="hybridMultilevel"/>
    <w:tmpl w:val="1FC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F5CEE"/>
    <w:multiLevelType w:val="hybridMultilevel"/>
    <w:tmpl w:val="E1288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09087">
    <w:abstractNumId w:val="1"/>
  </w:num>
  <w:num w:numId="2" w16cid:durableId="28065829">
    <w:abstractNumId w:val="3"/>
  </w:num>
  <w:num w:numId="3" w16cid:durableId="876159214">
    <w:abstractNumId w:val="2"/>
  </w:num>
  <w:num w:numId="4" w16cid:durableId="1702631995">
    <w:abstractNumId w:val="9"/>
  </w:num>
  <w:num w:numId="5" w16cid:durableId="491988750">
    <w:abstractNumId w:val="10"/>
  </w:num>
  <w:num w:numId="6" w16cid:durableId="55202615">
    <w:abstractNumId w:val="4"/>
  </w:num>
  <w:num w:numId="7" w16cid:durableId="915015420">
    <w:abstractNumId w:val="6"/>
  </w:num>
  <w:num w:numId="8" w16cid:durableId="263146971">
    <w:abstractNumId w:val="7"/>
  </w:num>
  <w:num w:numId="9" w16cid:durableId="841555245">
    <w:abstractNumId w:val="8"/>
  </w:num>
  <w:num w:numId="10" w16cid:durableId="1667318994">
    <w:abstractNumId w:val="0"/>
  </w:num>
  <w:num w:numId="11" w16cid:durableId="1967664626">
    <w:abstractNumId w:val="11"/>
  </w:num>
  <w:num w:numId="12" w16cid:durableId="471942861">
    <w:abstractNumId w:val="5"/>
  </w:num>
  <w:num w:numId="13" w16cid:durableId="295110441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93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09"/>
    <w:rsid w:val="00007E64"/>
    <w:rsid w:val="00031154"/>
    <w:rsid w:val="00051808"/>
    <w:rsid w:val="00055B04"/>
    <w:rsid w:val="000C0CDD"/>
    <w:rsid w:val="000D72EA"/>
    <w:rsid w:val="0010308C"/>
    <w:rsid w:val="00104352"/>
    <w:rsid w:val="0010600D"/>
    <w:rsid w:val="00111697"/>
    <w:rsid w:val="0013106C"/>
    <w:rsid w:val="001624AB"/>
    <w:rsid w:val="0017261A"/>
    <w:rsid w:val="0017396C"/>
    <w:rsid w:val="00296C59"/>
    <w:rsid w:val="002F7267"/>
    <w:rsid w:val="00311CB4"/>
    <w:rsid w:val="003658BB"/>
    <w:rsid w:val="00365D84"/>
    <w:rsid w:val="003757CE"/>
    <w:rsid w:val="003A1905"/>
    <w:rsid w:val="003F61F6"/>
    <w:rsid w:val="00407909"/>
    <w:rsid w:val="0041129E"/>
    <w:rsid w:val="00414407"/>
    <w:rsid w:val="00415D51"/>
    <w:rsid w:val="00431DA0"/>
    <w:rsid w:val="00434C20"/>
    <w:rsid w:val="00435D88"/>
    <w:rsid w:val="004A13D4"/>
    <w:rsid w:val="004C2917"/>
    <w:rsid w:val="004F16BB"/>
    <w:rsid w:val="005108A6"/>
    <w:rsid w:val="0052270A"/>
    <w:rsid w:val="005A51B2"/>
    <w:rsid w:val="005A6D8C"/>
    <w:rsid w:val="005F3C4D"/>
    <w:rsid w:val="0061778B"/>
    <w:rsid w:val="0064497E"/>
    <w:rsid w:val="006A3B4A"/>
    <w:rsid w:val="007300BF"/>
    <w:rsid w:val="00733070"/>
    <w:rsid w:val="007E00B8"/>
    <w:rsid w:val="008535BE"/>
    <w:rsid w:val="00864E35"/>
    <w:rsid w:val="0087003A"/>
    <w:rsid w:val="008723FC"/>
    <w:rsid w:val="008A0780"/>
    <w:rsid w:val="008D7AD3"/>
    <w:rsid w:val="008E209D"/>
    <w:rsid w:val="00916F5E"/>
    <w:rsid w:val="0093419C"/>
    <w:rsid w:val="009542B2"/>
    <w:rsid w:val="00997369"/>
    <w:rsid w:val="009A4D33"/>
    <w:rsid w:val="009B71CC"/>
    <w:rsid w:val="009D350D"/>
    <w:rsid w:val="00A20CDE"/>
    <w:rsid w:val="00A40899"/>
    <w:rsid w:val="00A70ADB"/>
    <w:rsid w:val="00A7120E"/>
    <w:rsid w:val="00AA72B1"/>
    <w:rsid w:val="00AC4390"/>
    <w:rsid w:val="00B71875"/>
    <w:rsid w:val="00BA158B"/>
    <w:rsid w:val="00BD4B6C"/>
    <w:rsid w:val="00C152AC"/>
    <w:rsid w:val="00CF1693"/>
    <w:rsid w:val="00CF2A64"/>
    <w:rsid w:val="00D02622"/>
    <w:rsid w:val="00D74905"/>
    <w:rsid w:val="00D8392A"/>
    <w:rsid w:val="00D87FE2"/>
    <w:rsid w:val="00DB6901"/>
    <w:rsid w:val="00DE23D0"/>
    <w:rsid w:val="00E07F16"/>
    <w:rsid w:val="00E52088"/>
    <w:rsid w:val="00EB6F70"/>
    <w:rsid w:val="00ED1509"/>
    <w:rsid w:val="00EE22B4"/>
    <w:rsid w:val="00F0027C"/>
    <w:rsid w:val="00F120E1"/>
    <w:rsid w:val="00F8264A"/>
    <w:rsid w:val="00FC4ACB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3"/>
    <o:shapelayout v:ext="edit">
      <o:idmap v:ext="edit" data="1"/>
    </o:shapelayout>
  </w:shapeDefaults>
  <w:decimalSymbol w:val="."/>
  <w:listSeparator w:val=","/>
  <w14:docId w14:val="3D63B0BC"/>
  <w15:chartTrackingRefBased/>
  <w15:docId w15:val="{546C87DB-8217-499A-9CE1-C86B47F8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90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07909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customStyle="1" w:styleId="normaltextrun">
    <w:name w:val="normaltextrun"/>
    <w:basedOn w:val="DefaultParagraphFont"/>
    <w:rsid w:val="00407909"/>
  </w:style>
  <w:style w:type="character" w:customStyle="1" w:styleId="eop">
    <w:name w:val="eop"/>
    <w:basedOn w:val="DefaultParagraphFont"/>
    <w:rsid w:val="00407909"/>
  </w:style>
  <w:style w:type="paragraph" w:styleId="Header">
    <w:name w:val="header"/>
    <w:basedOn w:val="Normal"/>
    <w:link w:val="HeaderChar"/>
    <w:uiPriority w:val="99"/>
    <w:unhideWhenUsed/>
    <w:rsid w:val="00311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CB4"/>
  </w:style>
  <w:style w:type="paragraph" w:styleId="Footer">
    <w:name w:val="footer"/>
    <w:basedOn w:val="Normal"/>
    <w:link w:val="FooterChar"/>
    <w:uiPriority w:val="99"/>
    <w:unhideWhenUsed/>
    <w:rsid w:val="00311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CB4"/>
  </w:style>
  <w:style w:type="paragraph" w:customStyle="1" w:styleId="Level1">
    <w:name w:val="Level 1"/>
    <w:rsid w:val="0087003A"/>
    <w:pPr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table" w:styleId="PlainTable2">
    <w:name w:val="Plain Table 2"/>
    <w:basedOn w:val="TableNormal"/>
    <w:uiPriority w:val="42"/>
    <w:rsid w:val="0087003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9A4D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05180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C439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43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5D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County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Ormsby</dc:creator>
  <cp:keywords/>
  <dc:description/>
  <cp:lastModifiedBy>Melody L. Baugh</cp:lastModifiedBy>
  <cp:revision>2</cp:revision>
  <cp:lastPrinted>2025-09-17T19:42:00Z</cp:lastPrinted>
  <dcterms:created xsi:type="dcterms:W3CDTF">2025-10-20T15:45:00Z</dcterms:created>
  <dcterms:modified xsi:type="dcterms:W3CDTF">2025-10-20T15:45:00Z</dcterms:modified>
</cp:coreProperties>
</file>