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TROPIC TOWN BOARD MEETING MINUTES</w:t>
        <w:br w:type="textWrapping"/>
        <w:t xml:space="preserve"> Date: Thursday, September 18, 2025</w:t>
        <w:br w:type="textWrapping"/>
        <w:t xml:space="preserve"> Time: 4:00 PM</w:t>
        <w:br w:type="textWrapping"/>
        <w:t xml:space="preserve"> Location: Town Council Room, Heritage Center, 20 N Main, Tropic, UT 84776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Order: Mayor Travis LeFevre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Attendance: Sydney Lamas, Merrilee Mecham, Mike Ahlstrom ( arrived late), Lance Syrett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Prayer: Travis LeFevre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Pledge of Allegiance: Lance Syrett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Vision Statement: Sydney Lamas 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Minutes – August 2025-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Sydney confirmed that Dani had corrected errors in the minutes.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Lance moved to approve the August 2025 TB meeting minutes, Merrilee seconded the motion, and all were in favor except Mike, who was absent.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Adoption of Agenda-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Lance moved to amend the agenda, placing Roam Outdoor Adventures at the end of the public comment section.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Merrilee seconded the motion and the motion car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ried. * Mike Ahlstrom arrived at the meeting. 6:15pm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Planning Commission Recommendations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Roam Outdoor Adventures-Business License approval: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Mike moved to approve ROAM Outdoor Adventures' business license application, which had previously received Planning Commission approval.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Lance seconded the motion, and it carried with all members in favor after a discussion by the town board.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left="1440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Comment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BV Elementary 6th Graders –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6th-grade class presented their Washington D.C. trip agenda and details to the town board, requesting a donation.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board approved a donation of $100 per student for the 14 students attending, to help cover the cost of their trip.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motion was made by Sydney to approve the donation to the 6th-grade Washington D.C. Trip. Lance Syrett seconded the motion, and it carried.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BV Bantam Club: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Jade Roundy from the Bantam Club requested a donation to increase participation.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town approved a $500 donation.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Lance moved to sponsor, Merrilee seconded, and the motion carried.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 were in favor.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Debby Sullivan: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Debby Sullivan discussed a water issue with her neighbor.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pipe from their basement has a continuous flow of water.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Travis believed it to be groundwater accumulating in the Stock's crawl space.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Ethan will investigate with Jeff Stock to rule out a leak and will seek a drainage solution.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Mike Ahlstrom discussed the BVHS Baseball Tournament.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Mike, representing the BV Baseball Team, requested a $125 sponsorship from the town.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Lance moved to approve the request, Merrilee seconded,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motion carried, with Mike abstaining and all others voting in favor.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Merrilee Mecham reported a significant water leak, which she discovered after reviewing her water bill.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leak has since been repaired, and she requested the town's forgiveness on her bill.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board agreed to cover 50% of the water usage attributed to the leak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Lance moved to approve the bill forgiveness, and Sydney seconded the motion.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Merrilee abstained, and the rest were in favor.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Business Items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Fire Department – </w:t>
      </w:r>
    </w:p>
    <w:p w:rsidR="00000000" w:rsidDel="00000000" w:rsidP="00000000" w:rsidRDefault="00000000" w:rsidRPr="00000000" w14:paraId="00000017">
      <w:pPr>
        <w:numPr>
          <w:ilvl w:val="2"/>
          <w:numId w:val="5"/>
        </w:numPr>
        <w:spacing w:after="0" w:afterAutospacing="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FD/EMT Dinner: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motion was made by Merrilee and seconded by Mike to donate to the fire department and EMT annual dinner.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were in favor, and the motion carried.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8">
      <w:pPr>
        <w:numPr>
          <w:ilvl w:val="2"/>
          <w:numId w:val="5"/>
        </w:numPr>
        <w:spacing w:after="0" w:afterAutospacing="0" w:before="0" w:beforeAutospacing="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Fire Restriction Stage 2 Rescinded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Mike moved to rescind the Stage 2 fire restrictions, returning them to Stage 1.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Lance seconded the motion, and it carried with all in favor.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resolution approving and authorizing the execution of a restated interlocal cooperation agreement for joint operation of fire protection services among Bryce Canyon City, the Town of Tropic, and the Town of Henrieville was approved and adopted.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Mike made the motion, Merrilee seconded, and all were in favor, so the motion carried.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Scout House-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regarding a structural engineer's site visit to the Scout House to generate a structural report, at a cost of $1,08</w:t>
      </w:r>
      <w:r w:rsidDel="00000000" w:rsidR="00000000" w:rsidRPr="00000000">
        <w:rPr>
          <w:sz w:val="24"/>
          <w:szCs w:val="24"/>
          <w:rtl w:val="0"/>
        </w:rPr>
        <w:t xml:space="preserve">0.00 from Sunrise Engineering.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Lance moved to approve the cost for Sunrise Engineering, and Mike seconded the motion.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motion carried with all in favor.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ERU Discussion-Roger Carter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Roger to discuss a proposed draft with the council.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will have it ready for a public hearing at the next planning and zoning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General Plan-Kevin Smedley </w:t>
      </w:r>
    </w:p>
    <w:p w:rsidR="00000000" w:rsidDel="00000000" w:rsidP="00000000" w:rsidRDefault="00000000" w:rsidRPr="00000000" w14:paraId="0000001D">
      <w:pPr>
        <w:spacing w:after="240" w:before="240" w:lineRule="auto"/>
        <w:ind w:left="21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*Sydney Lamas and Lance Syrett were excused from the meeting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Employee Reports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Mike moved to approve an increase in employee wages.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Merrilee seconded the motion, which then carried.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Sydney and Lance were excused and did not vote.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Dani Harding 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Dani will be attending the UBLA business license training and requested to change the two meetings in October to the following week. </w:t>
        <w:br w:type="textWrapping"/>
        <w:t xml:space="preserve">               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Ethan Willis</w:t>
        <w:br w:type="textWrapping"/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Water/Sewer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Roads &amp; Streets: Ethan presented to the board about getting a grate for the dry cells at the sewer lagoons and a new aerator for the sewer lagoon. There was discussion on raising the price of dumping into the lagoons</w:t>
      </w:r>
    </w:p>
    <w:p w:rsidR="00000000" w:rsidDel="00000000" w:rsidP="00000000" w:rsidRDefault="00000000" w:rsidRPr="00000000" w14:paraId="00000025">
      <w:pPr>
        <w:spacing w:after="240" w:befor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Cassie Chynoweth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Financial &amp; Legal</w:t>
        <w:br w:type="textWrapping"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Cassie presented and reviewed all financial warrants, which were subsequently approved.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Mike made a motion to approve, and Merrilee seconded it.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Lance Syre</w:t>
      </w:r>
      <w:r w:rsidDel="00000000" w:rsidR="00000000" w:rsidRPr="00000000">
        <w:rPr>
          <w:sz w:val="24"/>
          <w:szCs w:val="24"/>
          <w:rtl w:val="0"/>
        </w:rPr>
        <w:t xml:space="preserve">tt and Sydney Lamas were excused and did not vote.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Department Reports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Transportation: Discussion of getting a dump trailer in the near future so we can eliminate the cost of Hughes waste dumping the dumpster in the town yard. 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Parks &amp; Recreation NO report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Heritage Center: No report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Tourism: No report 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 Items of Business – Discussion</w:t>
        <w:br w:type="textWrapping"/>
        <w:t xml:space="preserve">No other business items.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Adjourn : Mike made a motion to adjourn the meeting, Merrilee seconded and the meeting adjourned. 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Executive Session (if needed)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No session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