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99DB37" w14:textId="1B7B39CA" w:rsidR="003D1F30" w:rsidRPr="00930FA3" w:rsidRDefault="003D1F30">
      <w:pPr>
        <w:ind w:left="0" w:hanging="2"/>
        <w:jc w:val="center"/>
        <w:rPr>
          <w:rFonts w:ascii="Garamond" w:eastAsia="Garamond" w:hAnsi="Garamond" w:cs="Garamond"/>
          <w:b/>
          <w:sz w:val="24"/>
          <w:szCs w:val="24"/>
        </w:rPr>
      </w:pPr>
      <w:r w:rsidRPr="00930FA3">
        <w:rPr>
          <w:rFonts w:ascii="Garamond" w:eastAsia="Garamond" w:hAnsi="Garamond" w:cs="Garamond"/>
          <w:b/>
          <w:sz w:val="24"/>
          <w:szCs w:val="24"/>
        </w:rPr>
        <w:t xml:space="preserve">LAKE POINT CITY COUNCIL </w:t>
      </w:r>
    </w:p>
    <w:p w14:paraId="0A7B3AE3" w14:textId="77777777" w:rsidR="00A5103F" w:rsidRPr="00930FA3" w:rsidRDefault="00A5103F">
      <w:pPr>
        <w:ind w:left="0" w:hanging="2"/>
        <w:jc w:val="center"/>
        <w:rPr>
          <w:rFonts w:ascii="Garamond" w:eastAsia="Garamond" w:hAnsi="Garamond" w:cs="Garamond"/>
          <w:b/>
          <w:sz w:val="24"/>
          <w:szCs w:val="24"/>
        </w:rPr>
      </w:pPr>
    </w:p>
    <w:p w14:paraId="00000001" w14:textId="711D1DAF" w:rsidR="000564D6" w:rsidRPr="00930FA3" w:rsidRDefault="00000000">
      <w:pPr>
        <w:ind w:left="0" w:hanging="2"/>
        <w:jc w:val="center"/>
        <w:rPr>
          <w:rFonts w:ascii="Garamond" w:eastAsia="Garamond" w:hAnsi="Garamond" w:cs="Garamond"/>
          <w:sz w:val="24"/>
          <w:szCs w:val="24"/>
        </w:rPr>
      </w:pPr>
      <w:r w:rsidRPr="00930FA3">
        <w:rPr>
          <w:rFonts w:ascii="Garamond" w:eastAsia="Garamond" w:hAnsi="Garamond" w:cs="Garamond"/>
          <w:b/>
          <w:sz w:val="24"/>
          <w:szCs w:val="24"/>
        </w:rPr>
        <w:t xml:space="preserve">ORDINANCE NO. </w:t>
      </w:r>
      <w:r w:rsidR="00E46A82">
        <w:rPr>
          <w:rFonts w:ascii="Garamond" w:eastAsia="Garamond" w:hAnsi="Garamond" w:cs="Garamond"/>
          <w:b/>
          <w:sz w:val="24"/>
          <w:szCs w:val="24"/>
        </w:rPr>
        <w:t>2025-</w:t>
      </w:r>
      <w:r w:rsidR="00815AE8" w:rsidRPr="00930FA3">
        <w:rPr>
          <w:rFonts w:ascii="Garamond" w:eastAsia="Garamond" w:hAnsi="Garamond" w:cs="Garamond"/>
          <w:b/>
          <w:sz w:val="24"/>
          <w:szCs w:val="24"/>
        </w:rPr>
        <w:t>09</w:t>
      </w:r>
      <w:r w:rsidR="003D1F30" w:rsidRPr="00930FA3">
        <w:rPr>
          <w:rFonts w:ascii="Garamond" w:eastAsia="Garamond" w:hAnsi="Garamond" w:cs="Garamond"/>
          <w:b/>
          <w:sz w:val="24"/>
          <w:szCs w:val="24"/>
        </w:rPr>
        <w:tab/>
      </w:r>
      <w:r w:rsidR="003D1F30" w:rsidRPr="00930FA3">
        <w:rPr>
          <w:rFonts w:ascii="Garamond" w:eastAsia="Garamond" w:hAnsi="Garamond" w:cs="Garamond"/>
          <w:b/>
          <w:sz w:val="24"/>
          <w:szCs w:val="24"/>
        </w:rPr>
        <w:tab/>
        <w:t xml:space="preserve">DATE: </w:t>
      </w:r>
      <w:r w:rsidR="004773E2">
        <w:rPr>
          <w:rFonts w:ascii="Garamond" w:eastAsia="Garamond" w:hAnsi="Garamond" w:cs="Garamond"/>
          <w:b/>
          <w:sz w:val="24"/>
          <w:szCs w:val="24"/>
        </w:rPr>
        <w:t>09-24-2025</w:t>
      </w:r>
    </w:p>
    <w:p w14:paraId="00000002" w14:textId="77777777" w:rsidR="000564D6" w:rsidRPr="00930FA3" w:rsidRDefault="000564D6">
      <w:pPr>
        <w:ind w:left="0" w:hanging="2"/>
        <w:rPr>
          <w:rFonts w:ascii="Garamond" w:eastAsia="Garamond" w:hAnsi="Garamond" w:cs="Garamond"/>
          <w:sz w:val="24"/>
          <w:szCs w:val="24"/>
        </w:rPr>
      </w:pPr>
    </w:p>
    <w:p w14:paraId="00000003" w14:textId="40D9B711" w:rsidR="000564D6" w:rsidRPr="004773E2" w:rsidRDefault="00000000">
      <w:pPr>
        <w:ind w:left="0" w:hanging="2"/>
        <w:jc w:val="center"/>
        <w:rPr>
          <w:rFonts w:ascii="Garamond" w:eastAsia="Garamond" w:hAnsi="Garamond" w:cs="Garamond"/>
          <w:b/>
          <w:bCs/>
          <w:sz w:val="24"/>
          <w:szCs w:val="24"/>
        </w:rPr>
      </w:pPr>
      <w:r w:rsidRPr="004773E2">
        <w:rPr>
          <w:rFonts w:ascii="Garamond" w:eastAsia="Garamond" w:hAnsi="Garamond" w:cs="Garamond"/>
          <w:b/>
          <w:bCs/>
          <w:sz w:val="24"/>
          <w:szCs w:val="24"/>
        </w:rPr>
        <w:t xml:space="preserve">AN ORDINANCE </w:t>
      </w:r>
      <w:r w:rsidR="00815AE8" w:rsidRPr="004773E2">
        <w:rPr>
          <w:rFonts w:ascii="Garamond" w:eastAsia="Garamond" w:hAnsi="Garamond" w:cs="Garamond"/>
          <w:b/>
          <w:bCs/>
          <w:sz w:val="24"/>
          <w:szCs w:val="24"/>
        </w:rPr>
        <w:t>ADOPTING AN AXEXATION POLICY PLAN</w:t>
      </w:r>
      <w:r w:rsidR="00630686" w:rsidRPr="004773E2">
        <w:rPr>
          <w:rFonts w:ascii="Garamond" w:eastAsia="Garamond" w:hAnsi="Garamond" w:cs="Garamond"/>
          <w:b/>
          <w:bCs/>
          <w:sz w:val="24"/>
          <w:szCs w:val="24"/>
        </w:rPr>
        <w:t xml:space="preserve"> </w:t>
      </w:r>
    </w:p>
    <w:p w14:paraId="00000004" w14:textId="77777777" w:rsidR="000564D6" w:rsidRPr="00930FA3" w:rsidRDefault="000564D6">
      <w:pPr>
        <w:ind w:left="0" w:hanging="2"/>
        <w:jc w:val="both"/>
        <w:rPr>
          <w:rFonts w:ascii="Garamond" w:eastAsia="Garamond" w:hAnsi="Garamond" w:cs="Garamond"/>
          <w:sz w:val="24"/>
          <w:szCs w:val="24"/>
        </w:rPr>
      </w:pPr>
    </w:p>
    <w:p w14:paraId="00000005" w14:textId="7EAA183E" w:rsidR="000564D6" w:rsidRPr="00930FA3" w:rsidRDefault="00000000">
      <w:pPr>
        <w:ind w:left="0" w:hanging="2"/>
        <w:jc w:val="both"/>
        <w:rPr>
          <w:rFonts w:ascii="Garamond" w:eastAsia="Garamond" w:hAnsi="Garamond" w:cs="Garamond"/>
          <w:sz w:val="24"/>
          <w:szCs w:val="24"/>
        </w:rPr>
      </w:pPr>
      <w:r w:rsidRPr="00930FA3">
        <w:rPr>
          <w:rFonts w:ascii="Garamond" w:eastAsia="Garamond" w:hAnsi="Garamond" w:cs="Garamond"/>
          <w:sz w:val="24"/>
          <w:szCs w:val="24"/>
        </w:rPr>
        <w:tab/>
      </w:r>
      <w:proofErr w:type="gramStart"/>
      <w:r w:rsidRPr="00930FA3">
        <w:rPr>
          <w:rFonts w:ascii="Garamond" w:eastAsia="Garamond" w:hAnsi="Garamond" w:cs="Garamond"/>
          <w:sz w:val="24"/>
          <w:szCs w:val="24"/>
        </w:rPr>
        <w:t>WHEREAS</w:t>
      </w:r>
      <w:r w:rsidR="003D1F30" w:rsidRPr="00930FA3">
        <w:rPr>
          <w:rFonts w:ascii="Garamond" w:eastAsia="Garamond" w:hAnsi="Garamond" w:cs="Garamond"/>
          <w:sz w:val="24"/>
          <w:szCs w:val="24"/>
        </w:rPr>
        <w:t>,</w:t>
      </w:r>
      <w:proofErr w:type="gramEnd"/>
      <w:r w:rsidRPr="00930FA3">
        <w:rPr>
          <w:rFonts w:ascii="Garamond" w:eastAsia="Garamond" w:hAnsi="Garamond" w:cs="Garamond"/>
          <w:sz w:val="24"/>
          <w:szCs w:val="24"/>
        </w:rPr>
        <w:t xml:space="preserve"> Lake Point City </w:t>
      </w:r>
      <w:r w:rsidR="006558A7" w:rsidRPr="00930FA3">
        <w:rPr>
          <w:rFonts w:ascii="Garamond" w:eastAsia="Garamond" w:hAnsi="Garamond" w:cs="Garamond"/>
          <w:sz w:val="24"/>
          <w:szCs w:val="24"/>
        </w:rPr>
        <w:t>(“</w:t>
      </w:r>
      <w:r w:rsidR="006558A7" w:rsidRPr="00930FA3">
        <w:rPr>
          <w:rFonts w:ascii="Garamond" w:eastAsia="Garamond" w:hAnsi="Garamond" w:cs="Garamond"/>
          <w:b/>
          <w:bCs/>
          <w:sz w:val="24"/>
          <w:szCs w:val="24"/>
        </w:rPr>
        <w:t>City</w:t>
      </w:r>
      <w:r w:rsidR="006558A7" w:rsidRPr="00930FA3">
        <w:rPr>
          <w:rFonts w:ascii="Garamond" w:eastAsia="Garamond" w:hAnsi="Garamond" w:cs="Garamond"/>
          <w:sz w:val="24"/>
          <w:szCs w:val="24"/>
        </w:rPr>
        <w:t xml:space="preserve">”) </w:t>
      </w:r>
      <w:r w:rsidRPr="00930FA3">
        <w:rPr>
          <w:rFonts w:ascii="Garamond" w:eastAsia="Garamond" w:hAnsi="Garamond" w:cs="Garamond"/>
          <w:sz w:val="24"/>
          <w:szCs w:val="24"/>
        </w:rPr>
        <w:t>is authorized and required by Utah Code § 10-</w:t>
      </w:r>
      <w:r w:rsidR="00D12654" w:rsidRPr="00930FA3">
        <w:rPr>
          <w:rFonts w:ascii="Garamond" w:eastAsia="Garamond" w:hAnsi="Garamond" w:cs="Garamond"/>
          <w:sz w:val="24"/>
          <w:szCs w:val="24"/>
        </w:rPr>
        <w:t>2-</w:t>
      </w:r>
      <w:r w:rsidR="00E46A82">
        <w:rPr>
          <w:rFonts w:ascii="Garamond" w:eastAsia="Garamond" w:hAnsi="Garamond" w:cs="Garamond"/>
          <w:sz w:val="24"/>
          <w:szCs w:val="24"/>
        </w:rPr>
        <w:t>803</w:t>
      </w:r>
      <w:r w:rsidR="00E46A82" w:rsidRPr="00930FA3">
        <w:rPr>
          <w:rFonts w:ascii="Garamond" w:eastAsia="Garamond" w:hAnsi="Garamond" w:cs="Garamond"/>
          <w:sz w:val="24"/>
          <w:szCs w:val="24"/>
        </w:rPr>
        <w:t xml:space="preserve"> </w:t>
      </w:r>
      <w:r w:rsidRPr="00930FA3">
        <w:rPr>
          <w:rFonts w:ascii="Garamond" w:eastAsia="Garamond" w:hAnsi="Garamond" w:cs="Garamond"/>
          <w:sz w:val="24"/>
          <w:szCs w:val="24"/>
        </w:rPr>
        <w:t>to adopt</w:t>
      </w:r>
      <w:r w:rsidR="00E96A78" w:rsidRPr="00930FA3">
        <w:rPr>
          <w:rFonts w:ascii="Garamond" w:eastAsia="Garamond" w:hAnsi="Garamond" w:cs="Garamond"/>
          <w:sz w:val="24"/>
          <w:szCs w:val="24"/>
        </w:rPr>
        <w:t xml:space="preserve"> a recommended </w:t>
      </w:r>
      <w:r w:rsidR="00421417" w:rsidRPr="00930FA3">
        <w:rPr>
          <w:rFonts w:ascii="Garamond" w:eastAsia="Garamond" w:hAnsi="Garamond" w:cs="Garamond"/>
          <w:sz w:val="24"/>
          <w:szCs w:val="24"/>
        </w:rPr>
        <w:t>annexation policy plan</w:t>
      </w:r>
      <w:r w:rsidRPr="00930FA3">
        <w:rPr>
          <w:rFonts w:ascii="Garamond" w:eastAsia="Garamond" w:hAnsi="Garamond" w:cs="Garamond"/>
          <w:sz w:val="24"/>
          <w:szCs w:val="24"/>
        </w:rPr>
        <w:t>;</w:t>
      </w:r>
      <w:r w:rsidR="00C57717" w:rsidRPr="00930FA3">
        <w:rPr>
          <w:rFonts w:ascii="Garamond" w:eastAsia="Garamond" w:hAnsi="Garamond" w:cs="Garamond"/>
          <w:sz w:val="24"/>
          <w:szCs w:val="24"/>
        </w:rPr>
        <w:t xml:space="preserve"> and</w:t>
      </w:r>
    </w:p>
    <w:p w14:paraId="00000006" w14:textId="77777777" w:rsidR="000564D6" w:rsidRPr="00930FA3" w:rsidRDefault="000564D6">
      <w:pPr>
        <w:ind w:left="0" w:hanging="2"/>
        <w:jc w:val="both"/>
        <w:rPr>
          <w:rFonts w:ascii="Garamond" w:eastAsia="Garamond" w:hAnsi="Garamond" w:cs="Garamond"/>
          <w:sz w:val="24"/>
          <w:szCs w:val="24"/>
        </w:rPr>
      </w:pPr>
    </w:p>
    <w:p w14:paraId="7D96147F" w14:textId="5E70FBFB" w:rsidR="00C57717" w:rsidRPr="00930FA3" w:rsidRDefault="00000000" w:rsidP="0003650B">
      <w:pPr>
        <w:ind w:left="0" w:hanging="2"/>
        <w:jc w:val="both"/>
        <w:rPr>
          <w:rFonts w:ascii="Garamond" w:eastAsia="Garamond" w:hAnsi="Garamond" w:cs="Garamond"/>
          <w:sz w:val="24"/>
          <w:szCs w:val="24"/>
        </w:rPr>
      </w:pPr>
      <w:r w:rsidRPr="00930FA3">
        <w:rPr>
          <w:rFonts w:ascii="Garamond" w:eastAsia="Garamond" w:hAnsi="Garamond" w:cs="Garamond"/>
          <w:sz w:val="24"/>
          <w:szCs w:val="24"/>
        </w:rPr>
        <w:t>WHEREAS, the</w:t>
      </w:r>
      <w:r w:rsidR="00AD523D" w:rsidRPr="00930FA3">
        <w:rPr>
          <w:rFonts w:ascii="Garamond" w:eastAsia="Garamond" w:hAnsi="Garamond" w:cs="Garamond"/>
          <w:sz w:val="24"/>
          <w:szCs w:val="24"/>
        </w:rPr>
        <w:t xml:space="preserve"> Lake Point </w:t>
      </w:r>
      <w:r w:rsidR="00450B57" w:rsidRPr="00930FA3">
        <w:rPr>
          <w:rFonts w:ascii="Garamond" w:eastAsia="Garamond" w:hAnsi="Garamond" w:cs="Garamond"/>
          <w:sz w:val="24"/>
          <w:szCs w:val="24"/>
        </w:rPr>
        <w:t xml:space="preserve">Planning and Zoning Commission provided notice to </w:t>
      </w:r>
      <w:r w:rsidR="00E46A82" w:rsidRPr="00930FA3">
        <w:rPr>
          <w:rFonts w:ascii="Garamond" w:eastAsia="Garamond" w:hAnsi="Garamond" w:cs="Garamond"/>
          <w:sz w:val="24"/>
          <w:szCs w:val="24"/>
        </w:rPr>
        <w:t>affected</w:t>
      </w:r>
      <w:r w:rsidR="00450B57" w:rsidRPr="00930FA3">
        <w:rPr>
          <w:rFonts w:ascii="Garamond" w:eastAsia="Garamond" w:hAnsi="Garamond" w:cs="Garamond"/>
          <w:sz w:val="24"/>
          <w:szCs w:val="24"/>
        </w:rPr>
        <w:t xml:space="preserve"> entities</w:t>
      </w:r>
      <w:r w:rsidR="0080155F" w:rsidRPr="00930FA3">
        <w:rPr>
          <w:rFonts w:ascii="Garamond" w:eastAsia="Garamond" w:hAnsi="Garamond" w:cs="Garamond"/>
          <w:sz w:val="24"/>
          <w:szCs w:val="24"/>
        </w:rPr>
        <w:t xml:space="preserve">, and held a </w:t>
      </w:r>
      <w:r w:rsidR="00C401D4" w:rsidRPr="00930FA3">
        <w:rPr>
          <w:rFonts w:ascii="Garamond" w:eastAsia="Garamond" w:hAnsi="Garamond" w:cs="Garamond"/>
          <w:sz w:val="24"/>
          <w:szCs w:val="24"/>
        </w:rPr>
        <w:t>public</w:t>
      </w:r>
      <w:r w:rsidR="0080155F" w:rsidRPr="00930FA3">
        <w:rPr>
          <w:rFonts w:ascii="Garamond" w:eastAsia="Garamond" w:hAnsi="Garamond" w:cs="Garamond"/>
          <w:sz w:val="24"/>
          <w:szCs w:val="24"/>
        </w:rPr>
        <w:t xml:space="preserve"> hearing on Sept</w:t>
      </w:r>
      <w:r w:rsidR="00E46A82">
        <w:rPr>
          <w:rFonts w:ascii="Garamond" w:eastAsia="Garamond" w:hAnsi="Garamond" w:cs="Garamond"/>
          <w:sz w:val="24"/>
          <w:szCs w:val="24"/>
        </w:rPr>
        <w:t>ember</w:t>
      </w:r>
      <w:r w:rsidR="0080155F" w:rsidRPr="00930FA3">
        <w:rPr>
          <w:rFonts w:ascii="Garamond" w:eastAsia="Garamond" w:hAnsi="Garamond" w:cs="Garamond"/>
          <w:sz w:val="24"/>
          <w:szCs w:val="24"/>
        </w:rPr>
        <w:t xml:space="preserve"> 8, 2025</w:t>
      </w:r>
      <w:r w:rsidR="00E46A82">
        <w:rPr>
          <w:rFonts w:ascii="Garamond" w:eastAsia="Garamond" w:hAnsi="Garamond" w:cs="Garamond"/>
          <w:sz w:val="24"/>
          <w:szCs w:val="24"/>
        </w:rPr>
        <w:t>,</w:t>
      </w:r>
      <w:r w:rsidR="00614159" w:rsidRPr="00930FA3">
        <w:rPr>
          <w:rFonts w:ascii="Garamond" w:eastAsia="Garamond" w:hAnsi="Garamond" w:cs="Garamond"/>
          <w:sz w:val="24"/>
          <w:szCs w:val="24"/>
        </w:rPr>
        <w:t xml:space="preserve"> as required</w:t>
      </w:r>
      <w:r w:rsidR="00F31BA3" w:rsidRPr="00930FA3">
        <w:rPr>
          <w:rFonts w:ascii="Garamond" w:eastAsia="Garamond" w:hAnsi="Garamond" w:cs="Garamond"/>
          <w:sz w:val="24"/>
          <w:szCs w:val="24"/>
        </w:rPr>
        <w:t xml:space="preserve"> by Utah Code § 10-2-803</w:t>
      </w:r>
      <w:r w:rsidR="00C57717" w:rsidRPr="00930FA3">
        <w:rPr>
          <w:rFonts w:ascii="Garamond" w:eastAsia="Garamond" w:hAnsi="Garamond" w:cs="Garamond"/>
          <w:sz w:val="24"/>
          <w:szCs w:val="24"/>
        </w:rPr>
        <w:t>; and</w:t>
      </w:r>
    </w:p>
    <w:p w14:paraId="0B1630E4" w14:textId="77777777" w:rsidR="00C57717" w:rsidRPr="00930FA3" w:rsidRDefault="00C57717" w:rsidP="0003650B">
      <w:pPr>
        <w:ind w:left="0" w:hanging="2"/>
        <w:jc w:val="both"/>
        <w:rPr>
          <w:rFonts w:ascii="Garamond" w:eastAsia="Garamond" w:hAnsi="Garamond" w:cs="Garamond"/>
          <w:sz w:val="24"/>
          <w:szCs w:val="24"/>
        </w:rPr>
      </w:pPr>
    </w:p>
    <w:p w14:paraId="7854A9B5" w14:textId="519AA8A0" w:rsidR="0003650B" w:rsidRPr="00930FA3" w:rsidRDefault="00C57717" w:rsidP="0003650B">
      <w:pPr>
        <w:ind w:left="0" w:hanging="2"/>
        <w:jc w:val="both"/>
        <w:rPr>
          <w:rFonts w:ascii="Garamond" w:eastAsia="Garamond" w:hAnsi="Garamond" w:cs="Garamond"/>
          <w:sz w:val="24"/>
          <w:szCs w:val="24"/>
        </w:rPr>
      </w:pPr>
      <w:r w:rsidRPr="00930FA3">
        <w:rPr>
          <w:rFonts w:ascii="Garamond" w:eastAsia="Garamond" w:hAnsi="Garamond" w:cs="Garamond"/>
          <w:sz w:val="24"/>
          <w:szCs w:val="24"/>
        </w:rPr>
        <w:t>WHEREAS</w:t>
      </w:r>
      <w:r w:rsidR="00E46A82">
        <w:rPr>
          <w:rFonts w:ascii="Garamond" w:eastAsia="Garamond" w:hAnsi="Garamond" w:cs="Garamond"/>
          <w:sz w:val="24"/>
          <w:szCs w:val="24"/>
        </w:rPr>
        <w:t>,</w:t>
      </w:r>
      <w:r w:rsidRPr="00930FA3">
        <w:rPr>
          <w:rFonts w:ascii="Garamond" w:eastAsia="Garamond" w:hAnsi="Garamond" w:cs="Garamond"/>
          <w:sz w:val="24"/>
          <w:szCs w:val="24"/>
        </w:rPr>
        <w:t xml:space="preserve"> </w:t>
      </w:r>
      <w:r w:rsidR="00E46A82">
        <w:rPr>
          <w:rFonts w:ascii="Garamond" w:eastAsia="Garamond" w:hAnsi="Garamond" w:cs="Garamond"/>
          <w:sz w:val="24"/>
          <w:szCs w:val="24"/>
        </w:rPr>
        <w:t>t</w:t>
      </w:r>
      <w:r w:rsidR="00E46A82" w:rsidRPr="00930FA3">
        <w:rPr>
          <w:rFonts w:ascii="Garamond" w:eastAsia="Garamond" w:hAnsi="Garamond" w:cs="Garamond"/>
          <w:sz w:val="24"/>
          <w:szCs w:val="24"/>
        </w:rPr>
        <w:t xml:space="preserve">he </w:t>
      </w:r>
      <w:r w:rsidR="00F31BA3" w:rsidRPr="00930FA3">
        <w:rPr>
          <w:rFonts w:ascii="Garamond" w:eastAsia="Garamond" w:hAnsi="Garamond" w:cs="Garamond"/>
          <w:sz w:val="24"/>
          <w:szCs w:val="24"/>
        </w:rPr>
        <w:t xml:space="preserve">Lake </w:t>
      </w:r>
      <w:r w:rsidRPr="00930FA3">
        <w:rPr>
          <w:rFonts w:ascii="Garamond" w:eastAsia="Garamond" w:hAnsi="Garamond" w:cs="Garamond"/>
          <w:sz w:val="24"/>
          <w:szCs w:val="24"/>
        </w:rPr>
        <w:t xml:space="preserve">Point Planning </w:t>
      </w:r>
      <w:r w:rsidR="001302F5" w:rsidRPr="00930FA3">
        <w:rPr>
          <w:rFonts w:ascii="Garamond" w:eastAsia="Garamond" w:hAnsi="Garamond" w:cs="Garamond"/>
          <w:sz w:val="24"/>
          <w:szCs w:val="24"/>
        </w:rPr>
        <w:t>and</w:t>
      </w:r>
      <w:r w:rsidRPr="00930FA3">
        <w:rPr>
          <w:rFonts w:ascii="Garamond" w:eastAsia="Garamond" w:hAnsi="Garamond" w:cs="Garamond"/>
          <w:sz w:val="24"/>
          <w:szCs w:val="24"/>
        </w:rPr>
        <w:t xml:space="preserve"> </w:t>
      </w:r>
      <w:r w:rsidR="00E46A82">
        <w:rPr>
          <w:rFonts w:ascii="Garamond" w:eastAsia="Garamond" w:hAnsi="Garamond" w:cs="Garamond"/>
          <w:sz w:val="24"/>
          <w:szCs w:val="24"/>
        </w:rPr>
        <w:t>Z</w:t>
      </w:r>
      <w:r w:rsidR="00E46A82" w:rsidRPr="00930FA3">
        <w:rPr>
          <w:rFonts w:ascii="Garamond" w:eastAsia="Garamond" w:hAnsi="Garamond" w:cs="Garamond"/>
          <w:sz w:val="24"/>
          <w:szCs w:val="24"/>
        </w:rPr>
        <w:t xml:space="preserve">oning </w:t>
      </w:r>
      <w:r w:rsidRPr="00930FA3">
        <w:rPr>
          <w:rFonts w:ascii="Garamond" w:eastAsia="Garamond" w:hAnsi="Garamond" w:cs="Garamond"/>
          <w:sz w:val="24"/>
          <w:szCs w:val="24"/>
        </w:rPr>
        <w:t>Commission recommended</w:t>
      </w:r>
      <w:r w:rsidR="001302F5" w:rsidRPr="00930FA3">
        <w:rPr>
          <w:rFonts w:ascii="Garamond" w:eastAsia="Garamond" w:hAnsi="Garamond" w:cs="Garamond"/>
          <w:sz w:val="24"/>
          <w:szCs w:val="24"/>
        </w:rPr>
        <w:t xml:space="preserve"> an annexation policy plan</w:t>
      </w:r>
      <w:r w:rsidR="00D65ECA">
        <w:rPr>
          <w:rFonts w:ascii="Garamond" w:eastAsia="Garamond" w:hAnsi="Garamond" w:cs="Garamond"/>
          <w:sz w:val="24"/>
          <w:szCs w:val="24"/>
        </w:rPr>
        <w:t xml:space="preserve"> including an annexation expansion area map</w:t>
      </w:r>
      <w:r w:rsidR="001302F5" w:rsidRPr="00930FA3">
        <w:rPr>
          <w:rFonts w:ascii="Garamond" w:eastAsia="Garamond" w:hAnsi="Garamond" w:cs="Garamond"/>
          <w:sz w:val="24"/>
          <w:szCs w:val="24"/>
        </w:rPr>
        <w:t xml:space="preserve"> to the Lake Point City Council on Sept</w:t>
      </w:r>
      <w:r w:rsidR="00E46A82">
        <w:rPr>
          <w:rFonts w:ascii="Garamond" w:eastAsia="Garamond" w:hAnsi="Garamond" w:cs="Garamond"/>
          <w:sz w:val="24"/>
          <w:szCs w:val="24"/>
        </w:rPr>
        <w:t>ember</w:t>
      </w:r>
      <w:r w:rsidR="001302F5" w:rsidRPr="00930FA3">
        <w:rPr>
          <w:rFonts w:ascii="Garamond" w:eastAsia="Garamond" w:hAnsi="Garamond" w:cs="Garamond"/>
          <w:sz w:val="24"/>
          <w:szCs w:val="24"/>
        </w:rPr>
        <w:t xml:space="preserve"> 8, </w:t>
      </w:r>
      <w:proofErr w:type="gramStart"/>
      <w:r w:rsidR="001302F5" w:rsidRPr="00930FA3">
        <w:rPr>
          <w:rFonts w:ascii="Garamond" w:eastAsia="Garamond" w:hAnsi="Garamond" w:cs="Garamond"/>
          <w:sz w:val="24"/>
          <w:szCs w:val="24"/>
        </w:rPr>
        <w:t>2025</w:t>
      </w:r>
      <w:r w:rsidRPr="00930FA3">
        <w:rPr>
          <w:rFonts w:ascii="Garamond" w:eastAsia="Garamond" w:hAnsi="Garamond" w:cs="Garamond"/>
          <w:sz w:val="24"/>
          <w:szCs w:val="24"/>
        </w:rPr>
        <w:t>;</w:t>
      </w:r>
      <w:proofErr w:type="gramEnd"/>
    </w:p>
    <w:p w14:paraId="22E104D9" w14:textId="77777777" w:rsidR="00B02FE0" w:rsidRPr="00930FA3" w:rsidRDefault="00B02FE0" w:rsidP="0003650B">
      <w:pPr>
        <w:ind w:left="0" w:hanging="2"/>
        <w:jc w:val="both"/>
        <w:rPr>
          <w:rFonts w:ascii="Garamond" w:eastAsia="Garamond" w:hAnsi="Garamond" w:cs="Garamond"/>
          <w:sz w:val="24"/>
          <w:szCs w:val="24"/>
        </w:rPr>
      </w:pPr>
    </w:p>
    <w:p w14:paraId="32EFCC59" w14:textId="3543D0E0" w:rsidR="00B02FE0" w:rsidRPr="00930FA3" w:rsidRDefault="00B02FE0" w:rsidP="0003650B">
      <w:pPr>
        <w:ind w:left="0" w:hanging="2"/>
        <w:jc w:val="both"/>
        <w:rPr>
          <w:rFonts w:ascii="Garamond" w:eastAsia="Garamond" w:hAnsi="Garamond" w:cs="Garamond"/>
          <w:sz w:val="24"/>
          <w:szCs w:val="24"/>
        </w:rPr>
      </w:pPr>
      <w:r w:rsidRPr="00930FA3">
        <w:rPr>
          <w:rFonts w:ascii="Garamond" w:eastAsia="Garamond" w:hAnsi="Garamond" w:cs="Garamond"/>
          <w:sz w:val="24"/>
          <w:szCs w:val="24"/>
        </w:rPr>
        <w:t>WHEREAS</w:t>
      </w:r>
      <w:r w:rsidR="00E46A82">
        <w:rPr>
          <w:rFonts w:ascii="Garamond" w:eastAsia="Garamond" w:hAnsi="Garamond" w:cs="Garamond"/>
          <w:sz w:val="24"/>
          <w:szCs w:val="24"/>
        </w:rPr>
        <w:t>,</w:t>
      </w:r>
      <w:r w:rsidRPr="00930FA3">
        <w:rPr>
          <w:rFonts w:ascii="Garamond" w:eastAsia="Garamond" w:hAnsi="Garamond" w:cs="Garamond"/>
          <w:sz w:val="24"/>
          <w:szCs w:val="24"/>
        </w:rPr>
        <w:t xml:space="preserve"> the Lake Point City Council provided notice to </w:t>
      </w:r>
      <w:r w:rsidR="00E46A82">
        <w:rPr>
          <w:rFonts w:ascii="Garamond" w:eastAsia="Garamond" w:hAnsi="Garamond" w:cs="Garamond"/>
          <w:sz w:val="24"/>
          <w:szCs w:val="24"/>
        </w:rPr>
        <w:t>a</w:t>
      </w:r>
      <w:r w:rsidR="00E46A82" w:rsidRPr="00930FA3">
        <w:rPr>
          <w:rFonts w:ascii="Garamond" w:eastAsia="Garamond" w:hAnsi="Garamond" w:cs="Garamond"/>
          <w:sz w:val="24"/>
          <w:szCs w:val="24"/>
        </w:rPr>
        <w:t xml:space="preserve">ffected </w:t>
      </w:r>
      <w:r w:rsidRPr="00930FA3">
        <w:rPr>
          <w:rFonts w:ascii="Garamond" w:eastAsia="Garamond" w:hAnsi="Garamond" w:cs="Garamond"/>
          <w:sz w:val="24"/>
          <w:szCs w:val="24"/>
        </w:rPr>
        <w:t>entities, and held a public hearing on Sept</w:t>
      </w:r>
      <w:r w:rsidR="00E46A82">
        <w:rPr>
          <w:rFonts w:ascii="Garamond" w:eastAsia="Garamond" w:hAnsi="Garamond" w:cs="Garamond"/>
          <w:sz w:val="24"/>
          <w:szCs w:val="24"/>
        </w:rPr>
        <w:t>ember</w:t>
      </w:r>
      <w:r w:rsidRPr="00930FA3">
        <w:rPr>
          <w:rFonts w:ascii="Garamond" w:eastAsia="Garamond" w:hAnsi="Garamond" w:cs="Garamond"/>
          <w:sz w:val="24"/>
          <w:szCs w:val="24"/>
        </w:rPr>
        <w:t xml:space="preserve"> </w:t>
      </w:r>
      <w:r w:rsidR="00A953C9" w:rsidRPr="00930FA3">
        <w:rPr>
          <w:rFonts w:ascii="Garamond" w:eastAsia="Garamond" w:hAnsi="Garamond" w:cs="Garamond"/>
          <w:sz w:val="24"/>
          <w:szCs w:val="24"/>
        </w:rPr>
        <w:t>24</w:t>
      </w:r>
      <w:r w:rsidRPr="00930FA3">
        <w:rPr>
          <w:rFonts w:ascii="Garamond" w:eastAsia="Garamond" w:hAnsi="Garamond" w:cs="Garamond"/>
          <w:sz w:val="24"/>
          <w:szCs w:val="24"/>
        </w:rPr>
        <w:t>, 2025</w:t>
      </w:r>
      <w:r w:rsidR="00E46A82">
        <w:rPr>
          <w:rFonts w:ascii="Garamond" w:eastAsia="Garamond" w:hAnsi="Garamond" w:cs="Garamond"/>
          <w:sz w:val="24"/>
          <w:szCs w:val="24"/>
        </w:rPr>
        <w:t>,</w:t>
      </w:r>
      <w:r w:rsidRPr="00930FA3">
        <w:rPr>
          <w:rFonts w:ascii="Garamond" w:eastAsia="Garamond" w:hAnsi="Garamond" w:cs="Garamond"/>
          <w:sz w:val="24"/>
          <w:szCs w:val="24"/>
        </w:rPr>
        <w:t xml:space="preserve"> as required by Utah Code § 10-2-803; and</w:t>
      </w:r>
    </w:p>
    <w:p w14:paraId="00000008" w14:textId="77777777" w:rsidR="000564D6" w:rsidRPr="00930FA3" w:rsidRDefault="000564D6">
      <w:pPr>
        <w:ind w:left="0" w:hanging="2"/>
        <w:jc w:val="both"/>
        <w:rPr>
          <w:rFonts w:ascii="Garamond" w:eastAsia="Garamond" w:hAnsi="Garamond" w:cs="Garamond"/>
          <w:sz w:val="24"/>
          <w:szCs w:val="24"/>
        </w:rPr>
      </w:pPr>
    </w:p>
    <w:p w14:paraId="00000009" w14:textId="05B0F78C" w:rsidR="000564D6" w:rsidRPr="00930FA3" w:rsidRDefault="00000000">
      <w:pPr>
        <w:ind w:left="0" w:hanging="2"/>
        <w:jc w:val="both"/>
        <w:rPr>
          <w:rFonts w:ascii="Garamond" w:eastAsia="Garamond" w:hAnsi="Garamond" w:cs="Garamond"/>
          <w:sz w:val="24"/>
          <w:szCs w:val="24"/>
        </w:rPr>
      </w:pPr>
      <w:proofErr w:type="gramStart"/>
      <w:r w:rsidRPr="00930FA3">
        <w:rPr>
          <w:rFonts w:ascii="Garamond" w:eastAsia="Garamond" w:hAnsi="Garamond" w:cs="Garamond"/>
          <w:sz w:val="24"/>
          <w:szCs w:val="24"/>
        </w:rPr>
        <w:t>WHEREAS,</w:t>
      </w:r>
      <w:proofErr w:type="gramEnd"/>
      <w:r w:rsidRPr="00930FA3">
        <w:rPr>
          <w:rFonts w:ascii="Garamond" w:eastAsia="Garamond" w:hAnsi="Garamond" w:cs="Garamond"/>
          <w:sz w:val="24"/>
          <w:szCs w:val="24"/>
        </w:rPr>
        <w:t xml:space="preserve"> the City Council desires to set out and adopt </w:t>
      </w:r>
      <w:r w:rsidR="00895F93" w:rsidRPr="00930FA3">
        <w:rPr>
          <w:rFonts w:ascii="Garamond" w:eastAsia="Garamond" w:hAnsi="Garamond" w:cs="Garamond"/>
          <w:sz w:val="24"/>
          <w:szCs w:val="24"/>
        </w:rPr>
        <w:t>it</w:t>
      </w:r>
      <w:r w:rsidR="00B23CDA" w:rsidRPr="00930FA3">
        <w:rPr>
          <w:rFonts w:ascii="Garamond" w:eastAsia="Garamond" w:hAnsi="Garamond" w:cs="Garamond"/>
          <w:sz w:val="24"/>
          <w:szCs w:val="24"/>
        </w:rPr>
        <w:t xml:space="preserve">s </w:t>
      </w:r>
      <w:r w:rsidR="00AD523D" w:rsidRPr="00930FA3">
        <w:rPr>
          <w:rFonts w:ascii="Garamond" w:eastAsia="Garamond" w:hAnsi="Garamond" w:cs="Garamond"/>
          <w:sz w:val="24"/>
          <w:szCs w:val="24"/>
        </w:rPr>
        <w:t>a</w:t>
      </w:r>
      <w:r w:rsidR="002E7735" w:rsidRPr="00930FA3">
        <w:rPr>
          <w:rFonts w:ascii="Garamond" w:eastAsia="Garamond" w:hAnsi="Garamond" w:cs="Garamond"/>
          <w:sz w:val="24"/>
          <w:szCs w:val="24"/>
        </w:rPr>
        <w:t>nnexation</w:t>
      </w:r>
      <w:r w:rsidR="00B23CDA" w:rsidRPr="00930FA3">
        <w:rPr>
          <w:rFonts w:ascii="Garamond" w:eastAsia="Garamond" w:hAnsi="Garamond" w:cs="Garamond"/>
          <w:sz w:val="24"/>
          <w:szCs w:val="24"/>
        </w:rPr>
        <w:t xml:space="preserve"> policy plan</w:t>
      </w:r>
      <w:r w:rsidRPr="00930FA3">
        <w:rPr>
          <w:rFonts w:ascii="Garamond" w:eastAsia="Garamond" w:hAnsi="Garamond" w:cs="Garamond"/>
          <w:sz w:val="24"/>
          <w:szCs w:val="24"/>
        </w:rPr>
        <w:t>.</w:t>
      </w:r>
    </w:p>
    <w:p w14:paraId="0000000A" w14:textId="77777777" w:rsidR="000564D6" w:rsidRPr="00930FA3" w:rsidRDefault="000564D6">
      <w:pPr>
        <w:ind w:left="0" w:hanging="2"/>
        <w:jc w:val="both"/>
        <w:rPr>
          <w:rFonts w:ascii="Garamond" w:eastAsia="Garamond" w:hAnsi="Garamond" w:cs="Garamond"/>
          <w:sz w:val="24"/>
          <w:szCs w:val="24"/>
        </w:rPr>
      </w:pPr>
    </w:p>
    <w:p w14:paraId="0000000B" w14:textId="77777777" w:rsidR="000564D6" w:rsidRPr="00930FA3" w:rsidRDefault="00000000">
      <w:pPr>
        <w:ind w:left="0" w:hanging="2"/>
        <w:jc w:val="both"/>
        <w:rPr>
          <w:rFonts w:ascii="Garamond" w:eastAsia="Garamond" w:hAnsi="Garamond" w:cs="Garamond"/>
          <w:sz w:val="24"/>
          <w:szCs w:val="24"/>
        </w:rPr>
      </w:pPr>
      <w:r w:rsidRPr="00930FA3">
        <w:rPr>
          <w:rFonts w:ascii="Garamond" w:eastAsia="Garamond" w:hAnsi="Garamond" w:cs="Garamond"/>
          <w:sz w:val="24"/>
          <w:szCs w:val="24"/>
        </w:rPr>
        <w:tab/>
        <w:t>NOW, THEREFORE, BE IT ORDAINED by the Lake Point City Council as follows:</w:t>
      </w:r>
    </w:p>
    <w:p w14:paraId="77360FA6" w14:textId="77777777" w:rsidR="003D1F30" w:rsidRPr="00930FA3" w:rsidRDefault="003D1F30">
      <w:pPr>
        <w:suppressAutoHyphens w:val="0"/>
        <w:spacing w:line="240" w:lineRule="auto"/>
        <w:ind w:leftChars="0" w:left="0" w:firstLineChars="0" w:firstLine="0"/>
        <w:textDirection w:val="lrTb"/>
        <w:textAlignment w:val="auto"/>
        <w:outlineLvl w:val="9"/>
        <w:rPr>
          <w:rFonts w:ascii="Garamond" w:eastAsia="Garamond" w:hAnsi="Garamond" w:cs="Garamond"/>
          <w:sz w:val="24"/>
          <w:szCs w:val="24"/>
        </w:rPr>
      </w:pPr>
    </w:p>
    <w:p w14:paraId="27DC2C67" w14:textId="159B5968" w:rsidR="003D1F30" w:rsidRPr="00930FA3" w:rsidRDefault="006558A7" w:rsidP="003D1F30">
      <w:pPr>
        <w:numPr>
          <w:ilvl w:val="0"/>
          <w:numId w:val="1"/>
        </w:numPr>
        <w:pBdr>
          <w:top w:val="nil"/>
          <w:left w:val="nil"/>
          <w:bottom w:val="nil"/>
          <w:right w:val="nil"/>
          <w:between w:val="nil"/>
        </w:pBdr>
        <w:spacing w:after="240" w:line="240" w:lineRule="auto"/>
        <w:ind w:leftChars="0" w:firstLineChars="0"/>
        <w:jc w:val="both"/>
        <w:rPr>
          <w:rFonts w:ascii="Garamond" w:eastAsia="Garamond" w:hAnsi="Garamond" w:cs="Garamond"/>
          <w:color w:val="000000"/>
          <w:sz w:val="24"/>
          <w:szCs w:val="24"/>
        </w:rPr>
      </w:pPr>
      <w:r w:rsidRPr="00930FA3">
        <w:rPr>
          <w:rFonts w:ascii="Garamond" w:eastAsia="Garamond" w:hAnsi="Garamond" w:cs="Garamond"/>
          <w:color w:val="000000"/>
          <w:sz w:val="24"/>
          <w:szCs w:val="24"/>
        </w:rPr>
        <w:t xml:space="preserve">Chapter </w:t>
      </w:r>
      <w:r w:rsidR="00C6668E" w:rsidRPr="00930FA3">
        <w:rPr>
          <w:rFonts w:ascii="Garamond" w:eastAsia="Garamond" w:hAnsi="Garamond" w:cs="Garamond"/>
          <w:color w:val="000000"/>
          <w:sz w:val="24"/>
          <w:szCs w:val="24"/>
        </w:rPr>
        <w:t>1</w:t>
      </w:r>
      <w:r w:rsidRPr="00930FA3">
        <w:rPr>
          <w:rFonts w:ascii="Garamond" w:eastAsia="Garamond" w:hAnsi="Garamond" w:cs="Garamond"/>
          <w:color w:val="000000"/>
          <w:sz w:val="24"/>
          <w:szCs w:val="24"/>
        </w:rPr>
        <w:t>3</w:t>
      </w:r>
      <w:r w:rsidR="00C6668E" w:rsidRPr="00930FA3">
        <w:rPr>
          <w:rFonts w:ascii="Garamond" w:eastAsia="Garamond" w:hAnsi="Garamond" w:cs="Garamond"/>
          <w:color w:val="000000"/>
          <w:sz w:val="24"/>
          <w:szCs w:val="24"/>
        </w:rPr>
        <w:t>.11</w:t>
      </w:r>
      <w:r w:rsidRPr="00930FA3">
        <w:rPr>
          <w:rFonts w:ascii="Garamond" w:eastAsia="Garamond" w:hAnsi="Garamond" w:cs="Garamond"/>
          <w:color w:val="000000"/>
          <w:sz w:val="24"/>
          <w:szCs w:val="24"/>
        </w:rPr>
        <w:t xml:space="preserve"> of the Lake Point City Code</w:t>
      </w:r>
      <w:r w:rsidR="003D1F30" w:rsidRPr="00930FA3">
        <w:rPr>
          <w:rFonts w:ascii="Garamond" w:eastAsia="Garamond" w:hAnsi="Garamond" w:cs="Garamond"/>
          <w:color w:val="000000"/>
          <w:sz w:val="24"/>
          <w:szCs w:val="24"/>
        </w:rPr>
        <w:t xml:space="preserve"> is </w:t>
      </w:r>
      <w:r w:rsidR="008A006C" w:rsidRPr="00930FA3">
        <w:rPr>
          <w:rFonts w:ascii="Garamond" w:eastAsia="Garamond" w:hAnsi="Garamond" w:cs="Garamond"/>
          <w:color w:val="000000"/>
          <w:sz w:val="24"/>
          <w:szCs w:val="24"/>
        </w:rPr>
        <w:t xml:space="preserve">hereby </w:t>
      </w:r>
      <w:r w:rsidR="009C5BFD" w:rsidRPr="00930FA3">
        <w:rPr>
          <w:rFonts w:ascii="Garamond" w:hAnsi="Garamond"/>
          <w:color w:val="000000"/>
          <w:sz w:val="24"/>
          <w:szCs w:val="24"/>
        </w:rPr>
        <w:t>enacted in the form of the ordinance attached hereto as “</w:t>
      </w:r>
      <w:r w:rsidR="009C5BFD" w:rsidRPr="00930FA3">
        <w:rPr>
          <w:rFonts w:ascii="Garamond" w:hAnsi="Garamond"/>
          <w:b/>
          <w:bCs/>
          <w:color w:val="000000"/>
          <w:sz w:val="24"/>
          <w:szCs w:val="24"/>
        </w:rPr>
        <w:t>Exhibit A</w:t>
      </w:r>
      <w:r w:rsidR="009C5BFD" w:rsidRPr="00930FA3">
        <w:rPr>
          <w:rFonts w:ascii="Garamond" w:hAnsi="Garamond"/>
          <w:color w:val="000000"/>
          <w:sz w:val="24"/>
          <w:szCs w:val="24"/>
        </w:rPr>
        <w:t>.”</w:t>
      </w:r>
      <w:r w:rsidR="003D1F30" w:rsidRPr="00930FA3">
        <w:rPr>
          <w:rFonts w:ascii="Garamond" w:eastAsia="Garamond" w:hAnsi="Garamond" w:cs="Garamond"/>
          <w:color w:val="000000"/>
          <w:sz w:val="24"/>
          <w:szCs w:val="24"/>
        </w:rPr>
        <w:t xml:space="preserve"> </w:t>
      </w:r>
    </w:p>
    <w:p w14:paraId="4E7D77FA" w14:textId="77777777" w:rsidR="003D1F30" w:rsidRPr="00930FA3" w:rsidRDefault="003D1F30" w:rsidP="003D1F30">
      <w:pPr>
        <w:numPr>
          <w:ilvl w:val="0"/>
          <w:numId w:val="1"/>
        </w:numPr>
        <w:pBdr>
          <w:top w:val="nil"/>
          <w:left w:val="nil"/>
          <w:bottom w:val="nil"/>
          <w:right w:val="nil"/>
          <w:between w:val="nil"/>
        </w:pBdr>
        <w:spacing w:after="240" w:line="240" w:lineRule="auto"/>
        <w:ind w:leftChars="0" w:firstLineChars="0"/>
        <w:jc w:val="both"/>
        <w:rPr>
          <w:rFonts w:ascii="Garamond" w:eastAsia="Garamond" w:hAnsi="Garamond" w:cs="Garamond"/>
          <w:color w:val="000000"/>
          <w:sz w:val="24"/>
          <w:szCs w:val="24"/>
        </w:rPr>
      </w:pPr>
      <w:r w:rsidRPr="00930FA3">
        <w:rPr>
          <w:rFonts w:ascii="Garamond" w:eastAsia="Garamond" w:hAnsi="Garamond" w:cs="Garamond"/>
          <w:color w:val="000000"/>
          <w:sz w:val="24"/>
          <w:szCs w:val="24"/>
        </w:rPr>
        <w:t xml:space="preserve">Severability:  If a court of competent jurisdiction determines that any part of this ordinance is unconstitutional or invalid, then such portion of this ordinance, or specific application of this ordinance, shall be severed from the remainder, which shall continue in full force and effect.  </w:t>
      </w:r>
    </w:p>
    <w:p w14:paraId="542EF2A8" w14:textId="1DB39F4C" w:rsidR="003D1F30" w:rsidRPr="00930FA3" w:rsidRDefault="003D1F30" w:rsidP="003D1F30">
      <w:pPr>
        <w:numPr>
          <w:ilvl w:val="0"/>
          <w:numId w:val="1"/>
        </w:numPr>
        <w:pBdr>
          <w:top w:val="nil"/>
          <w:left w:val="nil"/>
          <w:bottom w:val="nil"/>
          <w:right w:val="nil"/>
          <w:between w:val="nil"/>
        </w:pBdr>
        <w:spacing w:after="240" w:line="240" w:lineRule="auto"/>
        <w:ind w:leftChars="0" w:firstLineChars="0"/>
        <w:jc w:val="both"/>
        <w:rPr>
          <w:rFonts w:ascii="Garamond" w:eastAsia="Garamond" w:hAnsi="Garamond" w:cs="Garamond"/>
          <w:color w:val="000000"/>
          <w:sz w:val="24"/>
          <w:szCs w:val="24"/>
        </w:rPr>
      </w:pPr>
      <w:r w:rsidRPr="00930FA3">
        <w:rPr>
          <w:rFonts w:ascii="Garamond" w:eastAsia="Garamond" w:hAnsi="Garamond" w:cs="Garamond"/>
          <w:color w:val="000000"/>
          <w:sz w:val="24"/>
          <w:szCs w:val="24"/>
        </w:rPr>
        <w:t xml:space="preserve">Direction: The </w:t>
      </w:r>
      <w:r w:rsidR="006558A7" w:rsidRPr="00930FA3">
        <w:rPr>
          <w:rFonts w:ascii="Garamond" w:eastAsia="Garamond" w:hAnsi="Garamond" w:cs="Garamond"/>
          <w:color w:val="000000"/>
          <w:sz w:val="24"/>
          <w:szCs w:val="24"/>
        </w:rPr>
        <w:t>chair</w:t>
      </w:r>
      <w:r w:rsidRPr="00930FA3">
        <w:rPr>
          <w:rFonts w:ascii="Garamond" w:eastAsia="Garamond" w:hAnsi="Garamond" w:cs="Garamond"/>
          <w:color w:val="000000"/>
          <w:sz w:val="24"/>
          <w:szCs w:val="24"/>
        </w:rPr>
        <w:t xml:space="preserve"> and staff</w:t>
      </w:r>
      <w:r w:rsidR="006558A7" w:rsidRPr="00930FA3">
        <w:rPr>
          <w:rFonts w:ascii="Garamond" w:eastAsia="Garamond" w:hAnsi="Garamond" w:cs="Garamond"/>
          <w:color w:val="000000"/>
          <w:sz w:val="24"/>
          <w:szCs w:val="24"/>
        </w:rPr>
        <w:t>, including the city attorney,</w:t>
      </w:r>
      <w:r w:rsidRPr="00930FA3">
        <w:rPr>
          <w:rFonts w:ascii="Garamond" w:eastAsia="Garamond" w:hAnsi="Garamond" w:cs="Garamond"/>
          <w:color w:val="000000"/>
          <w:sz w:val="24"/>
          <w:szCs w:val="24"/>
        </w:rPr>
        <w:t xml:space="preserve"> are authorized and directed to take such steps as may be needed: (a) for this ordinance to become effective under Utah law, including but not limited to compliance with the requirements of Utah Code § 10-3-711; and (b) to finalize and post the ordinance to </w:t>
      </w:r>
      <w:proofErr w:type="spellStart"/>
      <w:r w:rsidR="006558A7" w:rsidRPr="00930FA3">
        <w:rPr>
          <w:rFonts w:ascii="Garamond" w:eastAsia="Garamond" w:hAnsi="Garamond" w:cs="Garamond"/>
          <w:color w:val="000000"/>
          <w:sz w:val="24"/>
          <w:szCs w:val="24"/>
        </w:rPr>
        <w:t>civiclin</w:t>
      </w:r>
      <w:r w:rsidR="008A006C" w:rsidRPr="00930FA3">
        <w:rPr>
          <w:rFonts w:ascii="Garamond" w:eastAsia="Garamond" w:hAnsi="Garamond" w:cs="Garamond"/>
          <w:color w:val="000000"/>
          <w:sz w:val="24"/>
          <w:szCs w:val="24"/>
        </w:rPr>
        <w:t>Q</w:t>
      </w:r>
      <w:proofErr w:type="spellEnd"/>
      <w:r w:rsidRPr="00930FA3">
        <w:rPr>
          <w:rFonts w:ascii="Garamond" w:eastAsia="Garamond" w:hAnsi="Garamond" w:cs="Garamond"/>
          <w:color w:val="000000"/>
          <w:sz w:val="24"/>
          <w:szCs w:val="24"/>
        </w:rPr>
        <w:t xml:space="preserve">, including but not limited to making non-substantive edits to correct any scrivener’s, formatting, and numbering errors.  </w:t>
      </w:r>
    </w:p>
    <w:p w14:paraId="6FBEE79B" w14:textId="37E9195C" w:rsidR="003D1F30" w:rsidRPr="00930FA3" w:rsidRDefault="003D1F30" w:rsidP="003D1F30">
      <w:pPr>
        <w:numPr>
          <w:ilvl w:val="0"/>
          <w:numId w:val="1"/>
        </w:numPr>
        <w:pBdr>
          <w:top w:val="nil"/>
          <w:left w:val="nil"/>
          <w:bottom w:val="nil"/>
          <w:right w:val="nil"/>
          <w:between w:val="nil"/>
        </w:pBdr>
        <w:spacing w:after="240" w:line="240" w:lineRule="auto"/>
        <w:ind w:leftChars="0" w:firstLineChars="0"/>
        <w:jc w:val="both"/>
        <w:rPr>
          <w:rFonts w:ascii="Garamond" w:eastAsia="Garamond" w:hAnsi="Garamond" w:cs="Garamond"/>
          <w:color w:val="000000"/>
          <w:sz w:val="24"/>
          <w:szCs w:val="24"/>
        </w:rPr>
      </w:pPr>
      <w:r w:rsidRPr="00930FA3">
        <w:rPr>
          <w:rFonts w:ascii="Garamond" w:eastAsia="Garamond" w:hAnsi="Garamond" w:cs="Garamond"/>
          <w:color w:val="000000"/>
          <w:sz w:val="24"/>
          <w:szCs w:val="24"/>
        </w:rPr>
        <w:t>This Ordinance shall be effective immediately upon its adoption and posting according to law.</w:t>
      </w:r>
    </w:p>
    <w:p w14:paraId="2DA6A51F" w14:textId="77777777" w:rsidR="00895F93" w:rsidRPr="00930FA3" w:rsidRDefault="00895F93" w:rsidP="003D1F30">
      <w:pPr>
        <w:ind w:left="0" w:hanging="2"/>
        <w:jc w:val="both"/>
        <w:rPr>
          <w:rFonts w:ascii="Garamond" w:eastAsia="Garamond" w:hAnsi="Garamond" w:cs="Garamond"/>
          <w:b/>
          <w:sz w:val="24"/>
          <w:szCs w:val="24"/>
        </w:rPr>
      </w:pPr>
    </w:p>
    <w:p w14:paraId="00706F57" w14:textId="77777777" w:rsidR="00895F93" w:rsidRPr="00930FA3" w:rsidRDefault="00895F93" w:rsidP="003D1F30">
      <w:pPr>
        <w:ind w:left="0" w:hanging="2"/>
        <w:jc w:val="both"/>
        <w:rPr>
          <w:rFonts w:ascii="Garamond" w:eastAsia="Garamond" w:hAnsi="Garamond" w:cs="Garamond"/>
          <w:b/>
          <w:sz w:val="24"/>
          <w:szCs w:val="24"/>
        </w:rPr>
      </w:pPr>
    </w:p>
    <w:p w14:paraId="72FC2CEB" w14:textId="77777777" w:rsidR="00895F93" w:rsidRPr="00930FA3" w:rsidRDefault="00895F93" w:rsidP="003D1F30">
      <w:pPr>
        <w:ind w:left="0" w:hanging="2"/>
        <w:jc w:val="both"/>
        <w:rPr>
          <w:rFonts w:ascii="Garamond" w:eastAsia="Garamond" w:hAnsi="Garamond" w:cs="Garamond"/>
          <w:b/>
          <w:sz w:val="24"/>
          <w:szCs w:val="24"/>
        </w:rPr>
      </w:pPr>
    </w:p>
    <w:p w14:paraId="68B38988" w14:textId="77777777" w:rsidR="00895F93" w:rsidRPr="00930FA3" w:rsidRDefault="00895F93" w:rsidP="003D1F30">
      <w:pPr>
        <w:ind w:left="0" w:hanging="2"/>
        <w:jc w:val="both"/>
        <w:rPr>
          <w:rFonts w:ascii="Garamond" w:eastAsia="Garamond" w:hAnsi="Garamond" w:cs="Garamond"/>
          <w:b/>
          <w:sz w:val="24"/>
          <w:szCs w:val="24"/>
        </w:rPr>
      </w:pPr>
    </w:p>
    <w:p w14:paraId="60283E7A" w14:textId="77777777" w:rsidR="00895F93" w:rsidRPr="00930FA3" w:rsidRDefault="00895F93" w:rsidP="003D1F30">
      <w:pPr>
        <w:ind w:left="0" w:hanging="2"/>
        <w:jc w:val="both"/>
        <w:rPr>
          <w:rFonts w:ascii="Garamond" w:eastAsia="Garamond" w:hAnsi="Garamond" w:cs="Garamond"/>
          <w:b/>
          <w:sz w:val="24"/>
          <w:szCs w:val="24"/>
        </w:rPr>
      </w:pPr>
    </w:p>
    <w:p w14:paraId="0BE6DD68" w14:textId="77777777" w:rsidR="00895F93" w:rsidRPr="00930FA3" w:rsidRDefault="00895F93" w:rsidP="003D1F30">
      <w:pPr>
        <w:ind w:left="0" w:hanging="2"/>
        <w:jc w:val="both"/>
        <w:rPr>
          <w:rFonts w:ascii="Garamond" w:eastAsia="Garamond" w:hAnsi="Garamond" w:cs="Garamond"/>
          <w:b/>
          <w:sz w:val="24"/>
          <w:szCs w:val="24"/>
        </w:rPr>
      </w:pPr>
    </w:p>
    <w:p w14:paraId="61FC1F4F" w14:textId="77777777" w:rsidR="00895F93" w:rsidRPr="00930FA3" w:rsidRDefault="00895F93" w:rsidP="003D1F30">
      <w:pPr>
        <w:ind w:left="0" w:hanging="2"/>
        <w:jc w:val="both"/>
        <w:rPr>
          <w:rFonts w:ascii="Garamond" w:eastAsia="Garamond" w:hAnsi="Garamond" w:cs="Garamond"/>
          <w:b/>
          <w:sz w:val="24"/>
          <w:szCs w:val="24"/>
        </w:rPr>
      </w:pPr>
    </w:p>
    <w:p w14:paraId="6F6130BE" w14:textId="04739A89" w:rsidR="003D1F30" w:rsidRPr="00930FA3" w:rsidRDefault="003D1F30" w:rsidP="003D1F30">
      <w:pPr>
        <w:ind w:left="0" w:hanging="2"/>
        <w:jc w:val="both"/>
        <w:rPr>
          <w:rFonts w:ascii="Garamond" w:eastAsia="Garamond" w:hAnsi="Garamond" w:cs="Garamond"/>
          <w:sz w:val="24"/>
          <w:szCs w:val="24"/>
        </w:rPr>
      </w:pPr>
      <w:r w:rsidRPr="00930FA3">
        <w:rPr>
          <w:rFonts w:ascii="Garamond" w:eastAsia="Garamond" w:hAnsi="Garamond" w:cs="Garamond"/>
          <w:b/>
          <w:sz w:val="24"/>
          <w:szCs w:val="24"/>
        </w:rPr>
        <w:t>PASSED, APPROVED, AND ADOPTED</w:t>
      </w:r>
      <w:r w:rsidRPr="00930FA3">
        <w:rPr>
          <w:rFonts w:ascii="Garamond" w:eastAsia="Garamond" w:hAnsi="Garamond" w:cs="Garamond"/>
          <w:sz w:val="24"/>
          <w:szCs w:val="24"/>
        </w:rPr>
        <w:t xml:space="preserve"> on the </w:t>
      </w:r>
      <w:r w:rsidRPr="00930FA3">
        <w:rPr>
          <w:rFonts w:ascii="Garamond" w:eastAsia="Garamond" w:hAnsi="Garamond" w:cs="Garamond"/>
          <w:sz w:val="24"/>
          <w:szCs w:val="24"/>
          <w:u w:val="single"/>
        </w:rPr>
        <w:tab/>
      </w:r>
      <w:r w:rsidRPr="00930FA3">
        <w:rPr>
          <w:rFonts w:ascii="Garamond" w:eastAsia="Garamond" w:hAnsi="Garamond" w:cs="Garamond"/>
          <w:sz w:val="24"/>
          <w:szCs w:val="24"/>
          <w:u w:val="single"/>
        </w:rPr>
        <w:tab/>
      </w:r>
      <w:r w:rsidRPr="00930FA3">
        <w:rPr>
          <w:rFonts w:ascii="Garamond" w:eastAsia="Garamond" w:hAnsi="Garamond" w:cs="Garamond"/>
          <w:sz w:val="24"/>
          <w:szCs w:val="24"/>
        </w:rPr>
        <w:t xml:space="preserve"> day of </w:t>
      </w:r>
      <w:r w:rsidRPr="00930FA3">
        <w:rPr>
          <w:rFonts w:ascii="Garamond" w:eastAsia="Garamond" w:hAnsi="Garamond" w:cs="Garamond"/>
          <w:sz w:val="24"/>
          <w:szCs w:val="24"/>
          <w:u w:val="single"/>
        </w:rPr>
        <w:tab/>
      </w:r>
      <w:r w:rsidRPr="00930FA3">
        <w:rPr>
          <w:rFonts w:ascii="Garamond" w:eastAsia="Garamond" w:hAnsi="Garamond" w:cs="Garamond"/>
          <w:sz w:val="24"/>
          <w:szCs w:val="24"/>
          <w:u w:val="single"/>
        </w:rPr>
        <w:tab/>
      </w:r>
      <w:r w:rsidRPr="00930FA3">
        <w:rPr>
          <w:rFonts w:ascii="Garamond" w:eastAsia="Garamond" w:hAnsi="Garamond" w:cs="Garamond"/>
          <w:sz w:val="24"/>
          <w:szCs w:val="24"/>
          <w:u w:val="single"/>
        </w:rPr>
        <w:tab/>
      </w:r>
      <w:r w:rsidRPr="00930FA3">
        <w:rPr>
          <w:rFonts w:ascii="Garamond" w:eastAsia="Garamond" w:hAnsi="Garamond" w:cs="Garamond"/>
          <w:sz w:val="24"/>
          <w:szCs w:val="24"/>
          <w:u w:val="single"/>
        </w:rPr>
        <w:tab/>
      </w:r>
      <w:r w:rsidRPr="00930FA3">
        <w:rPr>
          <w:rFonts w:ascii="Garamond" w:eastAsia="Garamond" w:hAnsi="Garamond" w:cs="Garamond"/>
          <w:sz w:val="24"/>
          <w:szCs w:val="24"/>
        </w:rPr>
        <w:t>, 2025</w:t>
      </w:r>
      <w:r w:rsidRPr="00930FA3">
        <w:rPr>
          <w:rFonts w:ascii="Garamond" w:eastAsia="Garamond" w:hAnsi="Garamond" w:cs="Garamond"/>
          <w:b/>
          <w:sz w:val="24"/>
          <w:szCs w:val="24"/>
        </w:rPr>
        <w:t xml:space="preserve"> </w:t>
      </w:r>
    </w:p>
    <w:p w14:paraId="7E97E121" w14:textId="77777777" w:rsidR="003D1F30" w:rsidRPr="00930FA3" w:rsidRDefault="003D1F30" w:rsidP="003D1F30">
      <w:pPr>
        <w:ind w:left="0" w:hanging="2"/>
        <w:jc w:val="both"/>
        <w:rPr>
          <w:rFonts w:ascii="Garamond" w:hAnsi="Garamond"/>
          <w:sz w:val="24"/>
          <w:szCs w:val="24"/>
        </w:rPr>
      </w:pPr>
    </w:p>
    <w:p w14:paraId="23A4B5C9" w14:textId="77777777" w:rsidR="003D1F30" w:rsidRPr="00930FA3" w:rsidRDefault="003D1F30" w:rsidP="003D1F3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Garamond" w:eastAsia="Garamond" w:hAnsi="Garamond" w:cs="Garamond"/>
          <w:color w:val="000000"/>
          <w:sz w:val="24"/>
          <w:szCs w:val="24"/>
        </w:rPr>
      </w:pPr>
      <w:r w:rsidRPr="00930FA3">
        <w:rPr>
          <w:rFonts w:ascii="Garamond" w:eastAsia="Garamond" w:hAnsi="Garamond" w:cs="Garamond"/>
          <w:color w:val="000000"/>
          <w:sz w:val="24"/>
          <w:szCs w:val="24"/>
        </w:rPr>
        <w:t>Lake Point</w:t>
      </w:r>
    </w:p>
    <w:p w14:paraId="00DEB12C" w14:textId="77777777" w:rsidR="003D1F30" w:rsidRPr="00930FA3" w:rsidRDefault="003D1F30" w:rsidP="003D1F3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Garamond" w:eastAsia="Garamond" w:hAnsi="Garamond" w:cs="Garamond"/>
          <w:color w:val="000000"/>
          <w:sz w:val="24"/>
          <w:szCs w:val="24"/>
        </w:rPr>
      </w:pPr>
    </w:p>
    <w:p w14:paraId="7A3F8D98" w14:textId="77777777" w:rsidR="003D1F30" w:rsidRPr="00930FA3" w:rsidRDefault="003D1F30" w:rsidP="003D1F3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Garamond" w:eastAsia="Garamond" w:hAnsi="Garamond" w:cs="Garamond"/>
          <w:color w:val="000000"/>
          <w:sz w:val="24"/>
          <w:szCs w:val="24"/>
        </w:rPr>
      </w:pPr>
      <w:r w:rsidRPr="00930FA3">
        <w:rPr>
          <w:rFonts w:ascii="Garamond" w:eastAsia="Garamond" w:hAnsi="Garamond" w:cs="Garamond"/>
          <w:color w:val="000000"/>
          <w:sz w:val="24"/>
          <w:szCs w:val="24"/>
        </w:rPr>
        <w:t>By________________________________</w:t>
      </w:r>
    </w:p>
    <w:p w14:paraId="7327EB4A" w14:textId="77777777" w:rsidR="003D1F30" w:rsidRPr="00930FA3" w:rsidRDefault="003D1F30" w:rsidP="003D1F3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Garamond" w:eastAsia="Garamond" w:hAnsi="Garamond" w:cs="Garamond"/>
          <w:color w:val="000000"/>
          <w:sz w:val="24"/>
          <w:szCs w:val="24"/>
        </w:rPr>
      </w:pPr>
      <w:r w:rsidRPr="00930FA3">
        <w:rPr>
          <w:rFonts w:ascii="Garamond" w:eastAsia="Garamond" w:hAnsi="Garamond" w:cs="Garamond"/>
          <w:color w:val="000000"/>
          <w:sz w:val="24"/>
          <w:szCs w:val="24"/>
        </w:rPr>
        <w:t>Chair</w:t>
      </w:r>
    </w:p>
    <w:p w14:paraId="5D7A70FD" w14:textId="77777777" w:rsidR="003D1F30" w:rsidRPr="00930FA3" w:rsidRDefault="003D1F30" w:rsidP="003D1F3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Garamond" w:eastAsia="Garamond" w:hAnsi="Garamond" w:cs="Garamond"/>
          <w:color w:val="000000"/>
          <w:sz w:val="24"/>
          <w:szCs w:val="24"/>
        </w:rPr>
      </w:pPr>
    </w:p>
    <w:p w14:paraId="3D4D8489" w14:textId="77777777" w:rsidR="003D1F30" w:rsidRPr="00930FA3" w:rsidRDefault="003D1F30" w:rsidP="003D1F3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Garamond" w:eastAsia="Garamond" w:hAnsi="Garamond" w:cs="Garamond"/>
          <w:color w:val="000000"/>
          <w:sz w:val="24"/>
          <w:szCs w:val="24"/>
        </w:rPr>
      </w:pPr>
    </w:p>
    <w:p w14:paraId="61E24173" w14:textId="77777777" w:rsidR="003D1F30" w:rsidRPr="00930FA3" w:rsidRDefault="003D1F30" w:rsidP="003D1F3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Garamond" w:eastAsia="Garamond" w:hAnsi="Garamond" w:cs="Garamond"/>
          <w:color w:val="000000"/>
          <w:sz w:val="24"/>
          <w:szCs w:val="24"/>
        </w:rPr>
      </w:pPr>
      <w:r w:rsidRPr="00930FA3">
        <w:rPr>
          <w:rFonts w:ascii="Garamond" w:eastAsia="Garamond" w:hAnsi="Garamond" w:cs="Garamond"/>
          <w:color w:val="000000"/>
          <w:sz w:val="24"/>
          <w:szCs w:val="24"/>
        </w:rPr>
        <w:t>ATTEST:</w:t>
      </w:r>
    </w:p>
    <w:p w14:paraId="3FF5D622" w14:textId="77777777" w:rsidR="003D1F30" w:rsidRPr="00930FA3" w:rsidRDefault="003D1F30" w:rsidP="003D1F3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Garamond" w:eastAsia="Garamond" w:hAnsi="Garamond" w:cs="Garamond"/>
          <w:color w:val="000000"/>
          <w:sz w:val="24"/>
          <w:szCs w:val="24"/>
        </w:rPr>
      </w:pPr>
    </w:p>
    <w:p w14:paraId="5524ABC5" w14:textId="77777777" w:rsidR="003D1F30" w:rsidRPr="00930FA3" w:rsidRDefault="003D1F30" w:rsidP="003D1F3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Garamond" w:eastAsia="Garamond" w:hAnsi="Garamond" w:cs="Garamond"/>
          <w:color w:val="000000"/>
          <w:sz w:val="24"/>
          <w:szCs w:val="24"/>
        </w:rPr>
      </w:pPr>
      <w:r w:rsidRPr="00930FA3">
        <w:rPr>
          <w:rFonts w:ascii="Garamond" w:eastAsia="Garamond" w:hAnsi="Garamond" w:cs="Garamond"/>
          <w:color w:val="000000"/>
          <w:sz w:val="24"/>
          <w:szCs w:val="24"/>
        </w:rPr>
        <w:t>__________________________________</w:t>
      </w:r>
      <w:r w:rsidRPr="00930FA3">
        <w:rPr>
          <w:rFonts w:ascii="Garamond" w:eastAsia="Garamond" w:hAnsi="Garamond" w:cs="Garamond"/>
          <w:color w:val="000000"/>
          <w:sz w:val="24"/>
          <w:szCs w:val="24"/>
        </w:rPr>
        <w:tab/>
      </w:r>
      <w:r w:rsidRPr="00930FA3">
        <w:rPr>
          <w:rFonts w:ascii="Garamond" w:eastAsia="Garamond" w:hAnsi="Garamond" w:cs="Garamond"/>
          <w:color w:val="000000"/>
          <w:sz w:val="24"/>
          <w:szCs w:val="24"/>
        </w:rPr>
        <w:tab/>
      </w:r>
      <w:r w:rsidRPr="00930FA3">
        <w:rPr>
          <w:rFonts w:ascii="Garamond" w:eastAsia="Garamond" w:hAnsi="Garamond" w:cs="Garamond"/>
          <w:color w:val="000000"/>
          <w:sz w:val="24"/>
          <w:szCs w:val="24"/>
        </w:rPr>
        <w:tab/>
        <w:t>SEAL</w:t>
      </w:r>
    </w:p>
    <w:p w14:paraId="7ADE8119" w14:textId="77777777" w:rsidR="003D1F30" w:rsidRPr="00930FA3" w:rsidRDefault="003D1F30" w:rsidP="003D1F3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Garamond" w:eastAsia="Garamond" w:hAnsi="Garamond" w:cs="Garamond"/>
          <w:color w:val="000000"/>
          <w:sz w:val="24"/>
          <w:szCs w:val="24"/>
        </w:rPr>
      </w:pPr>
      <w:r w:rsidRPr="00930FA3">
        <w:rPr>
          <w:rFonts w:ascii="Garamond" w:eastAsia="Garamond" w:hAnsi="Garamond" w:cs="Garamond"/>
          <w:sz w:val="24"/>
          <w:szCs w:val="24"/>
        </w:rPr>
        <w:t xml:space="preserve">Jamie Olson, </w:t>
      </w:r>
      <w:r w:rsidRPr="00930FA3">
        <w:rPr>
          <w:rFonts w:ascii="Garamond" w:eastAsia="Garamond" w:hAnsi="Garamond" w:cs="Garamond"/>
          <w:color w:val="000000"/>
          <w:sz w:val="24"/>
          <w:szCs w:val="24"/>
        </w:rPr>
        <w:t>City Recorder</w:t>
      </w:r>
    </w:p>
    <w:p w14:paraId="450BA8CC" w14:textId="77777777" w:rsidR="003D1F30" w:rsidRPr="00930FA3" w:rsidRDefault="003D1F30" w:rsidP="003D1F3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Garamond" w:eastAsia="Garamond" w:hAnsi="Garamond" w:cs="Garamond"/>
          <w:color w:val="000000"/>
          <w:sz w:val="24"/>
          <w:szCs w:val="24"/>
        </w:rPr>
      </w:pPr>
    </w:p>
    <w:p w14:paraId="6B5778BE" w14:textId="77777777" w:rsidR="003D1F30" w:rsidRPr="00930FA3" w:rsidRDefault="003D1F30" w:rsidP="003D1F30">
      <w:pPr>
        <w:shd w:val="clear" w:color="auto" w:fill="FFFFFF"/>
        <w:spacing w:before="280"/>
        <w:ind w:left="0" w:hanging="2"/>
        <w:rPr>
          <w:rFonts w:ascii="Garamond" w:eastAsia="Garamond" w:hAnsi="Garamond" w:cs="Garamond"/>
          <w:color w:val="000000"/>
          <w:sz w:val="24"/>
          <w:szCs w:val="24"/>
        </w:rPr>
      </w:pPr>
      <w:r w:rsidRPr="00930FA3">
        <w:rPr>
          <w:rFonts w:ascii="Garamond" w:eastAsia="Garamond" w:hAnsi="Garamond" w:cs="Garamond"/>
          <w:color w:val="000000"/>
          <w:sz w:val="24"/>
          <w:szCs w:val="24"/>
        </w:rPr>
        <w:tab/>
      </w:r>
    </w:p>
    <w:p w14:paraId="15BFFAAD" w14:textId="77777777" w:rsidR="003D1F30" w:rsidRPr="00930FA3" w:rsidRDefault="003D1F30" w:rsidP="003D1F30">
      <w:pPr>
        <w:keepNext/>
        <w:shd w:val="clear" w:color="auto" w:fill="FFFFFF"/>
        <w:tabs>
          <w:tab w:val="left" w:pos="3240"/>
        </w:tabs>
        <w:ind w:left="0" w:hanging="2"/>
        <w:rPr>
          <w:rFonts w:ascii="Garamond" w:eastAsia="Garamond" w:hAnsi="Garamond" w:cs="Garamond"/>
          <w:sz w:val="24"/>
          <w:szCs w:val="24"/>
        </w:rPr>
      </w:pPr>
      <w:r w:rsidRPr="00930FA3">
        <w:rPr>
          <w:rFonts w:ascii="Garamond" w:eastAsia="Garamond" w:hAnsi="Garamond" w:cs="Garamond"/>
          <w:sz w:val="24"/>
          <w:szCs w:val="24"/>
        </w:rPr>
        <w:tab/>
      </w:r>
      <w:r w:rsidRPr="00930FA3">
        <w:rPr>
          <w:rFonts w:ascii="Garamond" w:eastAsia="Garamond" w:hAnsi="Garamond" w:cs="Garamond"/>
          <w:b/>
          <w:sz w:val="24"/>
          <w:szCs w:val="24"/>
        </w:rPr>
        <w:t>Voting:</w:t>
      </w:r>
    </w:p>
    <w:p w14:paraId="010076D3" w14:textId="77777777" w:rsidR="003D1F30" w:rsidRPr="00930FA3" w:rsidRDefault="003D1F30" w:rsidP="003D1F30">
      <w:pPr>
        <w:keepNext/>
        <w:shd w:val="clear" w:color="auto" w:fill="FFFFFF"/>
        <w:ind w:left="0" w:hanging="2"/>
        <w:rPr>
          <w:rFonts w:ascii="Garamond" w:eastAsia="Garamond" w:hAnsi="Garamond" w:cs="Garamond"/>
          <w:sz w:val="24"/>
          <w:szCs w:val="24"/>
        </w:rPr>
      </w:pPr>
    </w:p>
    <w:p w14:paraId="09DB2411" w14:textId="77777777" w:rsidR="003D1F30" w:rsidRPr="00930FA3" w:rsidRDefault="003D1F30" w:rsidP="003D1F30">
      <w:pPr>
        <w:keepNext/>
        <w:shd w:val="clear" w:color="auto" w:fill="FFFFFF"/>
        <w:tabs>
          <w:tab w:val="left" w:pos="3240"/>
          <w:tab w:val="left" w:pos="6120"/>
        </w:tabs>
        <w:ind w:left="0" w:hanging="2"/>
        <w:rPr>
          <w:rFonts w:ascii="Garamond" w:eastAsia="Garamond" w:hAnsi="Garamond" w:cs="Garamond"/>
          <w:sz w:val="24"/>
          <w:szCs w:val="24"/>
        </w:rPr>
      </w:pPr>
      <w:r w:rsidRPr="00930FA3">
        <w:rPr>
          <w:rFonts w:ascii="Garamond" w:eastAsia="Garamond" w:hAnsi="Garamond" w:cs="Garamond"/>
          <w:sz w:val="24"/>
          <w:szCs w:val="24"/>
        </w:rPr>
        <w:tab/>
        <w:t>Alexis Wheeler</w:t>
      </w:r>
      <w:r w:rsidRPr="00930FA3">
        <w:rPr>
          <w:rFonts w:ascii="Garamond" w:eastAsia="Garamond" w:hAnsi="Garamond" w:cs="Garamond"/>
          <w:sz w:val="24"/>
          <w:szCs w:val="24"/>
        </w:rPr>
        <w:tab/>
        <w:t>Yea___ Nay___ Absent ___</w:t>
      </w:r>
    </w:p>
    <w:p w14:paraId="3703687C" w14:textId="77777777" w:rsidR="003D1F30" w:rsidRPr="00930FA3" w:rsidRDefault="003D1F30" w:rsidP="003D1F30">
      <w:pPr>
        <w:keepNext/>
        <w:shd w:val="clear" w:color="auto" w:fill="FFFFFF"/>
        <w:tabs>
          <w:tab w:val="left" w:pos="3240"/>
          <w:tab w:val="left" w:pos="6120"/>
        </w:tabs>
        <w:ind w:left="0" w:hanging="2"/>
        <w:rPr>
          <w:rFonts w:ascii="Garamond" w:eastAsia="Garamond" w:hAnsi="Garamond" w:cs="Garamond"/>
          <w:sz w:val="24"/>
          <w:szCs w:val="24"/>
        </w:rPr>
      </w:pPr>
      <w:r w:rsidRPr="00930FA3">
        <w:rPr>
          <w:rFonts w:ascii="Garamond" w:eastAsia="Garamond" w:hAnsi="Garamond" w:cs="Garamond"/>
          <w:sz w:val="24"/>
          <w:szCs w:val="24"/>
        </w:rPr>
        <w:tab/>
        <w:t>Kirk Pearson</w:t>
      </w:r>
      <w:r w:rsidRPr="00930FA3">
        <w:rPr>
          <w:rFonts w:ascii="Garamond" w:eastAsia="Garamond" w:hAnsi="Garamond" w:cs="Garamond"/>
          <w:sz w:val="24"/>
          <w:szCs w:val="24"/>
        </w:rPr>
        <w:tab/>
        <w:t>Yea___ Nay___ Absent ___</w:t>
      </w:r>
    </w:p>
    <w:p w14:paraId="18CC26E4" w14:textId="77777777" w:rsidR="003D1F30" w:rsidRPr="00930FA3" w:rsidRDefault="003D1F30" w:rsidP="003D1F30">
      <w:pPr>
        <w:keepNext/>
        <w:shd w:val="clear" w:color="auto" w:fill="FFFFFF"/>
        <w:tabs>
          <w:tab w:val="left" w:pos="3240"/>
          <w:tab w:val="left" w:pos="6120"/>
        </w:tabs>
        <w:ind w:left="0" w:hanging="2"/>
        <w:rPr>
          <w:rFonts w:ascii="Garamond" w:eastAsia="Garamond" w:hAnsi="Garamond" w:cs="Garamond"/>
          <w:sz w:val="24"/>
          <w:szCs w:val="24"/>
        </w:rPr>
      </w:pPr>
      <w:r w:rsidRPr="00930FA3">
        <w:rPr>
          <w:rFonts w:ascii="Garamond" w:eastAsia="Garamond" w:hAnsi="Garamond" w:cs="Garamond"/>
          <w:sz w:val="24"/>
          <w:szCs w:val="24"/>
        </w:rPr>
        <w:tab/>
        <w:t>Jonathan Garrard</w:t>
      </w:r>
      <w:r w:rsidRPr="00930FA3">
        <w:rPr>
          <w:rFonts w:ascii="Garamond" w:eastAsia="Garamond" w:hAnsi="Garamond" w:cs="Garamond"/>
          <w:sz w:val="24"/>
          <w:szCs w:val="24"/>
        </w:rPr>
        <w:tab/>
        <w:t>Yea___ Nay___ Absent ___</w:t>
      </w:r>
    </w:p>
    <w:p w14:paraId="6AFCBFB5" w14:textId="77777777" w:rsidR="003D1F30" w:rsidRPr="00930FA3" w:rsidRDefault="003D1F30" w:rsidP="003D1F30">
      <w:pPr>
        <w:keepNext/>
        <w:shd w:val="clear" w:color="auto" w:fill="FFFFFF"/>
        <w:tabs>
          <w:tab w:val="left" w:pos="3240"/>
          <w:tab w:val="left" w:pos="6120"/>
        </w:tabs>
        <w:ind w:left="0" w:hanging="2"/>
        <w:rPr>
          <w:rFonts w:ascii="Garamond" w:eastAsia="Garamond" w:hAnsi="Garamond" w:cs="Garamond"/>
          <w:sz w:val="24"/>
          <w:szCs w:val="24"/>
        </w:rPr>
      </w:pPr>
      <w:r w:rsidRPr="00930FA3">
        <w:rPr>
          <w:rFonts w:ascii="Garamond" w:eastAsia="Garamond" w:hAnsi="Garamond" w:cs="Garamond"/>
          <w:sz w:val="24"/>
          <w:szCs w:val="24"/>
        </w:rPr>
        <w:tab/>
        <w:t>Kathleen VonHatten</w:t>
      </w:r>
      <w:r w:rsidRPr="00930FA3">
        <w:rPr>
          <w:rFonts w:ascii="Garamond" w:eastAsia="Garamond" w:hAnsi="Garamond" w:cs="Garamond"/>
          <w:sz w:val="24"/>
          <w:szCs w:val="24"/>
        </w:rPr>
        <w:tab/>
        <w:t>Yea___ Nay___ Absent ___</w:t>
      </w:r>
    </w:p>
    <w:p w14:paraId="7D537C82" w14:textId="77777777" w:rsidR="003D1F30" w:rsidRPr="00930FA3" w:rsidRDefault="003D1F30" w:rsidP="003D1F30">
      <w:pPr>
        <w:keepNext/>
        <w:shd w:val="clear" w:color="auto" w:fill="FFFFFF"/>
        <w:tabs>
          <w:tab w:val="left" w:pos="3240"/>
          <w:tab w:val="left" w:pos="6120"/>
        </w:tabs>
        <w:ind w:left="0" w:hanging="2"/>
        <w:rPr>
          <w:rFonts w:ascii="Garamond" w:eastAsia="Garamond" w:hAnsi="Garamond" w:cs="Garamond"/>
          <w:sz w:val="24"/>
          <w:szCs w:val="24"/>
        </w:rPr>
      </w:pPr>
      <w:r w:rsidRPr="00930FA3">
        <w:rPr>
          <w:rFonts w:ascii="Garamond" w:eastAsia="Garamond" w:hAnsi="Garamond" w:cs="Garamond"/>
          <w:sz w:val="24"/>
          <w:szCs w:val="24"/>
        </w:rPr>
        <w:tab/>
        <w:t>Ryan Zumwalt</w:t>
      </w:r>
      <w:r w:rsidRPr="00930FA3">
        <w:rPr>
          <w:rFonts w:ascii="Garamond" w:eastAsia="Garamond" w:hAnsi="Garamond" w:cs="Garamond"/>
          <w:sz w:val="24"/>
          <w:szCs w:val="24"/>
        </w:rPr>
        <w:tab/>
        <w:t>Yea___ Nay___ Absent ___</w:t>
      </w:r>
    </w:p>
    <w:p w14:paraId="0F47A295" w14:textId="77777777" w:rsidR="003D1F30" w:rsidRPr="00930FA3" w:rsidRDefault="003D1F30" w:rsidP="003D1F30">
      <w:pPr>
        <w:keepNext/>
        <w:shd w:val="clear" w:color="auto" w:fill="FFFFFF"/>
        <w:tabs>
          <w:tab w:val="left" w:pos="3240"/>
          <w:tab w:val="left" w:pos="6120"/>
        </w:tabs>
        <w:ind w:left="0" w:hanging="2"/>
        <w:rPr>
          <w:rFonts w:ascii="Garamond" w:eastAsia="Garamond" w:hAnsi="Garamond" w:cs="Garamond"/>
          <w:sz w:val="24"/>
          <w:szCs w:val="24"/>
        </w:rPr>
      </w:pPr>
    </w:p>
    <w:p w14:paraId="15989ADA" w14:textId="77777777" w:rsidR="003D1F30" w:rsidRPr="00930FA3" w:rsidRDefault="003D1F30">
      <w:pPr>
        <w:suppressAutoHyphens w:val="0"/>
        <w:spacing w:line="240" w:lineRule="auto"/>
        <w:ind w:leftChars="0" w:left="0" w:firstLineChars="0" w:firstLine="0"/>
        <w:textDirection w:val="lrTb"/>
        <w:textAlignment w:val="auto"/>
        <w:outlineLvl w:val="9"/>
        <w:rPr>
          <w:rFonts w:ascii="Garamond" w:hAnsi="Garamond"/>
          <w:b/>
          <w:bCs/>
          <w:sz w:val="24"/>
          <w:szCs w:val="24"/>
        </w:rPr>
      </w:pPr>
      <w:r w:rsidRPr="00930FA3">
        <w:rPr>
          <w:rFonts w:ascii="Garamond" w:hAnsi="Garamond"/>
          <w:b/>
          <w:bCs/>
          <w:sz w:val="24"/>
          <w:szCs w:val="24"/>
        </w:rPr>
        <w:br w:type="page"/>
      </w:r>
    </w:p>
    <w:p w14:paraId="54AFF3AB" w14:textId="191BB9BC" w:rsidR="003D1F30" w:rsidRPr="00930FA3" w:rsidRDefault="003D1F30" w:rsidP="003D1F30">
      <w:pPr>
        <w:ind w:left="0" w:hanging="2"/>
        <w:jc w:val="center"/>
        <w:rPr>
          <w:rFonts w:ascii="Garamond" w:hAnsi="Garamond"/>
          <w:b/>
          <w:bCs/>
          <w:sz w:val="24"/>
          <w:szCs w:val="24"/>
        </w:rPr>
      </w:pPr>
      <w:r w:rsidRPr="00930FA3">
        <w:rPr>
          <w:rFonts w:ascii="Garamond" w:hAnsi="Garamond"/>
          <w:b/>
          <w:bCs/>
          <w:sz w:val="24"/>
          <w:szCs w:val="24"/>
        </w:rPr>
        <w:lastRenderedPageBreak/>
        <w:t xml:space="preserve">SUMMARY OF LAKE POINT CITY ORDINANCE NO. </w:t>
      </w:r>
      <w:r w:rsidR="005B2C06">
        <w:rPr>
          <w:rFonts w:ascii="Garamond" w:hAnsi="Garamond"/>
          <w:b/>
          <w:bCs/>
          <w:sz w:val="24"/>
          <w:szCs w:val="24"/>
        </w:rPr>
        <w:t>2025-</w:t>
      </w:r>
      <w:r w:rsidR="00FC4EC5" w:rsidRPr="00930FA3">
        <w:rPr>
          <w:rFonts w:ascii="Garamond" w:hAnsi="Garamond"/>
          <w:b/>
          <w:bCs/>
          <w:sz w:val="24"/>
          <w:szCs w:val="24"/>
        </w:rPr>
        <w:t>09</w:t>
      </w:r>
    </w:p>
    <w:p w14:paraId="7D23C873" w14:textId="77777777" w:rsidR="003D1F30" w:rsidRPr="00930FA3" w:rsidRDefault="003D1F30" w:rsidP="003D1F30">
      <w:pPr>
        <w:ind w:left="0" w:hanging="2"/>
        <w:jc w:val="both"/>
        <w:rPr>
          <w:rFonts w:ascii="Garamond" w:hAnsi="Garamond"/>
          <w:sz w:val="24"/>
          <w:szCs w:val="24"/>
        </w:rPr>
      </w:pPr>
    </w:p>
    <w:p w14:paraId="60CDE21B" w14:textId="42BCE981" w:rsidR="003D1F30" w:rsidRPr="00930FA3" w:rsidRDefault="003D1F30" w:rsidP="003D1F30">
      <w:pPr>
        <w:ind w:left="0" w:hanging="2"/>
        <w:jc w:val="both"/>
        <w:rPr>
          <w:rFonts w:ascii="Garamond" w:hAnsi="Garamond"/>
          <w:b/>
          <w:bCs/>
          <w:sz w:val="24"/>
          <w:szCs w:val="24"/>
        </w:rPr>
      </w:pPr>
      <w:r w:rsidRPr="00930FA3">
        <w:rPr>
          <w:rFonts w:ascii="Garamond" w:hAnsi="Garamond"/>
          <w:sz w:val="24"/>
          <w:szCs w:val="24"/>
        </w:rPr>
        <w:t xml:space="preserve">On </w:t>
      </w:r>
      <w:r w:rsidR="002E4B6E">
        <w:rPr>
          <w:rFonts w:ascii="Garamond" w:hAnsi="Garamond"/>
          <w:sz w:val="24"/>
          <w:szCs w:val="24"/>
        </w:rPr>
        <w:t xml:space="preserve">Sept </w:t>
      </w:r>
      <w:r w:rsidR="005B2C06">
        <w:rPr>
          <w:rFonts w:ascii="Garamond" w:hAnsi="Garamond"/>
          <w:sz w:val="24"/>
          <w:szCs w:val="24"/>
        </w:rPr>
        <w:t>24</w:t>
      </w:r>
      <w:r w:rsidRPr="00930FA3">
        <w:rPr>
          <w:rFonts w:ascii="Garamond" w:hAnsi="Garamond"/>
          <w:sz w:val="24"/>
          <w:szCs w:val="24"/>
        </w:rPr>
        <w:t xml:space="preserve">, 2025, the Lake Point City Council </w:t>
      </w:r>
      <w:proofErr w:type="gramStart"/>
      <w:r w:rsidRPr="00930FA3">
        <w:rPr>
          <w:rFonts w:ascii="Garamond" w:hAnsi="Garamond"/>
          <w:sz w:val="24"/>
          <w:szCs w:val="24"/>
        </w:rPr>
        <w:t>enacted</w:t>
      </w:r>
      <w:proofErr w:type="gramEnd"/>
      <w:r w:rsidRPr="00930FA3">
        <w:rPr>
          <w:rFonts w:ascii="Garamond" w:hAnsi="Garamond"/>
          <w:sz w:val="24"/>
          <w:szCs w:val="24"/>
        </w:rPr>
        <w:t xml:space="preserve"> Ordinance No.</w:t>
      </w:r>
      <w:r w:rsidR="005B2C06">
        <w:rPr>
          <w:rFonts w:ascii="Garamond" w:hAnsi="Garamond"/>
          <w:sz w:val="24"/>
          <w:szCs w:val="24"/>
        </w:rPr>
        <w:t xml:space="preserve"> 09</w:t>
      </w:r>
      <w:r w:rsidRPr="00930FA3">
        <w:rPr>
          <w:rFonts w:ascii="Garamond" w:hAnsi="Garamond"/>
          <w:sz w:val="24"/>
          <w:szCs w:val="24"/>
        </w:rPr>
        <w:t xml:space="preserve"> to </w:t>
      </w:r>
      <w:r w:rsidR="00895F93" w:rsidRPr="00930FA3">
        <w:rPr>
          <w:rFonts w:ascii="Garamond" w:hAnsi="Garamond"/>
          <w:sz w:val="24"/>
          <w:szCs w:val="24"/>
        </w:rPr>
        <w:t xml:space="preserve">adopt </w:t>
      </w:r>
      <w:r w:rsidR="00FC4EC5" w:rsidRPr="00930FA3">
        <w:rPr>
          <w:rFonts w:ascii="Garamond" w:hAnsi="Garamond"/>
          <w:sz w:val="24"/>
          <w:szCs w:val="24"/>
        </w:rPr>
        <w:t>the Lake Point Annexation Policy Plan</w:t>
      </w:r>
      <w:r w:rsidR="00D65ECA">
        <w:rPr>
          <w:rFonts w:ascii="Garamond" w:hAnsi="Garamond"/>
          <w:sz w:val="24"/>
          <w:szCs w:val="24"/>
        </w:rPr>
        <w:t>.</w:t>
      </w:r>
    </w:p>
    <w:p w14:paraId="5568093D" w14:textId="77777777" w:rsidR="003D1F30" w:rsidRPr="00930FA3" w:rsidRDefault="003D1F30" w:rsidP="003D1F30">
      <w:pPr>
        <w:ind w:left="0" w:hanging="2"/>
        <w:jc w:val="both"/>
        <w:rPr>
          <w:rFonts w:ascii="Garamond" w:hAnsi="Garamond"/>
          <w:sz w:val="24"/>
          <w:szCs w:val="24"/>
        </w:rPr>
      </w:pPr>
    </w:p>
    <w:p w14:paraId="3CBF862A" w14:textId="7071CA84" w:rsidR="003D1F30" w:rsidRPr="00930FA3" w:rsidRDefault="003D1F30" w:rsidP="003D1F30">
      <w:pPr>
        <w:ind w:left="0" w:hanging="2"/>
        <w:jc w:val="both"/>
        <w:rPr>
          <w:rFonts w:ascii="Garamond" w:hAnsi="Garamond"/>
          <w:sz w:val="24"/>
          <w:szCs w:val="24"/>
        </w:rPr>
      </w:pPr>
      <w:r w:rsidRPr="00930FA3">
        <w:rPr>
          <w:rFonts w:ascii="Garamond" w:hAnsi="Garamond"/>
          <w:sz w:val="24"/>
          <w:szCs w:val="24"/>
        </w:rPr>
        <w:t xml:space="preserve">A complete copy of Ordinance No. </w:t>
      </w:r>
      <w:r w:rsidR="005B2C06">
        <w:rPr>
          <w:rFonts w:ascii="Garamond" w:hAnsi="Garamond"/>
          <w:sz w:val="24"/>
          <w:szCs w:val="24"/>
        </w:rPr>
        <w:t xml:space="preserve">2025-09 </w:t>
      </w:r>
      <w:r w:rsidRPr="00930FA3">
        <w:rPr>
          <w:rFonts w:ascii="Garamond" w:hAnsi="Garamond"/>
          <w:sz w:val="24"/>
          <w:szCs w:val="24"/>
        </w:rPr>
        <w:t>is available online and in the office of the Lake Point City Recorder and by contacting Jamie Olson at info@lakepoint.gov.</w:t>
      </w:r>
    </w:p>
    <w:p w14:paraId="69E2476D" w14:textId="77777777" w:rsidR="003D1F30" w:rsidRPr="00930FA3" w:rsidRDefault="003D1F30" w:rsidP="003D1F30">
      <w:pPr>
        <w:keepNext/>
        <w:shd w:val="clear" w:color="auto" w:fill="FFFFFF"/>
        <w:tabs>
          <w:tab w:val="left" w:pos="3240"/>
          <w:tab w:val="left" w:pos="6120"/>
        </w:tabs>
        <w:ind w:left="0" w:hanging="2"/>
        <w:rPr>
          <w:rFonts w:ascii="Garamond" w:eastAsia="Garamond" w:hAnsi="Garamond" w:cs="Garamond"/>
          <w:sz w:val="24"/>
          <w:szCs w:val="24"/>
        </w:rPr>
      </w:pPr>
    </w:p>
    <w:p w14:paraId="06DC8DE0" w14:textId="77777777" w:rsidR="003D1F30" w:rsidRPr="00930FA3" w:rsidRDefault="003D1F30" w:rsidP="003D1F30">
      <w:pPr>
        <w:ind w:left="0" w:hanging="2"/>
        <w:jc w:val="both"/>
        <w:rPr>
          <w:rFonts w:ascii="Garamond" w:eastAsia="Garamond" w:hAnsi="Garamond" w:cs="Garamond"/>
          <w:sz w:val="24"/>
          <w:szCs w:val="24"/>
        </w:rPr>
      </w:pPr>
    </w:p>
    <w:p w14:paraId="563B8D96" w14:textId="77777777" w:rsidR="003D1F30" w:rsidRPr="00930FA3" w:rsidRDefault="003D1F30" w:rsidP="003D1F30">
      <w:pPr>
        <w:suppressAutoHyphens w:val="0"/>
        <w:spacing w:line="240" w:lineRule="auto"/>
        <w:ind w:leftChars="0" w:left="0" w:firstLineChars="0" w:firstLine="0"/>
        <w:textDirection w:val="lrTb"/>
        <w:textAlignment w:val="auto"/>
        <w:outlineLvl w:val="9"/>
        <w:rPr>
          <w:rFonts w:ascii="Garamond" w:eastAsia="Garamond" w:hAnsi="Garamond" w:cs="Garamond"/>
          <w:sz w:val="24"/>
          <w:szCs w:val="24"/>
        </w:rPr>
      </w:pPr>
      <w:r w:rsidRPr="00930FA3">
        <w:rPr>
          <w:rFonts w:ascii="Garamond" w:eastAsia="Garamond" w:hAnsi="Garamond" w:cs="Garamond"/>
          <w:sz w:val="24"/>
          <w:szCs w:val="24"/>
        </w:rPr>
        <w:br w:type="page"/>
      </w:r>
    </w:p>
    <w:p w14:paraId="7F507FE3" w14:textId="77777777" w:rsidR="000564D6" w:rsidRPr="00930FA3" w:rsidRDefault="000564D6">
      <w:pPr>
        <w:ind w:left="0" w:hanging="2"/>
        <w:jc w:val="both"/>
        <w:rPr>
          <w:rFonts w:ascii="Garamond" w:eastAsia="Garamond" w:hAnsi="Garamond" w:cs="Garamond"/>
          <w:sz w:val="24"/>
          <w:szCs w:val="24"/>
        </w:rPr>
      </w:pPr>
    </w:p>
    <w:p w14:paraId="3AF87931" w14:textId="10E2B54D" w:rsidR="003D1F30" w:rsidRPr="00930FA3" w:rsidRDefault="003D1F30" w:rsidP="006558A7">
      <w:pPr>
        <w:pBdr>
          <w:top w:val="nil"/>
          <w:left w:val="nil"/>
          <w:bottom w:val="nil"/>
          <w:right w:val="nil"/>
          <w:between w:val="nil"/>
        </w:pBdr>
        <w:spacing w:after="240" w:line="240" w:lineRule="auto"/>
        <w:ind w:leftChars="0" w:left="0" w:firstLineChars="0" w:firstLine="0"/>
        <w:jc w:val="center"/>
        <w:rPr>
          <w:rFonts w:ascii="Garamond" w:eastAsia="Garamond" w:hAnsi="Garamond" w:cs="Garamond"/>
          <w:color w:val="000000"/>
          <w:sz w:val="24"/>
          <w:szCs w:val="24"/>
        </w:rPr>
      </w:pPr>
      <w:r w:rsidRPr="00930FA3">
        <w:rPr>
          <w:rFonts w:ascii="Garamond" w:eastAsia="Garamond" w:hAnsi="Garamond" w:cs="Garamond"/>
          <w:b/>
          <w:bCs/>
          <w:color w:val="000000"/>
          <w:sz w:val="24"/>
          <w:szCs w:val="24"/>
        </w:rPr>
        <w:t>Exhibit A to Ordinanc</w:t>
      </w:r>
      <w:r w:rsidR="006558A7" w:rsidRPr="00930FA3">
        <w:rPr>
          <w:rFonts w:ascii="Garamond" w:eastAsia="Garamond" w:hAnsi="Garamond" w:cs="Garamond"/>
          <w:b/>
          <w:bCs/>
          <w:color w:val="000000"/>
          <w:sz w:val="24"/>
          <w:szCs w:val="24"/>
        </w:rPr>
        <w:t>e</w:t>
      </w:r>
      <w:r w:rsidRPr="00930FA3">
        <w:rPr>
          <w:rFonts w:ascii="Garamond" w:eastAsia="Garamond" w:hAnsi="Garamond" w:cs="Garamond"/>
          <w:color w:val="000000"/>
          <w:sz w:val="24"/>
          <w:szCs w:val="24"/>
        </w:rPr>
        <w:t xml:space="preserve"> </w:t>
      </w:r>
    </w:p>
    <w:p w14:paraId="33A3356E" w14:textId="4AD1AC9D" w:rsidR="006558A7" w:rsidRPr="00930FA3" w:rsidRDefault="0040755D" w:rsidP="003D1F30">
      <w:pPr>
        <w:pBdr>
          <w:top w:val="nil"/>
          <w:left w:val="nil"/>
          <w:bottom w:val="nil"/>
          <w:right w:val="nil"/>
          <w:between w:val="nil"/>
        </w:pBdr>
        <w:spacing w:after="240" w:line="240" w:lineRule="auto"/>
        <w:ind w:leftChars="0" w:left="0" w:firstLineChars="0" w:firstLine="0"/>
        <w:jc w:val="both"/>
        <w:rPr>
          <w:rFonts w:ascii="Garamond" w:eastAsia="Garamond" w:hAnsi="Garamond" w:cs="Garamond"/>
          <w:color w:val="000000"/>
          <w:sz w:val="24"/>
          <w:szCs w:val="24"/>
        </w:rPr>
      </w:pPr>
      <w:r w:rsidRPr="00930FA3">
        <w:rPr>
          <w:rFonts w:ascii="Garamond" w:eastAsia="Garamond" w:hAnsi="Garamond" w:cs="Garamond"/>
          <w:color w:val="000000"/>
          <w:sz w:val="24"/>
          <w:szCs w:val="24"/>
        </w:rPr>
        <w:t xml:space="preserve">Annexation </w:t>
      </w:r>
      <w:r w:rsidR="006558A7" w:rsidRPr="00930FA3">
        <w:rPr>
          <w:rFonts w:ascii="Garamond" w:eastAsia="Garamond" w:hAnsi="Garamond" w:cs="Garamond"/>
          <w:color w:val="000000"/>
          <w:sz w:val="24"/>
          <w:szCs w:val="24"/>
        </w:rPr>
        <w:t>P</w:t>
      </w:r>
      <w:r w:rsidR="00FC4EC5" w:rsidRPr="00930FA3">
        <w:rPr>
          <w:rFonts w:ascii="Garamond" w:eastAsia="Garamond" w:hAnsi="Garamond" w:cs="Garamond"/>
          <w:color w:val="000000"/>
          <w:sz w:val="24"/>
          <w:szCs w:val="24"/>
        </w:rPr>
        <w:t>olicy Plan</w:t>
      </w:r>
    </w:p>
    <w:p w14:paraId="79DBC5F2" w14:textId="03668232" w:rsidR="005C6368" w:rsidRPr="00930FA3" w:rsidRDefault="005C6368" w:rsidP="00D27BA1">
      <w:pPr>
        <w:pStyle w:val="ListParagraph"/>
        <w:numPr>
          <w:ilvl w:val="0"/>
          <w:numId w:val="11"/>
        </w:numPr>
        <w:spacing w:line="240" w:lineRule="auto"/>
        <w:ind w:leftChars="0" w:firstLineChars="0"/>
        <w:jc w:val="both"/>
        <w:rPr>
          <w:rFonts w:ascii="Garamond" w:eastAsia="Garamond" w:hAnsi="Garamond" w:cs="Garamond"/>
          <w:b/>
          <w:szCs w:val="24"/>
        </w:rPr>
      </w:pPr>
      <w:r w:rsidRPr="00930FA3">
        <w:rPr>
          <w:rFonts w:ascii="Garamond" w:eastAsia="Garamond" w:hAnsi="Garamond" w:cs="Garamond"/>
          <w:b/>
          <w:szCs w:val="24"/>
        </w:rPr>
        <w:t>Title and Authority</w:t>
      </w:r>
    </w:p>
    <w:p w14:paraId="7F45C514" w14:textId="2C309372" w:rsidR="005C6368" w:rsidRPr="00930FA3" w:rsidRDefault="005C6368" w:rsidP="00D27BA1">
      <w:pPr>
        <w:pStyle w:val="ListParagraph"/>
        <w:numPr>
          <w:ilvl w:val="1"/>
          <w:numId w:val="11"/>
        </w:numPr>
        <w:pBdr>
          <w:top w:val="nil"/>
          <w:left w:val="nil"/>
          <w:bottom w:val="nil"/>
          <w:right w:val="nil"/>
          <w:between w:val="nil"/>
        </w:pBdr>
        <w:suppressAutoHyphens w:val="0"/>
        <w:spacing w:line="240" w:lineRule="auto"/>
        <w:ind w:leftChars="0" w:firstLineChars="0"/>
        <w:jc w:val="both"/>
        <w:textDirection w:val="lrTb"/>
        <w:textAlignment w:val="auto"/>
        <w:outlineLvl w:val="9"/>
        <w:rPr>
          <w:rFonts w:ascii="Garamond" w:eastAsia="Garamond" w:hAnsi="Garamond" w:cs="Garamond"/>
          <w:color w:val="000000"/>
          <w:szCs w:val="24"/>
        </w:rPr>
      </w:pPr>
      <w:r w:rsidRPr="00930FA3">
        <w:rPr>
          <w:rFonts w:ascii="Garamond" w:eastAsia="Garamond" w:hAnsi="Garamond" w:cs="Garamond"/>
          <w:color w:val="000000"/>
          <w:szCs w:val="24"/>
        </w:rPr>
        <w:t xml:space="preserve">Utah Code Annotated (UCA) 10-2-4 requires that all municipalities in the State of Utah adopt an Annexation Policy Plan. Within that Annexation Policy Plan, cities must provide a map of the areas the city will consider for annexation into its municipal boundaries. Additionally, cities are required to outline the conditions under which they will consider annexation and the process for managing such requests. The Annexation Policy Plan enables cities to guide the growth and development of the city. </w:t>
      </w:r>
    </w:p>
    <w:p w14:paraId="32A68D52" w14:textId="77777777" w:rsidR="005C6368" w:rsidRPr="00930FA3" w:rsidRDefault="005C6368" w:rsidP="005C6368">
      <w:pPr>
        <w:pBdr>
          <w:top w:val="nil"/>
          <w:left w:val="nil"/>
          <w:bottom w:val="nil"/>
          <w:right w:val="nil"/>
          <w:between w:val="nil"/>
        </w:pBdr>
        <w:spacing w:line="240" w:lineRule="auto"/>
        <w:ind w:left="0" w:hanging="2"/>
        <w:jc w:val="both"/>
        <w:rPr>
          <w:rFonts w:ascii="Garamond" w:eastAsia="Garamond" w:hAnsi="Garamond" w:cs="Garamond"/>
          <w:color w:val="000000"/>
          <w:sz w:val="24"/>
          <w:szCs w:val="24"/>
        </w:rPr>
      </w:pPr>
    </w:p>
    <w:p w14:paraId="3A8862C6" w14:textId="50D9A121" w:rsidR="005C6368" w:rsidRPr="00930FA3" w:rsidRDefault="005C6368" w:rsidP="00D27BA1">
      <w:pPr>
        <w:pStyle w:val="ListParagraph"/>
        <w:numPr>
          <w:ilvl w:val="0"/>
          <w:numId w:val="11"/>
        </w:numPr>
        <w:spacing w:line="240" w:lineRule="auto"/>
        <w:ind w:leftChars="0" w:firstLineChars="0"/>
        <w:jc w:val="both"/>
        <w:rPr>
          <w:rFonts w:ascii="Garamond" w:eastAsia="Garamond" w:hAnsi="Garamond" w:cs="Garamond"/>
          <w:b/>
          <w:szCs w:val="24"/>
        </w:rPr>
      </w:pPr>
      <w:r w:rsidRPr="00930FA3">
        <w:rPr>
          <w:rFonts w:ascii="Garamond" w:eastAsia="Garamond" w:hAnsi="Garamond" w:cs="Garamond"/>
          <w:b/>
          <w:szCs w:val="24"/>
        </w:rPr>
        <w:t>Purpose</w:t>
      </w:r>
    </w:p>
    <w:p w14:paraId="0AAFEAD1" w14:textId="77777777" w:rsidR="00D27BA1" w:rsidRPr="00930FA3" w:rsidRDefault="005C6368" w:rsidP="00D27BA1">
      <w:pPr>
        <w:pStyle w:val="ListParagraph"/>
        <w:numPr>
          <w:ilvl w:val="1"/>
          <w:numId w:val="11"/>
        </w:numPr>
        <w:pBdr>
          <w:top w:val="nil"/>
          <w:left w:val="nil"/>
          <w:bottom w:val="nil"/>
          <w:right w:val="nil"/>
          <w:between w:val="nil"/>
        </w:pBdr>
        <w:suppressAutoHyphens w:val="0"/>
        <w:spacing w:line="240" w:lineRule="auto"/>
        <w:ind w:leftChars="0" w:firstLineChars="0"/>
        <w:jc w:val="both"/>
        <w:textDirection w:val="lrTb"/>
        <w:textAlignment w:val="auto"/>
        <w:outlineLvl w:val="9"/>
        <w:rPr>
          <w:rFonts w:ascii="Garamond" w:eastAsia="Garamond" w:hAnsi="Garamond" w:cs="Garamond"/>
          <w:color w:val="000000"/>
          <w:szCs w:val="24"/>
        </w:rPr>
      </w:pPr>
      <w:r w:rsidRPr="00930FA3">
        <w:rPr>
          <w:rFonts w:ascii="Garamond" w:eastAsia="Garamond" w:hAnsi="Garamond" w:cs="Garamond"/>
          <w:color w:val="000000"/>
          <w:szCs w:val="24"/>
        </w:rPr>
        <w:t>This plan not only ensures legal compliance but also reflects Lake Point’s Vision and Core Values—to preserve its rural character, promote family-friendly growth, and safeguard the natural beauty and heritage of the community.</w:t>
      </w:r>
    </w:p>
    <w:p w14:paraId="678F7804" w14:textId="77777777" w:rsidR="00D27BA1" w:rsidRPr="00930FA3" w:rsidRDefault="005C6368" w:rsidP="00D27BA1">
      <w:pPr>
        <w:pStyle w:val="ListParagraph"/>
        <w:numPr>
          <w:ilvl w:val="1"/>
          <w:numId w:val="11"/>
        </w:numPr>
        <w:pBdr>
          <w:top w:val="nil"/>
          <w:left w:val="nil"/>
          <w:bottom w:val="nil"/>
          <w:right w:val="nil"/>
          <w:between w:val="nil"/>
        </w:pBdr>
        <w:suppressAutoHyphens w:val="0"/>
        <w:spacing w:line="240" w:lineRule="auto"/>
        <w:ind w:leftChars="0" w:firstLineChars="0"/>
        <w:jc w:val="both"/>
        <w:textDirection w:val="lrTb"/>
        <w:textAlignment w:val="auto"/>
        <w:outlineLvl w:val="9"/>
        <w:rPr>
          <w:rFonts w:ascii="Garamond" w:eastAsia="Garamond" w:hAnsi="Garamond" w:cs="Garamond"/>
          <w:color w:val="000000"/>
          <w:szCs w:val="24"/>
        </w:rPr>
      </w:pPr>
      <w:r w:rsidRPr="00930FA3">
        <w:rPr>
          <w:rFonts w:ascii="Garamond" w:eastAsia="Garamond" w:hAnsi="Garamond" w:cs="Garamond"/>
          <w:color w:val="000000"/>
          <w:szCs w:val="24"/>
        </w:rPr>
        <w:t>It is the intent of this plan to protect the rights of property owners within the municipal boundaries and in the unincorporated areas surrounding the city. It is further the intent that the regulations contained herein shall encourage sound planning practices and reduce problems that may be associated with the annexations.</w:t>
      </w:r>
    </w:p>
    <w:p w14:paraId="0DF13951" w14:textId="77777777" w:rsidR="00D27BA1" w:rsidRPr="00930FA3" w:rsidRDefault="005C6368" w:rsidP="00D27BA1">
      <w:pPr>
        <w:pStyle w:val="ListParagraph"/>
        <w:numPr>
          <w:ilvl w:val="1"/>
          <w:numId w:val="11"/>
        </w:numPr>
        <w:pBdr>
          <w:top w:val="nil"/>
          <w:left w:val="nil"/>
          <w:bottom w:val="nil"/>
          <w:right w:val="nil"/>
          <w:between w:val="nil"/>
        </w:pBdr>
        <w:suppressAutoHyphens w:val="0"/>
        <w:spacing w:line="240" w:lineRule="auto"/>
        <w:ind w:leftChars="0" w:firstLineChars="0"/>
        <w:jc w:val="both"/>
        <w:textDirection w:val="lrTb"/>
        <w:textAlignment w:val="auto"/>
        <w:outlineLvl w:val="9"/>
        <w:rPr>
          <w:rFonts w:ascii="Garamond" w:eastAsia="Garamond" w:hAnsi="Garamond" w:cs="Garamond"/>
          <w:color w:val="000000"/>
          <w:szCs w:val="24"/>
        </w:rPr>
      </w:pPr>
      <w:r w:rsidRPr="00930FA3">
        <w:rPr>
          <w:rFonts w:ascii="Garamond" w:eastAsia="Garamond" w:hAnsi="Garamond" w:cs="Garamond"/>
          <w:color w:val="000000"/>
          <w:szCs w:val="24"/>
        </w:rPr>
        <w:t>While there may be various considerations about a city's ability to include certain areas in its annexation plan, landowners retain the right to petition eligible cities for annexation, allowing them to explore their options for incorporation into different municipalities.</w:t>
      </w:r>
    </w:p>
    <w:p w14:paraId="1012E9CB" w14:textId="77777777" w:rsidR="00D27BA1" w:rsidRPr="00930FA3" w:rsidRDefault="005C6368" w:rsidP="00D27BA1">
      <w:pPr>
        <w:pStyle w:val="ListParagraph"/>
        <w:numPr>
          <w:ilvl w:val="1"/>
          <w:numId w:val="11"/>
        </w:numPr>
        <w:pBdr>
          <w:top w:val="nil"/>
          <w:left w:val="nil"/>
          <w:bottom w:val="nil"/>
          <w:right w:val="nil"/>
          <w:between w:val="nil"/>
        </w:pBdr>
        <w:suppressAutoHyphens w:val="0"/>
        <w:spacing w:line="240" w:lineRule="auto"/>
        <w:ind w:leftChars="0" w:firstLineChars="0"/>
        <w:jc w:val="both"/>
        <w:textDirection w:val="lrTb"/>
        <w:textAlignment w:val="auto"/>
        <w:outlineLvl w:val="9"/>
        <w:rPr>
          <w:rFonts w:ascii="Garamond" w:eastAsia="Garamond" w:hAnsi="Garamond" w:cs="Garamond"/>
          <w:color w:val="000000"/>
          <w:szCs w:val="24"/>
        </w:rPr>
      </w:pPr>
      <w:r w:rsidRPr="00930FA3">
        <w:rPr>
          <w:rFonts w:ascii="Garamond" w:eastAsia="Garamond" w:hAnsi="Garamond" w:cs="Garamond"/>
          <w:color w:val="000000"/>
          <w:szCs w:val="24"/>
        </w:rPr>
        <w:t>Lake Point weighed many considerations in adopting this annexation policy plan and its expansion area map. It is the intent of Lake Point to provide neighboring landowners a path with fewer barriers to annexation into Lake Point</w:t>
      </w:r>
      <w:r w:rsidRPr="00930FA3">
        <w:rPr>
          <w:rFonts w:ascii="Garamond" w:eastAsia="Garamond" w:hAnsi="Garamond" w:cs="Garamond"/>
          <w:szCs w:val="24"/>
        </w:rPr>
        <w:t>,</w:t>
      </w:r>
      <w:r w:rsidRPr="00930FA3">
        <w:rPr>
          <w:rFonts w:ascii="Garamond" w:eastAsia="Garamond" w:hAnsi="Garamond" w:cs="Garamond"/>
          <w:color w:val="000000"/>
          <w:szCs w:val="24"/>
        </w:rPr>
        <w:t xml:space="preserve"> but </w:t>
      </w:r>
      <w:r w:rsidRPr="00930FA3">
        <w:rPr>
          <w:rFonts w:ascii="Garamond" w:eastAsia="Garamond" w:hAnsi="Garamond" w:cs="Garamond"/>
          <w:szCs w:val="24"/>
        </w:rPr>
        <w:t xml:space="preserve">it </w:t>
      </w:r>
      <w:r w:rsidRPr="00930FA3">
        <w:rPr>
          <w:rFonts w:ascii="Garamond" w:eastAsia="Garamond" w:hAnsi="Garamond" w:cs="Garamond"/>
          <w:color w:val="000000"/>
          <w:szCs w:val="24"/>
        </w:rPr>
        <w:t>recognizes</w:t>
      </w:r>
      <w:r w:rsidRPr="00930FA3">
        <w:rPr>
          <w:rFonts w:ascii="Garamond" w:eastAsia="Garamond" w:hAnsi="Garamond" w:cs="Garamond"/>
          <w:szCs w:val="24"/>
        </w:rPr>
        <w:t xml:space="preserve"> </w:t>
      </w:r>
      <w:r w:rsidRPr="00930FA3">
        <w:rPr>
          <w:rFonts w:ascii="Garamond" w:eastAsia="Garamond" w:hAnsi="Garamond" w:cs="Garamond"/>
          <w:color w:val="000000"/>
          <w:szCs w:val="24"/>
        </w:rPr>
        <w:t>each property owner’s right to self-determination</w:t>
      </w:r>
      <w:r w:rsidRPr="00930FA3">
        <w:rPr>
          <w:rFonts w:ascii="Garamond" w:eastAsia="Garamond" w:hAnsi="Garamond" w:cs="Garamond"/>
          <w:szCs w:val="24"/>
        </w:rPr>
        <w:t>,</w:t>
      </w:r>
      <w:r w:rsidRPr="00930FA3">
        <w:rPr>
          <w:rFonts w:ascii="Garamond" w:eastAsia="Garamond" w:hAnsi="Garamond" w:cs="Garamond"/>
          <w:color w:val="000000"/>
          <w:szCs w:val="24"/>
        </w:rPr>
        <w:t xml:space="preserve"> where there may be multiple options to petition eligible cities for annexation or incorporation of new municipalities. </w:t>
      </w:r>
      <w:sdt>
        <w:sdtPr>
          <w:rPr>
            <w:rFonts w:ascii="Garamond" w:hAnsi="Garamond"/>
            <w:szCs w:val="24"/>
          </w:rPr>
          <w:tag w:val="goog_rdk_0"/>
          <w:id w:val="-460663450"/>
        </w:sdtPr>
        <w:sdtContent>
          <w:sdt>
            <w:sdtPr>
              <w:rPr>
                <w:rFonts w:ascii="Garamond" w:hAnsi="Garamond"/>
                <w:szCs w:val="24"/>
              </w:rPr>
              <w:tag w:val="goog_rdk_1"/>
              <w:id w:val="-455153661"/>
            </w:sdtPr>
            <w:sdtContent>
              <w:r w:rsidRPr="00930FA3">
                <w:rPr>
                  <w:rFonts w:ascii="Garamond" w:hAnsi="Garamond"/>
                  <w:color w:val="212121"/>
                  <w:szCs w:val="24"/>
                </w:rPr>
                <w:t xml:space="preserve"> This understanding and intent </w:t>
              </w:r>
              <w:proofErr w:type="gramStart"/>
              <w:r w:rsidRPr="00930FA3">
                <w:rPr>
                  <w:rFonts w:ascii="Garamond" w:hAnsi="Garamond"/>
                  <w:color w:val="212121"/>
                  <w:szCs w:val="24"/>
                </w:rPr>
                <w:t>is</w:t>
              </w:r>
              <w:proofErr w:type="gramEnd"/>
              <w:r w:rsidRPr="00930FA3">
                <w:rPr>
                  <w:rFonts w:ascii="Garamond" w:hAnsi="Garamond"/>
                  <w:color w:val="212121"/>
                  <w:szCs w:val="24"/>
                </w:rPr>
                <w:t xml:space="preserve"> guided by the current law in effect in 2025 for annexations which provides that property owners comprising no less than 1/3 of the real property value are required to sign any petition for annexation.</w:t>
              </w:r>
            </w:sdtContent>
          </w:sdt>
        </w:sdtContent>
      </w:sdt>
    </w:p>
    <w:p w14:paraId="38CF6076" w14:textId="1075BE51" w:rsidR="005C6368" w:rsidRPr="00930FA3" w:rsidRDefault="005C6368" w:rsidP="00D27BA1">
      <w:pPr>
        <w:pStyle w:val="ListParagraph"/>
        <w:numPr>
          <w:ilvl w:val="1"/>
          <w:numId w:val="11"/>
        </w:numPr>
        <w:pBdr>
          <w:top w:val="nil"/>
          <w:left w:val="nil"/>
          <w:bottom w:val="nil"/>
          <w:right w:val="nil"/>
          <w:between w:val="nil"/>
        </w:pBdr>
        <w:suppressAutoHyphens w:val="0"/>
        <w:spacing w:line="240" w:lineRule="auto"/>
        <w:ind w:leftChars="0" w:firstLineChars="0"/>
        <w:jc w:val="both"/>
        <w:textDirection w:val="lrTb"/>
        <w:textAlignment w:val="auto"/>
        <w:outlineLvl w:val="9"/>
        <w:rPr>
          <w:rFonts w:ascii="Garamond" w:eastAsia="Garamond" w:hAnsi="Garamond" w:cs="Garamond"/>
          <w:color w:val="000000"/>
          <w:szCs w:val="24"/>
        </w:rPr>
      </w:pPr>
      <w:r w:rsidRPr="00930FA3">
        <w:rPr>
          <w:rFonts w:ascii="Garamond" w:hAnsi="Garamond"/>
          <w:color w:val="212121"/>
          <w:szCs w:val="24"/>
        </w:rPr>
        <w:t>It is the intent that the annexation policy plan is reviewed from time to time to account for changes in the City’s general plan or significant changes in the Utah State Legislature affecting annexation of municipalities.</w:t>
      </w:r>
      <w:sdt>
        <w:sdtPr>
          <w:rPr>
            <w:rFonts w:ascii="Garamond" w:hAnsi="Garamond"/>
            <w:szCs w:val="24"/>
          </w:rPr>
          <w:tag w:val="goog_rdk_5"/>
          <w:id w:val="1519186297"/>
        </w:sdtPr>
        <w:sdtContent/>
      </w:sdt>
    </w:p>
    <w:p w14:paraId="06B45082" w14:textId="77777777" w:rsidR="005C6368" w:rsidRPr="00930FA3" w:rsidRDefault="005C6368" w:rsidP="005C6368">
      <w:pPr>
        <w:pBdr>
          <w:top w:val="nil"/>
          <w:left w:val="nil"/>
          <w:bottom w:val="nil"/>
          <w:right w:val="nil"/>
          <w:between w:val="nil"/>
        </w:pBdr>
        <w:spacing w:line="240" w:lineRule="auto"/>
        <w:ind w:left="0" w:hanging="2"/>
        <w:jc w:val="both"/>
        <w:rPr>
          <w:rFonts w:ascii="Garamond" w:eastAsia="Garamond" w:hAnsi="Garamond" w:cs="Garamond"/>
          <w:color w:val="000000"/>
          <w:sz w:val="24"/>
          <w:szCs w:val="24"/>
        </w:rPr>
      </w:pPr>
    </w:p>
    <w:p w14:paraId="4E814333" w14:textId="7FCB8D0B" w:rsidR="005C6368" w:rsidRPr="00930FA3" w:rsidRDefault="005C6368" w:rsidP="00D27BA1">
      <w:pPr>
        <w:pStyle w:val="ListParagraph"/>
        <w:numPr>
          <w:ilvl w:val="0"/>
          <w:numId w:val="11"/>
        </w:numPr>
        <w:spacing w:line="240" w:lineRule="auto"/>
        <w:ind w:leftChars="0" w:firstLineChars="0"/>
        <w:jc w:val="both"/>
        <w:rPr>
          <w:rFonts w:ascii="Garamond" w:eastAsia="Garamond" w:hAnsi="Garamond" w:cs="Garamond"/>
          <w:b/>
          <w:szCs w:val="24"/>
        </w:rPr>
      </w:pPr>
      <w:r w:rsidRPr="00930FA3">
        <w:rPr>
          <w:rFonts w:ascii="Garamond" w:eastAsia="Garamond" w:hAnsi="Garamond" w:cs="Garamond"/>
          <w:b/>
          <w:szCs w:val="24"/>
        </w:rPr>
        <w:t>Roles and Responsibilities</w:t>
      </w:r>
    </w:p>
    <w:p w14:paraId="651A4DD2" w14:textId="20EF8C94" w:rsidR="002D5FA8" w:rsidRPr="00930FA3" w:rsidRDefault="002D5FA8" w:rsidP="00476909">
      <w:pPr>
        <w:pStyle w:val="ListParagraph"/>
        <w:numPr>
          <w:ilvl w:val="1"/>
          <w:numId w:val="11"/>
        </w:numPr>
        <w:pBdr>
          <w:top w:val="nil"/>
          <w:left w:val="nil"/>
          <w:bottom w:val="nil"/>
          <w:right w:val="nil"/>
          <w:between w:val="nil"/>
        </w:pBdr>
        <w:suppressAutoHyphens w:val="0"/>
        <w:spacing w:line="240" w:lineRule="auto"/>
        <w:ind w:leftChars="0" w:firstLineChars="0"/>
        <w:jc w:val="both"/>
        <w:textDirection w:val="lrTb"/>
        <w:textAlignment w:val="auto"/>
        <w:outlineLvl w:val="9"/>
        <w:rPr>
          <w:rFonts w:ascii="Garamond" w:eastAsia="Garamond" w:hAnsi="Garamond" w:cs="Garamond"/>
          <w:color w:val="000000"/>
          <w:szCs w:val="24"/>
        </w:rPr>
      </w:pPr>
      <w:r w:rsidRPr="00930FA3">
        <w:rPr>
          <w:rFonts w:ascii="Garamond" w:eastAsia="Garamond" w:hAnsi="Garamond" w:cs="Garamond"/>
          <w:color w:val="000000"/>
          <w:szCs w:val="24"/>
        </w:rPr>
        <w:t xml:space="preserve">Listed below are some of the roles and responsibilities for key parties involved in the municipal annexation process in Utah. Refer to Utah Code Title 10, Chapter 2 for complete and current roles and responsibilities. </w:t>
      </w:r>
    </w:p>
    <w:p w14:paraId="09667DA5" w14:textId="77777777" w:rsidR="005C6368" w:rsidRPr="00930FA3" w:rsidRDefault="005C6368" w:rsidP="005C6368">
      <w:pPr>
        <w:pBdr>
          <w:top w:val="nil"/>
          <w:left w:val="nil"/>
          <w:bottom w:val="nil"/>
          <w:right w:val="nil"/>
          <w:between w:val="nil"/>
        </w:pBdr>
        <w:spacing w:line="240" w:lineRule="auto"/>
        <w:ind w:left="0" w:hanging="2"/>
        <w:jc w:val="both"/>
        <w:rPr>
          <w:rFonts w:ascii="Garamond" w:eastAsia="Garamond" w:hAnsi="Garamond" w:cs="Garamond"/>
          <w:color w:val="000000"/>
          <w:sz w:val="24"/>
          <w:szCs w:val="24"/>
        </w:rPr>
      </w:pPr>
    </w:p>
    <w:p w14:paraId="3BEEE148" w14:textId="77777777" w:rsidR="005C6368" w:rsidRPr="00930FA3" w:rsidRDefault="005C6368" w:rsidP="005C6368">
      <w:pPr>
        <w:pBdr>
          <w:top w:val="nil"/>
          <w:left w:val="nil"/>
          <w:bottom w:val="nil"/>
          <w:right w:val="nil"/>
          <w:between w:val="nil"/>
        </w:pBdr>
        <w:spacing w:line="240" w:lineRule="auto"/>
        <w:ind w:left="0" w:hanging="2"/>
        <w:jc w:val="both"/>
        <w:rPr>
          <w:rFonts w:ascii="Garamond" w:eastAsia="Garamond" w:hAnsi="Garamond" w:cs="Garamond"/>
          <w:color w:val="000000"/>
          <w:sz w:val="24"/>
          <w:szCs w:val="24"/>
        </w:rPr>
      </w:pPr>
    </w:p>
    <w:p w14:paraId="564565CA" w14:textId="77777777" w:rsidR="005C6368" w:rsidRPr="00930FA3" w:rsidRDefault="005C6368" w:rsidP="005C6368">
      <w:pPr>
        <w:pBdr>
          <w:top w:val="nil"/>
          <w:left w:val="nil"/>
          <w:bottom w:val="nil"/>
          <w:right w:val="nil"/>
          <w:between w:val="nil"/>
        </w:pBdr>
        <w:spacing w:line="240" w:lineRule="auto"/>
        <w:ind w:left="0" w:hanging="2"/>
        <w:jc w:val="both"/>
        <w:rPr>
          <w:rFonts w:ascii="Garamond" w:eastAsia="Garamond" w:hAnsi="Garamond" w:cs="Garamond"/>
          <w:color w:val="000000"/>
          <w:sz w:val="24"/>
          <w:szCs w:val="24"/>
        </w:rPr>
      </w:pPr>
    </w:p>
    <w:p w14:paraId="3F5EE008" w14:textId="77777777" w:rsidR="005C6368" w:rsidRPr="00930FA3" w:rsidRDefault="005C6368" w:rsidP="005C6368">
      <w:pPr>
        <w:pBdr>
          <w:top w:val="nil"/>
          <w:left w:val="nil"/>
          <w:bottom w:val="nil"/>
          <w:right w:val="nil"/>
          <w:between w:val="nil"/>
        </w:pBdr>
        <w:spacing w:line="240" w:lineRule="auto"/>
        <w:ind w:left="0" w:hanging="2"/>
        <w:jc w:val="both"/>
        <w:rPr>
          <w:rFonts w:ascii="Garamond" w:eastAsia="Garamond" w:hAnsi="Garamond" w:cs="Garamond"/>
          <w:color w:val="000000"/>
          <w:sz w:val="24"/>
          <w:szCs w:val="24"/>
        </w:rPr>
      </w:pPr>
    </w:p>
    <w:p w14:paraId="35C57118" w14:textId="77777777" w:rsidR="005C6368" w:rsidRPr="00930FA3" w:rsidRDefault="005C6368" w:rsidP="005C6368">
      <w:pPr>
        <w:pBdr>
          <w:top w:val="nil"/>
          <w:left w:val="nil"/>
          <w:bottom w:val="nil"/>
          <w:right w:val="nil"/>
          <w:between w:val="nil"/>
        </w:pBdr>
        <w:spacing w:line="240" w:lineRule="auto"/>
        <w:ind w:left="0" w:hanging="2"/>
        <w:jc w:val="both"/>
        <w:rPr>
          <w:rFonts w:ascii="Garamond" w:eastAsia="Garamond" w:hAnsi="Garamond" w:cs="Garamond"/>
          <w:color w:val="000000"/>
          <w:sz w:val="24"/>
          <w:szCs w:val="24"/>
        </w:rPr>
      </w:pPr>
    </w:p>
    <w:p w14:paraId="7290658E" w14:textId="77777777" w:rsidR="005C6368" w:rsidRPr="00930FA3" w:rsidRDefault="005C6368" w:rsidP="005C6368">
      <w:pPr>
        <w:pBdr>
          <w:top w:val="nil"/>
          <w:left w:val="nil"/>
          <w:bottom w:val="nil"/>
          <w:right w:val="nil"/>
          <w:between w:val="nil"/>
        </w:pBdr>
        <w:spacing w:line="240" w:lineRule="auto"/>
        <w:ind w:left="0" w:hanging="2"/>
        <w:jc w:val="both"/>
        <w:rPr>
          <w:rFonts w:ascii="Garamond" w:eastAsia="Garamond" w:hAnsi="Garamond" w:cs="Garamond"/>
          <w:color w:val="000000"/>
          <w:sz w:val="24"/>
          <w:szCs w:val="24"/>
        </w:rPr>
      </w:pPr>
    </w:p>
    <w:tbl>
      <w:tblPr>
        <w:tblW w:w="8550" w:type="dxa"/>
        <w:tblInd w:w="265" w:type="dxa"/>
        <w:tblLayout w:type="fixed"/>
        <w:tblLook w:val="0400" w:firstRow="0" w:lastRow="0" w:firstColumn="0" w:lastColumn="0" w:noHBand="0" w:noVBand="1"/>
      </w:tblPr>
      <w:tblGrid>
        <w:gridCol w:w="625"/>
        <w:gridCol w:w="3313"/>
        <w:gridCol w:w="4612"/>
      </w:tblGrid>
      <w:tr w:rsidR="005C6368" w:rsidRPr="00930FA3" w14:paraId="5F41784B" w14:textId="77777777" w:rsidTr="005F6E7C">
        <w:trPr>
          <w:trHeight w:val="620"/>
        </w:trPr>
        <w:tc>
          <w:tcPr>
            <w:tcW w:w="625" w:type="dxa"/>
            <w:tcBorders>
              <w:top w:val="single" w:sz="4" w:space="0" w:color="000000"/>
              <w:left w:val="single" w:sz="4" w:space="0" w:color="000000"/>
              <w:bottom w:val="single" w:sz="4" w:space="0" w:color="000000"/>
              <w:right w:val="single" w:sz="4" w:space="0" w:color="000000"/>
            </w:tcBorders>
          </w:tcPr>
          <w:p w14:paraId="2894EF80" w14:textId="77777777" w:rsidR="005C6368" w:rsidRPr="00930FA3" w:rsidRDefault="005C6368" w:rsidP="00476909">
            <w:pPr>
              <w:pStyle w:val="ListParagraph"/>
              <w:pBdr>
                <w:top w:val="nil"/>
                <w:left w:val="nil"/>
                <w:bottom w:val="nil"/>
                <w:right w:val="nil"/>
                <w:between w:val="nil"/>
              </w:pBdr>
              <w:spacing w:line="240" w:lineRule="auto"/>
              <w:ind w:leftChars="0" w:left="360" w:firstLineChars="0" w:firstLine="0"/>
              <w:jc w:val="both"/>
              <w:rPr>
                <w:rFonts w:ascii="Garamond" w:eastAsia="Garamond" w:hAnsi="Garamond" w:cs="Garamond"/>
                <w:b/>
                <w:color w:val="000000"/>
                <w:szCs w:val="24"/>
              </w:rPr>
            </w:pPr>
          </w:p>
        </w:tc>
        <w:tc>
          <w:tcPr>
            <w:tcW w:w="3313" w:type="dxa"/>
            <w:tcBorders>
              <w:top w:val="single" w:sz="4" w:space="0" w:color="000000"/>
              <w:left w:val="single" w:sz="4" w:space="0" w:color="000000"/>
              <w:bottom w:val="single" w:sz="4" w:space="0" w:color="000000"/>
              <w:right w:val="single" w:sz="4" w:space="0" w:color="000000"/>
            </w:tcBorders>
            <w:vAlign w:val="center"/>
          </w:tcPr>
          <w:p w14:paraId="74B4BF2A" w14:textId="77777777" w:rsidR="005C6368" w:rsidRPr="00930FA3" w:rsidRDefault="005C6368" w:rsidP="005F6E7C">
            <w:pPr>
              <w:pStyle w:val="ListParagraph"/>
              <w:pBdr>
                <w:top w:val="nil"/>
                <w:left w:val="nil"/>
                <w:bottom w:val="nil"/>
                <w:right w:val="nil"/>
                <w:between w:val="nil"/>
              </w:pBdr>
              <w:spacing w:after="0" w:line="240" w:lineRule="auto"/>
              <w:ind w:leftChars="0" w:left="360" w:firstLineChars="0" w:firstLine="0"/>
              <w:jc w:val="both"/>
              <w:rPr>
                <w:rFonts w:ascii="Garamond" w:eastAsia="Garamond" w:hAnsi="Garamond" w:cs="Garamond"/>
                <w:b/>
                <w:color w:val="000000"/>
                <w:szCs w:val="24"/>
              </w:rPr>
            </w:pPr>
            <w:r w:rsidRPr="00930FA3">
              <w:rPr>
                <w:rFonts w:ascii="Garamond" w:eastAsia="Garamond" w:hAnsi="Garamond" w:cs="Garamond"/>
                <w:b/>
                <w:color w:val="000000"/>
                <w:szCs w:val="24"/>
              </w:rPr>
              <w:t>Party</w:t>
            </w:r>
          </w:p>
        </w:tc>
        <w:tc>
          <w:tcPr>
            <w:tcW w:w="46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49CEBE" w14:textId="77777777" w:rsidR="006D3954" w:rsidRPr="00930FA3" w:rsidRDefault="006D3954" w:rsidP="005F6E7C">
            <w:pPr>
              <w:pStyle w:val="ListParagraph"/>
              <w:pBdr>
                <w:top w:val="nil"/>
                <w:left w:val="nil"/>
                <w:bottom w:val="nil"/>
                <w:right w:val="nil"/>
                <w:between w:val="nil"/>
              </w:pBdr>
              <w:spacing w:after="0" w:line="240" w:lineRule="auto"/>
              <w:ind w:leftChars="0" w:firstLineChars="0" w:firstLine="0"/>
              <w:jc w:val="both"/>
              <w:rPr>
                <w:rFonts w:ascii="Garamond" w:eastAsia="Garamond" w:hAnsi="Garamond" w:cs="Garamond"/>
                <w:b/>
                <w:color w:val="000000"/>
                <w:szCs w:val="24"/>
              </w:rPr>
            </w:pPr>
          </w:p>
          <w:p w14:paraId="55169AE7" w14:textId="1067703F" w:rsidR="005C6368" w:rsidRPr="00930FA3" w:rsidRDefault="005C6368" w:rsidP="005F6E7C">
            <w:pPr>
              <w:pStyle w:val="ListParagraph"/>
              <w:pBdr>
                <w:top w:val="nil"/>
                <w:left w:val="nil"/>
                <w:bottom w:val="nil"/>
                <w:right w:val="nil"/>
                <w:between w:val="nil"/>
              </w:pBdr>
              <w:spacing w:after="0" w:line="240" w:lineRule="auto"/>
              <w:ind w:leftChars="0" w:firstLineChars="0" w:firstLine="0"/>
              <w:jc w:val="both"/>
              <w:rPr>
                <w:rFonts w:ascii="Garamond" w:eastAsia="Garamond" w:hAnsi="Garamond" w:cs="Garamond"/>
                <w:color w:val="000000"/>
                <w:szCs w:val="24"/>
              </w:rPr>
            </w:pPr>
            <w:r w:rsidRPr="00930FA3">
              <w:rPr>
                <w:rFonts w:ascii="Garamond" w:eastAsia="Garamond" w:hAnsi="Garamond" w:cs="Garamond"/>
                <w:b/>
                <w:color w:val="000000"/>
                <w:szCs w:val="24"/>
              </w:rPr>
              <w:t>Roles and Responsibilities</w:t>
            </w:r>
          </w:p>
        </w:tc>
      </w:tr>
      <w:tr w:rsidR="005C6368" w:rsidRPr="00930FA3" w14:paraId="71F3EA5B" w14:textId="77777777" w:rsidTr="00A32D48">
        <w:trPr>
          <w:trHeight w:val="290"/>
        </w:trPr>
        <w:tc>
          <w:tcPr>
            <w:tcW w:w="625" w:type="dxa"/>
            <w:tcBorders>
              <w:top w:val="single" w:sz="4" w:space="0" w:color="000000"/>
              <w:left w:val="single" w:sz="4" w:space="0" w:color="000000"/>
              <w:bottom w:val="single" w:sz="4" w:space="0" w:color="000000"/>
              <w:right w:val="single" w:sz="4" w:space="0" w:color="000000"/>
            </w:tcBorders>
          </w:tcPr>
          <w:p w14:paraId="6DB0B00F" w14:textId="2760D18D" w:rsidR="005C6368" w:rsidRPr="00930FA3" w:rsidRDefault="00850D19" w:rsidP="00850D19">
            <w:pPr>
              <w:pBdr>
                <w:top w:val="nil"/>
                <w:left w:val="nil"/>
                <w:bottom w:val="nil"/>
                <w:right w:val="nil"/>
                <w:between w:val="nil"/>
              </w:pBdr>
              <w:spacing w:line="240" w:lineRule="auto"/>
              <w:ind w:leftChars="0" w:left="0" w:firstLineChars="0" w:hanging="2"/>
              <w:jc w:val="both"/>
              <w:rPr>
                <w:rFonts w:ascii="Garamond" w:eastAsia="Garamond" w:hAnsi="Garamond" w:cs="Garamond"/>
                <w:color w:val="000000"/>
                <w:sz w:val="24"/>
                <w:szCs w:val="24"/>
              </w:rPr>
            </w:pPr>
            <w:r w:rsidRPr="00930FA3">
              <w:rPr>
                <w:rFonts w:ascii="Garamond" w:eastAsia="Garamond" w:hAnsi="Garamond" w:cs="Garamond"/>
                <w:color w:val="000000"/>
                <w:sz w:val="24"/>
                <w:szCs w:val="24"/>
              </w:rPr>
              <w:t>1.</w:t>
            </w:r>
          </w:p>
        </w:tc>
        <w:tc>
          <w:tcPr>
            <w:tcW w:w="3313" w:type="dxa"/>
            <w:tcBorders>
              <w:top w:val="single" w:sz="4" w:space="0" w:color="000000"/>
              <w:left w:val="single" w:sz="4" w:space="0" w:color="000000"/>
              <w:bottom w:val="single" w:sz="4" w:space="0" w:color="000000"/>
              <w:right w:val="single" w:sz="4" w:space="0" w:color="000000"/>
            </w:tcBorders>
            <w:vAlign w:val="center"/>
          </w:tcPr>
          <w:p w14:paraId="2E5F0EFC" w14:textId="77777777" w:rsidR="005C6368" w:rsidRPr="00930FA3" w:rsidRDefault="005C6368" w:rsidP="006D3954">
            <w:pPr>
              <w:pStyle w:val="ListParagraph"/>
              <w:pBdr>
                <w:top w:val="nil"/>
                <w:left w:val="nil"/>
                <w:bottom w:val="nil"/>
                <w:right w:val="nil"/>
                <w:between w:val="nil"/>
              </w:pBdr>
              <w:spacing w:line="240" w:lineRule="auto"/>
              <w:ind w:leftChars="0" w:left="172" w:firstLineChars="0" w:firstLine="0"/>
              <w:rPr>
                <w:rFonts w:ascii="Garamond" w:eastAsia="Garamond" w:hAnsi="Garamond" w:cs="Garamond"/>
                <w:color w:val="000000"/>
                <w:szCs w:val="24"/>
              </w:rPr>
            </w:pPr>
            <w:r w:rsidRPr="00930FA3">
              <w:rPr>
                <w:rFonts w:ascii="Garamond" w:eastAsia="Garamond" w:hAnsi="Garamond" w:cs="Garamond"/>
                <w:color w:val="000000"/>
                <w:szCs w:val="24"/>
              </w:rPr>
              <w:t>Property Owners/Petitioners</w:t>
            </w:r>
          </w:p>
        </w:tc>
        <w:tc>
          <w:tcPr>
            <w:tcW w:w="46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CEA3CE" w14:textId="77777777" w:rsidR="005C6368" w:rsidRPr="00930FA3" w:rsidRDefault="005C6368" w:rsidP="005F6E7C">
            <w:pPr>
              <w:pStyle w:val="ListParagraph"/>
              <w:pBdr>
                <w:top w:val="nil"/>
                <w:left w:val="nil"/>
                <w:bottom w:val="nil"/>
                <w:right w:val="nil"/>
                <w:between w:val="nil"/>
              </w:pBdr>
              <w:spacing w:after="0" w:line="240" w:lineRule="auto"/>
              <w:ind w:leftChars="0" w:left="181" w:firstLineChars="0" w:firstLine="0"/>
              <w:jc w:val="both"/>
              <w:rPr>
                <w:rFonts w:ascii="Garamond" w:eastAsia="Garamond" w:hAnsi="Garamond" w:cs="Garamond"/>
                <w:color w:val="000000"/>
                <w:szCs w:val="24"/>
              </w:rPr>
            </w:pPr>
            <w:r w:rsidRPr="00930FA3">
              <w:rPr>
                <w:rFonts w:ascii="Garamond" w:eastAsia="Garamond" w:hAnsi="Garamond" w:cs="Garamond"/>
                <w:color w:val="000000"/>
                <w:szCs w:val="24"/>
              </w:rPr>
              <w:t>Initiate the annexation by submitting a petition.</w:t>
            </w:r>
          </w:p>
          <w:p w14:paraId="056EC98A" w14:textId="77777777" w:rsidR="005C6368" w:rsidRPr="00930FA3" w:rsidRDefault="005C6368" w:rsidP="005F6E7C">
            <w:pPr>
              <w:pStyle w:val="ListParagraph"/>
              <w:pBdr>
                <w:top w:val="nil"/>
                <w:left w:val="nil"/>
                <w:bottom w:val="nil"/>
                <w:right w:val="nil"/>
                <w:between w:val="nil"/>
              </w:pBdr>
              <w:spacing w:after="0" w:line="240" w:lineRule="auto"/>
              <w:ind w:leftChars="0" w:left="181" w:firstLineChars="0" w:firstLine="0"/>
              <w:jc w:val="both"/>
              <w:rPr>
                <w:rFonts w:ascii="Garamond" w:eastAsia="Garamond" w:hAnsi="Garamond" w:cs="Garamond"/>
                <w:color w:val="000000"/>
                <w:szCs w:val="24"/>
              </w:rPr>
            </w:pPr>
            <w:r w:rsidRPr="00930FA3">
              <w:rPr>
                <w:rFonts w:ascii="Garamond" w:eastAsia="Garamond" w:hAnsi="Garamond" w:cs="Garamond"/>
                <w:color w:val="000000"/>
                <w:szCs w:val="24"/>
              </w:rPr>
              <w:t>Provide legal descriptions and maps.</w:t>
            </w:r>
          </w:p>
          <w:p w14:paraId="0636735A" w14:textId="77777777" w:rsidR="005C6368" w:rsidRPr="00930FA3" w:rsidRDefault="005C6368" w:rsidP="005F6E7C">
            <w:pPr>
              <w:pStyle w:val="ListParagraph"/>
              <w:pBdr>
                <w:top w:val="nil"/>
                <w:left w:val="nil"/>
                <w:bottom w:val="nil"/>
                <w:right w:val="nil"/>
                <w:between w:val="nil"/>
              </w:pBdr>
              <w:spacing w:after="0" w:line="240" w:lineRule="auto"/>
              <w:ind w:leftChars="0" w:left="181" w:firstLineChars="0" w:firstLine="0"/>
              <w:jc w:val="both"/>
              <w:rPr>
                <w:rFonts w:ascii="Garamond" w:eastAsia="Garamond" w:hAnsi="Garamond" w:cs="Garamond"/>
                <w:color w:val="000000"/>
                <w:szCs w:val="24"/>
              </w:rPr>
            </w:pPr>
            <w:r w:rsidRPr="00930FA3">
              <w:rPr>
                <w:rFonts w:ascii="Garamond" w:eastAsia="Garamond" w:hAnsi="Garamond" w:cs="Garamond"/>
                <w:color w:val="000000"/>
                <w:szCs w:val="24"/>
              </w:rPr>
              <w:t>Coordinate with city staff.</w:t>
            </w:r>
          </w:p>
        </w:tc>
      </w:tr>
      <w:tr w:rsidR="005C6368" w:rsidRPr="00930FA3" w14:paraId="5416CBEF" w14:textId="77777777" w:rsidTr="00A32D48">
        <w:trPr>
          <w:trHeight w:val="290"/>
        </w:trPr>
        <w:tc>
          <w:tcPr>
            <w:tcW w:w="625" w:type="dxa"/>
            <w:tcBorders>
              <w:top w:val="single" w:sz="4" w:space="0" w:color="000000"/>
              <w:left w:val="single" w:sz="4" w:space="0" w:color="000000"/>
              <w:bottom w:val="single" w:sz="4" w:space="0" w:color="000000"/>
              <w:right w:val="single" w:sz="4" w:space="0" w:color="000000"/>
            </w:tcBorders>
          </w:tcPr>
          <w:p w14:paraId="35729AC6" w14:textId="6C6F683A" w:rsidR="005C6368" w:rsidRPr="00930FA3" w:rsidRDefault="00850D19" w:rsidP="00850D19">
            <w:pPr>
              <w:pBdr>
                <w:top w:val="nil"/>
                <w:left w:val="nil"/>
                <w:bottom w:val="nil"/>
                <w:right w:val="nil"/>
                <w:between w:val="nil"/>
              </w:pBdr>
              <w:spacing w:line="240" w:lineRule="auto"/>
              <w:ind w:leftChars="0" w:left="0" w:firstLineChars="0" w:hanging="2"/>
              <w:jc w:val="both"/>
              <w:rPr>
                <w:rFonts w:ascii="Garamond" w:eastAsia="Garamond" w:hAnsi="Garamond" w:cs="Garamond"/>
                <w:color w:val="000000"/>
                <w:sz w:val="24"/>
                <w:szCs w:val="24"/>
              </w:rPr>
            </w:pPr>
            <w:r w:rsidRPr="00930FA3">
              <w:rPr>
                <w:rFonts w:ascii="Garamond" w:eastAsia="Garamond" w:hAnsi="Garamond" w:cs="Garamond"/>
                <w:color w:val="000000"/>
                <w:sz w:val="24"/>
                <w:szCs w:val="24"/>
              </w:rPr>
              <w:t>2.</w:t>
            </w:r>
          </w:p>
        </w:tc>
        <w:tc>
          <w:tcPr>
            <w:tcW w:w="3313" w:type="dxa"/>
            <w:tcBorders>
              <w:top w:val="single" w:sz="4" w:space="0" w:color="000000"/>
              <w:left w:val="single" w:sz="4" w:space="0" w:color="000000"/>
              <w:bottom w:val="single" w:sz="4" w:space="0" w:color="000000"/>
              <w:right w:val="single" w:sz="4" w:space="0" w:color="000000"/>
            </w:tcBorders>
            <w:vAlign w:val="center"/>
          </w:tcPr>
          <w:p w14:paraId="08A85F32" w14:textId="1FB6309D" w:rsidR="005C6368" w:rsidRPr="00930FA3" w:rsidRDefault="005C6368" w:rsidP="005F6E7C">
            <w:pPr>
              <w:pStyle w:val="ListParagraph"/>
              <w:pBdr>
                <w:top w:val="nil"/>
                <w:left w:val="nil"/>
                <w:bottom w:val="nil"/>
                <w:right w:val="nil"/>
                <w:between w:val="nil"/>
              </w:pBdr>
              <w:spacing w:after="0" w:line="240" w:lineRule="auto"/>
              <w:ind w:leftChars="0" w:left="172" w:firstLineChars="0" w:firstLine="0"/>
              <w:rPr>
                <w:rFonts w:ascii="Garamond" w:eastAsia="Garamond" w:hAnsi="Garamond" w:cs="Garamond"/>
                <w:color w:val="000000"/>
                <w:szCs w:val="24"/>
              </w:rPr>
            </w:pPr>
            <w:r w:rsidRPr="00930FA3">
              <w:rPr>
                <w:rFonts w:ascii="Garamond" w:eastAsia="Garamond" w:hAnsi="Garamond" w:cs="Garamond"/>
                <w:color w:val="000000"/>
                <w:szCs w:val="24"/>
              </w:rPr>
              <w:t>Municipal Government</w:t>
            </w:r>
          </w:p>
          <w:p w14:paraId="3E58BCA8" w14:textId="77777777" w:rsidR="005C6368" w:rsidRPr="00930FA3" w:rsidRDefault="005C6368" w:rsidP="005F6E7C">
            <w:pPr>
              <w:pStyle w:val="ListParagraph"/>
              <w:pBdr>
                <w:top w:val="nil"/>
                <w:left w:val="nil"/>
                <w:bottom w:val="nil"/>
                <w:right w:val="nil"/>
                <w:between w:val="nil"/>
              </w:pBdr>
              <w:spacing w:after="0" w:line="240" w:lineRule="auto"/>
              <w:ind w:leftChars="0" w:left="172" w:firstLineChars="0" w:firstLine="0"/>
              <w:rPr>
                <w:rFonts w:ascii="Garamond" w:eastAsia="Garamond" w:hAnsi="Garamond" w:cs="Garamond"/>
                <w:color w:val="000000"/>
                <w:szCs w:val="24"/>
              </w:rPr>
            </w:pPr>
            <w:r w:rsidRPr="00930FA3">
              <w:rPr>
                <w:rFonts w:ascii="Garamond" w:eastAsia="Garamond" w:hAnsi="Garamond" w:cs="Garamond"/>
                <w:color w:val="000000"/>
                <w:szCs w:val="24"/>
              </w:rPr>
              <w:t>(City Council, Planning and Zoning Commission, City Employees, City Contractors, etc.)</w:t>
            </w:r>
          </w:p>
        </w:tc>
        <w:tc>
          <w:tcPr>
            <w:tcW w:w="46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4A5B69" w14:textId="77777777" w:rsidR="005C6368" w:rsidRPr="00930FA3" w:rsidRDefault="005C6368" w:rsidP="005F6E7C">
            <w:pPr>
              <w:pStyle w:val="ListParagraph"/>
              <w:pBdr>
                <w:top w:val="nil"/>
                <w:left w:val="nil"/>
                <w:bottom w:val="nil"/>
                <w:right w:val="nil"/>
                <w:between w:val="nil"/>
              </w:pBdr>
              <w:spacing w:after="0" w:line="240" w:lineRule="auto"/>
              <w:ind w:leftChars="0" w:left="181" w:firstLineChars="0" w:firstLine="0"/>
              <w:jc w:val="both"/>
              <w:rPr>
                <w:rFonts w:ascii="Garamond" w:eastAsia="Garamond" w:hAnsi="Garamond" w:cs="Garamond"/>
                <w:color w:val="000000"/>
                <w:szCs w:val="24"/>
              </w:rPr>
            </w:pPr>
            <w:r w:rsidRPr="00930FA3">
              <w:rPr>
                <w:rFonts w:ascii="Garamond" w:eastAsia="Garamond" w:hAnsi="Garamond" w:cs="Garamond"/>
                <w:color w:val="000000"/>
                <w:szCs w:val="24"/>
              </w:rPr>
              <w:t>Receive and certify petition.</w:t>
            </w:r>
          </w:p>
          <w:p w14:paraId="58A1B7F0" w14:textId="77777777" w:rsidR="005C6368" w:rsidRPr="00930FA3" w:rsidRDefault="005C6368" w:rsidP="005F6E7C">
            <w:pPr>
              <w:pStyle w:val="ListParagraph"/>
              <w:pBdr>
                <w:top w:val="nil"/>
                <w:left w:val="nil"/>
                <w:bottom w:val="nil"/>
                <w:right w:val="nil"/>
                <w:between w:val="nil"/>
              </w:pBdr>
              <w:spacing w:after="0" w:line="240" w:lineRule="auto"/>
              <w:ind w:leftChars="0" w:left="181" w:firstLineChars="0" w:firstLine="0"/>
              <w:jc w:val="both"/>
              <w:rPr>
                <w:rFonts w:ascii="Garamond" w:eastAsia="Garamond" w:hAnsi="Garamond" w:cs="Garamond"/>
                <w:color w:val="000000"/>
                <w:szCs w:val="24"/>
              </w:rPr>
            </w:pPr>
            <w:r w:rsidRPr="00930FA3">
              <w:rPr>
                <w:rFonts w:ascii="Garamond" w:eastAsia="Garamond" w:hAnsi="Garamond" w:cs="Garamond"/>
                <w:color w:val="000000"/>
                <w:szCs w:val="24"/>
              </w:rPr>
              <w:t>Notify affected entities.</w:t>
            </w:r>
          </w:p>
          <w:p w14:paraId="4F1A6880" w14:textId="77777777" w:rsidR="005C6368" w:rsidRPr="00930FA3" w:rsidRDefault="005C6368" w:rsidP="005F6E7C">
            <w:pPr>
              <w:pStyle w:val="ListParagraph"/>
              <w:pBdr>
                <w:top w:val="nil"/>
                <w:left w:val="nil"/>
                <w:bottom w:val="nil"/>
                <w:right w:val="nil"/>
                <w:between w:val="nil"/>
              </w:pBdr>
              <w:spacing w:after="0" w:line="240" w:lineRule="auto"/>
              <w:ind w:leftChars="0" w:left="181" w:firstLineChars="0" w:firstLine="0"/>
              <w:jc w:val="both"/>
              <w:rPr>
                <w:rFonts w:ascii="Garamond" w:eastAsia="Garamond" w:hAnsi="Garamond" w:cs="Garamond"/>
                <w:color w:val="000000"/>
                <w:szCs w:val="24"/>
              </w:rPr>
            </w:pPr>
            <w:r w:rsidRPr="00930FA3">
              <w:rPr>
                <w:rFonts w:ascii="Garamond" w:eastAsia="Garamond" w:hAnsi="Garamond" w:cs="Garamond"/>
                <w:color w:val="000000"/>
                <w:szCs w:val="24"/>
              </w:rPr>
              <w:t>Publish public notices.</w:t>
            </w:r>
          </w:p>
          <w:p w14:paraId="4327C912" w14:textId="77777777" w:rsidR="005C6368" w:rsidRPr="00930FA3" w:rsidRDefault="005C6368" w:rsidP="005F6E7C">
            <w:pPr>
              <w:pStyle w:val="ListParagraph"/>
              <w:pBdr>
                <w:top w:val="nil"/>
                <w:left w:val="nil"/>
                <w:bottom w:val="nil"/>
                <w:right w:val="nil"/>
                <w:between w:val="nil"/>
              </w:pBdr>
              <w:spacing w:after="0" w:line="240" w:lineRule="auto"/>
              <w:ind w:leftChars="0" w:left="181" w:firstLineChars="0" w:firstLine="0"/>
              <w:jc w:val="both"/>
              <w:rPr>
                <w:rFonts w:ascii="Garamond" w:eastAsia="Garamond" w:hAnsi="Garamond" w:cs="Garamond"/>
                <w:color w:val="000000"/>
                <w:szCs w:val="24"/>
              </w:rPr>
            </w:pPr>
            <w:r w:rsidRPr="00930FA3">
              <w:rPr>
                <w:rFonts w:ascii="Garamond" w:eastAsia="Garamond" w:hAnsi="Garamond" w:cs="Garamond"/>
                <w:color w:val="000000"/>
                <w:szCs w:val="24"/>
              </w:rPr>
              <w:t>Conduct hearings.</w:t>
            </w:r>
          </w:p>
          <w:p w14:paraId="685997D2" w14:textId="77777777" w:rsidR="005C6368" w:rsidRPr="00930FA3" w:rsidRDefault="005C6368" w:rsidP="005F6E7C">
            <w:pPr>
              <w:pStyle w:val="ListParagraph"/>
              <w:pBdr>
                <w:top w:val="nil"/>
                <w:left w:val="nil"/>
                <w:bottom w:val="nil"/>
                <w:right w:val="nil"/>
                <w:between w:val="nil"/>
              </w:pBdr>
              <w:spacing w:after="0" w:line="240" w:lineRule="auto"/>
              <w:ind w:leftChars="0" w:left="181" w:firstLineChars="0" w:firstLine="0"/>
              <w:jc w:val="both"/>
              <w:rPr>
                <w:rFonts w:ascii="Garamond" w:eastAsia="Garamond" w:hAnsi="Garamond" w:cs="Garamond"/>
                <w:color w:val="000000"/>
                <w:szCs w:val="24"/>
              </w:rPr>
            </w:pPr>
            <w:r w:rsidRPr="00930FA3">
              <w:rPr>
                <w:rFonts w:ascii="Garamond" w:eastAsia="Garamond" w:hAnsi="Garamond" w:cs="Garamond"/>
                <w:color w:val="000000"/>
                <w:szCs w:val="24"/>
              </w:rPr>
              <w:t>Evaluate annexation.</w:t>
            </w:r>
          </w:p>
          <w:p w14:paraId="50223CCA" w14:textId="77777777" w:rsidR="005C6368" w:rsidRPr="00930FA3" w:rsidRDefault="005C6368" w:rsidP="005F6E7C">
            <w:pPr>
              <w:pStyle w:val="ListParagraph"/>
              <w:pBdr>
                <w:top w:val="nil"/>
                <w:left w:val="nil"/>
                <w:bottom w:val="nil"/>
                <w:right w:val="nil"/>
                <w:between w:val="nil"/>
              </w:pBdr>
              <w:spacing w:after="0" w:line="240" w:lineRule="auto"/>
              <w:ind w:leftChars="0" w:left="181" w:firstLineChars="0" w:firstLine="0"/>
              <w:jc w:val="both"/>
              <w:rPr>
                <w:rFonts w:ascii="Garamond" w:eastAsia="Garamond" w:hAnsi="Garamond" w:cs="Garamond"/>
                <w:color w:val="000000"/>
                <w:szCs w:val="24"/>
              </w:rPr>
            </w:pPr>
            <w:r w:rsidRPr="00930FA3">
              <w:rPr>
                <w:rFonts w:ascii="Garamond" w:eastAsia="Garamond" w:hAnsi="Garamond" w:cs="Garamond"/>
                <w:color w:val="000000"/>
                <w:szCs w:val="24"/>
              </w:rPr>
              <w:t>Adopt ordinance.</w:t>
            </w:r>
          </w:p>
          <w:p w14:paraId="4C82E1A1" w14:textId="77777777" w:rsidR="005C6368" w:rsidRPr="00930FA3" w:rsidRDefault="005C6368" w:rsidP="005F6E7C">
            <w:pPr>
              <w:pStyle w:val="ListParagraph"/>
              <w:pBdr>
                <w:top w:val="nil"/>
                <w:left w:val="nil"/>
                <w:bottom w:val="nil"/>
                <w:right w:val="nil"/>
                <w:between w:val="nil"/>
              </w:pBdr>
              <w:spacing w:after="0" w:line="240" w:lineRule="auto"/>
              <w:ind w:leftChars="0" w:left="181" w:firstLineChars="0" w:firstLine="0"/>
              <w:jc w:val="both"/>
              <w:rPr>
                <w:rFonts w:ascii="Garamond" w:eastAsia="Garamond" w:hAnsi="Garamond" w:cs="Garamond"/>
                <w:color w:val="000000"/>
                <w:szCs w:val="24"/>
              </w:rPr>
            </w:pPr>
            <w:r w:rsidRPr="00930FA3">
              <w:rPr>
                <w:rFonts w:ascii="Garamond" w:eastAsia="Garamond" w:hAnsi="Garamond" w:cs="Garamond"/>
                <w:color w:val="000000"/>
                <w:szCs w:val="24"/>
              </w:rPr>
              <w:t>Update zoning and services.</w:t>
            </w:r>
          </w:p>
        </w:tc>
      </w:tr>
      <w:tr w:rsidR="005C6368" w:rsidRPr="00930FA3" w14:paraId="40601239" w14:textId="77777777" w:rsidTr="00A32D48">
        <w:trPr>
          <w:trHeight w:val="290"/>
        </w:trPr>
        <w:tc>
          <w:tcPr>
            <w:tcW w:w="625" w:type="dxa"/>
            <w:tcBorders>
              <w:top w:val="single" w:sz="4" w:space="0" w:color="000000"/>
              <w:left w:val="single" w:sz="4" w:space="0" w:color="000000"/>
              <w:bottom w:val="single" w:sz="4" w:space="0" w:color="000000"/>
              <w:right w:val="single" w:sz="4" w:space="0" w:color="000000"/>
            </w:tcBorders>
          </w:tcPr>
          <w:p w14:paraId="099A5FA0" w14:textId="2431D32E" w:rsidR="005C6368" w:rsidRPr="00930FA3" w:rsidRDefault="00850D19" w:rsidP="00850D19">
            <w:pPr>
              <w:pBdr>
                <w:top w:val="nil"/>
                <w:left w:val="nil"/>
                <w:bottom w:val="nil"/>
                <w:right w:val="nil"/>
                <w:between w:val="nil"/>
              </w:pBdr>
              <w:spacing w:line="240" w:lineRule="auto"/>
              <w:ind w:leftChars="0" w:left="0" w:firstLineChars="0" w:hanging="2"/>
              <w:jc w:val="both"/>
              <w:rPr>
                <w:rFonts w:ascii="Garamond" w:eastAsia="Garamond" w:hAnsi="Garamond" w:cs="Garamond"/>
                <w:color w:val="000000"/>
                <w:sz w:val="24"/>
                <w:szCs w:val="24"/>
              </w:rPr>
            </w:pPr>
            <w:r w:rsidRPr="00930FA3">
              <w:rPr>
                <w:rFonts w:ascii="Garamond" w:eastAsia="Garamond" w:hAnsi="Garamond" w:cs="Garamond"/>
                <w:color w:val="000000"/>
                <w:sz w:val="24"/>
                <w:szCs w:val="24"/>
              </w:rPr>
              <w:t>3.</w:t>
            </w:r>
          </w:p>
        </w:tc>
        <w:tc>
          <w:tcPr>
            <w:tcW w:w="3313" w:type="dxa"/>
            <w:tcBorders>
              <w:top w:val="single" w:sz="4" w:space="0" w:color="000000"/>
              <w:left w:val="single" w:sz="4" w:space="0" w:color="000000"/>
              <w:bottom w:val="single" w:sz="4" w:space="0" w:color="000000"/>
              <w:right w:val="single" w:sz="4" w:space="0" w:color="000000"/>
            </w:tcBorders>
            <w:vAlign w:val="center"/>
          </w:tcPr>
          <w:p w14:paraId="025341C3" w14:textId="77777777" w:rsidR="005C6368" w:rsidRPr="00930FA3" w:rsidRDefault="005C6368" w:rsidP="005F6E7C">
            <w:pPr>
              <w:pStyle w:val="ListParagraph"/>
              <w:pBdr>
                <w:top w:val="nil"/>
                <w:left w:val="nil"/>
                <w:bottom w:val="nil"/>
                <w:right w:val="nil"/>
                <w:between w:val="nil"/>
              </w:pBdr>
              <w:spacing w:after="0" w:line="240" w:lineRule="auto"/>
              <w:ind w:leftChars="0" w:left="172" w:firstLineChars="0" w:firstLine="0"/>
              <w:jc w:val="both"/>
              <w:rPr>
                <w:rFonts w:ascii="Garamond" w:eastAsia="Garamond" w:hAnsi="Garamond" w:cs="Garamond"/>
                <w:color w:val="000000"/>
                <w:szCs w:val="24"/>
              </w:rPr>
            </w:pPr>
            <w:r w:rsidRPr="00930FA3">
              <w:rPr>
                <w:rFonts w:ascii="Garamond" w:eastAsia="Garamond" w:hAnsi="Garamond" w:cs="Garamond"/>
                <w:color w:val="000000"/>
                <w:szCs w:val="24"/>
              </w:rPr>
              <w:t>County Government</w:t>
            </w:r>
          </w:p>
        </w:tc>
        <w:tc>
          <w:tcPr>
            <w:tcW w:w="46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0E9800" w14:textId="77777777" w:rsidR="005C6368" w:rsidRPr="00930FA3" w:rsidRDefault="005C6368" w:rsidP="005F6E7C">
            <w:pPr>
              <w:pStyle w:val="ListParagraph"/>
              <w:pBdr>
                <w:top w:val="nil"/>
                <w:left w:val="nil"/>
                <w:bottom w:val="nil"/>
                <w:right w:val="nil"/>
                <w:between w:val="nil"/>
              </w:pBdr>
              <w:spacing w:after="0" w:line="240" w:lineRule="auto"/>
              <w:ind w:leftChars="0" w:left="181" w:firstLineChars="0" w:firstLine="0"/>
              <w:jc w:val="both"/>
              <w:rPr>
                <w:rFonts w:ascii="Garamond" w:eastAsia="Garamond" w:hAnsi="Garamond" w:cs="Garamond"/>
                <w:color w:val="000000"/>
                <w:szCs w:val="24"/>
              </w:rPr>
            </w:pPr>
            <w:r w:rsidRPr="00930FA3">
              <w:rPr>
                <w:rFonts w:ascii="Garamond" w:eastAsia="Garamond" w:hAnsi="Garamond" w:cs="Garamond"/>
                <w:color w:val="000000"/>
                <w:szCs w:val="24"/>
              </w:rPr>
              <w:t>Review and comment on the annexation.</w:t>
            </w:r>
          </w:p>
          <w:p w14:paraId="7DEA20C0" w14:textId="77777777" w:rsidR="005C6368" w:rsidRPr="00930FA3" w:rsidRDefault="005C6368" w:rsidP="005F6E7C">
            <w:pPr>
              <w:pStyle w:val="ListParagraph"/>
              <w:pBdr>
                <w:top w:val="nil"/>
                <w:left w:val="nil"/>
                <w:bottom w:val="nil"/>
                <w:right w:val="nil"/>
                <w:between w:val="nil"/>
              </w:pBdr>
              <w:spacing w:after="0" w:line="240" w:lineRule="auto"/>
              <w:ind w:leftChars="0" w:left="181" w:firstLineChars="0" w:firstLine="0"/>
              <w:jc w:val="both"/>
              <w:rPr>
                <w:rFonts w:ascii="Garamond" w:eastAsia="Garamond" w:hAnsi="Garamond" w:cs="Garamond"/>
                <w:color w:val="000000"/>
                <w:szCs w:val="24"/>
              </w:rPr>
            </w:pPr>
            <w:r w:rsidRPr="00930FA3">
              <w:rPr>
                <w:rFonts w:ascii="Garamond" w:eastAsia="Garamond" w:hAnsi="Garamond" w:cs="Garamond"/>
                <w:color w:val="000000"/>
                <w:szCs w:val="24"/>
              </w:rPr>
              <w:t>Ensure interlocal compliance.</w:t>
            </w:r>
          </w:p>
          <w:p w14:paraId="19F7540C" w14:textId="77777777" w:rsidR="005C6368" w:rsidRPr="00930FA3" w:rsidRDefault="005C6368" w:rsidP="005F6E7C">
            <w:pPr>
              <w:pStyle w:val="ListParagraph"/>
              <w:pBdr>
                <w:top w:val="nil"/>
                <w:left w:val="nil"/>
                <w:bottom w:val="nil"/>
                <w:right w:val="nil"/>
                <w:between w:val="nil"/>
              </w:pBdr>
              <w:spacing w:after="0" w:line="240" w:lineRule="auto"/>
              <w:ind w:leftChars="0" w:left="181" w:firstLineChars="0" w:firstLine="0"/>
              <w:jc w:val="both"/>
              <w:rPr>
                <w:rFonts w:ascii="Garamond" w:eastAsia="Garamond" w:hAnsi="Garamond" w:cs="Garamond"/>
                <w:color w:val="000000"/>
                <w:szCs w:val="24"/>
              </w:rPr>
            </w:pPr>
            <w:r w:rsidRPr="00930FA3">
              <w:rPr>
                <w:rFonts w:ascii="Garamond" w:eastAsia="Garamond" w:hAnsi="Garamond" w:cs="Garamond"/>
                <w:color w:val="000000"/>
                <w:szCs w:val="24"/>
              </w:rPr>
              <w:t>Coordinate boundary adjustments with cities.</w:t>
            </w:r>
          </w:p>
        </w:tc>
      </w:tr>
      <w:tr w:rsidR="005C6368" w:rsidRPr="00930FA3" w14:paraId="3736D829" w14:textId="77777777" w:rsidTr="00A32D48">
        <w:trPr>
          <w:trHeight w:val="290"/>
        </w:trPr>
        <w:tc>
          <w:tcPr>
            <w:tcW w:w="625" w:type="dxa"/>
            <w:tcBorders>
              <w:top w:val="single" w:sz="4" w:space="0" w:color="000000"/>
              <w:left w:val="single" w:sz="4" w:space="0" w:color="000000"/>
              <w:bottom w:val="single" w:sz="4" w:space="0" w:color="000000"/>
              <w:right w:val="single" w:sz="4" w:space="0" w:color="000000"/>
            </w:tcBorders>
          </w:tcPr>
          <w:p w14:paraId="40A7E195" w14:textId="7E485C55" w:rsidR="005C6368" w:rsidRPr="00930FA3" w:rsidRDefault="00850D19" w:rsidP="00850D19">
            <w:pPr>
              <w:pBdr>
                <w:top w:val="nil"/>
                <w:left w:val="nil"/>
                <w:bottom w:val="nil"/>
                <w:right w:val="nil"/>
                <w:between w:val="nil"/>
              </w:pBdr>
              <w:spacing w:line="240" w:lineRule="auto"/>
              <w:ind w:leftChars="0" w:left="0" w:firstLineChars="0" w:hanging="2"/>
              <w:jc w:val="both"/>
              <w:rPr>
                <w:rFonts w:ascii="Garamond" w:eastAsia="Garamond" w:hAnsi="Garamond" w:cs="Garamond"/>
                <w:color w:val="000000"/>
                <w:sz w:val="24"/>
                <w:szCs w:val="24"/>
              </w:rPr>
            </w:pPr>
            <w:r w:rsidRPr="00930FA3">
              <w:rPr>
                <w:rFonts w:ascii="Garamond" w:eastAsia="Garamond" w:hAnsi="Garamond" w:cs="Garamond"/>
                <w:color w:val="000000"/>
                <w:sz w:val="24"/>
                <w:szCs w:val="24"/>
              </w:rPr>
              <w:t>4.</w:t>
            </w:r>
          </w:p>
        </w:tc>
        <w:tc>
          <w:tcPr>
            <w:tcW w:w="3313" w:type="dxa"/>
            <w:tcBorders>
              <w:top w:val="single" w:sz="4" w:space="0" w:color="000000"/>
              <w:left w:val="single" w:sz="4" w:space="0" w:color="000000"/>
              <w:bottom w:val="single" w:sz="4" w:space="0" w:color="000000"/>
              <w:right w:val="single" w:sz="4" w:space="0" w:color="000000"/>
            </w:tcBorders>
            <w:vAlign w:val="center"/>
          </w:tcPr>
          <w:p w14:paraId="0385F8E9" w14:textId="77777777" w:rsidR="005C6368" w:rsidRPr="00930FA3" w:rsidRDefault="005C6368" w:rsidP="005F6E7C">
            <w:pPr>
              <w:pStyle w:val="ListParagraph"/>
              <w:pBdr>
                <w:top w:val="nil"/>
                <w:left w:val="nil"/>
                <w:bottom w:val="nil"/>
                <w:right w:val="nil"/>
                <w:between w:val="nil"/>
              </w:pBdr>
              <w:spacing w:after="0" w:line="240" w:lineRule="auto"/>
              <w:ind w:leftChars="0" w:left="172" w:firstLineChars="0" w:firstLine="0"/>
              <w:jc w:val="both"/>
              <w:rPr>
                <w:rFonts w:ascii="Garamond" w:eastAsia="Garamond" w:hAnsi="Garamond" w:cs="Garamond"/>
                <w:color w:val="000000"/>
                <w:szCs w:val="24"/>
              </w:rPr>
            </w:pPr>
            <w:r w:rsidRPr="00930FA3">
              <w:rPr>
                <w:rFonts w:ascii="Garamond" w:eastAsia="Garamond" w:hAnsi="Garamond" w:cs="Garamond"/>
                <w:color w:val="000000"/>
                <w:szCs w:val="24"/>
              </w:rPr>
              <w:t>Affected Entities</w:t>
            </w:r>
          </w:p>
        </w:tc>
        <w:tc>
          <w:tcPr>
            <w:tcW w:w="46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AAA5B6" w14:textId="77777777" w:rsidR="005C6368" w:rsidRPr="00930FA3" w:rsidRDefault="005C6368" w:rsidP="005F6E7C">
            <w:pPr>
              <w:pStyle w:val="ListParagraph"/>
              <w:pBdr>
                <w:top w:val="nil"/>
                <w:left w:val="nil"/>
                <w:bottom w:val="nil"/>
                <w:right w:val="nil"/>
                <w:between w:val="nil"/>
              </w:pBdr>
              <w:spacing w:after="0" w:line="240" w:lineRule="auto"/>
              <w:ind w:leftChars="0" w:left="181" w:firstLineChars="0" w:firstLine="0"/>
              <w:jc w:val="both"/>
              <w:rPr>
                <w:rFonts w:ascii="Garamond" w:eastAsia="Garamond" w:hAnsi="Garamond" w:cs="Garamond"/>
                <w:color w:val="000000"/>
                <w:szCs w:val="24"/>
              </w:rPr>
            </w:pPr>
            <w:r w:rsidRPr="00930FA3">
              <w:rPr>
                <w:rFonts w:ascii="Garamond" w:eastAsia="Garamond" w:hAnsi="Garamond" w:cs="Garamond"/>
                <w:color w:val="000000"/>
                <w:szCs w:val="24"/>
              </w:rPr>
              <w:t>Submit comments or objections.</w:t>
            </w:r>
          </w:p>
          <w:p w14:paraId="3EA41142" w14:textId="77777777" w:rsidR="005C6368" w:rsidRPr="00930FA3" w:rsidRDefault="005C6368" w:rsidP="005F6E7C">
            <w:pPr>
              <w:pStyle w:val="ListParagraph"/>
              <w:pBdr>
                <w:top w:val="nil"/>
                <w:left w:val="nil"/>
                <w:bottom w:val="nil"/>
                <w:right w:val="nil"/>
                <w:between w:val="nil"/>
              </w:pBdr>
              <w:tabs>
                <w:tab w:val="left" w:pos="522"/>
              </w:tabs>
              <w:spacing w:after="0" w:line="240" w:lineRule="auto"/>
              <w:ind w:leftChars="0" w:left="181" w:firstLineChars="0" w:firstLine="0"/>
              <w:jc w:val="both"/>
              <w:rPr>
                <w:rFonts w:ascii="Garamond" w:eastAsia="Garamond" w:hAnsi="Garamond" w:cs="Garamond"/>
                <w:color w:val="000000"/>
                <w:szCs w:val="24"/>
              </w:rPr>
            </w:pPr>
            <w:r w:rsidRPr="00930FA3">
              <w:rPr>
                <w:rFonts w:ascii="Garamond" w:eastAsia="Garamond" w:hAnsi="Garamond" w:cs="Garamond"/>
                <w:color w:val="000000"/>
                <w:szCs w:val="24"/>
              </w:rPr>
              <w:t>Adjust service plans if annexation is approved.</w:t>
            </w:r>
          </w:p>
        </w:tc>
      </w:tr>
      <w:tr w:rsidR="005C6368" w:rsidRPr="00930FA3" w14:paraId="0F3BC0CB" w14:textId="77777777" w:rsidTr="00A32D48">
        <w:trPr>
          <w:trHeight w:val="70"/>
        </w:trPr>
        <w:tc>
          <w:tcPr>
            <w:tcW w:w="625" w:type="dxa"/>
            <w:tcBorders>
              <w:top w:val="single" w:sz="4" w:space="0" w:color="000000"/>
              <w:left w:val="single" w:sz="4" w:space="0" w:color="000000"/>
              <w:bottom w:val="single" w:sz="4" w:space="0" w:color="000000"/>
              <w:right w:val="single" w:sz="4" w:space="0" w:color="000000"/>
            </w:tcBorders>
          </w:tcPr>
          <w:p w14:paraId="4E0F65CD" w14:textId="1290E15E" w:rsidR="005C6368" w:rsidRPr="00930FA3" w:rsidRDefault="00850D19" w:rsidP="00850D19">
            <w:pPr>
              <w:pBdr>
                <w:top w:val="nil"/>
                <w:left w:val="nil"/>
                <w:bottom w:val="nil"/>
                <w:right w:val="nil"/>
                <w:between w:val="nil"/>
              </w:pBdr>
              <w:spacing w:line="240" w:lineRule="auto"/>
              <w:ind w:leftChars="0" w:left="0" w:firstLineChars="0" w:hanging="2"/>
              <w:jc w:val="both"/>
              <w:rPr>
                <w:rFonts w:ascii="Garamond" w:eastAsia="Garamond" w:hAnsi="Garamond" w:cs="Garamond"/>
                <w:color w:val="000000"/>
                <w:sz w:val="24"/>
                <w:szCs w:val="24"/>
              </w:rPr>
            </w:pPr>
            <w:r w:rsidRPr="00930FA3">
              <w:rPr>
                <w:rFonts w:ascii="Garamond" w:eastAsia="Garamond" w:hAnsi="Garamond" w:cs="Garamond"/>
                <w:color w:val="000000"/>
                <w:sz w:val="24"/>
                <w:szCs w:val="24"/>
              </w:rPr>
              <w:t>5.</w:t>
            </w:r>
          </w:p>
        </w:tc>
        <w:tc>
          <w:tcPr>
            <w:tcW w:w="3313" w:type="dxa"/>
            <w:tcBorders>
              <w:top w:val="single" w:sz="4" w:space="0" w:color="000000"/>
              <w:left w:val="single" w:sz="4" w:space="0" w:color="000000"/>
              <w:bottom w:val="single" w:sz="4" w:space="0" w:color="000000"/>
              <w:right w:val="single" w:sz="4" w:space="0" w:color="000000"/>
            </w:tcBorders>
            <w:vAlign w:val="center"/>
          </w:tcPr>
          <w:p w14:paraId="3FC13932" w14:textId="77777777" w:rsidR="005C6368" w:rsidRPr="00930FA3" w:rsidRDefault="005C6368" w:rsidP="005F6E7C">
            <w:pPr>
              <w:pStyle w:val="ListParagraph"/>
              <w:pBdr>
                <w:top w:val="nil"/>
                <w:left w:val="nil"/>
                <w:bottom w:val="nil"/>
                <w:right w:val="nil"/>
                <w:between w:val="nil"/>
              </w:pBdr>
              <w:spacing w:after="0" w:line="240" w:lineRule="auto"/>
              <w:ind w:leftChars="0" w:left="172" w:firstLineChars="0" w:firstLine="0"/>
              <w:rPr>
                <w:rFonts w:ascii="Garamond" w:eastAsia="Garamond" w:hAnsi="Garamond" w:cs="Garamond"/>
                <w:color w:val="000000"/>
                <w:szCs w:val="24"/>
              </w:rPr>
            </w:pPr>
            <w:r w:rsidRPr="00930FA3">
              <w:rPr>
                <w:rFonts w:ascii="Garamond" w:eastAsia="Garamond" w:hAnsi="Garamond" w:cs="Garamond"/>
                <w:color w:val="000000"/>
                <w:szCs w:val="24"/>
              </w:rPr>
              <w:t>Utah Lieutenant Governor’s Office</w:t>
            </w:r>
          </w:p>
        </w:tc>
        <w:tc>
          <w:tcPr>
            <w:tcW w:w="46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BC1731" w14:textId="77777777" w:rsidR="005C6368" w:rsidRPr="00930FA3" w:rsidRDefault="005C6368" w:rsidP="005F6E7C">
            <w:pPr>
              <w:pStyle w:val="ListParagraph"/>
              <w:pBdr>
                <w:top w:val="nil"/>
                <w:left w:val="nil"/>
                <w:bottom w:val="nil"/>
                <w:right w:val="nil"/>
                <w:between w:val="nil"/>
              </w:pBdr>
              <w:spacing w:after="0" w:line="240" w:lineRule="auto"/>
              <w:ind w:leftChars="0" w:left="181" w:firstLineChars="0" w:firstLine="0"/>
              <w:jc w:val="both"/>
              <w:rPr>
                <w:rFonts w:ascii="Garamond" w:eastAsia="Garamond" w:hAnsi="Garamond" w:cs="Garamond"/>
                <w:color w:val="000000"/>
                <w:szCs w:val="24"/>
              </w:rPr>
            </w:pPr>
            <w:r w:rsidRPr="00930FA3">
              <w:rPr>
                <w:rFonts w:ascii="Garamond" w:eastAsia="Garamond" w:hAnsi="Garamond" w:cs="Garamond"/>
                <w:color w:val="000000"/>
                <w:szCs w:val="24"/>
              </w:rPr>
              <w:t>Record boundary changes.</w:t>
            </w:r>
          </w:p>
          <w:p w14:paraId="34D29F73" w14:textId="77777777" w:rsidR="005C6368" w:rsidRPr="00930FA3" w:rsidRDefault="005C6368" w:rsidP="005F6E7C">
            <w:pPr>
              <w:pStyle w:val="ListParagraph"/>
              <w:pBdr>
                <w:top w:val="nil"/>
                <w:left w:val="nil"/>
                <w:bottom w:val="nil"/>
                <w:right w:val="nil"/>
                <w:between w:val="nil"/>
              </w:pBdr>
              <w:spacing w:after="0" w:line="240" w:lineRule="auto"/>
              <w:ind w:leftChars="0" w:left="181" w:firstLineChars="0" w:firstLine="0"/>
              <w:jc w:val="both"/>
              <w:rPr>
                <w:rFonts w:ascii="Garamond" w:eastAsia="Garamond" w:hAnsi="Garamond" w:cs="Garamond"/>
                <w:color w:val="000000"/>
                <w:szCs w:val="24"/>
              </w:rPr>
            </w:pPr>
            <w:r w:rsidRPr="00930FA3">
              <w:rPr>
                <w:rFonts w:ascii="Garamond" w:eastAsia="Garamond" w:hAnsi="Garamond" w:cs="Garamond"/>
                <w:color w:val="000000"/>
                <w:szCs w:val="24"/>
              </w:rPr>
              <w:t>Issue Certificate of Annexation.</w:t>
            </w:r>
          </w:p>
        </w:tc>
      </w:tr>
      <w:tr w:rsidR="005C6368" w:rsidRPr="00930FA3" w14:paraId="65BD1511" w14:textId="77777777" w:rsidTr="00A32D48">
        <w:trPr>
          <w:trHeight w:val="98"/>
        </w:trPr>
        <w:tc>
          <w:tcPr>
            <w:tcW w:w="625" w:type="dxa"/>
            <w:tcBorders>
              <w:top w:val="single" w:sz="4" w:space="0" w:color="000000"/>
              <w:left w:val="single" w:sz="4" w:space="0" w:color="000000"/>
              <w:bottom w:val="single" w:sz="4" w:space="0" w:color="000000"/>
              <w:right w:val="single" w:sz="4" w:space="0" w:color="000000"/>
            </w:tcBorders>
          </w:tcPr>
          <w:p w14:paraId="025FE033" w14:textId="1782C9C7" w:rsidR="005C6368" w:rsidRPr="00930FA3" w:rsidRDefault="00850D19" w:rsidP="00850D19">
            <w:pPr>
              <w:pBdr>
                <w:top w:val="nil"/>
                <w:left w:val="nil"/>
                <w:bottom w:val="nil"/>
                <w:right w:val="nil"/>
                <w:between w:val="nil"/>
              </w:pBdr>
              <w:spacing w:line="240" w:lineRule="auto"/>
              <w:ind w:leftChars="0" w:left="0" w:firstLineChars="0" w:hanging="2"/>
              <w:jc w:val="both"/>
              <w:rPr>
                <w:rFonts w:ascii="Garamond" w:eastAsia="Garamond" w:hAnsi="Garamond" w:cs="Garamond"/>
                <w:color w:val="000000"/>
                <w:sz w:val="24"/>
                <w:szCs w:val="24"/>
              </w:rPr>
            </w:pPr>
            <w:r w:rsidRPr="00930FA3">
              <w:rPr>
                <w:rFonts w:ascii="Garamond" w:eastAsia="Garamond" w:hAnsi="Garamond" w:cs="Garamond"/>
                <w:color w:val="000000"/>
                <w:sz w:val="24"/>
                <w:szCs w:val="24"/>
              </w:rPr>
              <w:t>6.</w:t>
            </w:r>
          </w:p>
        </w:tc>
        <w:tc>
          <w:tcPr>
            <w:tcW w:w="3313" w:type="dxa"/>
            <w:tcBorders>
              <w:top w:val="single" w:sz="4" w:space="0" w:color="000000"/>
              <w:left w:val="single" w:sz="4" w:space="0" w:color="000000"/>
              <w:bottom w:val="single" w:sz="4" w:space="0" w:color="000000"/>
              <w:right w:val="single" w:sz="4" w:space="0" w:color="000000"/>
            </w:tcBorders>
            <w:vAlign w:val="center"/>
          </w:tcPr>
          <w:p w14:paraId="3328BDB3" w14:textId="77777777" w:rsidR="005C6368" w:rsidRPr="00930FA3" w:rsidRDefault="005C6368" w:rsidP="005F6E7C">
            <w:pPr>
              <w:pStyle w:val="ListParagraph"/>
              <w:pBdr>
                <w:top w:val="nil"/>
                <w:left w:val="nil"/>
                <w:bottom w:val="nil"/>
                <w:right w:val="nil"/>
                <w:between w:val="nil"/>
              </w:pBdr>
              <w:spacing w:after="0" w:line="240" w:lineRule="auto"/>
              <w:ind w:leftChars="0" w:left="172" w:firstLineChars="0" w:firstLine="0"/>
              <w:rPr>
                <w:rFonts w:ascii="Garamond" w:eastAsia="Garamond" w:hAnsi="Garamond" w:cs="Garamond"/>
                <w:color w:val="000000"/>
                <w:szCs w:val="24"/>
              </w:rPr>
            </w:pPr>
            <w:r w:rsidRPr="00930FA3">
              <w:rPr>
                <w:rFonts w:ascii="Garamond" w:eastAsia="Garamond" w:hAnsi="Garamond" w:cs="Garamond"/>
                <w:color w:val="000000"/>
                <w:szCs w:val="24"/>
              </w:rPr>
              <w:t>General Public / Community Members</w:t>
            </w:r>
          </w:p>
        </w:tc>
        <w:tc>
          <w:tcPr>
            <w:tcW w:w="46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024636" w14:textId="77777777" w:rsidR="005C6368" w:rsidRPr="00930FA3" w:rsidRDefault="005C6368" w:rsidP="005F6E7C">
            <w:pPr>
              <w:pStyle w:val="ListParagraph"/>
              <w:pBdr>
                <w:top w:val="nil"/>
                <w:left w:val="nil"/>
                <w:bottom w:val="nil"/>
                <w:right w:val="nil"/>
                <w:between w:val="nil"/>
              </w:pBdr>
              <w:spacing w:after="0" w:line="240" w:lineRule="auto"/>
              <w:ind w:leftChars="0" w:left="181" w:firstLineChars="0" w:firstLine="0"/>
              <w:jc w:val="both"/>
              <w:rPr>
                <w:rFonts w:ascii="Garamond" w:eastAsia="Garamond" w:hAnsi="Garamond" w:cs="Garamond"/>
                <w:color w:val="000000"/>
                <w:szCs w:val="24"/>
              </w:rPr>
            </w:pPr>
            <w:r w:rsidRPr="00930FA3">
              <w:rPr>
                <w:rFonts w:ascii="Garamond" w:eastAsia="Garamond" w:hAnsi="Garamond" w:cs="Garamond"/>
                <w:color w:val="000000"/>
                <w:szCs w:val="24"/>
              </w:rPr>
              <w:t>Attend public hearing.</w:t>
            </w:r>
          </w:p>
          <w:p w14:paraId="1B4C495B" w14:textId="77777777" w:rsidR="005C6368" w:rsidRPr="00930FA3" w:rsidRDefault="005C6368" w:rsidP="005F6E7C">
            <w:pPr>
              <w:pStyle w:val="ListParagraph"/>
              <w:pBdr>
                <w:top w:val="nil"/>
                <w:left w:val="nil"/>
                <w:bottom w:val="nil"/>
                <w:right w:val="nil"/>
                <w:between w:val="nil"/>
              </w:pBdr>
              <w:spacing w:after="0" w:line="240" w:lineRule="auto"/>
              <w:ind w:leftChars="0" w:left="181" w:firstLineChars="0" w:firstLine="0"/>
              <w:jc w:val="both"/>
              <w:rPr>
                <w:rFonts w:ascii="Garamond" w:eastAsia="Garamond" w:hAnsi="Garamond" w:cs="Garamond"/>
                <w:color w:val="000000"/>
                <w:szCs w:val="24"/>
              </w:rPr>
            </w:pPr>
            <w:r w:rsidRPr="00930FA3">
              <w:rPr>
                <w:rFonts w:ascii="Garamond" w:eastAsia="Garamond" w:hAnsi="Garamond" w:cs="Garamond"/>
                <w:color w:val="000000"/>
                <w:szCs w:val="24"/>
              </w:rPr>
              <w:t>Voice support or opposition.</w:t>
            </w:r>
          </w:p>
          <w:p w14:paraId="58A6E353" w14:textId="77777777" w:rsidR="005C6368" w:rsidRPr="00930FA3" w:rsidRDefault="005C6368" w:rsidP="005F6E7C">
            <w:pPr>
              <w:pStyle w:val="ListParagraph"/>
              <w:pBdr>
                <w:top w:val="nil"/>
                <w:left w:val="nil"/>
                <w:bottom w:val="nil"/>
                <w:right w:val="nil"/>
                <w:between w:val="nil"/>
              </w:pBdr>
              <w:spacing w:after="0" w:line="240" w:lineRule="auto"/>
              <w:ind w:leftChars="0" w:left="181" w:firstLineChars="0" w:firstLine="0"/>
              <w:jc w:val="both"/>
              <w:rPr>
                <w:rFonts w:ascii="Garamond" w:eastAsia="Garamond" w:hAnsi="Garamond" w:cs="Garamond"/>
                <w:color w:val="000000"/>
                <w:szCs w:val="24"/>
              </w:rPr>
            </w:pPr>
            <w:r w:rsidRPr="00930FA3">
              <w:rPr>
                <w:rFonts w:ascii="Garamond" w:eastAsia="Garamond" w:hAnsi="Garamond" w:cs="Garamond"/>
                <w:color w:val="000000"/>
                <w:szCs w:val="24"/>
              </w:rPr>
              <w:t>Submit written comments.</w:t>
            </w:r>
          </w:p>
          <w:p w14:paraId="156BDAFF" w14:textId="77777777" w:rsidR="005C6368" w:rsidRPr="00930FA3" w:rsidRDefault="005C6368" w:rsidP="005F6E7C">
            <w:pPr>
              <w:pStyle w:val="ListParagraph"/>
              <w:pBdr>
                <w:top w:val="nil"/>
                <w:left w:val="nil"/>
                <w:bottom w:val="nil"/>
                <w:right w:val="nil"/>
                <w:between w:val="nil"/>
              </w:pBdr>
              <w:spacing w:after="0" w:line="240" w:lineRule="auto"/>
              <w:ind w:leftChars="0" w:left="181" w:firstLineChars="0" w:firstLine="0"/>
              <w:jc w:val="both"/>
              <w:rPr>
                <w:rFonts w:ascii="Garamond" w:eastAsia="Garamond" w:hAnsi="Garamond" w:cs="Garamond"/>
                <w:color w:val="000000"/>
                <w:szCs w:val="24"/>
              </w:rPr>
            </w:pPr>
            <w:r w:rsidRPr="00930FA3">
              <w:rPr>
                <w:rFonts w:ascii="Garamond" w:eastAsia="Garamond" w:hAnsi="Garamond" w:cs="Garamond"/>
                <w:color w:val="000000"/>
                <w:szCs w:val="24"/>
              </w:rPr>
              <w:t>Engage with representatives.</w:t>
            </w:r>
          </w:p>
        </w:tc>
      </w:tr>
    </w:tbl>
    <w:p w14:paraId="21DE225E" w14:textId="77777777" w:rsidR="005C6368" w:rsidRPr="00930FA3" w:rsidRDefault="005C6368" w:rsidP="005C6368">
      <w:pPr>
        <w:spacing w:line="240" w:lineRule="auto"/>
        <w:ind w:left="0" w:hanging="2"/>
        <w:jc w:val="both"/>
        <w:rPr>
          <w:rFonts w:ascii="Garamond" w:eastAsia="Garamond" w:hAnsi="Garamond" w:cs="Garamond"/>
          <w:color w:val="000000"/>
          <w:sz w:val="24"/>
          <w:szCs w:val="24"/>
        </w:rPr>
      </w:pPr>
    </w:p>
    <w:p w14:paraId="61D926EB" w14:textId="75BEA70F" w:rsidR="005C6368" w:rsidRPr="00930FA3" w:rsidRDefault="005C6368" w:rsidP="00D27BA1">
      <w:pPr>
        <w:pStyle w:val="ListParagraph"/>
        <w:numPr>
          <w:ilvl w:val="0"/>
          <w:numId w:val="11"/>
        </w:numPr>
        <w:spacing w:line="240" w:lineRule="auto"/>
        <w:ind w:leftChars="0" w:firstLineChars="0"/>
        <w:jc w:val="both"/>
        <w:rPr>
          <w:rFonts w:ascii="Garamond" w:eastAsia="Garamond" w:hAnsi="Garamond" w:cs="Garamond"/>
          <w:b/>
          <w:szCs w:val="24"/>
        </w:rPr>
      </w:pPr>
      <w:r w:rsidRPr="00930FA3">
        <w:rPr>
          <w:rFonts w:ascii="Garamond" w:eastAsia="Garamond" w:hAnsi="Garamond" w:cs="Garamond"/>
          <w:b/>
          <w:szCs w:val="24"/>
        </w:rPr>
        <w:t>Public Engagement</w:t>
      </w:r>
    </w:p>
    <w:p w14:paraId="1F88D0DD" w14:textId="603FE88A" w:rsidR="00850D19" w:rsidRPr="00930FA3" w:rsidRDefault="00850D19" w:rsidP="00850D19">
      <w:pPr>
        <w:pStyle w:val="ListParagraph"/>
        <w:numPr>
          <w:ilvl w:val="1"/>
          <w:numId w:val="11"/>
        </w:numPr>
        <w:pBdr>
          <w:top w:val="nil"/>
          <w:left w:val="nil"/>
          <w:bottom w:val="nil"/>
          <w:right w:val="nil"/>
          <w:between w:val="nil"/>
        </w:pBdr>
        <w:suppressAutoHyphens w:val="0"/>
        <w:spacing w:line="240" w:lineRule="auto"/>
        <w:ind w:leftChars="0" w:firstLineChars="0"/>
        <w:jc w:val="both"/>
        <w:textDirection w:val="lrTb"/>
        <w:textAlignment w:val="auto"/>
        <w:outlineLvl w:val="9"/>
        <w:rPr>
          <w:rFonts w:ascii="Garamond" w:eastAsia="Garamond" w:hAnsi="Garamond" w:cs="Garamond"/>
          <w:color w:val="000000"/>
          <w:szCs w:val="24"/>
        </w:rPr>
      </w:pPr>
      <w:r w:rsidRPr="00930FA3">
        <w:rPr>
          <w:rFonts w:ascii="Garamond" w:eastAsia="Garamond" w:hAnsi="Garamond" w:cs="Garamond"/>
          <w:color w:val="000000"/>
          <w:szCs w:val="24"/>
        </w:rPr>
        <w:t>In Utah, municipal annexation is the legal process by which a city or town expands its boundaries to incorporate adjacent unincorporated land. Most annexations are initiated by property owners who want to join the city</w:t>
      </w:r>
      <w:r w:rsidRPr="00930FA3">
        <w:rPr>
          <w:rFonts w:ascii="Garamond" w:eastAsia="Garamond" w:hAnsi="Garamond" w:cs="Garamond"/>
          <w:szCs w:val="24"/>
        </w:rPr>
        <w:t>;</w:t>
      </w:r>
      <w:r w:rsidRPr="00930FA3">
        <w:rPr>
          <w:rFonts w:ascii="Garamond" w:eastAsia="Garamond" w:hAnsi="Garamond" w:cs="Garamond"/>
          <w:color w:val="000000"/>
          <w:szCs w:val="24"/>
        </w:rPr>
        <w:t xml:space="preserve"> however</w:t>
      </w:r>
      <w:r w:rsidRPr="00930FA3">
        <w:rPr>
          <w:rFonts w:ascii="Garamond" w:eastAsia="Garamond" w:hAnsi="Garamond" w:cs="Garamond"/>
          <w:szCs w:val="24"/>
        </w:rPr>
        <w:t>,</w:t>
      </w:r>
      <w:r w:rsidRPr="00930FA3">
        <w:rPr>
          <w:rFonts w:ascii="Garamond" w:eastAsia="Garamond" w:hAnsi="Garamond" w:cs="Garamond"/>
          <w:color w:val="000000"/>
          <w:szCs w:val="24"/>
        </w:rPr>
        <w:t xml:space="preserve"> the city may also initiate annexation of surrounding property. Once a petition is submitted, the municipality must provide notice to affected entities and the public, allowing for input and objections. Public hearings are held to discuss the proposed annexation, giving residents and stakeholders an opportunity to voice their support or concerns. While Utah law does not require annexation decisions to be made through public elections, the process ensures community members have avenues to participate and influence the outcome through petitions, public notices, and hearings.</w:t>
      </w:r>
    </w:p>
    <w:p w14:paraId="758D1D54" w14:textId="77777777" w:rsidR="005B786A" w:rsidRPr="00930FA3" w:rsidRDefault="005B786A" w:rsidP="005B786A">
      <w:pPr>
        <w:pStyle w:val="ListParagraph"/>
        <w:pBdr>
          <w:top w:val="nil"/>
          <w:left w:val="nil"/>
          <w:bottom w:val="nil"/>
          <w:right w:val="nil"/>
          <w:between w:val="nil"/>
        </w:pBdr>
        <w:suppressAutoHyphens w:val="0"/>
        <w:spacing w:line="240" w:lineRule="auto"/>
        <w:ind w:leftChars="0" w:left="1080" w:firstLineChars="0" w:firstLine="0"/>
        <w:jc w:val="both"/>
        <w:textDirection w:val="lrTb"/>
        <w:textAlignment w:val="auto"/>
        <w:outlineLvl w:val="9"/>
        <w:rPr>
          <w:rFonts w:ascii="Garamond" w:eastAsia="Garamond" w:hAnsi="Garamond" w:cs="Garamond"/>
          <w:color w:val="000000"/>
          <w:szCs w:val="24"/>
        </w:rPr>
      </w:pPr>
    </w:p>
    <w:p w14:paraId="2118D8B1" w14:textId="77777777" w:rsidR="005C6368" w:rsidRPr="00930FA3" w:rsidRDefault="005C6368" w:rsidP="005C6368">
      <w:pPr>
        <w:pBdr>
          <w:top w:val="nil"/>
          <w:left w:val="nil"/>
          <w:bottom w:val="nil"/>
          <w:right w:val="nil"/>
          <w:between w:val="nil"/>
        </w:pBdr>
        <w:spacing w:line="240" w:lineRule="auto"/>
        <w:ind w:left="0" w:hanging="2"/>
        <w:jc w:val="both"/>
        <w:rPr>
          <w:rFonts w:ascii="Garamond" w:eastAsia="Garamond" w:hAnsi="Garamond" w:cs="Garamond"/>
          <w:color w:val="000000"/>
          <w:sz w:val="24"/>
          <w:szCs w:val="24"/>
        </w:rPr>
      </w:pPr>
    </w:p>
    <w:p w14:paraId="513DB6A5" w14:textId="06CEC188" w:rsidR="005C6368" w:rsidRPr="00930FA3" w:rsidRDefault="005C6368" w:rsidP="00D27BA1">
      <w:pPr>
        <w:pStyle w:val="ListParagraph"/>
        <w:numPr>
          <w:ilvl w:val="0"/>
          <w:numId w:val="11"/>
        </w:numPr>
        <w:spacing w:line="240" w:lineRule="auto"/>
        <w:ind w:leftChars="0" w:firstLineChars="0"/>
        <w:jc w:val="both"/>
        <w:rPr>
          <w:rFonts w:ascii="Garamond" w:eastAsia="Garamond" w:hAnsi="Garamond" w:cs="Garamond"/>
          <w:b/>
          <w:szCs w:val="24"/>
        </w:rPr>
      </w:pPr>
      <w:r w:rsidRPr="00930FA3">
        <w:rPr>
          <w:rFonts w:ascii="Garamond" w:eastAsia="Garamond" w:hAnsi="Garamond" w:cs="Garamond"/>
          <w:b/>
          <w:szCs w:val="24"/>
        </w:rPr>
        <w:t>Legislative Policy</w:t>
      </w:r>
    </w:p>
    <w:p w14:paraId="2566AB99" w14:textId="7FC48698" w:rsidR="005B786A" w:rsidRPr="00930FA3" w:rsidRDefault="005B786A" w:rsidP="005B786A">
      <w:pPr>
        <w:pStyle w:val="ListParagraph"/>
        <w:numPr>
          <w:ilvl w:val="1"/>
          <w:numId w:val="11"/>
        </w:numPr>
        <w:pBdr>
          <w:top w:val="nil"/>
          <w:left w:val="nil"/>
          <w:bottom w:val="nil"/>
          <w:right w:val="nil"/>
          <w:between w:val="nil"/>
        </w:pBdr>
        <w:suppressAutoHyphens w:val="0"/>
        <w:spacing w:after="0" w:line="240" w:lineRule="auto"/>
        <w:ind w:leftChars="0" w:firstLineChars="0"/>
        <w:jc w:val="both"/>
        <w:textDirection w:val="lrTb"/>
        <w:textAlignment w:val="auto"/>
        <w:outlineLvl w:val="9"/>
        <w:rPr>
          <w:rFonts w:ascii="Garamond" w:eastAsia="Garamond" w:hAnsi="Garamond" w:cs="Garamond"/>
          <w:color w:val="000000"/>
          <w:szCs w:val="24"/>
        </w:rPr>
      </w:pPr>
      <w:r w:rsidRPr="00930FA3">
        <w:rPr>
          <w:rFonts w:ascii="Garamond" w:eastAsia="Garamond" w:hAnsi="Garamond" w:cs="Garamond"/>
          <w:color w:val="000000"/>
          <w:szCs w:val="24"/>
        </w:rPr>
        <w:t>The following statements are reflected in the State Law governing annexations and are included as a part of this Annexation Policy Plan:</w:t>
      </w:r>
    </w:p>
    <w:p w14:paraId="31DEF004" w14:textId="77777777" w:rsidR="005C6368" w:rsidRPr="00930FA3" w:rsidRDefault="005C6368" w:rsidP="005B786A">
      <w:pPr>
        <w:numPr>
          <w:ilvl w:val="2"/>
          <w:numId w:val="11"/>
        </w:numPr>
        <w:pBdr>
          <w:top w:val="nil"/>
          <w:left w:val="nil"/>
          <w:bottom w:val="nil"/>
          <w:right w:val="nil"/>
          <w:between w:val="nil"/>
        </w:pBdr>
        <w:suppressAutoHyphens w:val="0"/>
        <w:spacing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t>Sound development within towns and cities is essential to the continued economic development of the State of Utah.</w:t>
      </w:r>
    </w:p>
    <w:p w14:paraId="50AA89AA" w14:textId="77777777" w:rsidR="005C6368" w:rsidRPr="00930FA3" w:rsidRDefault="005C6368" w:rsidP="005B786A">
      <w:pPr>
        <w:numPr>
          <w:ilvl w:val="2"/>
          <w:numId w:val="11"/>
        </w:numPr>
        <w:pBdr>
          <w:top w:val="nil"/>
          <w:left w:val="nil"/>
          <w:bottom w:val="nil"/>
          <w:right w:val="nil"/>
          <w:between w:val="nil"/>
        </w:pBdr>
        <w:suppressAutoHyphens w:val="0"/>
        <w:spacing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lastRenderedPageBreak/>
        <w:t>Municipalities are primarily created to provide urban-type governmental services essential for development and for the protection of public health, safety</w:t>
      </w:r>
      <w:r w:rsidRPr="00930FA3">
        <w:rPr>
          <w:rFonts w:ascii="Garamond" w:eastAsia="Garamond" w:hAnsi="Garamond" w:cs="Garamond"/>
          <w:sz w:val="24"/>
          <w:szCs w:val="24"/>
        </w:rPr>
        <w:t>,</w:t>
      </w:r>
      <w:r w:rsidRPr="00930FA3">
        <w:rPr>
          <w:rFonts w:ascii="Garamond" w:eastAsia="Garamond" w:hAnsi="Garamond" w:cs="Garamond"/>
          <w:color w:val="000000"/>
          <w:sz w:val="24"/>
          <w:szCs w:val="24"/>
        </w:rPr>
        <w:t xml:space="preserve"> and welfare in residential, commercial, and industrial areas, and in areas </w:t>
      </w:r>
      <w:r w:rsidRPr="00930FA3">
        <w:rPr>
          <w:rFonts w:ascii="Garamond" w:eastAsia="Garamond" w:hAnsi="Garamond" w:cs="Garamond"/>
          <w:sz w:val="24"/>
          <w:szCs w:val="24"/>
        </w:rPr>
        <w:t>undergoing</w:t>
      </w:r>
      <w:r w:rsidRPr="00930FA3">
        <w:rPr>
          <w:rFonts w:ascii="Garamond" w:eastAsia="Garamond" w:hAnsi="Garamond" w:cs="Garamond"/>
          <w:color w:val="000000"/>
          <w:sz w:val="24"/>
          <w:szCs w:val="24"/>
        </w:rPr>
        <w:t xml:space="preserve"> development.</w:t>
      </w:r>
    </w:p>
    <w:p w14:paraId="39703226" w14:textId="77777777" w:rsidR="005C6368" w:rsidRPr="00930FA3" w:rsidRDefault="005C6368" w:rsidP="005B786A">
      <w:pPr>
        <w:numPr>
          <w:ilvl w:val="2"/>
          <w:numId w:val="11"/>
        </w:numPr>
        <w:pBdr>
          <w:top w:val="nil"/>
          <w:left w:val="nil"/>
          <w:bottom w:val="nil"/>
          <w:right w:val="nil"/>
          <w:between w:val="nil"/>
        </w:pBdr>
        <w:suppressAutoHyphens w:val="0"/>
        <w:spacing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t>Municipal boundaries should be extended, in accordance with specific standards, to include areas where urban-type governmental services are needed and can be provided for the protection of public health, safety</w:t>
      </w:r>
      <w:r w:rsidRPr="00930FA3">
        <w:rPr>
          <w:rFonts w:ascii="Garamond" w:eastAsia="Garamond" w:hAnsi="Garamond" w:cs="Garamond"/>
          <w:sz w:val="24"/>
          <w:szCs w:val="24"/>
        </w:rPr>
        <w:t>,</w:t>
      </w:r>
      <w:r w:rsidRPr="00930FA3">
        <w:rPr>
          <w:rFonts w:ascii="Garamond" w:eastAsia="Garamond" w:hAnsi="Garamond" w:cs="Garamond"/>
          <w:color w:val="000000"/>
          <w:sz w:val="24"/>
          <w:szCs w:val="24"/>
        </w:rPr>
        <w:t xml:space="preserve"> and welfare, and to avoid the inequities of double-taxation and the proliferation of special service districts.</w:t>
      </w:r>
    </w:p>
    <w:p w14:paraId="2040AB28" w14:textId="77777777" w:rsidR="005C6368" w:rsidRPr="00930FA3" w:rsidRDefault="005C6368" w:rsidP="005B786A">
      <w:pPr>
        <w:numPr>
          <w:ilvl w:val="2"/>
          <w:numId w:val="11"/>
        </w:numPr>
        <w:pBdr>
          <w:top w:val="nil"/>
          <w:left w:val="nil"/>
          <w:bottom w:val="nil"/>
          <w:right w:val="nil"/>
          <w:between w:val="nil"/>
        </w:pBdr>
        <w:suppressAutoHyphens w:val="0"/>
        <w:spacing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t>Areas annexed to municipalities in accordance with appropriate standards should receive the services provided by the annexing municipality consistent with a planned extension policy.</w:t>
      </w:r>
    </w:p>
    <w:p w14:paraId="6BF2DEB7" w14:textId="77777777" w:rsidR="005C6368" w:rsidRPr="00930FA3" w:rsidRDefault="005C6368" w:rsidP="005B786A">
      <w:pPr>
        <w:numPr>
          <w:ilvl w:val="2"/>
          <w:numId w:val="11"/>
        </w:numPr>
        <w:pBdr>
          <w:top w:val="nil"/>
          <w:left w:val="nil"/>
          <w:bottom w:val="nil"/>
          <w:right w:val="nil"/>
          <w:between w:val="nil"/>
        </w:pBdr>
        <w:suppressAutoHyphens w:val="0"/>
        <w:spacing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t>Areas annexed to municipalities should include all the urbanized unincorporated areas surrounding municipalities, securing the residents within these areas a voice in the selection of their government and the services they shall receive.</w:t>
      </w:r>
    </w:p>
    <w:p w14:paraId="5F5713BB" w14:textId="77777777" w:rsidR="005C6368" w:rsidRPr="00930FA3" w:rsidRDefault="005C6368" w:rsidP="005B786A">
      <w:pPr>
        <w:numPr>
          <w:ilvl w:val="2"/>
          <w:numId w:val="11"/>
        </w:numPr>
        <w:pBdr>
          <w:top w:val="nil"/>
          <w:left w:val="nil"/>
          <w:bottom w:val="nil"/>
          <w:right w:val="nil"/>
          <w:between w:val="nil"/>
        </w:pBdr>
        <w:suppressAutoHyphens w:val="0"/>
        <w:spacing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t>Decisions with respect to municipal boundaries and urban development need to be made with adequate consideration of the effect of the proposed actions on adjacent areas and the interests of other government units, on the cost of needed local government services, the ability to deliver the services under the proposed actions, and on factors related to population growth and density of the geographic area</w:t>
      </w:r>
    </w:p>
    <w:p w14:paraId="2A9CD383" w14:textId="77777777" w:rsidR="005C6368" w:rsidRPr="00930FA3" w:rsidRDefault="005C6368" w:rsidP="005B786A">
      <w:pPr>
        <w:numPr>
          <w:ilvl w:val="2"/>
          <w:numId w:val="11"/>
        </w:numPr>
        <w:pBdr>
          <w:top w:val="nil"/>
          <w:left w:val="nil"/>
          <w:bottom w:val="nil"/>
          <w:right w:val="nil"/>
          <w:between w:val="nil"/>
        </w:pBdr>
        <w:suppressAutoHyphens w:val="0"/>
        <w:spacing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t>The economic and financial impacts of annexation to existing towns and cities must be evaluated to ensure that annexation is financially desirable.</w:t>
      </w:r>
    </w:p>
    <w:p w14:paraId="5D6B159D" w14:textId="77777777" w:rsidR="005C6368" w:rsidRPr="00930FA3" w:rsidRDefault="005C6368" w:rsidP="005B786A">
      <w:pPr>
        <w:spacing w:line="240" w:lineRule="auto"/>
        <w:ind w:left="0" w:hanging="2"/>
        <w:jc w:val="both"/>
        <w:rPr>
          <w:rFonts w:ascii="Garamond" w:eastAsia="Garamond" w:hAnsi="Garamond" w:cs="Garamond"/>
          <w:color w:val="000000"/>
          <w:sz w:val="24"/>
          <w:szCs w:val="24"/>
        </w:rPr>
      </w:pPr>
    </w:p>
    <w:p w14:paraId="70291DBF" w14:textId="7E646D4E" w:rsidR="005C6368" w:rsidRPr="00930FA3" w:rsidRDefault="005C6368" w:rsidP="00D27BA1">
      <w:pPr>
        <w:pStyle w:val="ListParagraph"/>
        <w:numPr>
          <w:ilvl w:val="0"/>
          <w:numId w:val="11"/>
        </w:numPr>
        <w:spacing w:line="240" w:lineRule="auto"/>
        <w:ind w:leftChars="0" w:firstLineChars="0"/>
        <w:jc w:val="both"/>
        <w:rPr>
          <w:rFonts w:ascii="Garamond" w:eastAsia="Garamond" w:hAnsi="Garamond" w:cs="Garamond"/>
          <w:b/>
          <w:szCs w:val="24"/>
        </w:rPr>
      </w:pPr>
      <w:r w:rsidRPr="00930FA3">
        <w:rPr>
          <w:rFonts w:ascii="Garamond" w:eastAsia="Garamond" w:hAnsi="Garamond" w:cs="Garamond"/>
          <w:b/>
          <w:szCs w:val="24"/>
        </w:rPr>
        <w:t>Annexation Process Summary</w:t>
      </w:r>
    </w:p>
    <w:p w14:paraId="74670FEF" w14:textId="77777777" w:rsidR="005C6368" w:rsidRPr="00930FA3" w:rsidRDefault="005C6368" w:rsidP="005B0EE1">
      <w:pPr>
        <w:pStyle w:val="ListParagraph"/>
        <w:numPr>
          <w:ilvl w:val="1"/>
          <w:numId w:val="11"/>
        </w:numPr>
        <w:pBdr>
          <w:top w:val="nil"/>
          <w:left w:val="nil"/>
          <w:bottom w:val="nil"/>
          <w:right w:val="nil"/>
          <w:between w:val="nil"/>
        </w:pBdr>
        <w:suppressAutoHyphens w:val="0"/>
        <w:spacing w:line="240" w:lineRule="auto"/>
        <w:ind w:leftChars="0" w:firstLineChars="0"/>
        <w:jc w:val="both"/>
        <w:textDirection w:val="lrTb"/>
        <w:textAlignment w:val="auto"/>
        <w:outlineLvl w:val="9"/>
        <w:rPr>
          <w:rFonts w:ascii="Garamond" w:eastAsia="Garamond" w:hAnsi="Garamond" w:cs="Garamond"/>
          <w:color w:val="000000"/>
          <w:szCs w:val="24"/>
        </w:rPr>
      </w:pPr>
      <w:r w:rsidRPr="00930FA3">
        <w:rPr>
          <w:rFonts w:ascii="Garamond" w:eastAsia="Garamond" w:hAnsi="Garamond" w:cs="Garamond"/>
          <w:color w:val="000000"/>
          <w:szCs w:val="24"/>
        </w:rPr>
        <w:t xml:space="preserve">Listed below is a summary of the annexation process. Refer to Utah Code Title 10, Chapter 2 for complete and current processes. </w:t>
      </w:r>
    </w:p>
    <w:p w14:paraId="30DB4514" w14:textId="77777777" w:rsidR="005C6368" w:rsidRPr="00930FA3" w:rsidRDefault="005C6368" w:rsidP="005C6368">
      <w:pPr>
        <w:pBdr>
          <w:top w:val="nil"/>
          <w:left w:val="nil"/>
          <w:bottom w:val="nil"/>
          <w:right w:val="nil"/>
          <w:between w:val="nil"/>
        </w:pBdr>
        <w:spacing w:line="240" w:lineRule="auto"/>
        <w:ind w:left="0" w:hanging="2"/>
        <w:jc w:val="both"/>
        <w:rPr>
          <w:rFonts w:ascii="Garamond" w:eastAsia="Garamond" w:hAnsi="Garamond" w:cs="Garamond"/>
          <w:color w:val="000000"/>
          <w:sz w:val="24"/>
          <w:szCs w:val="24"/>
        </w:rPr>
      </w:pPr>
    </w:p>
    <w:tbl>
      <w:tblPr>
        <w:tblW w:w="94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1"/>
        <w:gridCol w:w="2489"/>
        <w:gridCol w:w="6580"/>
      </w:tblGrid>
      <w:tr w:rsidR="005C6368" w:rsidRPr="00930FA3" w14:paraId="482DC0DB" w14:textId="77777777" w:rsidTr="00A32D48">
        <w:tc>
          <w:tcPr>
            <w:tcW w:w="381" w:type="dxa"/>
          </w:tcPr>
          <w:p w14:paraId="66F5D07A" w14:textId="77777777" w:rsidR="005C6368" w:rsidRPr="00930FA3" w:rsidRDefault="005C6368" w:rsidP="005B0EE1">
            <w:pPr>
              <w:ind w:leftChars="0" w:left="0" w:firstLineChars="0" w:firstLine="0"/>
              <w:jc w:val="both"/>
              <w:rPr>
                <w:rFonts w:ascii="Garamond" w:eastAsia="Garamond" w:hAnsi="Garamond" w:cs="Garamond"/>
                <w:color w:val="000000"/>
                <w:sz w:val="24"/>
                <w:szCs w:val="24"/>
              </w:rPr>
            </w:pPr>
          </w:p>
        </w:tc>
        <w:tc>
          <w:tcPr>
            <w:tcW w:w="2489" w:type="dxa"/>
          </w:tcPr>
          <w:p w14:paraId="7F4BCBB5" w14:textId="77777777" w:rsidR="005C6368" w:rsidRPr="00930FA3" w:rsidRDefault="005C6368" w:rsidP="005B0EE1">
            <w:pPr>
              <w:pStyle w:val="ListParagraph"/>
              <w:ind w:leftChars="0" w:left="360" w:firstLineChars="0" w:firstLine="0"/>
              <w:jc w:val="both"/>
              <w:rPr>
                <w:rFonts w:ascii="Garamond" w:eastAsia="Garamond" w:hAnsi="Garamond" w:cs="Garamond"/>
                <w:b/>
                <w:color w:val="000000"/>
                <w:szCs w:val="24"/>
              </w:rPr>
            </w:pPr>
            <w:r w:rsidRPr="00930FA3">
              <w:rPr>
                <w:rFonts w:ascii="Garamond" w:eastAsia="Garamond" w:hAnsi="Garamond" w:cs="Garamond"/>
                <w:b/>
                <w:color w:val="000000"/>
                <w:szCs w:val="24"/>
              </w:rPr>
              <w:t>Activity</w:t>
            </w:r>
          </w:p>
        </w:tc>
        <w:tc>
          <w:tcPr>
            <w:tcW w:w="6580" w:type="dxa"/>
          </w:tcPr>
          <w:p w14:paraId="19D2D478" w14:textId="77777777" w:rsidR="005C6368" w:rsidRPr="00930FA3" w:rsidRDefault="005C6368" w:rsidP="005B0EE1">
            <w:pPr>
              <w:pStyle w:val="ListParagraph"/>
              <w:ind w:leftChars="0" w:left="360" w:firstLineChars="0" w:firstLine="0"/>
              <w:jc w:val="both"/>
              <w:rPr>
                <w:rFonts w:ascii="Garamond" w:eastAsia="Garamond" w:hAnsi="Garamond" w:cs="Garamond"/>
                <w:b/>
                <w:color w:val="000000"/>
                <w:szCs w:val="24"/>
              </w:rPr>
            </w:pPr>
            <w:r w:rsidRPr="00930FA3">
              <w:rPr>
                <w:rFonts w:ascii="Garamond" w:eastAsia="Garamond" w:hAnsi="Garamond" w:cs="Garamond"/>
                <w:b/>
                <w:color w:val="000000"/>
                <w:szCs w:val="24"/>
              </w:rPr>
              <w:t>Details</w:t>
            </w:r>
          </w:p>
        </w:tc>
      </w:tr>
      <w:tr w:rsidR="00CA2DFC" w:rsidRPr="00930FA3" w14:paraId="4F8A8A4A" w14:textId="77777777" w:rsidTr="00CA2DFC">
        <w:trPr>
          <w:trHeight w:val="305"/>
        </w:trPr>
        <w:tc>
          <w:tcPr>
            <w:tcW w:w="381" w:type="dxa"/>
          </w:tcPr>
          <w:p w14:paraId="1E4C736B" w14:textId="543DD73D" w:rsidR="00CA2DFC" w:rsidRPr="00930FA3" w:rsidRDefault="00CA2DFC" w:rsidP="005B0EE1">
            <w:pPr>
              <w:ind w:leftChars="0" w:left="0" w:firstLineChars="0" w:firstLine="0"/>
              <w:jc w:val="both"/>
              <w:rPr>
                <w:rFonts w:ascii="Garamond" w:eastAsia="Garamond" w:hAnsi="Garamond" w:cs="Garamond"/>
                <w:color w:val="000000"/>
                <w:sz w:val="24"/>
                <w:szCs w:val="24"/>
              </w:rPr>
            </w:pPr>
            <w:r w:rsidRPr="00930FA3">
              <w:rPr>
                <w:rFonts w:ascii="Garamond" w:eastAsia="Garamond" w:hAnsi="Garamond" w:cs="Garamond"/>
                <w:color w:val="000000"/>
                <w:sz w:val="24"/>
                <w:szCs w:val="24"/>
              </w:rPr>
              <w:t>1.</w:t>
            </w:r>
          </w:p>
        </w:tc>
        <w:tc>
          <w:tcPr>
            <w:tcW w:w="2489" w:type="dxa"/>
          </w:tcPr>
          <w:p w14:paraId="75F48BE3" w14:textId="63772343" w:rsidR="00CA2DFC" w:rsidRPr="00930FA3" w:rsidRDefault="00CA2DFC" w:rsidP="007B7211">
            <w:pPr>
              <w:pStyle w:val="ListParagraph"/>
              <w:spacing w:after="0"/>
              <w:ind w:leftChars="0" w:left="360" w:firstLineChars="0" w:firstLine="0"/>
              <w:jc w:val="both"/>
              <w:rPr>
                <w:rFonts w:ascii="Garamond" w:eastAsia="Garamond" w:hAnsi="Garamond" w:cs="Garamond"/>
                <w:color w:val="000000"/>
                <w:szCs w:val="24"/>
              </w:rPr>
            </w:pPr>
            <w:r w:rsidRPr="00930FA3">
              <w:rPr>
                <w:rFonts w:ascii="Garamond" w:eastAsia="Garamond" w:hAnsi="Garamond" w:cs="Garamond"/>
                <w:color w:val="000000"/>
                <w:szCs w:val="24"/>
              </w:rPr>
              <w:t>Pre-Application Meeting</w:t>
            </w:r>
          </w:p>
        </w:tc>
        <w:tc>
          <w:tcPr>
            <w:tcW w:w="6580" w:type="dxa"/>
          </w:tcPr>
          <w:p w14:paraId="41A77043" w14:textId="6C90B4F4" w:rsidR="00CA2DFC" w:rsidRPr="00930FA3" w:rsidRDefault="00CA2DFC" w:rsidP="007B7211">
            <w:pPr>
              <w:pStyle w:val="ListParagraph"/>
              <w:spacing w:after="0"/>
              <w:ind w:leftChars="0" w:left="360" w:right="251" w:firstLineChars="0" w:firstLine="0"/>
              <w:jc w:val="both"/>
              <w:rPr>
                <w:rFonts w:ascii="Garamond" w:eastAsia="Garamond" w:hAnsi="Garamond" w:cs="Garamond"/>
                <w:color w:val="000000"/>
                <w:szCs w:val="24"/>
              </w:rPr>
            </w:pPr>
            <w:r w:rsidRPr="00930FA3">
              <w:rPr>
                <w:rFonts w:ascii="Garamond" w:eastAsia="Garamond" w:hAnsi="Garamond" w:cs="Garamond"/>
                <w:color w:val="000000"/>
                <w:szCs w:val="24"/>
              </w:rPr>
              <w:t>Applicants meet with City staff to review feasibility and requirements.</w:t>
            </w:r>
          </w:p>
        </w:tc>
      </w:tr>
      <w:tr w:rsidR="00CA2DFC" w:rsidRPr="00930FA3" w14:paraId="53E6BD8B" w14:textId="77777777" w:rsidTr="00A32D48">
        <w:trPr>
          <w:trHeight w:val="683"/>
        </w:trPr>
        <w:tc>
          <w:tcPr>
            <w:tcW w:w="381" w:type="dxa"/>
          </w:tcPr>
          <w:p w14:paraId="10E80B75" w14:textId="31DFA461" w:rsidR="00CA2DFC" w:rsidRPr="00930FA3" w:rsidRDefault="00CA2DFC" w:rsidP="005B0EE1">
            <w:pPr>
              <w:ind w:leftChars="0" w:left="0" w:firstLineChars="0" w:firstLine="0"/>
              <w:jc w:val="both"/>
              <w:rPr>
                <w:rFonts w:ascii="Garamond" w:eastAsia="Garamond" w:hAnsi="Garamond" w:cs="Garamond"/>
                <w:color w:val="000000"/>
                <w:sz w:val="24"/>
                <w:szCs w:val="24"/>
              </w:rPr>
            </w:pPr>
            <w:r w:rsidRPr="00930FA3">
              <w:rPr>
                <w:rFonts w:ascii="Garamond" w:eastAsia="Garamond" w:hAnsi="Garamond" w:cs="Garamond"/>
                <w:color w:val="000000"/>
                <w:sz w:val="24"/>
                <w:szCs w:val="24"/>
              </w:rPr>
              <w:t>2.</w:t>
            </w:r>
          </w:p>
        </w:tc>
        <w:tc>
          <w:tcPr>
            <w:tcW w:w="2489" w:type="dxa"/>
          </w:tcPr>
          <w:p w14:paraId="310C416D" w14:textId="25B3E830" w:rsidR="00CA2DFC" w:rsidRPr="00930FA3" w:rsidRDefault="00CA2DFC" w:rsidP="007B7211">
            <w:pPr>
              <w:pBdr>
                <w:top w:val="nil"/>
                <w:left w:val="nil"/>
                <w:bottom w:val="nil"/>
                <w:right w:val="nil"/>
                <w:between w:val="nil"/>
              </w:pBdr>
              <w:ind w:leftChars="0" w:left="0" w:firstLineChars="0" w:firstLine="0"/>
              <w:rPr>
                <w:rFonts w:ascii="Garamond" w:eastAsia="Garamond" w:hAnsi="Garamond" w:cs="Garamond"/>
                <w:color w:val="000000"/>
                <w:sz w:val="24"/>
                <w:szCs w:val="24"/>
              </w:rPr>
            </w:pPr>
            <w:r w:rsidRPr="00930FA3">
              <w:rPr>
                <w:rFonts w:ascii="Garamond" w:eastAsia="Garamond" w:hAnsi="Garamond" w:cs="Garamond"/>
                <w:sz w:val="24"/>
                <w:szCs w:val="24"/>
              </w:rPr>
              <w:t>Notice of Intent to Annex</w:t>
            </w:r>
          </w:p>
        </w:tc>
        <w:tc>
          <w:tcPr>
            <w:tcW w:w="6580" w:type="dxa"/>
          </w:tcPr>
          <w:p w14:paraId="6ED2A4BD" w14:textId="77777777" w:rsidR="00CA2DFC" w:rsidRPr="00930FA3" w:rsidRDefault="00CA2DFC" w:rsidP="007B7211">
            <w:pPr>
              <w:pStyle w:val="ListParagraph"/>
              <w:spacing w:after="0"/>
              <w:ind w:leftChars="0" w:left="0" w:right="251" w:firstLineChars="0" w:firstLine="0"/>
              <w:jc w:val="both"/>
              <w:rPr>
                <w:rFonts w:ascii="Garamond" w:eastAsia="Garamond" w:hAnsi="Garamond" w:cs="Garamond"/>
                <w:color w:val="000000"/>
                <w:szCs w:val="24"/>
              </w:rPr>
            </w:pPr>
            <w:r w:rsidRPr="00930FA3">
              <w:rPr>
                <w:rFonts w:ascii="Garamond" w:eastAsia="Garamond" w:hAnsi="Garamond" w:cs="Garamond"/>
                <w:color w:val="000000"/>
                <w:szCs w:val="24"/>
              </w:rPr>
              <w:t>-The annexation process typically begins with property owners filing a notice of intent with the city recorder.</w:t>
            </w:r>
          </w:p>
          <w:p w14:paraId="2206E19F" w14:textId="77777777" w:rsidR="00CA2DFC" w:rsidRPr="00930FA3" w:rsidRDefault="00CA2DFC" w:rsidP="007B7211">
            <w:pPr>
              <w:pStyle w:val="ListParagraph"/>
              <w:spacing w:after="0"/>
              <w:ind w:leftChars="0" w:left="0" w:right="251" w:firstLineChars="0" w:firstLine="0"/>
              <w:jc w:val="both"/>
              <w:rPr>
                <w:rFonts w:ascii="Garamond" w:eastAsia="Garamond" w:hAnsi="Garamond" w:cs="Garamond"/>
                <w:color w:val="000000"/>
                <w:szCs w:val="24"/>
              </w:rPr>
            </w:pPr>
            <w:r w:rsidRPr="00930FA3">
              <w:rPr>
                <w:rFonts w:ascii="Garamond" w:eastAsia="Garamond" w:hAnsi="Garamond" w:cs="Garamond"/>
                <w:color w:val="000000"/>
                <w:szCs w:val="24"/>
              </w:rPr>
              <w:t>-This notice must include an accurate map of the proposed annexation area.</w:t>
            </w:r>
          </w:p>
          <w:p w14:paraId="3E36B5BC" w14:textId="7D0A5E02" w:rsidR="00CA2DFC" w:rsidRPr="00930FA3" w:rsidRDefault="00CA2DFC" w:rsidP="007B7211">
            <w:pPr>
              <w:ind w:leftChars="0" w:left="0" w:right="251" w:firstLineChars="0" w:hanging="2"/>
              <w:jc w:val="both"/>
              <w:rPr>
                <w:rFonts w:ascii="Garamond" w:eastAsia="Garamond" w:hAnsi="Garamond" w:cs="Garamond"/>
                <w:color w:val="000000"/>
                <w:sz w:val="24"/>
                <w:szCs w:val="24"/>
              </w:rPr>
            </w:pPr>
            <w:r w:rsidRPr="00930FA3">
              <w:rPr>
                <w:rFonts w:ascii="Garamond" w:eastAsia="Garamond" w:hAnsi="Garamond" w:cs="Garamond"/>
                <w:color w:val="000000"/>
                <w:sz w:val="24"/>
                <w:szCs w:val="24"/>
              </w:rPr>
              <w:t>-Copies of the notice are sent to the county clerk and all affected entities, such as utility districts and neighboring municipalities.</w:t>
            </w:r>
          </w:p>
        </w:tc>
      </w:tr>
      <w:tr w:rsidR="00CA2DFC" w:rsidRPr="00930FA3" w14:paraId="17FBDA1F" w14:textId="77777777" w:rsidTr="00A32D48">
        <w:tc>
          <w:tcPr>
            <w:tcW w:w="381" w:type="dxa"/>
          </w:tcPr>
          <w:p w14:paraId="56026BF0" w14:textId="60667428" w:rsidR="00CA2DFC" w:rsidRPr="00930FA3" w:rsidRDefault="00CA2DFC" w:rsidP="005B0EE1">
            <w:pPr>
              <w:ind w:leftChars="0" w:left="0" w:firstLineChars="0" w:firstLine="0"/>
              <w:jc w:val="both"/>
              <w:rPr>
                <w:rFonts w:ascii="Garamond" w:eastAsia="Garamond" w:hAnsi="Garamond" w:cs="Garamond"/>
                <w:color w:val="000000"/>
                <w:sz w:val="24"/>
                <w:szCs w:val="24"/>
              </w:rPr>
            </w:pPr>
            <w:r w:rsidRPr="00930FA3">
              <w:rPr>
                <w:rFonts w:ascii="Garamond" w:eastAsia="Garamond" w:hAnsi="Garamond" w:cs="Garamond"/>
                <w:color w:val="000000"/>
                <w:sz w:val="24"/>
                <w:szCs w:val="24"/>
              </w:rPr>
              <w:t>3.</w:t>
            </w:r>
          </w:p>
        </w:tc>
        <w:tc>
          <w:tcPr>
            <w:tcW w:w="2489" w:type="dxa"/>
          </w:tcPr>
          <w:p w14:paraId="64F35D54" w14:textId="1D6BF66F" w:rsidR="00CA2DFC" w:rsidRPr="00930FA3" w:rsidRDefault="00CA2DFC" w:rsidP="007B7211">
            <w:pPr>
              <w:ind w:leftChars="0" w:left="0" w:firstLineChars="0" w:firstLine="0"/>
              <w:rPr>
                <w:rFonts w:ascii="Garamond" w:eastAsia="Garamond" w:hAnsi="Garamond" w:cs="Garamond"/>
                <w:color w:val="000000"/>
                <w:sz w:val="24"/>
                <w:szCs w:val="24"/>
              </w:rPr>
            </w:pPr>
            <w:r w:rsidRPr="00930FA3">
              <w:rPr>
                <w:rFonts w:ascii="Garamond" w:eastAsia="Garamond" w:hAnsi="Garamond" w:cs="Garamond"/>
                <w:color w:val="000000"/>
                <w:sz w:val="24"/>
                <w:szCs w:val="24"/>
              </w:rPr>
              <w:t>Filing the Annexation Petition</w:t>
            </w:r>
          </w:p>
        </w:tc>
        <w:tc>
          <w:tcPr>
            <w:tcW w:w="6580" w:type="dxa"/>
          </w:tcPr>
          <w:p w14:paraId="2CD87756" w14:textId="77777777" w:rsidR="00CA2DFC" w:rsidRPr="00930FA3" w:rsidRDefault="00CA2DFC" w:rsidP="007B7211">
            <w:pPr>
              <w:pStyle w:val="ListParagraph"/>
              <w:spacing w:after="0"/>
              <w:ind w:leftChars="0" w:left="0" w:right="251" w:firstLineChars="0" w:firstLine="0"/>
              <w:jc w:val="both"/>
              <w:rPr>
                <w:rFonts w:ascii="Garamond" w:eastAsia="Garamond" w:hAnsi="Garamond" w:cs="Garamond"/>
                <w:color w:val="000000"/>
                <w:szCs w:val="24"/>
              </w:rPr>
            </w:pPr>
            <w:r w:rsidRPr="00930FA3">
              <w:rPr>
                <w:rFonts w:ascii="Garamond" w:eastAsia="Garamond" w:hAnsi="Garamond" w:cs="Garamond"/>
                <w:color w:val="000000"/>
                <w:szCs w:val="24"/>
              </w:rPr>
              <w:t>-Property owners submit a formal annexation petition to the city.</w:t>
            </w:r>
          </w:p>
          <w:p w14:paraId="0766F6F6" w14:textId="77777777" w:rsidR="00CA2DFC" w:rsidRPr="00930FA3" w:rsidRDefault="00CA2DFC" w:rsidP="007B7211">
            <w:pPr>
              <w:pStyle w:val="ListParagraph"/>
              <w:spacing w:after="0"/>
              <w:ind w:leftChars="0" w:left="0" w:right="251" w:firstLineChars="0" w:firstLine="0"/>
              <w:jc w:val="both"/>
              <w:rPr>
                <w:rFonts w:ascii="Garamond" w:eastAsia="Garamond" w:hAnsi="Garamond" w:cs="Garamond"/>
                <w:color w:val="000000"/>
                <w:szCs w:val="24"/>
              </w:rPr>
            </w:pPr>
            <w:r w:rsidRPr="00930FA3">
              <w:rPr>
                <w:rFonts w:ascii="Garamond" w:eastAsia="Garamond" w:hAnsi="Garamond" w:cs="Garamond"/>
                <w:color w:val="000000"/>
                <w:szCs w:val="24"/>
              </w:rPr>
              <w:t xml:space="preserve">-The petition must be signed by owners representing </w:t>
            </w:r>
            <w:proofErr w:type="gramStart"/>
            <w:r w:rsidRPr="00930FA3">
              <w:rPr>
                <w:rFonts w:ascii="Garamond" w:eastAsia="Garamond" w:hAnsi="Garamond" w:cs="Garamond"/>
                <w:color w:val="000000"/>
                <w:szCs w:val="24"/>
              </w:rPr>
              <w:t>a majority of</w:t>
            </w:r>
            <w:proofErr w:type="gramEnd"/>
            <w:r w:rsidRPr="00930FA3">
              <w:rPr>
                <w:rFonts w:ascii="Garamond" w:eastAsia="Garamond" w:hAnsi="Garamond" w:cs="Garamond"/>
                <w:color w:val="000000"/>
                <w:szCs w:val="24"/>
              </w:rPr>
              <w:t xml:space="preserve"> the land area and at least one-third of the assessed property value within the proposed annexation area.</w:t>
            </w:r>
          </w:p>
          <w:p w14:paraId="2DF7D6E5" w14:textId="141CF13E" w:rsidR="00CA2DFC" w:rsidRPr="00930FA3" w:rsidRDefault="00CA2DFC" w:rsidP="007B7211">
            <w:pPr>
              <w:pStyle w:val="ListParagraph"/>
              <w:spacing w:after="0"/>
              <w:ind w:leftChars="0" w:left="0" w:right="251" w:firstLineChars="0" w:firstLine="0"/>
              <w:jc w:val="both"/>
              <w:rPr>
                <w:rFonts w:ascii="Garamond" w:eastAsia="Garamond" w:hAnsi="Garamond" w:cs="Garamond"/>
                <w:color w:val="000000"/>
                <w:szCs w:val="24"/>
              </w:rPr>
            </w:pPr>
            <w:r w:rsidRPr="00930FA3">
              <w:rPr>
                <w:rFonts w:ascii="Garamond" w:eastAsia="Garamond" w:hAnsi="Garamond" w:cs="Garamond"/>
                <w:color w:val="000000"/>
                <w:szCs w:val="24"/>
              </w:rPr>
              <w:t>-An accurate, recordable plat map prepared by a licensed surveyor must accompany the petition.</w:t>
            </w:r>
          </w:p>
        </w:tc>
      </w:tr>
      <w:tr w:rsidR="00CA2DFC" w:rsidRPr="00930FA3" w14:paraId="6313350D" w14:textId="77777777" w:rsidTr="007C2A27">
        <w:trPr>
          <w:trHeight w:val="1763"/>
        </w:trPr>
        <w:tc>
          <w:tcPr>
            <w:tcW w:w="381" w:type="dxa"/>
          </w:tcPr>
          <w:p w14:paraId="33EBA351" w14:textId="30D6C8F8" w:rsidR="00CA2DFC" w:rsidRPr="00930FA3" w:rsidRDefault="00CA2DFC" w:rsidP="005B0EE1">
            <w:pPr>
              <w:ind w:leftChars="0" w:left="0" w:firstLineChars="0" w:firstLine="0"/>
              <w:jc w:val="both"/>
              <w:rPr>
                <w:rFonts w:ascii="Garamond" w:eastAsia="Garamond" w:hAnsi="Garamond" w:cs="Garamond"/>
                <w:color w:val="000000"/>
                <w:sz w:val="24"/>
                <w:szCs w:val="24"/>
              </w:rPr>
            </w:pPr>
            <w:r w:rsidRPr="00930FA3">
              <w:rPr>
                <w:rFonts w:ascii="Garamond" w:eastAsia="Garamond" w:hAnsi="Garamond" w:cs="Garamond"/>
                <w:color w:val="000000"/>
                <w:sz w:val="24"/>
                <w:szCs w:val="24"/>
              </w:rPr>
              <w:lastRenderedPageBreak/>
              <w:t>4.</w:t>
            </w:r>
          </w:p>
        </w:tc>
        <w:tc>
          <w:tcPr>
            <w:tcW w:w="2489" w:type="dxa"/>
          </w:tcPr>
          <w:p w14:paraId="71E51BE9" w14:textId="0B2720DA" w:rsidR="00CA2DFC" w:rsidRPr="00930FA3" w:rsidRDefault="00CA2DFC" w:rsidP="00CA2DFC">
            <w:pPr>
              <w:pStyle w:val="ListParagraph"/>
              <w:ind w:leftChars="0" w:left="0" w:firstLineChars="0" w:firstLine="0"/>
              <w:rPr>
                <w:rFonts w:ascii="Garamond" w:eastAsia="Garamond" w:hAnsi="Garamond" w:cs="Garamond"/>
                <w:color w:val="000000"/>
                <w:szCs w:val="24"/>
              </w:rPr>
            </w:pPr>
            <w:r w:rsidRPr="00930FA3">
              <w:rPr>
                <w:rFonts w:ascii="Garamond" w:eastAsia="Garamond" w:hAnsi="Garamond" w:cs="Garamond"/>
                <w:color w:val="000000"/>
                <w:szCs w:val="24"/>
              </w:rPr>
              <w:t>Petition Review and Certification</w:t>
            </w:r>
          </w:p>
        </w:tc>
        <w:tc>
          <w:tcPr>
            <w:tcW w:w="6580" w:type="dxa"/>
          </w:tcPr>
          <w:p w14:paraId="3D85E048" w14:textId="77777777" w:rsidR="00CA2DFC" w:rsidRPr="00930FA3" w:rsidRDefault="00CA2DFC" w:rsidP="007B7211">
            <w:pPr>
              <w:pStyle w:val="ListParagraph"/>
              <w:spacing w:after="0"/>
              <w:ind w:leftChars="0" w:left="0" w:right="251" w:firstLineChars="0" w:firstLine="0"/>
              <w:jc w:val="both"/>
              <w:rPr>
                <w:rFonts w:ascii="Garamond" w:eastAsia="Garamond" w:hAnsi="Garamond" w:cs="Garamond"/>
                <w:color w:val="000000"/>
                <w:szCs w:val="24"/>
              </w:rPr>
            </w:pPr>
            <w:r w:rsidRPr="00930FA3">
              <w:rPr>
                <w:rFonts w:ascii="Garamond" w:eastAsia="Garamond" w:hAnsi="Garamond" w:cs="Garamond"/>
                <w:color w:val="000000"/>
                <w:szCs w:val="24"/>
              </w:rPr>
              <w:t>-The city council reviews the petition at its next meeting, at least 14 days after filing.</w:t>
            </w:r>
          </w:p>
          <w:p w14:paraId="53FA0ABD" w14:textId="77777777" w:rsidR="00CA2DFC" w:rsidRPr="00930FA3" w:rsidRDefault="00CA2DFC" w:rsidP="007B7211">
            <w:pPr>
              <w:pStyle w:val="ListParagraph"/>
              <w:spacing w:after="0"/>
              <w:ind w:leftChars="0" w:left="0" w:right="251" w:firstLineChars="0" w:firstLine="0"/>
              <w:jc w:val="both"/>
              <w:rPr>
                <w:rFonts w:ascii="Garamond" w:eastAsia="Garamond" w:hAnsi="Garamond" w:cs="Garamond"/>
                <w:color w:val="000000"/>
                <w:szCs w:val="24"/>
              </w:rPr>
            </w:pPr>
            <w:r w:rsidRPr="00930FA3">
              <w:rPr>
                <w:rFonts w:ascii="Garamond" w:eastAsia="Garamond" w:hAnsi="Garamond" w:cs="Garamond"/>
                <w:color w:val="000000"/>
                <w:szCs w:val="24"/>
              </w:rPr>
              <w:t>-If accepted, the city recorder collaborates with county officials to verify that the petition meets statutory requirements.</w:t>
            </w:r>
          </w:p>
          <w:p w14:paraId="34A96EFA" w14:textId="3A7AD3AB" w:rsidR="00CA2DFC" w:rsidRPr="00930FA3" w:rsidRDefault="00CA2DFC" w:rsidP="007B7211">
            <w:pPr>
              <w:pStyle w:val="ListParagraph"/>
              <w:spacing w:after="0"/>
              <w:ind w:leftChars="0" w:left="0" w:right="251" w:firstLineChars="0" w:firstLine="0"/>
              <w:jc w:val="both"/>
              <w:rPr>
                <w:rFonts w:ascii="Garamond" w:eastAsia="Garamond" w:hAnsi="Garamond" w:cs="Garamond"/>
                <w:color w:val="000000"/>
                <w:szCs w:val="24"/>
              </w:rPr>
            </w:pPr>
            <w:r w:rsidRPr="00930FA3">
              <w:rPr>
                <w:rFonts w:ascii="Garamond" w:eastAsia="Garamond" w:hAnsi="Garamond" w:cs="Garamond"/>
                <w:color w:val="000000"/>
                <w:szCs w:val="24"/>
              </w:rPr>
              <w:t>-Upon successful verification, the petition is certified, allowing the process to proceed.</w:t>
            </w:r>
          </w:p>
        </w:tc>
      </w:tr>
      <w:tr w:rsidR="00CA2DFC" w:rsidRPr="00930FA3" w14:paraId="67DEDA73" w14:textId="77777777" w:rsidTr="00A32D48">
        <w:tc>
          <w:tcPr>
            <w:tcW w:w="381" w:type="dxa"/>
          </w:tcPr>
          <w:p w14:paraId="72E71175" w14:textId="352FB9D5" w:rsidR="00CA2DFC" w:rsidRPr="00930FA3" w:rsidRDefault="00CA2DFC" w:rsidP="005B0EE1">
            <w:pPr>
              <w:ind w:leftChars="0" w:left="0" w:firstLineChars="0" w:firstLine="0"/>
              <w:jc w:val="both"/>
              <w:rPr>
                <w:rFonts w:ascii="Garamond" w:eastAsia="Garamond" w:hAnsi="Garamond" w:cs="Garamond"/>
                <w:color w:val="000000"/>
                <w:sz w:val="24"/>
                <w:szCs w:val="24"/>
              </w:rPr>
            </w:pPr>
            <w:r w:rsidRPr="00930FA3">
              <w:rPr>
                <w:rFonts w:ascii="Garamond" w:eastAsia="Garamond" w:hAnsi="Garamond" w:cs="Garamond"/>
                <w:color w:val="000000"/>
                <w:sz w:val="24"/>
                <w:szCs w:val="24"/>
              </w:rPr>
              <w:t>5.</w:t>
            </w:r>
          </w:p>
        </w:tc>
        <w:tc>
          <w:tcPr>
            <w:tcW w:w="2489" w:type="dxa"/>
          </w:tcPr>
          <w:p w14:paraId="25959843" w14:textId="210671A9" w:rsidR="00CA2DFC" w:rsidRPr="00930FA3" w:rsidRDefault="00CA2DFC" w:rsidP="00CA2DFC">
            <w:pPr>
              <w:pStyle w:val="ListParagraph"/>
              <w:ind w:leftChars="0" w:left="0" w:firstLineChars="0" w:firstLine="0"/>
              <w:rPr>
                <w:rFonts w:ascii="Garamond" w:eastAsia="Garamond" w:hAnsi="Garamond" w:cs="Garamond"/>
                <w:color w:val="000000"/>
                <w:szCs w:val="24"/>
              </w:rPr>
            </w:pPr>
            <w:r w:rsidRPr="00930FA3">
              <w:rPr>
                <w:rFonts w:ascii="Garamond" w:eastAsia="Garamond" w:hAnsi="Garamond" w:cs="Garamond"/>
                <w:color w:val="000000"/>
                <w:szCs w:val="24"/>
              </w:rPr>
              <w:t>Public Notice and Protest Period</w:t>
            </w:r>
          </w:p>
        </w:tc>
        <w:tc>
          <w:tcPr>
            <w:tcW w:w="6580" w:type="dxa"/>
          </w:tcPr>
          <w:p w14:paraId="1EB11469" w14:textId="77777777" w:rsidR="00CA2DFC" w:rsidRPr="00930FA3" w:rsidRDefault="00CA2DFC" w:rsidP="007B7211">
            <w:pPr>
              <w:pStyle w:val="ListParagraph"/>
              <w:spacing w:after="0"/>
              <w:ind w:leftChars="0" w:left="0" w:right="251" w:firstLineChars="0" w:firstLine="0"/>
              <w:jc w:val="both"/>
              <w:rPr>
                <w:rFonts w:ascii="Garamond" w:eastAsia="Garamond" w:hAnsi="Garamond" w:cs="Garamond"/>
                <w:color w:val="000000"/>
                <w:szCs w:val="24"/>
              </w:rPr>
            </w:pPr>
            <w:r w:rsidRPr="00930FA3">
              <w:rPr>
                <w:rFonts w:ascii="Garamond" w:eastAsia="Garamond" w:hAnsi="Garamond" w:cs="Garamond"/>
                <w:color w:val="000000"/>
                <w:szCs w:val="24"/>
              </w:rPr>
              <w:t>-Following certification, the city publishes notices in the proposed annexation area and notifies affected entities.</w:t>
            </w:r>
          </w:p>
          <w:p w14:paraId="38171073" w14:textId="0A68B1E7" w:rsidR="00CA2DFC" w:rsidRPr="00930FA3" w:rsidRDefault="00CA2DFC" w:rsidP="007B7211">
            <w:pPr>
              <w:pStyle w:val="ListParagraph"/>
              <w:spacing w:after="0"/>
              <w:ind w:leftChars="0" w:left="0" w:right="251" w:firstLineChars="0" w:firstLine="0"/>
              <w:jc w:val="both"/>
              <w:rPr>
                <w:rFonts w:ascii="Garamond" w:eastAsia="Garamond" w:hAnsi="Garamond" w:cs="Garamond"/>
                <w:color w:val="000000"/>
                <w:szCs w:val="24"/>
              </w:rPr>
            </w:pPr>
            <w:r w:rsidRPr="00930FA3">
              <w:rPr>
                <w:rFonts w:ascii="Garamond" w:eastAsia="Garamond" w:hAnsi="Garamond" w:cs="Garamond"/>
                <w:color w:val="000000"/>
                <w:szCs w:val="24"/>
              </w:rPr>
              <w:t>-A 30-day protest period commences, during which eligible parties (e.g., affected entities or property owners) may file formal objections.</w:t>
            </w:r>
          </w:p>
        </w:tc>
      </w:tr>
      <w:tr w:rsidR="00CA2DFC" w:rsidRPr="00930FA3" w14:paraId="43359F38" w14:textId="77777777" w:rsidTr="00A32D48">
        <w:tc>
          <w:tcPr>
            <w:tcW w:w="381" w:type="dxa"/>
          </w:tcPr>
          <w:p w14:paraId="6B6F6356" w14:textId="04F3743B" w:rsidR="00CA2DFC" w:rsidRPr="00930FA3" w:rsidRDefault="00CA2DFC" w:rsidP="005B0EE1">
            <w:pPr>
              <w:ind w:leftChars="0" w:left="0" w:firstLineChars="0" w:firstLine="0"/>
              <w:jc w:val="both"/>
              <w:rPr>
                <w:rFonts w:ascii="Garamond" w:eastAsia="Garamond" w:hAnsi="Garamond" w:cs="Garamond"/>
                <w:color w:val="000000"/>
                <w:sz w:val="24"/>
                <w:szCs w:val="24"/>
              </w:rPr>
            </w:pPr>
            <w:r w:rsidRPr="00930FA3">
              <w:rPr>
                <w:rFonts w:ascii="Garamond" w:eastAsia="Garamond" w:hAnsi="Garamond" w:cs="Garamond"/>
                <w:color w:val="000000"/>
                <w:sz w:val="24"/>
                <w:szCs w:val="24"/>
              </w:rPr>
              <w:t>6.</w:t>
            </w:r>
          </w:p>
        </w:tc>
        <w:tc>
          <w:tcPr>
            <w:tcW w:w="2489" w:type="dxa"/>
          </w:tcPr>
          <w:p w14:paraId="53009305" w14:textId="77777777" w:rsidR="00CA2DFC" w:rsidRPr="00930FA3" w:rsidRDefault="00CA2DFC" w:rsidP="00CA2DFC">
            <w:pPr>
              <w:pStyle w:val="ListParagraph"/>
              <w:pBdr>
                <w:top w:val="nil"/>
                <w:left w:val="nil"/>
                <w:bottom w:val="nil"/>
                <w:right w:val="nil"/>
                <w:between w:val="nil"/>
              </w:pBdr>
              <w:spacing w:after="280"/>
              <w:ind w:leftChars="0" w:left="0" w:firstLineChars="0" w:firstLine="0"/>
              <w:rPr>
                <w:rFonts w:ascii="Garamond" w:eastAsia="Garamond" w:hAnsi="Garamond" w:cs="Garamond"/>
                <w:color w:val="000000"/>
                <w:szCs w:val="24"/>
              </w:rPr>
            </w:pPr>
            <w:r w:rsidRPr="00930FA3">
              <w:rPr>
                <w:rFonts w:ascii="Garamond" w:eastAsia="Garamond" w:hAnsi="Garamond" w:cs="Garamond"/>
                <w:color w:val="000000"/>
                <w:szCs w:val="24"/>
              </w:rPr>
              <w:t>Public Hearing and Council Decision</w:t>
            </w:r>
          </w:p>
          <w:p w14:paraId="2B42DA39" w14:textId="0ABEC10C" w:rsidR="00CA2DFC" w:rsidRPr="00930FA3" w:rsidRDefault="00CA2DFC" w:rsidP="00CA2DFC">
            <w:pPr>
              <w:pStyle w:val="ListParagraph"/>
              <w:ind w:leftChars="0" w:left="0" w:firstLineChars="0" w:firstLine="0"/>
              <w:rPr>
                <w:rFonts w:ascii="Garamond" w:eastAsia="Garamond" w:hAnsi="Garamond" w:cs="Garamond"/>
                <w:color w:val="000000"/>
                <w:szCs w:val="24"/>
              </w:rPr>
            </w:pPr>
          </w:p>
        </w:tc>
        <w:tc>
          <w:tcPr>
            <w:tcW w:w="6580" w:type="dxa"/>
          </w:tcPr>
          <w:p w14:paraId="38BB7F39" w14:textId="77777777" w:rsidR="00CA2DFC" w:rsidRPr="00930FA3" w:rsidRDefault="00CA2DFC" w:rsidP="007B7211">
            <w:pPr>
              <w:pStyle w:val="ListParagraph"/>
              <w:spacing w:after="0"/>
              <w:ind w:leftChars="0" w:left="0" w:right="251" w:firstLineChars="0" w:firstLine="0"/>
              <w:jc w:val="both"/>
              <w:rPr>
                <w:rFonts w:ascii="Garamond" w:eastAsia="Garamond" w:hAnsi="Garamond" w:cs="Garamond"/>
                <w:color w:val="000000"/>
                <w:szCs w:val="24"/>
              </w:rPr>
            </w:pPr>
            <w:r w:rsidRPr="00930FA3">
              <w:rPr>
                <w:rFonts w:ascii="Garamond" w:eastAsia="Garamond" w:hAnsi="Garamond" w:cs="Garamond"/>
                <w:color w:val="000000"/>
                <w:szCs w:val="24"/>
              </w:rPr>
              <w:t>-If no valid protests are filed, or after resolving any protests, the city council holds a public hearing to discuss the annexation.</w:t>
            </w:r>
          </w:p>
          <w:p w14:paraId="0C0C7139" w14:textId="77777777" w:rsidR="00CA2DFC" w:rsidRPr="00930FA3" w:rsidRDefault="00CA2DFC" w:rsidP="007B7211">
            <w:pPr>
              <w:pStyle w:val="ListParagraph"/>
              <w:spacing w:after="0"/>
              <w:ind w:leftChars="0" w:left="0" w:right="251" w:firstLineChars="0" w:firstLine="0"/>
              <w:jc w:val="both"/>
              <w:rPr>
                <w:rFonts w:ascii="Garamond" w:eastAsia="Garamond" w:hAnsi="Garamond" w:cs="Garamond"/>
                <w:color w:val="000000"/>
                <w:szCs w:val="24"/>
              </w:rPr>
            </w:pPr>
            <w:r w:rsidRPr="00930FA3">
              <w:rPr>
                <w:rFonts w:ascii="Garamond" w:eastAsia="Garamond" w:hAnsi="Garamond" w:cs="Garamond"/>
                <w:color w:val="000000"/>
                <w:szCs w:val="24"/>
              </w:rPr>
              <w:t>-The council then votes to approve or deny the annexation.</w:t>
            </w:r>
          </w:p>
          <w:p w14:paraId="12D2FCB6" w14:textId="54603E12" w:rsidR="00CA2DFC" w:rsidRPr="00930FA3" w:rsidRDefault="00CA2DFC" w:rsidP="007B7211">
            <w:pPr>
              <w:pStyle w:val="ListParagraph"/>
              <w:spacing w:after="0"/>
              <w:ind w:leftChars="0" w:left="0" w:right="251" w:firstLineChars="0" w:firstLine="0"/>
              <w:jc w:val="both"/>
              <w:rPr>
                <w:rFonts w:ascii="Garamond" w:eastAsia="Garamond" w:hAnsi="Garamond" w:cs="Garamond"/>
                <w:color w:val="000000"/>
                <w:szCs w:val="24"/>
              </w:rPr>
            </w:pPr>
            <w:r w:rsidRPr="00930FA3">
              <w:rPr>
                <w:rFonts w:ascii="Garamond" w:eastAsia="Garamond" w:hAnsi="Garamond" w:cs="Garamond"/>
                <w:color w:val="000000"/>
                <w:szCs w:val="24"/>
              </w:rPr>
              <w:t>-If approved, the council adopts an annexation ordinance formalizing the decision.</w:t>
            </w:r>
          </w:p>
        </w:tc>
      </w:tr>
      <w:tr w:rsidR="00CA2DFC" w:rsidRPr="00930FA3" w14:paraId="531FE5F2" w14:textId="77777777" w:rsidTr="00A32D48">
        <w:tc>
          <w:tcPr>
            <w:tcW w:w="381" w:type="dxa"/>
          </w:tcPr>
          <w:p w14:paraId="7B29FDA8" w14:textId="4DDFE4E9" w:rsidR="00CA2DFC" w:rsidRPr="00930FA3" w:rsidRDefault="00CA2DFC" w:rsidP="005B0EE1">
            <w:pPr>
              <w:ind w:leftChars="0" w:left="0" w:firstLineChars="0" w:firstLine="0"/>
              <w:jc w:val="both"/>
              <w:rPr>
                <w:rFonts w:ascii="Garamond" w:eastAsia="Garamond" w:hAnsi="Garamond" w:cs="Garamond"/>
                <w:color w:val="000000"/>
                <w:sz w:val="24"/>
                <w:szCs w:val="24"/>
              </w:rPr>
            </w:pPr>
            <w:r w:rsidRPr="00930FA3">
              <w:rPr>
                <w:rFonts w:ascii="Garamond" w:eastAsia="Garamond" w:hAnsi="Garamond" w:cs="Garamond"/>
                <w:color w:val="000000"/>
                <w:sz w:val="24"/>
                <w:szCs w:val="24"/>
              </w:rPr>
              <w:t>7.</w:t>
            </w:r>
          </w:p>
        </w:tc>
        <w:tc>
          <w:tcPr>
            <w:tcW w:w="2489" w:type="dxa"/>
          </w:tcPr>
          <w:p w14:paraId="1AD2BCFE" w14:textId="215D9809" w:rsidR="00CA2DFC" w:rsidRPr="00930FA3" w:rsidRDefault="00CA2DFC" w:rsidP="00CA2DFC">
            <w:pPr>
              <w:ind w:left="0" w:hanging="2"/>
              <w:rPr>
                <w:rFonts w:ascii="Garamond" w:eastAsia="Garamond" w:hAnsi="Garamond" w:cs="Garamond"/>
                <w:color w:val="000000"/>
                <w:sz w:val="24"/>
                <w:szCs w:val="24"/>
              </w:rPr>
            </w:pPr>
            <w:r w:rsidRPr="00930FA3">
              <w:rPr>
                <w:rFonts w:ascii="Garamond" w:eastAsia="Garamond" w:hAnsi="Garamond" w:cs="Garamond"/>
                <w:color w:val="000000"/>
                <w:sz w:val="24"/>
                <w:szCs w:val="24"/>
              </w:rPr>
              <w:t>Finalization and Recording</w:t>
            </w:r>
          </w:p>
        </w:tc>
        <w:tc>
          <w:tcPr>
            <w:tcW w:w="6580" w:type="dxa"/>
          </w:tcPr>
          <w:p w14:paraId="3CC256E4" w14:textId="77777777" w:rsidR="00CA2DFC" w:rsidRPr="00930FA3" w:rsidRDefault="00CA2DFC" w:rsidP="007B7211">
            <w:pPr>
              <w:pStyle w:val="ListParagraph"/>
              <w:spacing w:after="0"/>
              <w:ind w:leftChars="0" w:left="0" w:right="251" w:firstLineChars="0" w:firstLine="0"/>
              <w:jc w:val="both"/>
              <w:rPr>
                <w:rFonts w:ascii="Garamond" w:eastAsia="Garamond" w:hAnsi="Garamond" w:cs="Garamond"/>
                <w:color w:val="000000"/>
                <w:szCs w:val="24"/>
              </w:rPr>
            </w:pPr>
            <w:r w:rsidRPr="00930FA3">
              <w:rPr>
                <w:rFonts w:ascii="Garamond" w:eastAsia="Garamond" w:hAnsi="Garamond" w:cs="Garamond"/>
                <w:color w:val="000000"/>
                <w:szCs w:val="24"/>
              </w:rPr>
              <w:t>-The city submits the annexation documents to the Utah Lieutenant Governor’s Office for final certification.</w:t>
            </w:r>
          </w:p>
          <w:p w14:paraId="3195991E" w14:textId="068C34CF" w:rsidR="00CA2DFC" w:rsidRPr="00930FA3" w:rsidRDefault="00CA2DFC" w:rsidP="007B7211">
            <w:pPr>
              <w:pStyle w:val="ListParagraph"/>
              <w:spacing w:after="0"/>
              <w:ind w:leftChars="0" w:left="0" w:right="251" w:firstLineChars="0" w:firstLine="0"/>
              <w:jc w:val="both"/>
              <w:rPr>
                <w:rFonts w:ascii="Garamond" w:eastAsia="Garamond" w:hAnsi="Garamond" w:cs="Garamond"/>
                <w:color w:val="000000"/>
                <w:szCs w:val="24"/>
              </w:rPr>
            </w:pPr>
            <w:r w:rsidRPr="00930FA3">
              <w:rPr>
                <w:rFonts w:ascii="Garamond" w:eastAsia="Garamond" w:hAnsi="Garamond" w:cs="Garamond"/>
                <w:color w:val="000000"/>
                <w:szCs w:val="24"/>
              </w:rPr>
              <w:t>-The annexation becomes official upon issuance of a Certificate of Annexation and recording with the county recorder.</w:t>
            </w:r>
          </w:p>
        </w:tc>
      </w:tr>
      <w:tr w:rsidR="00CA2DFC" w:rsidRPr="00930FA3" w14:paraId="6E6CAAB4" w14:textId="77777777" w:rsidTr="00A32D48">
        <w:tc>
          <w:tcPr>
            <w:tcW w:w="381" w:type="dxa"/>
          </w:tcPr>
          <w:p w14:paraId="09C54AC9" w14:textId="6ADF9E5C" w:rsidR="00CA2DFC" w:rsidRPr="00930FA3" w:rsidRDefault="00CA2DFC" w:rsidP="005B0EE1">
            <w:pPr>
              <w:ind w:leftChars="0" w:left="0" w:firstLineChars="0" w:firstLine="0"/>
              <w:jc w:val="both"/>
              <w:rPr>
                <w:rFonts w:ascii="Garamond" w:eastAsia="Garamond" w:hAnsi="Garamond" w:cs="Garamond"/>
                <w:color w:val="000000"/>
                <w:sz w:val="24"/>
                <w:szCs w:val="24"/>
              </w:rPr>
            </w:pPr>
            <w:r w:rsidRPr="00930FA3">
              <w:rPr>
                <w:rFonts w:ascii="Garamond" w:eastAsia="Garamond" w:hAnsi="Garamond" w:cs="Garamond"/>
                <w:color w:val="000000"/>
                <w:sz w:val="24"/>
                <w:szCs w:val="24"/>
              </w:rPr>
              <w:t>8.</w:t>
            </w:r>
          </w:p>
        </w:tc>
        <w:tc>
          <w:tcPr>
            <w:tcW w:w="2489" w:type="dxa"/>
          </w:tcPr>
          <w:p w14:paraId="70D2BAA3" w14:textId="504DE61D" w:rsidR="00CA2DFC" w:rsidRPr="00930FA3" w:rsidRDefault="00CA2DFC" w:rsidP="00CA2DFC">
            <w:pPr>
              <w:pStyle w:val="ListParagraph"/>
              <w:ind w:leftChars="0" w:left="0" w:firstLineChars="0" w:firstLine="0"/>
              <w:rPr>
                <w:rFonts w:ascii="Garamond" w:eastAsia="Garamond" w:hAnsi="Garamond" w:cs="Garamond"/>
                <w:color w:val="000000"/>
                <w:szCs w:val="24"/>
              </w:rPr>
            </w:pPr>
            <w:r w:rsidRPr="00930FA3">
              <w:rPr>
                <w:rFonts w:ascii="Garamond" w:eastAsia="Garamond" w:hAnsi="Garamond" w:cs="Garamond"/>
                <w:color w:val="000000"/>
                <w:szCs w:val="24"/>
              </w:rPr>
              <w:t>Notification of Finalization</w:t>
            </w:r>
          </w:p>
        </w:tc>
        <w:tc>
          <w:tcPr>
            <w:tcW w:w="6580" w:type="dxa"/>
          </w:tcPr>
          <w:p w14:paraId="72D4F29F" w14:textId="28CF0843" w:rsidR="00CA2DFC" w:rsidRPr="00930FA3" w:rsidRDefault="00CA2DFC" w:rsidP="007B7211">
            <w:pPr>
              <w:pStyle w:val="ListParagraph"/>
              <w:spacing w:after="0"/>
              <w:ind w:leftChars="0" w:left="0" w:right="251" w:firstLineChars="0" w:firstLine="0"/>
              <w:jc w:val="both"/>
              <w:rPr>
                <w:rFonts w:ascii="Garamond" w:eastAsia="Garamond" w:hAnsi="Garamond" w:cs="Garamond"/>
                <w:color w:val="000000"/>
                <w:szCs w:val="24"/>
              </w:rPr>
            </w:pPr>
            <w:r w:rsidRPr="00930FA3">
              <w:rPr>
                <w:rFonts w:ascii="Garamond" w:eastAsia="Garamond" w:hAnsi="Garamond" w:cs="Garamond"/>
                <w:color w:val="000000"/>
                <w:szCs w:val="24"/>
              </w:rPr>
              <w:t>-Written notice shall be provided to any impacted entity that requires the notification.</w:t>
            </w:r>
          </w:p>
        </w:tc>
      </w:tr>
    </w:tbl>
    <w:p w14:paraId="4AE9350A" w14:textId="77777777" w:rsidR="005C6368" w:rsidRPr="00930FA3" w:rsidRDefault="005C6368" w:rsidP="007C2A27">
      <w:pPr>
        <w:pBdr>
          <w:top w:val="nil"/>
          <w:left w:val="nil"/>
          <w:bottom w:val="nil"/>
          <w:right w:val="nil"/>
          <w:between w:val="nil"/>
        </w:pBdr>
        <w:spacing w:line="240" w:lineRule="auto"/>
        <w:ind w:leftChars="0" w:left="0" w:firstLineChars="0" w:firstLine="0"/>
        <w:jc w:val="both"/>
        <w:rPr>
          <w:rFonts w:ascii="Garamond" w:eastAsia="Garamond" w:hAnsi="Garamond" w:cs="Garamond"/>
          <w:color w:val="000000"/>
          <w:sz w:val="24"/>
          <w:szCs w:val="24"/>
        </w:rPr>
      </w:pPr>
    </w:p>
    <w:p w14:paraId="1EC89CB0" w14:textId="77777777" w:rsidR="00CA2DFC" w:rsidRPr="00930FA3" w:rsidRDefault="005C6368" w:rsidP="00CA2DFC">
      <w:pPr>
        <w:pStyle w:val="ListParagraph"/>
        <w:numPr>
          <w:ilvl w:val="0"/>
          <w:numId w:val="11"/>
        </w:numPr>
        <w:spacing w:line="240" w:lineRule="auto"/>
        <w:ind w:leftChars="0" w:firstLineChars="0"/>
        <w:jc w:val="both"/>
        <w:rPr>
          <w:rFonts w:ascii="Garamond" w:eastAsia="Garamond" w:hAnsi="Garamond" w:cs="Garamond"/>
          <w:b/>
          <w:szCs w:val="24"/>
        </w:rPr>
      </w:pPr>
      <w:r w:rsidRPr="00930FA3">
        <w:rPr>
          <w:rFonts w:ascii="Garamond" w:eastAsia="Garamond" w:hAnsi="Garamond" w:cs="Garamond"/>
          <w:b/>
          <w:szCs w:val="24"/>
        </w:rPr>
        <w:t>Annexation Criteria</w:t>
      </w:r>
    </w:p>
    <w:p w14:paraId="1A67B2E1" w14:textId="3785B048" w:rsidR="005C6368" w:rsidRPr="00930FA3" w:rsidRDefault="005C6368" w:rsidP="002241F9">
      <w:pPr>
        <w:pStyle w:val="ListParagraph"/>
        <w:spacing w:line="240" w:lineRule="auto"/>
        <w:ind w:leftChars="0" w:left="1080" w:firstLineChars="0" w:firstLine="0"/>
        <w:jc w:val="both"/>
        <w:rPr>
          <w:rFonts w:ascii="Garamond" w:eastAsia="Garamond" w:hAnsi="Garamond" w:cs="Garamond"/>
          <w:b/>
          <w:szCs w:val="24"/>
        </w:rPr>
      </w:pPr>
      <w:r w:rsidRPr="00930FA3">
        <w:rPr>
          <w:rFonts w:ascii="Garamond" w:eastAsia="Garamond" w:hAnsi="Garamond" w:cs="Garamond"/>
          <w:color w:val="000000"/>
          <w:szCs w:val="24"/>
        </w:rPr>
        <w:t>The following criteria shall guide Lake Point’s decisions about future annexation petitions:</w:t>
      </w:r>
    </w:p>
    <w:p w14:paraId="1746251A" w14:textId="77777777" w:rsidR="005C6368" w:rsidRPr="00930FA3" w:rsidRDefault="005C6368" w:rsidP="002241F9">
      <w:pPr>
        <w:numPr>
          <w:ilvl w:val="1"/>
          <w:numId w:val="11"/>
        </w:numPr>
        <w:pBdr>
          <w:top w:val="nil"/>
          <w:left w:val="nil"/>
          <w:bottom w:val="nil"/>
          <w:right w:val="nil"/>
          <w:between w:val="nil"/>
        </w:pBdr>
        <w:suppressAutoHyphens w:val="0"/>
        <w:spacing w:before="120" w:after="120"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t>The need for municipal services</w:t>
      </w:r>
    </w:p>
    <w:p w14:paraId="790A153B" w14:textId="77777777" w:rsidR="005C6368" w:rsidRPr="00930FA3" w:rsidRDefault="005C6368" w:rsidP="002241F9">
      <w:pPr>
        <w:numPr>
          <w:ilvl w:val="2"/>
          <w:numId w:val="11"/>
        </w:numPr>
        <w:pBdr>
          <w:top w:val="nil"/>
          <w:left w:val="nil"/>
          <w:bottom w:val="nil"/>
          <w:right w:val="nil"/>
          <w:between w:val="nil"/>
        </w:pBdr>
        <w:suppressAutoHyphens w:val="0"/>
        <w:spacing w:before="120" w:after="120"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t>Municipal services would likely be provided either by the city or through special service districts, including but not limited to North Tooele Fire District, Lake Point Improvement District, and Lake Point Cemetery and Park District.</w:t>
      </w:r>
    </w:p>
    <w:p w14:paraId="12DD80E2" w14:textId="77777777" w:rsidR="005C6368" w:rsidRPr="00930FA3" w:rsidRDefault="005C6368" w:rsidP="002241F9">
      <w:pPr>
        <w:numPr>
          <w:ilvl w:val="2"/>
          <w:numId w:val="11"/>
        </w:numPr>
        <w:pBdr>
          <w:top w:val="nil"/>
          <w:left w:val="nil"/>
          <w:bottom w:val="nil"/>
          <w:right w:val="nil"/>
          <w:between w:val="nil"/>
        </w:pBdr>
        <w:suppressAutoHyphens w:val="0"/>
        <w:spacing w:before="120" w:after="120"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t xml:space="preserve">Lake Point believes it is in the interest of its citizens and will provide public health, safety, and welfare to </w:t>
      </w:r>
      <w:r w:rsidRPr="00930FA3">
        <w:rPr>
          <w:rFonts w:ascii="Garamond" w:eastAsia="Garamond" w:hAnsi="Garamond" w:cs="Garamond"/>
          <w:sz w:val="24"/>
          <w:szCs w:val="24"/>
        </w:rPr>
        <w:t>ensure</w:t>
      </w:r>
      <w:r w:rsidRPr="00930FA3">
        <w:rPr>
          <w:rFonts w:ascii="Garamond" w:eastAsia="Garamond" w:hAnsi="Garamond" w:cs="Garamond"/>
          <w:color w:val="000000"/>
          <w:sz w:val="24"/>
          <w:szCs w:val="24"/>
        </w:rPr>
        <w:t xml:space="preserve"> the responsibility for providing municipal services to the expansion area</w:t>
      </w:r>
      <w:r w:rsidRPr="00930FA3">
        <w:rPr>
          <w:rFonts w:ascii="Garamond" w:eastAsia="Garamond" w:hAnsi="Garamond" w:cs="Garamond"/>
          <w:sz w:val="24"/>
          <w:szCs w:val="24"/>
        </w:rPr>
        <w:t>,</w:t>
      </w:r>
      <w:r w:rsidRPr="00930FA3">
        <w:rPr>
          <w:rFonts w:ascii="Garamond" w:eastAsia="Garamond" w:hAnsi="Garamond" w:cs="Garamond"/>
          <w:color w:val="000000"/>
          <w:sz w:val="24"/>
          <w:szCs w:val="24"/>
        </w:rPr>
        <w:t xml:space="preserve"> as adopted by the city. The provision of municipal services to this area will assure the city of the ability to protect the interests of its residents in maximizing the benefits of economies of scale in the provision of municipal services and in minimizing the harmful impacts of conflicting uses of land that may be proposed or occur within the expansion area.</w:t>
      </w:r>
    </w:p>
    <w:p w14:paraId="27CE6ECB" w14:textId="77777777" w:rsidR="002241F9" w:rsidRPr="00930FA3" w:rsidRDefault="005C6368" w:rsidP="002241F9">
      <w:pPr>
        <w:numPr>
          <w:ilvl w:val="2"/>
          <w:numId w:val="11"/>
        </w:numPr>
        <w:pBdr>
          <w:top w:val="nil"/>
          <w:left w:val="nil"/>
          <w:bottom w:val="nil"/>
          <w:right w:val="nil"/>
          <w:between w:val="nil"/>
        </w:pBdr>
        <w:suppressAutoHyphens w:val="0"/>
        <w:spacing w:before="120" w:after="120"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t>Petitioners must outline required services and financing plans. The city will determine service necessity and provision. Lake Point will ensure annexed areas receive appropriate municipal services either directly or through special service districts. Lake Point's approach to balancing development with resource availability is mirrored in Lake Point’s annexation strategy.</w:t>
      </w:r>
    </w:p>
    <w:p w14:paraId="3AA9FBB3" w14:textId="4CEC7EEF" w:rsidR="005C6368" w:rsidRPr="00930FA3" w:rsidRDefault="005C6368" w:rsidP="002241F9">
      <w:pPr>
        <w:numPr>
          <w:ilvl w:val="1"/>
          <w:numId w:val="11"/>
        </w:numPr>
        <w:pBdr>
          <w:top w:val="nil"/>
          <w:left w:val="nil"/>
          <w:bottom w:val="nil"/>
          <w:right w:val="nil"/>
          <w:between w:val="nil"/>
        </w:pBdr>
        <w:suppressAutoHyphens w:val="0"/>
        <w:spacing w:before="120" w:after="120"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t>The character of the community</w:t>
      </w:r>
    </w:p>
    <w:p w14:paraId="2629CEFB" w14:textId="77777777" w:rsidR="005C6368" w:rsidRPr="00930FA3" w:rsidRDefault="005C6368" w:rsidP="002241F9">
      <w:pPr>
        <w:numPr>
          <w:ilvl w:val="2"/>
          <w:numId w:val="11"/>
        </w:numPr>
        <w:pBdr>
          <w:top w:val="nil"/>
          <w:left w:val="nil"/>
          <w:bottom w:val="nil"/>
          <w:right w:val="nil"/>
          <w:between w:val="nil"/>
        </w:pBdr>
        <w:suppressAutoHyphens w:val="0"/>
        <w:spacing w:before="120" w:after="120"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lastRenderedPageBreak/>
        <w:t>Lake Point is in Tooele County, Utah, has a rich history that dates to its original settlement in 1854. At that time, the area was established under the name of E.T. City. Early settlers were attracted to the region's open lands, proximity to water sources, and its potential for agriculture and livestock. They worked hard to establish a community, cultivating crops, raising livestock, and building homes. </w:t>
      </w:r>
    </w:p>
    <w:p w14:paraId="2CF63B91" w14:textId="77777777" w:rsidR="005C6368" w:rsidRPr="00930FA3" w:rsidRDefault="005C6368" w:rsidP="002241F9">
      <w:pPr>
        <w:numPr>
          <w:ilvl w:val="2"/>
          <w:numId w:val="11"/>
        </w:numPr>
        <w:pBdr>
          <w:top w:val="nil"/>
          <w:left w:val="nil"/>
          <w:bottom w:val="nil"/>
          <w:right w:val="nil"/>
          <w:between w:val="nil"/>
        </w:pBdr>
        <w:suppressAutoHyphens w:val="0"/>
        <w:spacing w:before="120" w:after="120"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t xml:space="preserve">Lake Point has a high potential to experience significant commercial development </w:t>
      </w:r>
      <w:proofErr w:type="gramStart"/>
      <w:r w:rsidRPr="00930FA3">
        <w:rPr>
          <w:rFonts w:ascii="Garamond" w:eastAsia="Garamond" w:hAnsi="Garamond" w:cs="Garamond"/>
          <w:color w:val="000000"/>
          <w:sz w:val="24"/>
          <w:szCs w:val="24"/>
        </w:rPr>
        <w:t>in the near future</w:t>
      </w:r>
      <w:proofErr w:type="gramEnd"/>
      <w:r w:rsidRPr="00930FA3">
        <w:rPr>
          <w:rFonts w:ascii="Garamond" w:eastAsia="Garamond" w:hAnsi="Garamond" w:cs="Garamond"/>
          <w:color w:val="000000"/>
          <w:sz w:val="24"/>
          <w:szCs w:val="24"/>
        </w:rPr>
        <w:t>. Recent developments in the Lake Point area have focused on expanding additional areas to accommodate the increasing population in the region. As a rapidly growing community, Lake Point is strategically positioned near the employment centers of the Wasatch Front and Tooele County, and benefits from its proximity to major transportation corridors, including Interstate 80. Looking ahead, Lake Point is expected to continue its upward trajectory, with projected growth in both residential, commercial, light industrial, and multi-use sectors.</w:t>
      </w:r>
    </w:p>
    <w:p w14:paraId="7D57EEFB" w14:textId="77777777" w:rsidR="005C6368" w:rsidRPr="00930FA3" w:rsidRDefault="005C6368" w:rsidP="002241F9">
      <w:pPr>
        <w:numPr>
          <w:ilvl w:val="2"/>
          <w:numId w:val="11"/>
        </w:numPr>
        <w:pBdr>
          <w:top w:val="nil"/>
          <w:left w:val="nil"/>
          <w:bottom w:val="nil"/>
          <w:right w:val="nil"/>
          <w:between w:val="nil"/>
        </w:pBdr>
        <w:suppressAutoHyphens w:val="0"/>
        <w:spacing w:before="120" w:after="120"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t>Lake Point’s Vision and Core Values preserve our rural lifestyle and heritage. We welcome new residents and ask all to share our commitment to maintaining a peaceful and self-sufficient way of life. We believe that the natural beauty, gorgeous sunsets, and resources of Lake Point provide ample opportunities for individuals and families to live fulfilling lives, free from the stresses and pressures of metro area living.</w:t>
      </w:r>
    </w:p>
    <w:p w14:paraId="31781410" w14:textId="77777777" w:rsidR="005C6368" w:rsidRPr="00930FA3" w:rsidRDefault="005C6368" w:rsidP="002241F9">
      <w:pPr>
        <w:numPr>
          <w:ilvl w:val="1"/>
          <w:numId w:val="11"/>
        </w:numPr>
        <w:pBdr>
          <w:top w:val="nil"/>
          <w:left w:val="nil"/>
          <w:bottom w:val="nil"/>
          <w:right w:val="nil"/>
          <w:between w:val="nil"/>
        </w:pBdr>
        <w:suppressAutoHyphens w:val="0"/>
        <w:spacing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t xml:space="preserve">Plans for </w:t>
      </w:r>
      <w:r w:rsidRPr="00930FA3">
        <w:rPr>
          <w:rFonts w:ascii="Garamond" w:eastAsia="Garamond" w:hAnsi="Garamond" w:cs="Garamond"/>
          <w:sz w:val="24"/>
          <w:szCs w:val="24"/>
        </w:rPr>
        <w:t xml:space="preserve">the </w:t>
      </w:r>
      <w:r w:rsidRPr="00930FA3">
        <w:rPr>
          <w:rFonts w:ascii="Garamond" w:eastAsia="Garamond" w:hAnsi="Garamond" w:cs="Garamond"/>
          <w:color w:val="000000"/>
          <w:sz w:val="24"/>
          <w:szCs w:val="24"/>
        </w:rPr>
        <w:t>extension of municipal services</w:t>
      </w:r>
    </w:p>
    <w:p w14:paraId="66A66D79" w14:textId="77777777" w:rsidR="005C6368" w:rsidRPr="00930FA3" w:rsidRDefault="005C6368" w:rsidP="002241F9">
      <w:pPr>
        <w:numPr>
          <w:ilvl w:val="2"/>
          <w:numId w:val="11"/>
        </w:numPr>
        <w:pBdr>
          <w:top w:val="nil"/>
          <w:left w:val="nil"/>
          <w:bottom w:val="nil"/>
          <w:right w:val="nil"/>
          <w:between w:val="nil"/>
        </w:pBdr>
        <w:suppressAutoHyphens w:val="0"/>
        <w:spacing w:before="120" w:after="120"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t>Lake Point provides Waste Services. Infrastructure studies have been done or are in process by Lake Point regarding stormwater and drainage management, geotechnical studies, transportation master planning</w:t>
      </w:r>
      <w:r w:rsidRPr="00930FA3">
        <w:rPr>
          <w:rFonts w:ascii="Garamond" w:eastAsia="Garamond" w:hAnsi="Garamond" w:cs="Garamond"/>
          <w:sz w:val="24"/>
          <w:szCs w:val="24"/>
        </w:rPr>
        <w:t>,</w:t>
      </w:r>
      <w:r w:rsidRPr="00930FA3">
        <w:rPr>
          <w:rFonts w:ascii="Garamond" w:eastAsia="Garamond" w:hAnsi="Garamond" w:cs="Garamond"/>
          <w:color w:val="000000"/>
          <w:sz w:val="24"/>
          <w:szCs w:val="24"/>
        </w:rPr>
        <w:t xml:space="preserve"> and similar, along with other information </w:t>
      </w:r>
      <w:r w:rsidRPr="00930FA3">
        <w:rPr>
          <w:rFonts w:ascii="Garamond" w:eastAsia="Garamond" w:hAnsi="Garamond" w:cs="Garamond"/>
          <w:sz w:val="24"/>
          <w:szCs w:val="24"/>
        </w:rPr>
        <w:t>that</w:t>
      </w:r>
      <w:r w:rsidRPr="00930FA3">
        <w:rPr>
          <w:rFonts w:ascii="Garamond" w:eastAsia="Garamond" w:hAnsi="Garamond" w:cs="Garamond"/>
          <w:color w:val="000000"/>
          <w:sz w:val="24"/>
          <w:szCs w:val="24"/>
        </w:rPr>
        <w:t xml:space="preserve"> guides service expansion. </w:t>
      </w:r>
    </w:p>
    <w:p w14:paraId="19C2959F" w14:textId="77777777" w:rsidR="005C6368" w:rsidRPr="00930FA3" w:rsidRDefault="005C6368" w:rsidP="002241F9">
      <w:pPr>
        <w:numPr>
          <w:ilvl w:val="2"/>
          <w:numId w:val="11"/>
        </w:numPr>
        <w:pBdr>
          <w:top w:val="nil"/>
          <w:left w:val="nil"/>
          <w:bottom w:val="nil"/>
          <w:right w:val="nil"/>
          <w:between w:val="nil"/>
        </w:pBdr>
        <w:suppressAutoHyphens w:val="0"/>
        <w:spacing w:before="120" w:after="120"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t>Development, franchise, interlocal, and any other applicable partnership agreements will ensure infrastructure alignment with city planning, city ordinances, and the general plan. Lake Point will extend services efficiently while maintaining budget constraints and leveraging partnerships with service districts for Sewer, Water, Fire and Cemetery</w:t>
      </w:r>
      <w:r w:rsidRPr="00930FA3">
        <w:rPr>
          <w:rFonts w:ascii="Garamond" w:eastAsia="Garamond" w:hAnsi="Garamond" w:cs="Garamond"/>
          <w:sz w:val="24"/>
          <w:szCs w:val="24"/>
        </w:rPr>
        <w:t>,</w:t>
      </w:r>
      <w:r w:rsidRPr="00930FA3">
        <w:rPr>
          <w:rFonts w:ascii="Garamond" w:eastAsia="Garamond" w:hAnsi="Garamond" w:cs="Garamond"/>
          <w:color w:val="000000"/>
          <w:sz w:val="24"/>
          <w:szCs w:val="24"/>
        </w:rPr>
        <w:t xml:space="preserve"> and Parks</w:t>
      </w:r>
      <w:r w:rsidRPr="00930FA3">
        <w:rPr>
          <w:rFonts w:ascii="Garamond" w:eastAsia="Garamond" w:hAnsi="Garamond" w:cs="Garamond"/>
          <w:sz w:val="24"/>
          <w:szCs w:val="24"/>
        </w:rPr>
        <w:t>,</w:t>
      </w:r>
      <w:r w:rsidRPr="00930FA3">
        <w:rPr>
          <w:rFonts w:ascii="Garamond" w:eastAsia="Garamond" w:hAnsi="Garamond" w:cs="Garamond"/>
          <w:color w:val="000000"/>
          <w:sz w:val="24"/>
          <w:szCs w:val="24"/>
        </w:rPr>
        <w:t xml:space="preserve"> where applicable. The use of phased infrastructure expansion will also be considered in Lake Point to support sustainable development.</w:t>
      </w:r>
    </w:p>
    <w:p w14:paraId="58F2C65C" w14:textId="77777777" w:rsidR="005C6368" w:rsidRPr="00930FA3" w:rsidRDefault="005C6368" w:rsidP="002241F9">
      <w:pPr>
        <w:numPr>
          <w:ilvl w:val="1"/>
          <w:numId w:val="11"/>
        </w:numPr>
        <w:pBdr>
          <w:top w:val="nil"/>
          <w:left w:val="nil"/>
          <w:bottom w:val="nil"/>
          <w:right w:val="nil"/>
          <w:between w:val="nil"/>
        </w:pBdr>
        <w:suppressAutoHyphens w:val="0"/>
        <w:spacing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t>How the services shall be financed</w:t>
      </w:r>
    </w:p>
    <w:p w14:paraId="74B089D7" w14:textId="77777777" w:rsidR="005C6368" w:rsidRPr="00930FA3" w:rsidRDefault="005C6368" w:rsidP="002241F9">
      <w:pPr>
        <w:numPr>
          <w:ilvl w:val="2"/>
          <w:numId w:val="11"/>
        </w:numPr>
        <w:pBdr>
          <w:top w:val="nil"/>
          <w:left w:val="nil"/>
          <w:bottom w:val="nil"/>
          <w:right w:val="nil"/>
          <w:between w:val="nil"/>
        </w:pBdr>
        <w:suppressAutoHyphens w:val="0"/>
        <w:spacing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t>Lake Point welcomes moderate population growth at a reasonable pace and believes that new growth should pay its own way. Water, sewer, stormwater, and emergency services must be available or capable of being extended without excessive burden on existing residents. The table below contains a non-exhaustive list of ways in which municipal annexation can be paid for:</w:t>
      </w:r>
    </w:p>
    <w:p w14:paraId="0D64864D" w14:textId="77777777" w:rsidR="007B7211" w:rsidRPr="00930FA3" w:rsidRDefault="007B7211" w:rsidP="007B7211">
      <w:pPr>
        <w:pBdr>
          <w:top w:val="nil"/>
          <w:left w:val="nil"/>
          <w:bottom w:val="nil"/>
          <w:right w:val="nil"/>
          <w:between w:val="nil"/>
        </w:pBdr>
        <w:suppressAutoHyphens w:val="0"/>
        <w:spacing w:line="240" w:lineRule="auto"/>
        <w:ind w:leftChars="0" w:left="0" w:firstLineChars="0" w:firstLine="0"/>
        <w:jc w:val="both"/>
        <w:textDirection w:val="lrTb"/>
        <w:textAlignment w:val="auto"/>
        <w:outlineLvl w:val="9"/>
        <w:rPr>
          <w:rFonts w:ascii="Garamond" w:eastAsia="Garamond" w:hAnsi="Garamond" w:cs="Garamond"/>
          <w:color w:val="000000"/>
          <w:sz w:val="24"/>
          <w:szCs w:val="24"/>
        </w:rPr>
      </w:pPr>
    </w:p>
    <w:p w14:paraId="3F851B95" w14:textId="77777777" w:rsidR="007B7211" w:rsidRPr="00930FA3" w:rsidRDefault="007B7211" w:rsidP="007B7211">
      <w:pPr>
        <w:pBdr>
          <w:top w:val="nil"/>
          <w:left w:val="nil"/>
          <w:bottom w:val="nil"/>
          <w:right w:val="nil"/>
          <w:between w:val="nil"/>
        </w:pBdr>
        <w:suppressAutoHyphens w:val="0"/>
        <w:spacing w:line="240" w:lineRule="auto"/>
        <w:ind w:leftChars="0" w:left="0" w:firstLineChars="0" w:firstLine="0"/>
        <w:jc w:val="both"/>
        <w:textDirection w:val="lrTb"/>
        <w:textAlignment w:val="auto"/>
        <w:outlineLvl w:val="9"/>
        <w:rPr>
          <w:rFonts w:ascii="Garamond" w:eastAsia="Garamond" w:hAnsi="Garamond" w:cs="Garamond"/>
          <w:color w:val="000000"/>
          <w:sz w:val="24"/>
          <w:szCs w:val="24"/>
        </w:rPr>
      </w:pPr>
    </w:p>
    <w:p w14:paraId="768C051F" w14:textId="77777777" w:rsidR="007B7211" w:rsidRPr="00930FA3" w:rsidRDefault="007B7211" w:rsidP="007B7211">
      <w:pPr>
        <w:pBdr>
          <w:top w:val="nil"/>
          <w:left w:val="nil"/>
          <w:bottom w:val="nil"/>
          <w:right w:val="nil"/>
          <w:between w:val="nil"/>
        </w:pBdr>
        <w:suppressAutoHyphens w:val="0"/>
        <w:spacing w:line="240" w:lineRule="auto"/>
        <w:ind w:leftChars="0" w:left="0" w:firstLineChars="0" w:firstLine="0"/>
        <w:jc w:val="both"/>
        <w:textDirection w:val="lrTb"/>
        <w:textAlignment w:val="auto"/>
        <w:outlineLvl w:val="9"/>
        <w:rPr>
          <w:rFonts w:ascii="Garamond" w:eastAsia="Garamond" w:hAnsi="Garamond" w:cs="Garamond"/>
          <w:color w:val="000000"/>
          <w:sz w:val="24"/>
          <w:szCs w:val="24"/>
        </w:rPr>
      </w:pPr>
    </w:p>
    <w:p w14:paraId="3A0EAE5D" w14:textId="77777777" w:rsidR="007B7211" w:rsidRPr="00930FA3" w:rsidRDefault="007B7211" w:rsidP="007B7211">
      <w:pPr>
        <w:pBdr>
          <w:top w:val="nil"/>
          <w:left w:val="nil"/>
          <w:bottom w:val="nil"/>
          <w:right w:val="nil"/>
          <w:between w:val="nil"/>
        </w:pBdr>
        <w:suppressAutoHyphens w:val="0"/>
        <w:spacing w:line="240" w:lineRule="auto"/>
        <w:ind w:leftChars="0" w:left="0" w:firstLineChars="0" w:firstLine="0"/>
        <w:jc w:val="both"/>
        <w:textDirection w:val="lrTb"/>
        <w:textAlignment w:val="auto"/>
        <w:outlineLvl w:val="9"/>
        <w:rPr>
          <w:rFonts w:ascii="Garamond" w:eastAsia="Garamond" w:hAnsi="Garamond" w:cs="Garamond"/>
          <w:color w:val="000000"/>
          <w:sz w:val="24"/>
          <w:szCs w:val="24"/>
        </w:rPr>
      </w:pPr>
    </w:p>
    <w:p w14:paraId="29178CCD" w14:textId="77777777" w:rsidR="007B7211" w:rsidRPr="00930FA3" w:rsidRDefault="007B7211" w:rsidP="007B7211">
      <w:pPr>
        <w:pBdr>
          <w:top w:val="nil"/>
          <w:left w:val="nil"/>
          <w:bottom w:val="nil"/>
          <w:right w:val="nil"/>
          <w:between w:val="nil"/>
        </w:pBdr>
        <w:suppressAutoHyphens w:val="0"/>
        <w:spacing w:line="240" w:lineRule="auto"/>
        <w:ind w:leftChars="0" w:left="0" w:firstLineChars="0" w:firstLine="0"/>
        <w:jc w:val="both"/>
        <w:textDirection w:val="lrTb"/>
        <w:textAlignment w:val="auto"/>
        <w:outlineLvl w:val="9"/>
        <w:rPr>
          <w:rFonts w:ascii="Garamond" w:eastAsia="Garamond" w:hAnsi="Garamond" w:cs="Garamond"/>
          <w:color w:val="000000"/>
          <w:sz w:val="24"/>
          <w:szCs w:val="24"/>
        </w:rPr>
      </w:pPr>
    </w:p>
    <w:p w14:paraId="33A4F5D1" w14:textId="77777777" w:rsidR="005C6368" w:rsidRPr="00930FA3" w:rsidRDefault="005C6368" w:rsidP="005C6368">
      <w:pPr>
        <w:pBdr>
          <w:top w:val="nil"/>
          <w:left w:val="nil"/>
          <w:bottom w:val="nil"/>
          <w:right w:val="nil"/>
          <w:between w:val="nil"/>
        </w:pBdr>
        <w:spacing w:line="240" w:lineRule="auto"/>
        <w:ind w:left="0" w:hanging="2"/>
        <w:jc w:val="both"/>
        <w:rPr>
          <w:rFonts w:ascii="Garamond" w:eastAsia="Garamond" w:hAnsi="Garamond" w:cs="Garamond"/>
          <w:color w:val="000000"/>
          <w:sz w:val="24"/>
          <w:szCs w:val="24"/>
        </w:rPr>
      </w:pPr>
    </w:p>
    <w:tbl>
      <w:tblPr>
        <w:tblW w:w="1017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1620"/>
        <w:gridCol w:w="1170"/>
        <w:gridCol w:w="1890"/>
        <w:gridCol w:w="2223"/>
        <w:gridCol w:w="2637"/>
      </w:tblGrid>
      <w:tr w:rsidR="005C6368" w:rsidRPr="00930FA3" w14:paraId="781989BA" w14:textId="77777777" w:rsidTr="00CA34A0">
        <w:trPr>
          <w:trHeight w:val="440"/>
        </w:trPr>
        <w:tc>
          <w:tcPr>
            <w:tcW w:w="630" w:type="dxa"/>
          </w:tcPr>
          <w:p w14:paraId="5A771E61" w14:textId="77777777" w:rsidR="005C6368" w:rsidRPr="00930FA3" w:rsidRDefault="005C6368" w:rsidP="007C2A27">
            <w:pPr>
              <w:ind w:leftChars="0" w:left="0" w:firstLineChars="0" w:firstLine="0"/>
              <w:jc w:val="both"/>
              <w:rPr>
                <w:rFonts w:ascii="Garamond" w:eastAsia="Garamond" w:hAnsi="Garamond" w:cs="Garamond"/>
                <w:color w:val="000000"/>
                <w:sz w:val="24"/>
                <w:szCs w:val="24"/>
              </w:rPr>
            </w:pPr>
          </w:p>
        </w:tc>
        <w:tc>
          <w:tcPr>
            <w:tcW w:w="1620" w:type="dxa"/>
          </w:tcPr>
          <w:p w14:paraId="26D545B5" w14:textId="77777777" w:rsidR="005C6368" w:rsidRPr="00930FA3" w:rsidRDefault="005C6368" w:rsidP="00930FA3">
            <w:pPr>
              <w:pStyle w:val="ListParagraph"/>
              <w:spacing w:after="0"/>
              <w:ind w:leftChars="0" w:left="74" w:firstLineChars="0" w:firstLine="0"/>
              <w:jc w:val="both"/>
              <w:rPr>
                <w:rFonts w:ascii="Garamond" w:eastAsia="Garamond" w:hAnsi="Garamond" w:cs="Garamond"/>
                <w:color w:val="000000"/>
                <w:szCs w:val="24"/>
              </w:rPr>
            </w:pPr>
            <w:r w:rsidRPr="00930FA3">
              <w:rPr>
                <w:rFonts w:ascii="Garamond" w:eastAsia="Garamond" w:hAnsi="Garamond" w:cs="Garamond"/>
                <w:b/>
                <w:color w:val="000000"/>
                <w:szCs w:val="24"/>
              </w:rPr>
              <w:t>Option</w:t>
            </w:r>
          </w:p>
        </w:tc>
        <w:tc>
          <w:tcPr>
            <w:tcW w:w="1170" w:type="dxa"/>
          </w:tcPr>
          <w:p w14:paraId="5EDFFBC1" w14:textId="77777777" w:rsidR="005C6368" w:rsidRPr="00930FA3" w:rsidRDefault="005C6368" w:rsidP="00930FA3">
            <w:pPr>
              <w:pStyle w:val="ListParagraph"/>
              <w:pBdr>
                <w:top w:val="nil"/>
                <w:left w:val="nil"/>
                <w:bottom w:val="nil"/>
                <w:right w:val="nil"/>
                <w:between w:val="nil"/>
              </w:pBdr>
              <w:spacing w:after="0"/>
              <w:ind w:leftChars="0" w:left="74" w:firstLineChars="0" w:firstLine="0"/>
              <w:jc w:val="both"/>
              <w:rPr>
                <w:rFonts w:ascii="Garamond" w:eastAsia="Garamond" w:hAnsi="Garamond" w:cs="Garamond"/>
                <w:color w:val="000000"/>
                <w:szCs w:val="24"/>
              </w:rPr>
            </w:pPr>
            <w:r w:rsidRPr="00930FA3">
              <w:rPr>
                <w:rFonts w:ascii="Garamond" w:eastAsia="Garamond" w:hAnsi="Garamond" w:cs="Garamond"/>
                <w:b/>
                <w:color w:val="000000"/>
                <w:szCs w:val="24"/>
              </w:rPr>
              <w:t>Utah Code</w:t>
            </w:r>
          </w:p>
        </w:tc>
        <w:tc>
          <w:tcPr>
            <w:tcW w:w="1890" w:type="dxa"/>
          </w:tcPr>
          <w:p w14:paraId="51CA147F" w14:textId="77777777" w:rsidR="005C6368" w:rsidRPr="00930FA3" w:rsidRDefault="005C6368" w:rsidP="00930FA3">
            <w:pPr>
              <w:pStyle w:val="ListParagraph"/>
              <w:pBdr>
                <w:top w:val="nil"/>
                <w:left w:val="nil"/>
                <w:bottom w:val="nil"/>
                <w:right w:val="nil"/>
                <w:between w:val="nil"/>
              </w:pBdr>
              <w:spacing w:after="0"/>
              <w:ind w:leftChars="0" w:left="74" w:firstLineChars="0" w:firstLine="0"/>
              <w:jc w:val="both"/>
              <w:rPr>
                <w:rFonts w:ascii="Garamond" w:eastAsia="Garamond" w:hAnsi="Garamond" w:cs="Garamond"/>
                <w:color w:val="000000"/>
                <w:szCs w:val="24"/>
              </w:rPr>
            </w:pPr>
            <w:r w:rsidRPr="00930FA3">
              <w:rPr>
                <w:rFonts w:ascii="Garamond" w:eastAsia="Garamond" w:hAnsi="Garamond" w:cs="Garamond"/>
                <w:b/>
                <w:color w:val="000000"/>
                <w:szCs w:val="24"/>
              </w:rPr>
              <w:t>Used For</w:t>
            </w:r>
          </w:p>
        </w:tc>
        <w:tc>
          <w:tcPr>
            <w:tcW w:w="2223" w:type="dxa"/>
          </w:tcPr>
          <w:p w14:paraId="50812FDE" w14:textId="77777777" w:rsidR="005C6368" w:rsidRPr="00930FA3" w:rsidRDefault="005C6368" w:rsidP="00930FA3">
            <w:pPr>
              <w:pStyle w:val="ListParagraph"/>
              <w:pBdr>
                <w:top w:val="nil"/>
                <w:left w:val="nil"/>
                <w:bottom w:val="nil"/>
                <w:right w:val="nil"/>
                <w:between w:val="nil"/>
              </w:pBdr>
              <w:spacing w:after="0"/>
              <w:ind w:leftChars="0" w:left="74" w:firstLineChars="0" w:firstLine="0"/>
              <w:jc w:val="both"/>
              <w:rPr>
                <w:rFonts w:ascii="Garamond" w:eastAsia="Garamond" w:hAnsi="Garamond" w:cs="Garamond"/>
                <w:color w:val="000000"/>
                <w:szCs w:val="24"/>
              </w:rPr>
            </w:pPr>
            <w:r w:rsidRPr="00930FA3">
              <w:rPr>
                <w:rFonts w:ascii="Garamond" w:eastAsia="Garamond" w:hAnsi="Garamond" w:cs="Garamond"/>
                <w:b/>
                <w:color w:val="000000"/>
                <w:szCs w:val="24"/>
              </w:rPr>
              <w:t>How it Works</w:t>
            </w:r>
          </w:p>
        </w:tc>
        <w:tc>
          <w:tcPr>
            <w:tcW w:w="2637" w:type="dxa"/>
          </w:tcPr>
          <w:p w14:paraId="0716286D" w14:textId="77777777" w:rsidR="005C6368" w:rsidRPr="00930FA3" w:rsidRDefault="005C6368" w:rsidP="00930FA3">
            <w:pPr>
              <w:pStyle w:val="ListParagraph"/>
              <w:pBdr>
                <w:top w:val="nil"/>
                <w:left w:val="nil"/>
                <w:bottom w:val="nil"/>
                <w:right w:val="nil"/>
                <w:between w:val="nil"/>
              </w:pBdr>
              <w:spacing w:after="0"/>
              <w:ind w:leftChars="0" w:left="74" w:firstLineChars="0" w:firstLine="0"/>
              <w:jc w:val="both"/>
              <w:rPr>
                <w:rFonts w:ascii="Garamond" w:eastAsia="Garamond" w:hAnsi="Garamond" w:cs="Garamond"/>
                <w:color w:val="000000"/>
                <w:szCs w:val="24"/>
              </w:rPr>
            </w:pPr>
            <w:r w:rsidRPr="00930FA3">
              <w:rPr>
                <w:rFonts w:ascii="Garamond" w:eastAsia="Garamond" w:hAnsi="Garamond" w:cs="Garamond"/>
                <w:b/>
                <w:color w:val="000000"/>
                <w:szCs w:val="24"/>
              </w:rPr>
              <w:t>Approval Process</w:t>
            </w:r>
          </w:p>
        </w:tc>
      </w:tr>
      <w:tr w:rsidR="005C6368" w:rsidRPr="00930FA3" w14:paraId="0BAA2C71" w14:textId="77777777" w:rsidTr="00CA34A0">
        <w:tc>
          <w:tcPr>
            <w:tcW w:w="630" w:type="dxa"/>
          </w:tcPr>
          <w:p w14:paraId="06C5A440" w14:textId="15CC053E" w:rsidR="005C6368" w:rsidRPr="00930FA3" w:rsidRDefault="007B7211" w:rsidP="007B7211">
            <w:pPr>
              <w:ind w:leftChars="0" w:left="0" w:firstLineChars="0" w:hanging="2"/>
              <w:jc w:val="both"/>
              <w:rPr>
                <w:rFonts w:ascii="Garamond" w:eastAsia="Garamond" w:hAnsi="Garamond" w:cs="Garamond"/>
                <w:color w:val="000000"/>
                <w:sz w:val="24"/>
                <w:szCs w:val="24"/>
              </w:rPr>
            </w:pPr>
            <w:r w:rsidRPr="00930FA3">
              <w:rPr>
                <w:rFonts w:ascii="Garamond" w:eastAsia="Garamond" w:hAnsi="Garamond" w:cs="Garamond"/>
                <w:color w:val="000000"/>
                <w:sz w:val="24"/>
                <w:szCs w:val="24"/>
              </w:rPr>
              <w:t>1.</w:t>
            </w:r>
          </w:p>
        </w:tc>
        <w:tc>
          <w:tcPr>
            <w:tcW w:w="1620" w:type="dxa"/>
          </w:tcPr>
          <w:p w14:paraId="673AF281" w14:textId="77777777" w:rsidR="005C6368" w:rsidRPr="00930FA3" w:rsidRDefault="005C6368" w:rsidP="00930FA3">
            <w:pPr>
              <w:pStyle w:val="ListParagraph"/>
              <w:spacing w:after="0"/>
              <w:ind w:leftChars="0" w:left="74" w:firstLineChars="0" w:firstLine="0"/>
              <w:rPr>
                <w:rFonts w:ascii="Garamond" w:eastAsia="Garamond" w:hAnsi="Garamond" w:cs="Garamond"/>
                <w:color w:val="000000"/>
                <w:szCs w:val="24"/>
              </w:rPr>
            </w:pPr>
            <w:r w:rsidRPr="00930FA3">
              <w:rPr>
                <w:rFonts w:ascii="Garamond" w:eastAsia="Garamond" w:hAnsi="Garamond" w:cs="Garamond"/>
                <w:color w:val="000000"/>
                <w:szCs w:val="24"/>
              </w:rPr>
              <w:t>Special Assessment Area (SAA)</w:t>
            </w:r>
          </w:p>
        </w:tc>
        <w:tc>
          <w:tcPr>
            <w:tcW w:w="1170" w:type="dxa"/>
          </w:tcPr>
          <w:p w14:paraId="5B763519" w14:textId="77777777" w:rsidR="005C6368" w:rsidRPr="00930FA3" w:rsidRDefault="005C6368" w:rsidP="00930FA3">
            <w:pPr>
              <w:pStyle w:val="ListParagraph"/>
              <w:pBdr>
                <w:top w:val="nil"/>
                <w:left w:val="nil"/>
                <w:bottom w:val="nil"/>
                <w:right w:val="nil"/>
                <w:between w:val="nil"/>
              </w:pBdr>
              <w:spacing w:after="0"/>
              <w:ind w:leftChars="0" w:left="74" w:firstLineChars="0" w:firstLine="0"/>
              <w:rPr>
                <w:rFonts w:ascii="Garamond" w:eastAsia="Garamond" w:hAnsi="Garamond" w:cs="Garamond"/>
                <w:color w:val="000000"/>
                <w:szCs w:val="24"/>
              </w:rPr>
            </w:pPr>
            <w:r w:rsidRPr="00930FA3">
              <w:rPr>
                <w:rFonts w:ascii="Garamond" w:eastAsia="Garamond" w:hAnsi="Garamond" w:cs="Garamond"/>
                <w:color w:val="000000"/>
                <w:szCs w:val="24"/>
              </w:rPr>
              <w:t>Title 11, Chapter 42 </w:t>
            </w:r>
          </w:p>
          <w:p w14:paraId="60DFF20C" w14:textId="77777777" w:rsidR="005C6368" w:rsidRPr="00930FA3" w:rsidRDefault="005C6368" w:rsidP="00930FA3">
            <w:pPr>
              <w:ind w:left="0" w:hanging="2"/>
              <w:rPr>
                <w:rFonts w:ascii="Garamond" w:eastAsia="Garamond" w:hAnsi="Garamond" w:cs="Garamond"/>
                <w:color w:val="000000"/>
                <w:sz w:val="24"/>
                <w:szCs w:val="24"/>
              </w:rPr>
            </w:pPr>
          </w:p>
        </w:tc>
        <w:tc>
          <w:tcPr>
            <w:tcW w:w="1890" w:type="dxa"/>
          </w:tcPr>
          <w:p w14:paraId="0A559AC4" w14:textId="77777777" w:rsidR="005C6368" w:rsidRPr="00930FA3" w:rsidRDefault="005C6368" w:rsidP="00930FA3">
            <w:pPr>
              <w:pStyle w:val="ListParagraph"/>
              <w:pBdr>
                <w:top w:val="nil"/>
                <w:left w:val="nil"/>
                <w:bottom w:val="nil"/>
                <w:right w:val="nil"/>
                <w:between w:val="nil"/>
              </w:pBdr>
              <w:spacing w:after="0"/>
              <w:ind w:leftChars="0" w:left="74" w:firstLineChars="0" w:firstLine="0"/>
              <w:rPr>
                <w:rFonts w:ascii="Garamond" w:eastAsia="Garamond" w:hAnsi="Garamond" w:cs="Garamond"/>
                <w:color w:val="000000"/>
                <w:szCs w:val="24"/>
              </w:rPr>
            </w:pPr>
            <w:r w:rsidRPr="00930FA3">
              <w:rPr>
                <w:rFonts w:ascii="Garamond" w:eastAsia="Garamond" w:hAnsi="Garamond" w:cs="Garamond"/>
                <w:color w:val="000000"/>
                <w:szCs w:val="24"/>
              </w:rPr>
              <w:t>Funding infrastructure improvements (roads, water, sewer, storm drainage, sidewalks, etc.) in a specific area affected by a development.</w:t>
            </w:r>
          </w:p>
        </w:tc>
        <w:tc>
          <w:tcPr>
            <w:tcW w:w="2223" w:type="dxa"/>
          </w:tcPr>
          <w:p w14:paraId="111F13F8" w14:textId="77777777" w:rsidR="005C6368" w:rsidRPr="00930FA3" w:rsidRDefault="005C6368" w:rsidP="00930FA3">
            <w:pPr>
              <w:pStyle w:val="ListParagraph"/>
              <w:pBdr>
                <w:top w:val="nil"/>
                <w:left w:val="nil"/>
                <w:bottom w:val="nil"/>
                <w:right w:val="nil"/>
                <w:between w:val="nil"/>
              </w:pBdr>
              <w:spacing w:after="0"/>
              <w:ind w:leftChars="0" w:left="74" w:firstLineChars="0" w:firstLine="0"/>
              <w:rPr>
                <w:rFonts w:ascii="Garamond" w:eastAsia="Garamond" w:hAnsi="Garamond" w:cs="Garamond"/>
                <w:color w:val="000000"/>
                <w:szCs w:val="24"/>
              </w:rPr>
            </w:pPr>
            <w:r w:rsidRPr="00930FA3">
              <w:rPr>
                <w:rFonts w:ascii="Garamond" w:eastAsia="Garamond" w:hAnsi="Garamond" w:cs="Garamond"/>
                <w:color w:val="000000"/>
                <w:szCs w:val="24"/>
              </w:rPr>
              <w:t>The city or county creates an SAA, and property owners within the area pay an assessment to fund the infrastructure improvements.</w:t>
            </w:r>
          </w:p>
        </w:tc>
        <w:tc>
          <w:tcPr>
            <w:tcW w:w="2637" w:type="dxa"/>
          </w:tcPr>
          <w:p w14:paraId="704DBE7F" w14:textId="77777777" w:rsidR="005C6368" w:rsidRPr="00930FA3" w:rsidRDefault="005C6368" w:rsidP="00930FA3">
            <w:pPr>
              <w:pStyle w:val="ListParagraph"/>
              <w:pBdr>
                <w:top w:val="nil"/>
                <w:left w:val="nil"/>
                <w:bottom w:val="nil"/>
                <w:right w:val="nil"/>
                <w:between w:val="nil"/>
              </w:pBdr>
              <w:spacing w:after="0"/>
              <w:ind w:leftChars="0" w:left="74" w:firstLineChars="0" w:firstLine="0"/>
              <w:rPr>
                <w:rFonts w:ascii="Garamond" w:eastAsia="Garamond" w:hAnsi="Garamond" w:cs="Garamond"/>
                <w:color w:val="000000"/>
                <w:szCs w:val="24"/>
              </w:rPr>
            </w:pPr>
            <w:r w:rsidRPr="00930FA3">
              <w:rPr>
                <w:rFonts w:ascii="Garamond" w:eastAsia="Garamond" w:hAnsi="Garamond" w:cs="Garamond"/>
                <w:color w:val="000000"/>
                <w:szCs w:val="24"/>
              </w:rPr>
              <w:t>Requires notice and public hearings; in some cases, property owners can protest the assessment if they represent more than 50% of the area.</w:t>
            </w:r>
          </w:p>
          <w:p w14:paraId="7192112F" w14:textId="77777777" w:rsidR="005C6368" w:rsidRPr="00930FA3" w:rsidRDefault="005C6368" w:rsidP="00930FA3">
            <w:pPr>
              <w:ind w:left="0" w:hanging="2"/>
              <w:rPr>
                <w:rFonts w:ascii="Garamond" w:eastAsia="Garamond" w:hAnsi="Garamond" w:cs="Garamond"/>
                <w:color w:val="000000"/>
                <w:sz w:val="24"/>
                <w:szCs w:val="24"/>
              </w:rPr>
            </w:pPr>
          </w:p>
        </w:tc>
      </w:tr>
      <w:tr w:rsidR="005C6368" w:rsidRPr="00930FA3" w14:paraId="03790ABE" w14:textId="77777777" w:rsidTr="00CA34A0">
        <w:tc>
          <w:tcPr>
            <w:tcW w:w="630" w:type="dxa"/>
          </w:tcPr>
          <w:p w14:paraId="1A77A1FA" w14:textId="31A701BF" w:rsidR="005C6368" w:rsidRPr="00930FA3" w:rsidRDefault="007B7211" w:rsidP="007C2A27">
            <w:pPr>
              <w:ind w:leftChars="0" w:left="0" w:firstLineChars="0" w:firstLine="0"/>
              <w:jc w:val="both"/>
              <w:rPr>
                <w:rFonts w:ascii="Garamond" w:eastAsia="Garamond" w:hAnsi="Garamond" w:cs="Garamond"/>
                <w:color w:val="000000"/>
                <w:sz w:val="24"/>
                <w:szCs w:val="24"/>
              </w:rPr>
            </w:pPr>
            <w:r w:rsidRPr="00930FA3">
              <w:rPr>
                <w:rFonts w:ascii="Garamond" w:eastAsia="Garamond" w:hAnsi="Garamond" w:cs="Garamond"/>
                <w:color w:val="000000"/>
                <w:sz w:val="24"/>
                <w:szCs w:val="24"/>
              </w:rPr>
              <w:t>2.</w:t>
            </w:r>
          </w:p>
        </w:tc>
        <w:tc>
          <w:tcPr>
            <w:tcW w:w="1620" w:type="dxa"/>
          </w:tcPr>
          <w:p w14:paraId="7A8DACC3" w14:textId="77777777" w:rsidR="005C6368" w:rsidRPr="00930FA3" w:rsidRDefault="005C6368" w:rsidP="00930FA3">
            <w:pPr>
              <w:pStyle w:val="ListParagraph"/>
              <w:spacing w:after="0"/>
              <w:ind w:leftChars="0" w:left="74" w:firstLineChars="0" w:firstLine="0"/>
              <w:rPr>
                <w:rFonts w:ascii="Garamond" w:eastAsia="Garamond" w:hAnsi="Garamond" w:cs="Garamond"/>
                <w:color w:val="000000"/>
                <w:szCs w:val="24"/>
              </w:rPr>
            </w:pPr>
            <w:r w:rsidRPr="00930FA3">
              <w:rPr>
                <w:rFonts w:ascii="Garamond" w:eastAsia="Garamond" w:hAnsi="Garamond" w:cs="Garamond"/>
                <w:color w:val="000000"/>
                <w:szCs w:val="24"/>
              </w:rPr>
              <w:t>Community Reinvestment Area (CRA)</w:t>
            </w:r>
          </w:p>
        </w:tc>
        <w:tc>
          <w:tcPr>
            <w:tcW w:w="1170" w:type="dxa"/>
          </w:tcPr>
          <w:p w14:paraId="2829B6D8" w14:textId="77777777" w:rsidR="005C6368" w:rsidRPr="00930FA3" w:rsidRDefault="005C6368" w:rsidP="00930FA3">
            <w:pPr>
              <w:pStyle w:val="ListParagraph"/>
              <w:spacing w:after="0"/>
              <w:ind w:leftChars="0" w:left="74" w:firstLineChars="0" w:firstLine="0"/>
              <w:rPr>
                <w:rFonts w:ascii="Garamond" w:eastAsia="Garamond" w:hAnsi="Garamond" w:cs="Garamond"/>
                <w:color w:val="000000"/>
                <w:szCs w:val="24"/>
              </w:rPr>
            </w:pPr>
            <w:r w:rsidRPr="00930FA3">
              <w:rPr>
                <w:rFonts w:ascii="Garamond" w:eastAsia="Garamond" w:hAnsi="Garamond" w:cs="Garamond"/>
                <w:color w:val="000000"/>
                <w:szCs w:val="24"/>
              </w:rPr>
              <w:t>Title 17C</w:t>
            </w:r>
          </w:p>
        </w:tc>
        <w:tc>
          <w:tcPr>
            <w:tcW w:w="1890" w:type="dxa"/>
          </w:tcPr>
          <w:p w14:paraId="635835A3" w14:textId="77777777" w:rsidR="005C6368" w:rsidRPr="00930FA3" w:rsidRDefault="005C6368" w:rsidP="00930FA3">
            <w:pPr>
              <w:pStyle w:val="ListParagraph"/>
              <w:spacing w:after="0"/>
              <w:ind w:leftChars="0" w:left="74" w:firstLineChars="0" w:firstLine="0"/>
              <w:rPr>
                <w:rFonts w:ascii="Garamond" w:eastAsia="Garamond" w:hAnsi="Garamond" w:cs="Garamond"/>
                <w:color w:val="000000"/>
                <w:szCs w:val="24"/>
              </w:rPr>
            </w:pPr>
            <w:r w:rsidRPr="00930FA3">
              <w:rPr>
                <w:rFonts w:ascii="Garamond" w:eastAsia="Garamond" w:hAnsi="Garamond" w:cs="Garamond"/>
                <w:color w:val="000000"/>
                <w:szCs w:val="24"/>
              </w:rPr>
              <w:t>Funding public infrastructure and economic development through Tax Increment Financing (TIF).</w:t>
            </w:r>
          </w:p>
        </w:tc>
        <w:tc>
          <w:tcPr>
            <w:tcW w:w="2223" w:type="dxa"/>
          </w:tcPr>
          <w:p w14:paraId="4A0E9EC2" w14:textId="77777777" w:rsidR="005C6368" w:rsidRPr="00930FA3" w:rsidRDefault="005C6368" w:rsidP="00930FA3">
            <w:pPr>
              <w:pStyle w:val="ListParagraph"/>
              <w:spacing w:after="0"/>
              <w:ind w:leftChars="0" w:left="74" w:firstLineChars="0" w:firstLine="0"/>
              <w:rPr>
                <w:rFonts w:ascii="Garamond" w:eastAsia="Garamond" w:hAnsi="Garamond" w:cs="Garamond"/>
                <w:color w:val="000000"/>
                <w:szCs w:val="24"/>
              </w:rPr>
            </w:pPr>
            <w:r w:rsidRPr="00930FA3">
              <w:rPr>
                <w:rFonts w:ascii="Garamond" w:eastAsia="Garamond" w:hAnsi="Garamond" w:cs="Garamond"/>
                <w:color w:val="000000"/>
                <w:szCs w:val="24"/>
              </w:rPr>
              <w:t>As new development increases property values, a portion of the increased property tax revenue (tax increment) is redirected to finance infrastructure.</w:t>
            </w:r>
          </w:p>
        </w:tc>
        <w:tc>
          <w:tcPr>
            <w:tcW w:w="2637" w:type="dxa"/>
          </w:tcPr>
          <w:p w14:paraId="2DED4B93" w14:textId="77777777" w:rsidR="005C6368" w:rsidRPr="00930FA3" w:rsidRDefault="005C6368" w:rsidP="00930FA3">
            <w:pPr>
              <w:pStyle w:val="ListParagraph"/>
              <w:spacing w:after="0"/>
              <w:ind w:leftChars="0" w:left="74" w:firstLineChars="0" w:firstLine="0"/>
              <w:rPr>
                <w:rFonts w:ascii="Garamond" w:eastAsia="Garamond" w:hAnsi="Garamond" w:cs="Garamond"/>
                <w:color w:val="000000"/>
                <w:szCs w:val="24"/>
              </w:rPr>
            </w:pPr>
            <w:r w:rsidRPr="00930FA3">
              <w:rPr>
                <w:rFonts w:ascii="Garamond" w:eastAsia="Garamond" w:hAnsi="Garamond" w:cs="Garamond"/>
                <w:color w:val="000000"/>
                <w:szCs w:val="24"/>
              </w:rPr>
              <w:t>The city establishes a Community Reinvestment Agency (CRA) and adopts a project plan. Affected taxing entities (schools, counties, etc.) may negotiate tax participation.</w:t>
            </w:r>
          </w:p>
        </w:tc>
      </w:tr>
      <w:tr w:rsidR="005C6368" w:rsidRPr="00930FA3" w14:paraId="37D4BB71" w14:textId="77777777" w:rsidTr="00CA34A0">
        <w:trPr>
          <w:trHeight w:val="1385"/>
        </w:trPr>
        <w:tc>
          <w:tcPr>
            <w:tcW w:w="630" w:type="dxa"/>
          </w:tcPr>
          <w:p w14:paraId="559DC150" w14:textId="2A70C7E4" w:rsidR="005C6368" w:rsidRPr="00930FA3" w:rsidRDefault="007B7211" w:rsidP="007B7211">
            <w:pPr>
              <w:ind w:leftChars="0" w:left="0" w:firstLineChars="0" w:hanging="2"/>
              <w:jc w:val="both"/>
              <w:rPr>
                <w:rFonts w:ascii="Garamond" w:eastAsia="Garamond" w:hAnsi="Garamond" w:cs="Garamond"/>
                <w:color w:val="000000"/>
                <w:sz w:val="24"/>
                <w:szCs w:val="24"/>
              </w:rPr>
            </w:pPr>
            <w:r w:rsidRPr="00930FA3">
              <w:rPr>
                <w:rFonts w:ascii="Garamond" w:eastAsia="Garamond" w:hAnsi="Garamond" w:cs="Garamond"/>
                <w:color w:val="000000"/>
                <w:sz w:val="24"/>
                <w:szCs w:val="24"/>
              </w:rPr>
              <w:t>3.</w:t>
            </w:r>
          </w:p>
        </w:tc>
        <w:tc>
          <w:tcPr>
            <w:tcW w:w="1620" w:type="dxa"/>
          </w:tcPr>
          <w:p w14:paraId="200DECEF" w14:textId="77777777" w:rsidR="005C6368" w:rsidRPr="00930FA3" w:rsidRDefault="005C6368" w:rsidP="00930FA3">
            <w:pPr>
              <w:pStyle w:val="ListParagraph"/>
              <w:spacing w:after="0"/>
              <w:ind w:leftChars="0" w:left="74" w:firstLineChars="0" w:firstLine="0"/>
              <w:rPr>
                <w:rFonts w:ascii="Garamond" w:eastAsia="Garamond" w:hAnsi="Garamond" w:cs="Garamond"/>
                <w:color w:val="000000"/>
                <w:szCs w:val="24"/>
              </w:rPr>
            </w:pPr>
            <w:r w:rsidRPr="00930FA3">
              <w:rPr>
                <w:rFonts w:ascii="Garamond" w:eastAsia="Garamond" w:hAnsi="Garamond" w:cs="Garamond"/>
                <w:color w:val="000000"/>
                <w:szCs w:val="24"/>
              </w:rPr>
              <w:t>Public Infrastructure District (PID)</w:t>
            </w:r>
          </w:p>
        </w:tc>
        <w:tc>
          <w:tcPr>
            <w:tcW w:w="1170" w:type="dxa"/>
          </w:tcPr>
          <w:p w14:paraId="5147629E" w14:textId="77777777" w:rsidR="005C6368" w:rsidRPr="00930FA3" w:rsidRDefault="005C6368" w:rsidP="00930FA3">
            <w:pPr>
              <w:pStyle w:val="ListParagraph"/>
              <w:pBdr>
                <w:top w:val="nil"/>
                <w:left w:val="nil"/>
                <w:bottom w:val="nil"/>
                <w:right w:val="nil"/>
                <w:between w:val="nil"/>
              </w:pBdr>
              <w:spacing w:after="0"/>
              <w:ind w:leftChars="0" w:left="74" w:firstLineChars="0" w:firstLine="0"/>
              <w:rPr>
                <w:rFonts w:ascii="Garamond" w:eastAsia="Garamond" w:hAnsi="Garamond" w:cs="Garamond"/>
                <w:color w:val="000000"/>
                <w:szCs w:val="24"/>
              </w:rPr>
            </w:pPr>
            <w:r w:rsidRPr="00930FA3">
              <w:rPr>
                <w:rFonts w:ascii="Garamond" w:eastAsia="Garamond" w:hAnsi="Garamond" w:cs="Garamond"/>
                <w:color w:val="000000"/>
                <w:szCs w:val="24"/>
              </w:rPr>
              <w:t>Title 17D, Chapter 4</w:t>
            </w:r>
          </w:p>
          <w:p w14:paraId="3A9F206A" w14:textId="77777777" w:rsidR="005C6368" w:rsidRPr="00930FA3" w:rsidRDefault="005C6368" w:rsidP="00930FA3">
            <w:pPr>
              <w:ind w:left="0" w:hanging="2"/>
              <w:rPr>
                <w:rFonts w:ascii="Garamond" w:eastAsia="Garamond" w:hAnsi="Garamond" w:cs="Garamond"/>
                <w:color w:val="000000"/>
                <w:sz w:val="24"/>
                <w:szCs w:val="24"/>
              </w:rPr>
            </w:pPr>
          </w:p>
        </w:tc>
        <w:tc>
          <w:tcPr>
            <w:tcW w:w="1890" w:type="dxa"/>
          </w:tcPr>
          <w:p w14:paraId="05AB5442" w14:textId="77777777" w:rsidR="005C6368" w:rsidRPr="00930FA3" w:rsidRDefault="005C6368" w:rsidP="00930FA3">
            <w:pPr>
              <w:pStyle w:val="ListParagraph"/>
              <w:pBdr>
                <w:top w:val="nil"/>
                <w:left w:val="nil"/>
                <w:bottom w:val="nil"/>
                <w:right w:val="nil"/>
                <w:between w:val="nil"/>
              </w:pBdr>
              <w:spacing w:after="0"/>
              <w:ind w:leftChars="0" w:left="74" w:firstLineChars="0" w:firstLine="0"/>
              <w:rPr>
                <w:rFonts w:ascii="Garamond" w:eastAsia="Garamond" w:hAnsi="Garamond" w:cs="Garamond"/>
                <w:color w:val="000000"/>
                <w:szCs w:val="24"/>
              </w:rPr>
            </w:pPr>
            <w:r w:rsidRPr="00930FA3">
              <w:rPr>
                <w:rFonts w:ascii="Garamond" w:eastAsia="Garamond" w:hAnsi="Garamond" w:cs="Garamond"/>
                <w:color w:val="000000"/>
                <w:szCs w:val="24"/>
              </w:rPr>
              <w:t xml:space="preserve">Large-scale infrastructure projects in new developments, </w:t>
            </w:r>
            <w:proofErr w:type="gramStart"/>
            <w:r w:rsidRPr="00930FA3">
              <w:rPr>
                <w:rFonts w:ascii="Garamond" w:eastAsia="Garamond" w:hAnsi="Garamond" w:cs="Garamond"/>
                <w:color w:val="000000"/>
                <w:szCs w:val="24"/>
              </w:rPr>
              <w:t>similar to</w:t>
            </w:r>
            <w:proofErr w:type="gramEnd"/>
            <w:r w:rsidRPr="00930FA3">
              <w:rPr>
                <w:rFonts w:ascii="Garamond" w:eastAsia="Garamond" w:hAnsi="Garamond" w:cs="Garamond"/>
                <w:color w:val="000000"/>
                <w:szCs w:val="24"/>
              </w:rPr>
              <w:t xml:space="preserve"> a metropolitan district.</w:t>
            </w:r>
          </w:p>
        </w:tc>
        <w:tc>
          <w:tcPr>
            <w:tcW w:w="2223" w:type="dxa"/>
          </w:tcPr>
          <w:p w14:paraId="18CC21F9" w14:textId="77777777" w:rsidR="005C6368" w:rsidRPr="00930FA3" w:rsidRDefault="005C6368" w:rsidP="00930FA3">
            <w:pPr>
              <w:pStyle w:val="ListParagraph"/>
              <w:pBdr>
                <w:top w:val="nil"/>
                <w:left w:val="nil"/>
                <w:bottom w:val="nil"/>
                <w:right w:val="nil"/>
                <w:between w:val="nil"/>
              </w:pBdr>
              <w:spacing w:after="0"/>
              <w:ind w:leftChars="0" w:left="74" w:firstLineChars="0" w:firstLine="0"/>
              <w:rPr>
                <w:rFonts w:ascii="Garamond" w:eastAsia="Garamond" w:hAnsi="Garamond" w:cs="Garamond"/>
                <w:color w:val="000000"/>
                <w:szCs w:val="24"/>
              </w:rPr>
            </w:pPr>
            <w:r w:rsidRPr="00930FA3">
              <w:rPr>
                <w:rFonts w:ascii="Garamond" w:eastAsia="Garamond" w:hAnsi="Garamond" w:cs="Garamond"/>
                <w:color w:val="000000"/>
                <w:szCs w:val="24"/>
              </w:rPr>
              <w:t>Developers and the city create a PID, which issues bonds to fund public infrastructure, repaid by property taxes or fees from the benefiting properties.</w:t>
            </w:r>
          </w:p>
        </w:tc>
        <w:tc>
          <w:tcPr>
            <w:tcW w:w="2637" w:type="dxa"/>
          </w:tcPr>
          <w:p w14:paraId="6A40178F" w14:textId="77777777" w:rsidR="005C6368" w:rsidRPr="00930FA3" w:rsidRDefault="005C6368" w:rsidP="00930FA3">
            <w:pPr>
              <w:pStyle w:val="ListParagraph"/>
              <w:spacing w:after="0"/>
              <w:ind w:leftChars="0" w:left="74" w:firstLineChars="0" w:firstLine="0"/>
              <w:rPr>
                <w:rFonts w:ascii="Garamond" w:eastAsia="Garamond" w:hAnsi="Garamond" w:cs="Garamond"/>
                <w:color w:val="000000"/>
                <w:szCs w:val="24"/>
              </w:rPr>
            </w:pPr>
            <w:r w:rsidRPr="00930FA3">
              <w:rPr>
                <w:rFonts w:ascii="Garamond" w:eastAsia="Garamond" w:hAnsi="Garamond" w:cs="Garamond"/>
                <w:color w:val="000000"/>
                <w:szCs w:val="24"/>
              </w:rPr>
              <w:t>Requires city council approval and agreement with property owners within the district.</w:t>
            </w:r>
          </w:p>
        </w:tc>
      </w:tr>
      <w:tr w:rsidR="005C6368" w:rsidRPr="00930FA3" w14:paraId="400352D7" w14:textId="77777777" w:rsidTr="00CA34A0">
        <w:trPr>
          <w:trHeight w:val="1151"/>
        </w:trPr>
        <w:tc>
          <w:tcPr>
            <w:tcW w:w="630" w:type="dxa"/>
          </w:tcPr>
          <w:p w14:paraId="7727A681" w14:textId="44263A42" w:rsidR="005C6368" w:rsidRPr="00930FA3" w:rsidRDefault="007B7211" w:rsidP="007B7211">
            <w:pPr>
              <w:ind w:leftChars="0" w:left="0" w:firstLineChars="0" w:hanging="2"/>
              <w:jc w:val="both"/>
              <w:rPr>
                <w:rFonts w:ascii="Garamond" w:eastAsia="Garamond" w:hAnsi="Garamond" w:cs="Garamond"/>
                <w:color w:val="000000"/>
                <w:sz w:val="24"/>
                <w:szCs w:val="24"/>
              </w:rPr>
            </w:pPr>
            <w:r w:rsidRPr="00930FA3">
              <w:rPr>
                <w:rFonts w:ascii="Garamond" w:eastAsia="Garamond" w:hAnsi="Garamond" w:cs="Garamond"/>
                <w:color w:val="000000"/>
                <w:sz w:val="24"/>
                <w:szCs w:val="24"/>
              </w:rPr>
              <w:t>4.</w:t>
            </w:r>
          </w:p>
        </w:tc>
        <w:tc>
          <w:tcPr>
            <w:tcW w:w="1620" w:type="dxa"/>
          </w:tcPr>
          <w:p w14:paraId="472B9581" w14:textId="77777777" w:rsidR="005C6368" w:rsidRPr="00930FA3" w:rsidRDefault="005C6368" w:rsidP="00930FA3">
            <w:pPr>
              <w:pStyle w:val="ListParagraph"/>
              <w:spacing w:after="0"/>
              <w:ind w:leftChars="0" w:left="74" w:firstLineChars="0" w:firstLine="0"/>
              <w:rPr>
                <w:rFonts w:ascii="Garamond" w:eastAsia="Garamond" w:hAnsi="Garamond" w:cs="Garamond"/>
                <w:color w:val="000000"/>
                <w:szCs w:val="24"/>
              </w:rPr>
            </w:pPr>
            <w:r w:rsidRPr="00930FA3">
              <w:rPr>
                <w:rFonts w:ascii="Garamond" w:eastAsia="Garamond" w:hAnsi="Garamond" w:cs="Garamond"/>
                <w:color w:val="000000"/>
                <w:szCs w:val="24"/>
              </w:rPr>
              <w:t>Impact Fees</w:t>
            </w:r>
          </w:p>
        </w:tc>
        <w:tc>
          <w:tcPr>
            <w:tcW w:w="1170" w:type="dxa"/>
          </w:tcPr>
          <w:p w14:paraId="6E134C41" w14:textId="77777777" w:rsidR="005C6368" w:rsidRPr="00930FA3" w:rsidRDefault="005C6368" w:rsidP="00930FA3">
            <w:pPr>
              <w:pStyle w:val="ListParagraph"/>
              <w:pBdr>
                <w:top w:val="nil"/>
                <w:left w:val="nil"/>
                <w:bottom w:val="nil"/>
                <w:right w:val="nil"/>
                <w:between w:val="nil"/>
              </w:pBdr>
              <w:spacing w:after="0"/>
              <w:ind w:leftChars="0" w:left="74" w:firstLineChars="0" w:firstLine="0"/>
              <w:rPr>
                <w:rFonts w:ascii="Garamond" w:eastAsia="Garamond" w:hAnsi="Garamond" w:cs="Garamond"/>
                <w:color w:val="000000"/>
                <w:szCs w:val="24"/>
              </w:rPr>
            </w:pPr>
            <w:r w:rsidRPr="00930FA3">
              <w:rPr>
                <w:rFonts w:ascii="Garamond" w:eastAsia="Garamond" w:hAnsi="Garamond" w:cs="Garamond"/>
                <w:color w:val="000000"/>
                <w:szCs w:val="24"/>
              </w:rPr>
              <w:t>Title 11, Chapter 36a</w:t>
            </w:r>
          </w:p>
          <w:p w14:paraId="75614402" w14:textId="77777777" w:rsidR="005C6368" w:rsidRPr="00930FA3" w:rsidRDefault="005C6368" w:rsidP="00930FA3">
            <w:pPr>
              <w:ind w:left="0" w:hanging="2"/>
              <w:rPr>
                <w:rFonts w:ascii="Garamond" w:eastAsia="Garamond" w:hAnsi="Garamond" w:cs="Garamond"/>
                <w:color w:val="000000"/>
                <w:sz w:val="24"/>
                <w:szCs w:val="24"/>
              </w:rPr>
            </w:pPr>
          </w:p>
        </w:tc>
        <w:tc>
          <w:tcPr>
            <w:tcW w:w="1890" w:type="dxa"/>
          </w:tcPr>
          <w:p w14:paraId="2F7AFE3C" w14:textId="77777777" w:rsidR="005C6368" w:rsidRPr="00930FA3" w:rsidRDefault="005C6368" w:rsidP="00930FA3">
            <w:pPr>
              <w:pStyle w:val="ListParagraph"/>
              <w:pBdr>
                <w:top w:val="nil"/>
                <w:left w:val="nil"/>
                <w:bottom w:val="nil"/>
                <w:right w:val="nil"/>
                <w:between w:val="nil"/>
              </w:pBdr>
              <w:spacing w:after="0"/>
              <w:ind w:leftChars="0" w:left="74" w:firstLineChars="0" w:firstLine="0"/>
              <w:rPr>
                <w:rFonts w:ascii="Garamond" w:eastAsia="Garamond" w:hAnsi="Garamond" w:cs="Garamond"/>
                <w:color w:val="000000"/>
                <w:szCs w:val="24"/>
              </w:rPr>
            </w:pPr>
            <w:r w:rsidRPr="00930FA3">
              <w:rPr>
                <w:rFonts w:ascii="Garamond" w:eastAsia="Garamond" w:hAnsi="Garamond" w:cs="Garamond"/>
                <w:color w:val="000000"/>
                <w:szCs w:val="24"/>
              </w:rPr>
              <w:t>Charging developers a one-time fee to offset the costs of new infrastructure required by their development.</w:t>
            </w:r>
          </w:p>
        </w:tc>
        <w:tc>
          <w:tcPr>
            <w:tcW w:w="2223" w:type="dxa"/>
          </w:tcPr>
          <w:p w14:paraId="1C7800DE" w14:textId="77777777" w:rsidR="005C6368" w:rsidRPr="00930FA3" w:rsidRDefault="005C6368" w:rsidP="00930FA3">
            <w:pPr>
              <w:pStyle w:val="ListParagraph"/>
              <w:pBdr>
                <w:top w:val="nil"/>
                <w:left w:val="nil"/>
                <w:bottom w:val="nil"/>
                <w:right w:val="nil"/>
                <w:between w:val="nil"/>
              </w:pBdr>
              <w:spacing w:after="0"/>
              <w:ind w:leftChars="0" w:left="74" w:firstLineChars="0" w:firstLine="0"/>
              <w:rPr>
                <w:rFonts w:ascii="Garamond" w:eastAsia="Garamond" w:hAnsi="Garamond" w:cs="Garamond"/>
                <w:color w:val="000000"/>
                <w:szCs w:val="24"/>
              </w:rPr>
            </w:pPr>
            <w:r w:rsidRPr="00930FA3">
              <w:rPr>
                <w:rFonts w:ascii="Garamond" w:eastAsia="Garamond" w:hAnsi="Garamond" w:cs="Garamond"/>
                <w:color w:val="000000"/>
                <w:szCs w:val="24"/>
              </w:rPr>
              <w:t>The city adopts an Impact Fee Facilities Plan (IFFP) that calculates fees based on projected infrastructure costs.</w:t>
            </w:r>
          </w:p>
        </w:tc>
        <w:tc>
          <w:tcPr>
            <w:tcW w:w="2637" w:type="dxa"/>
          </w:tcPr>
          <w:p w14:paraId="42C5F98C" w14:textId="77777777" w:rsidR="005C6368" w:rsidRPr="00930FA3" w:rsidRDefault="005C6368" w:rsidP="00930FA3">
            <w:pPr>
              <w:ind w:leftChars="0" w:left="74" w:firstLineChars="0" w:firstLine="0"/>
              <w:rPr>
                <w:rFonts w:ascii="Garamond" w:eastAsia="Garamond" w:hAnsi="Garamond" w:cs="Garamond"/>
                <w:color w:val="000000"/>
                <w:sz w:val="24"/>
                <w:szCs w:val="24"/>
              </w:rPr>
            </w:pPr>
            <w:r w:rsidRPr="00930FA3">
              <w:rPr>
                <w:rFonts w:ascii="Garamond" w:eastAsia="Garamond" w:hAnsi="Garamond" w:cs="Garamond"/>
                <w:color w:val="000000"/>
                <w:sz w:val="24"/>
                <w:szCs w:val="24"/>
              </w:rPr>
              <w:t>Requires a public hearing and compliance with state law limiting the use of funds to specific infrastructure improvements.</w:t>
            </w:r>
          </w:p>
        </w:tc>
      </w:tr>
    </w:tbl>
    <w:p w14:paraId="5A8DD9EC" w14:textId="77777777" w:rsidR="005C6368" w:rsidRPr="00930FA3" w:rsidRDefault="005C6368" w:rsidP="005C6368">
      <w:pPr>
        <w:pBdr>
          <w:top w:val="nil"/>
          <w:left w:val="nil"/>
          <w:bottom w:val="nil"/>
          <w:right w:val="nil"/>
          <w:between w:val="nil"/>
        </w:pBdr>
        <w:spacing w:line="240" w:lineRule="auto"/>
        <w:ind w:left="0" w:hanging="2"/>
        <w:jc w:val="both"/>
        <w:rPr>
          <w:rFonts w:ascii="Garamond" w:eastAsia="Garamond" w:hAnsi="Garamond" w:cs="Garamond"/>
          <w:color w:val="000000"/>
          <w:sz w:val="24"/>
          <w:szCs w:val="24"/>
        </w:rPr>
      </w:pPr>
    </w:p>
    <w:p w14:paraId="1BDBB030" w14:textId="6E13F0AA" w:rsidR="00E07E04" w:rsidRPr="00930FA3" w:rsidRDefault="00E07E04" w:rsidP="005C512A">
      <w:pPr>
        <w:pStyle w:val="ListParagraph"/>
        <w:numPr>
          <w:ilvl w:val="2"/>
          <w:numId w:val="11"/>
        </w:numPr>
        <w:pBdr>
          <w:top w:val="nil"/>
          <w:left w:val="nil"/>
          <w:bottom w:val="nil"/>
          <w:right w:val="nil"/>
          <w:between w:val="nil"/>
        </w:pBdr>
        <w:suppressAutoHyphens w:val="0"/>
        <w:spacing w:line="240" w:lineRule="auto"/>
        <w:ind w:leftChars="0" w:firstLineChars="0"/>
        <w:jc w:val="both"/>
        <w:textDirection w:val="lrTb"/>
        <w:textAlignment w:val="auto"/>
        <w:outlineLvl w:val="9"/>
        <w:rPr>
          <w:rFonts w:ascii="Garamond" w:eastAsia="Garamond" w:hAnsi="Garamond" w:cs="Garamond"/>
          <w:color w:val="000000"/>
          <w:szCs w:val="24"/>
        </w:rPr>
      </w:pPr>
      <w:r w:rsidRPr="00930FA3">
        <w:rPr>
          <w:rFonts w:ascii="Garamond" w:eastAsia="Garamond" w:hAnsi="Garamond" w:cs="Garamond"/>
          <w:color w:val="000000"/>
          <w:szCs w:val="24"/>
        </w:rPr>
        <w:t>A long-range financing plan shall be developed consistent with the General Plan to extend services to new areas. A uniform financing plan that outlines the cost of providing new services to annexed areas shall be developed with each annexation, as well as how these costs shall be met. The cost to provide new services to annexed areas shall be financed by the lands in that area unless otherwise determined by the city council.</w:t>
      </w:r>
    </w:p>
    <w:p w14:paraId="5CB8BCD5" w14:textId="23C3713B" w:rsidR="005C6368" w:rsidRPr="00930FA3" w:rsidRDefault="005C6368" w:rsidP="00E07E04">
      <w:pPr>
        <w:numPr>
          <w:ilvl w:val="1"/>
          <w:numId w:val="11"/>
        </w:numPr>
        <w:pBdr>
          <w:top w:val="nil"/>
          <w:left w:val="nil"/>
          <w:bottom w:val="nil"/>
          <w:right w:val="nil"/>
          <w:between w:val="nil"/>
        </w:pBdr>
        <w:suppressAutoHyphens w:val="0"/>
        <w:spacing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lastRenderedPageBreak/>
        <w:t>An estimate of the tax consequences</w:t>
      </w:r>
    </w:p>
    <w:p w14:paraId="363121DA" w14:textId="77777777" w:rsidR="005C6368" w:rsidRPr="00930FA3" w:rsidRDefault="005C6368" w:rsidP="00E07E04">
      <w:pPr>
        <w:numPr>
          <w:ilvl w:val="2"/>
          <w:numId w:val="11"/>
        </w:numPr>
        <w:pBdr>
          <w:top w:val="nil"/>
          <w:left w:val="nil"/>
          <w:bottom w:val="nil"/>
          <w:right w:val="nil"/>
          <w:between w:val="nil"/>
        </w:pBdr>
        <w:suppressAutoHyphens w:val="0"/>
        <w:spacing w:before="120" w:after="120"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t xml:space="preserve">Annexed areas must sustain municipal service costs to avoid undue tax burdens to existing residents. Tax evaluations shall accompany annexation petitions. Commercial and industrial developments will be encouraged in strategic annexation areas to offset tax burdens on residential properties.  </w:t>
      </w:r>
      <w:r w:rsidRPr="00930FA3">
        <w:rPr>
          <w:rFonts w:ascii="Garamond" w:eastAsia="Garamond" w:hAnsi="Garamond" w:cs="Garamond"/>
          <w:color w:val="000000"/>
          <w:sz w:val="24"/>
          <w:szCs w:val="24"/>
          <w:highlight w:val="white"/>
        </w:rPr>
        <w:t xml:space="preserve">This includes ensuring that existing residents are not subjected to disproportionate tax increases </w:t>
      </w:r>
      <w:proofErr w:type="gramStart"/>
      <w:r w:rsidRPr="00930FA3">
        <w:rPr>
          <w:rFonts w:ascii="Garamond" w:eastAsia="Garamond" w:hAnsi="Garamond" w:cs="Garamond"/>
          <w:color w:val="000000"/>
          <w:sz w:val="24"/>
          <w:szCs w:val="24"/>
          <w:highlight w:val="white"/>
        </w:rPr>
        <w:t>as a result of</w:t>
      </w:r>
      <w:proofErr w:type="gramEnd"/>
      <w:r w:rsidRPr="00930FA3">
        <w:rPr>
          <w:rFonts w:ascii="Garamond" w:eastAsia="Garamond" w:hAnsi="Garamond" w:cs="Garamond"/>
          <w:color w:val="000000"/>
          <w:sz w:val="24"/>
          <w:szCs w:val="24"/>
          <w:highlight w:val="white"/>
        </w:rPr>
        <w:t xml:space="preserve"> the annexation. Where feasible, annexations will aim to enhance the tax base to alleviate residential burdens.</w:t>
      </w:r>
    </w:p>
    <w:p w14:paraId="15EC864F" w14:textId="77777777" w:rsidR="005C6368" w:rsidRPr="00930FA3" w:rsidRDefault="005C6368" w:rsidP="00E07E04">
      <w:pPr>
        <w:numPr>
          <w:ilvl w:val="2"/>
          <w:numId w:val="11"/>
        </w:numPr>
        <w:pBdr>
          <w:top w:val="nil"/>
          <w:left w:val="nil"/>
          <w:bottom w:val="nil"/>
          <w:right w:val="nil"/>
          <w:between w:val="nil"/>
        </w:pBdr>
        <w:suppressAutoHyphens w:val="0"/>
        <w:spacing w:before="120" w:after="120"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t>The expansion area map in Attachment A includes areas which may be suitable for industrial and commercial development. Lake Point’s property tax base relies primarily upon taxing residential property. The development of non-residential uses in some newly annexed areas could ultimately result in some relief for the residential properties throughout the city. </w:t>
      </w:r>
    </w:p>
    <w:p w14:paraId="2DE93D92" w14:textId="77777777" w:rsidR="005C6368" w:rsidRPr="00930FA3" w:rsidRDefault="005C6368" w:rsidP="00E07E04">
      <w:pPr>
        <w:numPr>
          <w:ilvl w:val="2"/>
          <w:numId w:val="11"/>
        </w:numPr>
        <w:pBdr>
          <w:top w:val="nil"/>
          <w:left w:val="nil"/>
          <w:bottom w:val="nil"/>
          <w:right w:val="nil"/>
          <w:between w:val="nil"/>
        </w:pBdr>
        <w:suppressAutoHyphens w:val="0"/>
        <w:spacing w:before="120" w:after="120"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t xml:space="preserve">It is generally believed that annexation in the general areas shown in the expansion area map in Attachment A, if monitored by the city to assure a satisfactory balance of land uses, would not alter the distribution of taxes to any great extent. It is </w:t>
      </w:r>
      <w:r w:rsidRPr="00930FA3">
        <w:rPr>
          <w:rFonts w:ascii="Garamond" w:eastAsia="Garamond" w:hAnsi="Garamond" w:cs="Garamond"/>
          <w:sz w:val="24"/>
          <w:szCs w:val="24"/>
        </w:rPr>
        <w:t>also recognized</w:t>
      </w:r>
      <w:r w:rsidRPr="00930FA3">
        <w:rPr>
          <w:rFonts w:ascii="Garamond" w:eastAsia="Garamond" w:hAnsi="Garamond" w:cs="Garamond"/>
          <w:color w:val="000000"/>
          <w:sz w:val="24"/>
          <w:szCs w:val="24"/>
        </w:rPr>
        <w:t xml:space="preserve"> that the potential exists for commercial development and the generation of sales taxes to augment the city’s revenues. </w:t>
      </w:r>
    </w:p>
    <w:p w14:paraId="67EBDEB5" w14:textId="77777777" w:rsidR="005C6368" w:rsidRPr="00930FA3" w:rsidRDefault="005C6368" w:rsidP="005C512A">
      <w:pPr>
        <w:numPr>
          <w:ilvl w:val="2"/>
          <w:numId w:val="11"/>
        </w:numPr>
        <w:pBdr>
          <w:top w:val="nil"/>
          <w:left w:val="nil"/>
          <w:bottom w:val="nil"/>
          <w:right w:val="nil"/>
          <w:between w:val="nil"/>
        </w:pBdr>
        <w:suppressAutoHyphens w:val="0"/>
        <w:spacing w:before="120" w:after="120"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t>The areas shown as favorable for annexation are all or partially within the Lake Point Improvement District, Oquirrh Mountain Water Company District, North Tooele Fire District, and the Tooele Valley Mosquito Abatement District and are currently subject to tax levies imposed by these special districts.</w:t>
      </w:r>
    </w:p>
    <w:p w14:paraId="5ECBA955" w14:textId="77777777" w:rsidR="005C6368" w:rsidRPr="00930FA3" w:rsidRDefault="005C6368" w:rsidP="005C6368">
      <w:pPr>
        <w:pBdr>
          <w:top w:val="nil"/>
          <w:left w:val="nil"/>
          <w:bottom w:val="nil"/>
          <w:right w:val="nil"/>
          <w:between w:val="nil"/>
        </w:pBdr>
        <w:spacing w:before="120" w:after="120" w:line="240" w:lineRule="auto"/>
        <w:ind w:left="0" w:hanging="2"/>
        <w:jc w:val="both"/>
        <w:rPr>
          <w:rFonts w:ascii="Garamond" w:eastAsia="Garamond" w:hAnsi="Garamond" w:cs="Garamond"/>
          <w:color w:val="000000"/>
          <w:sz w:val="24"/>
          <w:szCs w:val="24"/>
        </w:rPr>
      </w:pPr>
    </w:p>
    <w:p w14:paraId="462C0B14" w14:textId="77777777" w:rsidR="005C6368" w:rsidRPr="00930FA3" w:rsidRDefault="005C6368" w:rsidP="005C512A">
      <w:pPr>
        <w:numPr>
          <w:ilvl w:val="1"/>
          <w:numId w:val="11"/>
        </w:numPr>
        <w:pBdr>
          <w:top w:val="nil"/>
          <w:left w:val="nil"/>
          <w:bottom w:val="nil"/>
          <w:right w:val="nil"/>
          <w:between w:val="nil"/>
        </w:pBdr>
        <w:suppressAutoHyphens w:val="0"/>
        <w:spacing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t>The interests of all affected entities</w:t>
      </w:r>
    </w:p>
    <w:p w14:paraId="22B1D902" w14:textId="77777777" w:rsidR="005C6368" w:rsidRPr="00930FA3" w:rsidRDefault="005C6368" w:rsidP="005C512A">
      <w:pPr>
        <w:numPr>
          <w:ilvl w:val="2"/>
          <w:numId w:val="11"/>
        </w:numPr>
        <w:pBdr>
          <w:top w:val="nil"/>
          <w:left w:val="nil"/>
          <w:bottom w:val="nil"/>
          <w:right w:val="nil"/>
          <w:between w:val="nil"/>
        </w:pBdr>
        <w:suppressAutoHyphens w:val="0"/>
        <w:spacing w:before="120" w:after="120"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t>Entities potentially impacted by annexation may include, but are not limited to</w:t>
      </w:r>
      <w:r w:rsidRPr="00930FA3">
        <w:rPr>
          <w:rFonts w:ascii="Garamond" w:eastAsia="Garamond" w:hAnsi="Garamond" w:cs="Garamond"/>
          <w:sz w:val="24"/>
          <w:szCs w:val="24"/>
        </w:rPr>
        <w:t>,</w:t>
      </w:r>
      <w:r w:rsidRPr="00930FA3">
        <w:rPr>
          <w:rFonts w:ascii="Garamond" w:eastAsia="Garamond" w:hAnsi="Garamond" w:cs="Garamond"/>
          <w:color w:val="000000"/>
          <w:sz w:val="24"/>
          <w:szCs w:val="24"/>
        </w:rPr>
        <w:t xml:space="preserve"> Tooele County School District, North Tooele Fire District, Lake Point Improvement District (sewer), Lake Point Cemetery and Park District, Tooele Valley Mosquito Abatement District, Tooele County Sheriff, Unincorporated Tooele County, BLM, and water conservancy districts. </w:t>
      </w:r>
    </w:p>
    <w:p w14:paraId="1BDED3EE" w14:textId="77777777" w:rsidR="005C6368" w:rsidRPr="00930FA3" w:rsidRDefault="005C6368" w:rsidP="005C512A">
      <w:pPr>
        <w:numPr>
          <w:ilvl w:val="2"/>
          <w:numId w:val="11"/>
        </w:numPr>
        <w:pBdr>
          <w:top w:val="nil"/>
          <w:left w:val="nil"/>
          <w:bottom w:val="nil"/>
          <w:right w:val="nil"/>
          <w:between w:val="nil"/>
        </w:pBdr>
        <w:suppressAutoHyphens w:val="0"/>
        <w:spacing w:before="120" w:after="120"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t xml:space="preserve">Input from these entities will be sought, mirroring Lake Point’s practice of consulting impacted jurisdictions to ensure seamless service transitions. Additionally, interlocal agreements, </w:t>
      </w:r>
      <w:proofErr w:type="gramStart"/>
      <w:r w:rsidRPr="00930FA3">
        <w:rPr>
          <w:rFonts w:ascii="Garamond" w:eastAsia="Garamond" w:hAnsi="Garamond" w:cs="Garamond"/>
          <w:color w:val="000000"/>
          <w:sz w:val="24"/>
          <w:szCs w:val="24"/>
        </w:rPr>
        <w:t>similar to</w:t>
      </w:r>
      <w:proofErr w:type="gramEnd"/>
      <w:r w:rsidRPr="00930FA3">
        <w:rPr>
          <w:rFonts w:ascii="Garamond" w:eastAsia="Garamond" w:hAnsi="Garamond" w:cs="Garamond"/>
          <w:color w:val="000000"/>
          <w:sz w:val="24"/>
          <w:szCs w:val="24"/>
        </w:rPr>
        <w:t xml:space="preserve"> those used by Lake Point, will be considered to streamline the integration of services in newly annexed areas.</w:t>
      </w:r>
    </w:p>
    <w:p w14:paraId="4E751FC3" w14:textId="77777777" w:rsidR="005C6368" w:rsidRPr="00930FA3" w:rsidRDefault="005C6368" w:rsidP="005C512A">
      <w:pPr>
        <w:numPr>
          <w:ilvl w:val="2"/>
          <w:numId w:val="11"/>
        </w:numPr>
        <w:pBdr>
          <w:top w:val="nil"/>
          <w:left w:val="nil"/>
          <w:bottom w:val="nil"/>
          <w:right w:val="nil"/>
          <w:between w:val="nil"/>
        </w:pBdr>
        <w:suppressAutoHyphens w:val="0"/>
        <w:spacing w:before="120" w:after="120"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t>Guided by current Utah State Code 10-2-401.5(3)(d), the recommended annexation policy plan shall include a statement addressing any comments made by affected entities at or within 10 days after the public meeting.</w:t>
      </w:r>
    </w:p>
    <w:p w14:paraId="7E504E8F" w14:textId="77777777" w:rsidR="005C6368" w:rsidRPr="00930FA3" w:rsidRDefault="005C6368" w:rsidP="005C512A">
      <w:pPr>
        <w:numPr>
          <w:ilvl w:val="2"/>
          <w:numId w:val="11"/>
        </w:numPr>
        <w:pBdr>
          <w:top w:val="nil"/>
          <w:left w:val="nil"/>
          <w:bottom w:val="nil"/>
          <w:right w:val="nil"/>
          <w:between w:val="nil"/>
        </w:pBdr>
        <w:suppressAutoHyphens w:val="0"/>
        <w:spacing w:before="120" w:after="120"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t>Comments submitted by affected entities or the public within 10 days following the public meeting will be formally considered by the City Council in their final decision-making process.</w:t>
      </w:r>
    </w:p>
    <w:p w14:paraId="69E2B22B" w14:textId="77777777" w:rsidR="005C6368" w:rsidRPr="00930FA3" w:rsidRDefault="005C6368" w:rsidP="005C512A">
      <w:pPr>
        <w:numPr>
          <w:ilvl w:val="1"/>
          <w:numId w:val="11"/>
        </w:numPr>
        <w:pBdr>
          <w:top w:val="nil"/>
          <w:left w:val="nil"/>
          <w:bottom w:val="nil"/>
          <w:right w:val="nil"/>
          <w:between w:val="nil"/>
        </w:pBdr>
        <w:suppressAutoHyphens w:val="0"/>
        <w:spacing w:before="120" w:after="120"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t>General Plan Consistency</w:t>
      </w:r>
    </w:p>
    <w:p w14:paraId="38D9FCF4" w14:textId="77777777" w:rsidR="005C6368" w:rsidRPr="00930FA3" w:rsidRDefault="005C6368" w:rsidP="005C512A">
      <w:pPr>
        <w:numPr>
          <w:ilvl w:val="2"/>
          <w:numId w:val="11"/>
        </w:numPr>
        <w:pBdr>
          <w:top w:val="nil"/>
          <w:left w:val="nil"/>
          <w:bottom w:val="nil"/>
          <w:right w:val="nil"/>
          <w:between w:val="nil"/>
        </w:pBdr>
        <w:suppressAutoHyphens w:val="0"/>
        <w:spacing w:before="120" w:after="120"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t xml:space="preserve">Annexations must align with the General Plan’s objectives, ensuring that growth is thoughtfully integrated with infrastructure capacity and long-term city planning. </w:t>
      </w:r>
      <w:r w:rsidRPr="00930FA3">
        <w:rPr>
          <w:rFonts w:ascii="Garamond" w:eastAsia="Garamond" w:hAnsi="Garamond" w:cs="Garamond"/>
          <w:color w:val="000000"/>
          <w:sz w:val="24"/>
          <w:szCs w:val="24"/>
        </w:rPr>
        <w:lastRenderedPageBreak/>
        <w:t>Lake Point is committed to maintaining annexation policies that support strategic development while preserving the city’s vision for the future. A structured annexation review process will be implemented to ensure consistency with broader municipal goals.</w:t>
      </w:r>
    </w:p>
    <w:p w14:paraId="1DC9F49C" w14:textId="77777777" w:rsidR="005C6368" w:rsidRPr="00930FA3" w:rsidRDefault="005C6368" w:rsidP="005C512A">
      <w:pPr>
        <w:numPr>
          <w:ilvl w:val="2"/>
          <w:numId w:val="11"/>
        </w:numPr>
        <w:pBdr>
          <w:top w:val="nil"/>
          <w:left w:val="nil"/>
          <w:bottom w:val="nil"/>
          <w:right w:val="nil"/>
          <w:between w:val="nil"/>
        </w:pBdr>
        <w:suppressAutoHyphens w:val="0"/>
        <w:spacing w:before="120" w:after="120"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t>As part of this approach, Lake Point will carefully assess the impact of zoning and growth on the area’s rural character, agricultural uses, and residential neighborhoods. The city remains dedicated to preserving its small-town atmosphere and open spaces while fostering responsible development. Consideration will also be given to how land use changes affect natural resources and the overall aesthetic of the community, ensuring that expansion enhances rather than diminishes Lake Point’s unique identity.</w:t>
      </w:r>
    </w:p>
    <w:p w14:paraId="67B9C196" w14:textId="77777777" w:rsidR="005C6368" w:rsidRPr="00930FA3" w:rsidRDefault="005C6368" w:rsidP="00D27BA1">
      <w:pPr>
        <w:numPr>
          <w:ilvl w:val="0"/>
          <w:numId w:val="11"/>
        </w:numPr>
        <w:pBdr>
          <w:top w:val="nil"/>
          <w:left w:val="nil"/>
          <w:bottom w:val="nil"/>
          <w:right w:val="nil"/>
          <w:between w:val="nil"/>
        </w:pBdr>
        <w:suppressAutoHyphens w:val="0"/>
        <w:spacing w:before="120" w:after="120"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t>20 Year Population Projection</w:t>
      </w:r>
    </w:p>
    <w:p w14:paraId="5C448B2E" w14:textId="77777777" w:rsidR="005C6368" w:rsidRPr="00930FA3" w:rsidRDefault="005C6368" w:rsidP="005C512A">
      <w:pPr>
        <w:pStyle w:val="ListParagraph"/>
        <w:pBdr>
          <w:top w:val="nil"/>
          <w:left w:val="nil"/>
          <w:bottom w:val="nil"/>
          <w:right w:val="nil"/>
          <w:between w:val="nil"/>
        </w:pBdr>
        <w:spacing w:before="120" w:after="120" w:line="240" w:lineRule="auto"/>
        <w:ind w:leftChars="0" w:left="360" w:firstLineChars="0" w:firstLine="0"/>
        <w:jc w:val="both"/>
        <w:rPr>
          <w:rFonts w:ascii="Garamond" w:eastAsia="Garamond" w:hAnsi="Garamond" w:cs="Garamond"/>
          <w:color w:val="000000"/>
          <w:szCs w:val="24"/>
        </w:rPr>
      </w:pPr>
      <w:r w:rsidRPr="00930FA3">
        <w:rPr>
          <w:rFonts w:ascii="Garamond" w:eastAsia="Garamond" w:hAnsi="Garamond" w:cs="Garamond"/>
          <w:color w:val="000000"/>
          <w:szCs w:val="24"/>
        </w:rPr>
        <w:t>The 20-year population projection required by Utah law is included in the table below:</w:t>
      </w:r>
    </w:p>
    <w:tbl>
      <w:tblPr>
        <w:tblW w:w="8460" w:type="dxa"/>
        <w:tblInd w:w="355" w:type="dxa"/>
        <w:tblLayout w:type="fixed"/>
        <w:tblLook w:val="0400" w:firstRow="0" w:lastRow="0" w:firstColumn="0" w:lastColumn="0" w:noHBand="0" w:noVBand="1"/>
      </w:tblPr>
      <w:tblGrid>
        <w:gridCol w:w="3510"/>
        <w:gridCol w:w="2700"/>
        <w:gridCol w:w="2250"/>
      </w:tblGrid>
      <w:tr w:rsidR="005C6368" w:rsidRPr="00930FA3" w14:paraId="39B04666" w14:textId="77777777" w:rsidTr="00161F79">
        <w:trPr>
          <w:trHeight w:val="301"/>
        </w:trPr>
        <w:tc>
          <w:tcPr>
            <w:tcW w:w="3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9C4EEF" w14:textId="77777777" w:rsidR="005C6368" w:rsidRPr="00930FA3" w:rsidRDefault="005C6368" w:rsidP="00161F79">
            <w:pPr>
              <w:pStyle w:val="ListParagraph"/>
              <w:pBdr>
                <w:top w:val="nil"/>
                <w:left w:val="nil"/>
                <w:bottom w:val="nil"/>
                <w:right w:val="nil"/>
                <w:between w:val="nil"/>
              </w:pBdr>
              <w:spacing w:after="0" w:line="240" w:lineRule="auto"/>
              <w:ind w:leftChars="0" w:left="288" w:firstLineChars="0" w:firstLine="0"/>
              <w:jc w:val="both"/>
              <w:rPr>
                <w:rFonts w:ascii="Garamond" w:eastAsia="Garamond" w:hAnsi="Garamond" w:cs="Garamond"/>
                <w:color w:val="000000"/>
                <w:szCs w:val="24"/>
              </w:rPr>
            </w:pPr>
          </w:p>
        </w:tc>
        <w:tc>
          <w:tcPr>
            <w:tcW w:w="27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8CFDE5" w14:textId="77777777" w:rsidR="005C6368" w:rsidRPr="00930FA3" w:rsidRDefault="005C6368" w:rsidP="00161F79">
            <w:pPr>
              <w:pStyle w:val="ListParagraph"/>
              <w:pBdr>
                <w:top w:val="nil"/>
                <w:left w:val="nil"/>
                <w:bottom w:val="nil"/>
                <w:right w:val="nil"/>
                <w:between w:val="nil"/>
              </w:pBdr>
              <w:spacing w:after="0" w:line="240" w:lineRule="auto"/>
              <w:ind w:leftChars="0" w:left="288" w:firstLineChars="0" w:firstLine="0"/>
              <w:jc w:val="both"/>
              <w:rPr>
                <w:rFonts w:ascii="Garamond" w:eastAsia="Garamond" w:hAnsi="Garamond" w:cs="Garamond"/>
                <w:color w:val="000000"/>
                <w:szCs w:val="24"/>
              </w:rPr>
            </w:pPr>
            <w:r w:rsidRPr="00930FA3">
              <w:rPr>
                <w:rFonts w:ascii="Garamond" w:eastAsia="Garamond" w:hAnsi="Garamond" w:cs="Garamond"/>
                <w:b/>
                <w:color w:val="000000"/>
                <w:szCs w:val="24"/>
              </w:rPr>
              <w:t>2025</w:t>
            </w:r>
          </w:p>
        </w:tc>
        <w:tc>
          <w:tcPr>
            <w:tcW w:w="22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F4F036" w14:textId="77777777" w:rsidR="005C6368" w:rsidRPr="00930FA3" w:rsidRDefault="005C6368" w:rsidP="00161F79">
            <w:pPr>
              <w:pStyle w:val="ListParagraph"/>
              <w:pBdr>
                <w:top w:val="nil"/>
                <w:left w:val="nil"/>
                <w:bottom w:val="nil"/>
                <w:right w:val="nil"/>
                <w:between w:val="nil"/>
              </w:pBdr>
              <w:spacing w:after="0" w:line="240" w:lineRule="auto"/>
              <w:ind w:leftChars="0" w:left="288" w:firstLineChars="0" w:firstLine="0"/>
              <w:jc w:val="both"/>
              <w:rPr>
                <w:rFonts w:ascii="Garamond" w:eastAsia="Garamond" w:hAnsi="Garamond" w:cs="Garamond"/>
                <w:color w:val="000000"/>
                <w:szCs w:val="24"/>
              </w:rPr>
            </w:pPr>
            <w:r w:rsidRPr="00930FA3">
              <w:rPr>
                <w:rFonts w:ascii="Garamond" w:eastAsia="Garamond" w:hAnsi="Garamond" w:cs="Garamond"/>
                <w:b/>
                <w:color w:val="000000"/>
                <w:szCs w:val="24"/>
              </w:rPr>
              <w:t>2045</w:t>
            </w:r>
          </w:p>
        </w:tc>
      </w:tr>
      <w:tr w:rsidR="005C6368" w:rsidRPr="00930FA3" w14:paraId="3B747322" w14:textId="77777777" w:rsidTr="00161F79">
        <w:trPr>
          <w:trHeight w:val="70"/>
        </w:trPr>
        <w:tc>
          <w:tcPr>
            <w:tcW w:w="3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89776B" w14:textId="77777777" w:rsidR="005C6368" w:rsidRPr="00930FA3" w:rsidRDefault="005C6368" w:rsidP="00161F79">
            <w:pPr>
              <w:pStyle w:val="ListParagraph"/>
              <w:pBdr>
                <w:top w:val="nil"/>
                <w:left w:val="nil"/>
                <w:bottom w:val="nil"/>
                <w:right w:val="nil"/>
                <w:between w:val="nil"/>
              </w:pBdr>
              <w:spacing w:after="0" w:line="240" w:lineRule="auto"/>
              <w:ind w:leftChars="0" w:left="288" w:firstLineChars="0" w:firstLine="0"/>
              <w:jc w:val="both"/>
              <w:rPr>
                <w:rFonts w:ascii="Garamond" w:eastAsia="Garamond" w:hAnsi="Garamond" w:cs="Garamond"/>
                <w:color w:val="000000"/>
                <w:szCs w:val="24"/>
              </w:rPr>
            </w:pPr>
            <w:r w:rsidRPr="00930FA3">
              <w:rPr>
                <w:rFonts w:ascii="Garamond" w:eastAsia="Garamond" w:hAnsi="Garamond" w:cs="Garamond"/>
                <w:color w:val="000000"/>
                <w:szCs w:val="24"/>
              </w:rPr>
              <w:t>Lake Point</w:t>
            </w:r>
          </w:p>
        </w:tc>
        <w:tc>
          <w:tcPr>
            <w:tcW w:w="27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B71ED5" w14:textId="77777777" w:rsidR="005C6368" w:rsidRPr="00930FA3" w:rsidRDefault="005C6368" w:rsidP="00161F79">
            <w:pPr>
              <w:pStyle w:val="ListParagraph"/>
              <w:pBdr>
                <w:top w:val="nil"/>
                <w:left w:val="nil"/>
                <w:bottom w:val="nil"/>
                <w:right w:val="nil"/>
                <w:between w:val="nil"/>
              </w:pBdr>
              <w:spacing w:after="0" w:line="240" w:lineRule="auto"/>
              <w:ind w:leftChars="0" w:left="288" w:firstLineChars="0" w:firstLine="0"/>
              <w:jc w:val="both"/>
              <w:rPr>
                <w:rFonts w:ascii="Garamond" w:eastAsia="Garamond" w:hAnsi="Garamond" w:cs="Garamond"/>
                <w:color w:val="000000"/>
                <w:szCs w:val="24"/>
              </w:rPr>
            </w:pPr>
            <w:r w:rsidRPr="00930FA3">
              <w:rPr>
                <w:rFonts w:ascii="Garamond" w:eastAsia="Garamond" w:hAnsi="Garamond" w:cs="Garamond"/>
                <w:color w:val="000000"/>
                <w:szCs w:val="24"/>
              </w:rPr>
              <w:t>3,252</w:t>
            </w:r>
          </w:p>
        </w:tc>
        <w:tc>
          <w:tcPr>
            <w:tcW w:w="22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26BED9" w14:textId="77777777" w:rsidR="005C6368" w:rsidRPr="00930FA3" w:rsidRDefault="005C6368" w:rsidP="00161F79">
            <w:pPr>
              <w:pStyle w:val="ListParagraph"/>
              <w:pBdr>
                <w:top w:val="nil"/>
                <w:left w:val="nil"/>
                <w:bottom w:val="nil"/>
                <w:right w:val="nil"/>
                <w:between w:val="nil"/>
              </w:pBdr>
              <w:spacing w:after="0" w:line="240" w:lineRule="auto"/>
              <w:ind w:leftChars="0" w:left="288" w:firstLineChars="0" w:firstLine="0"/>
              <w:jc w:val="both"/>
              <w:rPr>
                <w:rFonts w:ascii="Garamond" w:eastAsia="Garamond" w:hAnsi="Garamond" w:cs="Garamond"/>
                <w:color w:val="000000"/>
                <w:szCs w:val="24"/>
              </w:rPr>
            </w:pPr>
            <w:r w:rsidRPr="00930FA3">
              <w:rPr>
                <w:rFonts w:ascii="Garamond" w:eastAsia="Garamond" w:hAnsi="Garamond" w:cs="Garamond"/>
                <w:szCs w:val="24"/>
              </w:rPr>
              <w:t>4,638</w:t>
            </w:r>
          </w:p>
        </w:tc>
      </w:tr>
      <w:tr w:rsidR="005C6368" w:rsidRPr="00930FA3" w14:paraId="099E1157" w14:textId="77777777" w:rsidTr="00161F79">
        <w:trPr>
          <w:trHeight w:val="70"/>
        </w:trPr>
        <w:tc>
          <w:tcPr>
            <w:tcW w:w="3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71B331" w14:textId="77777777" w:rsidR="005C6368" w:rsidRPr="00930FA3" w:rsidRDefault="005C6368" w:rsidP="00161F79">
            <w:pPr>
              <w:pStyle w:val="ListParagraph"/>
              <w:pBdr>
                <w:top w:val="nil"/>
                <w:left w:val="nil"/>
                <w:bottom w:val="nil"/>
                <w:right w:val="nil"/>
                <w:between w:val="nil"/>
              </w:pBdr>
              <w:spacing w:after="0" w:line="240" w:lineRule="auto"/>
              <w:ind w:leftChars="0" w:left="288" w:firstLineChars="0" w:firstLine="0"/>
              <w:jc w:val="both"/>
              <w:rPr>
                <w:rFonts w:ascii="Garamond" w:eastAsia="Garamond" w:hAnsi="Garamond" w:cs="Garamond"/>
                <w:color w:val="000000"/>
                <w:szCs w:val="24"/>
              </w:rPr>
            </w:pPr>
            <w:r w:rsidRPr="00930FA3">
              <w:rPr>
                <w:rFonts w:ascii="Garamond" w:eastAsia="Garamond" w:hAnsi="Garamond" w:cs="Garamond"/>
                <w:color w:val="000000"/>
                <w:szCs w:val="24"/>
              </w:rPr>
              <w:t>Surrounding Areas</w:t>
            </w:r>
          </w:p>
        </w:tc>
        <w:tc>
          <w:tcPr>
            <w:tcW w:w="27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F468D2" w14:textId="77777777" w:rsidR="005C6368" w:rsidRPr="00930FA3" w:rsidRDefault="005C6368" w:rsidP="00161F79">
            <w:pPr>
              <w:pStyle w:val="ListParagraph"/>
              <w:pBdr>
                <w:top w:val="nil"/>
                <w:left w:val="nil"/>
                <w:bottom w:val="nil"/>
                <w:right w:val="nil"/>
                <w:between w:val="nil"/>
              </w:pBdr>
              <w:spacing w:after="0" w:line="240" w:lineRule="auto"/>
              <w:ind w:leftChars="0" w:left="288" w:firstLineChars="0" w:firstLine="0"/>
              <w:jc w:val="both"/>
              <w:rPr>
                <w:rFonts w:ascii="Garamond" w:eastAsia="Garamond" w:hAnsi="Garamond" w:cs="Garamond"/>
                <w:color w:val="000000"/>
                <w:szCs w:val="24"/>
              </w:rPr>
            </w:pPr>
            <w:r w:rsidRPr="00930FA3">
              <w:rPr>
                <w:rFonts w:ascii="Garamond" w:eastAsia="Garamond" w:hAnsi="Garamond" w:cs="Garamond"/>
                <w:color w:val="000000"/>
                <w:szCs w:val="24"/>
              </w:rPr>
              <w:t>0</w:t>
            </w:r>
          </w:p>
        </w:tc>
        <w:tc>
          <w:tcPr>
            <w:tcW w:w="22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660A17" w14:textId="77777777" w:rsidR="005C6368" w:rsidRPr="00930FA3" w:rsidRDefault="005C6368" w:rsidP="00161F79">
            <w:pPr>
              <w:pStyle w:val="ListParagraph"/>
              <w:pBdr>
                <w:top w:val="nil"/>
                <w:left w:val="nil"/>
                <w:bottom w:val="nil"/>
                <w:right w:val="nil"/>
                <w:between w:val="nil"/>
              </w:pBdr>
              <w:spacing w:after="0" w:line="240" w:lineRule="auto"/>
              <w:ind w:leftChars="0" w:left="288" w:firstLineChars="0" w:firstLine="0"/>
              <w:jc w:val="both"/>
              <w:rPr>
                <w:rFonts w:ascii="Garamond" w:eastAsia="Garamond" w:hAnsi="Garamond" w:cs="Garamond"/>
                <w:color w:val="000000"/>
                <w:szCs w:val="24"/>
              </w:rPr>
            </w:pPr>
            <w:r w:rsidRPr="00930FA3">
              <w:rPr>
                <w:rFonts w:ascii="Garamond" w:eastAsia="Garamond" w:hAnsi="Garamond" w:cs="Garamond"/>
                <w:szCs w:val="24"/>
              </w:rPr>
              <w:t>5,370</w:t>
            </w:r>
          </w:p>
        </w:tc>
      </w:tr>
    </w:tbl>
    <w:p w14:paraId="100BE92F" w14:textId="70A02A1C" w:rsidR="005C6368" w:rsidRPr="00930FA3" w:rsidRDefault="005C6368" w:rsidP="000745B7">
      <w:pPr>
        <w:pStyle w:val="ListParagraph"/>
        <w:pBdr>
          <w:top w:val="nil"/>
          <w:left w:val="nil"/>
          <w:bottom w:val="nil"/>
          <w:right w:val="nil"/>
          <w:between w:val="nil"/>
        </w:pBdr>
        <w:ind w:leftChars="0" w:left="360" w:firstLineChars="0" w:firstLine="0"/>
        <w:jc w:val="both"/>
        <w:rPr>
          <w:rFonts w:ascii="Garamond" w:eastAsia="Garamond" w:hAnsi="Garamond" w:cs="Garamond"/>
          <w:color w:val="000000"/>
          <w:szCs w:val="24"/>
        </w:rPr>
      </w:pPr>
      <w:r w:rsidRPr="00930FA3">
        <w:rPr>
          <w:rFonts w:ascii="Garamond" w:eastAsia="Garamond" w:hAnsi="Garamond" w:cs="Garamond"/>
          <w:color w:val="000000"/>
          <w:szCs w:val="24"/>
        </w:rPr>
        <w:t>These projections have been obtained from the Lake Point Master Transportation Plan.</w:t>
      </w:r>
    </w:p>
    <w:p w14:paraId="33FD7ADB" w14:textId="77777777" w:rsidR="005C6368" w:rsidRPr="00930FA3" w:rsidRDefault="005C6368" w:rsidP="005C6368">
      <w:pPr>
        <w:pBdr>
          <w:top w:val="nil"/>
          <w:left w:val="nil"/>
          <w:bottom w:val="nil"/>
          <w:right w:val="nil"/>
          <w:between w:val="nil"/>
        </w:pBdr>
        <w:spacing w:before="120" w:after="120" w:line="240" w:lineRule="auto"/>
        <w:ind w:left="0" w:hanging="2"/>
        <w:jc w:val="both"/>
        <w:rPr>
          <w:rFonts w:ascii="Garamond" w:eastAsia="Garamond" w:hAnsi="Garamond" w:cs="Garamond"/>
          <w:color w:val="000000"/>
          <w:sz w:val="24"/>
          <w:szCs w:val="24"/>
        </w:rPr>
      </w:pPr>
    </w:p>
    <w:p w14:paraId="1D6F88DF" w14:textId="77777777" w:rsidR="000745B7" w:rsidRPr="00930FA3" w:rsidRDefault="005C6368" w:rsidP="000745B7">
      <w:pPr>
        <w:numPr>
          <w:ilvl w:val="0"/>
          <w:numId w:val="11"/>
        </w:numPr>
        <w:pBdr>
          <w:top w:val="nil"/>
          <w:left w:val="nil"/>
          <w:bottom w:val="nil"/>
          <w:right w:val="nil"/>
          <w:between w:val="nil"/>
        </w:pBdr>
        <w:suppressAutoHyphens w:val="0"/>
        <w:spacing w:before="120" w:after="120"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t>Special Considerations</w:t>
      </w:r>
    </w:p>
    <w:p w14:paraId="68FA3EA6" w14:textId="77777777" w:rsidR="000745B7" w:rsidRPr="00930FA3" w:rsidRDefault="005C6368" w:rsidP="000745B7">
      <w:pPr>
        <w:numPr>
          <w:ilvl w:val="1"/>
          <w:numId w:val="11"/>
        </w:numPr>
        <w:pBdr>
          <w:top w:val="nil"/>
          <w:left w:val="nil"/>
          <w:bottom w:val="nil"/>
          <w:right w:val="nil"/>
          <w:between w:val="nil"/>
        </w:pBdr>
        <w:suppressAutoHyphens w:val="0"/>
        <w:spacing w:before="120" w:after="120"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t xml:space="preserve">New annexations may include areas </w:t>
      </w:r>
      <w:r w:rsidRPr="00930FA3">
        <w:rPr>
          <w:rFonts w:ascii="Garamond" w:eastAsia="Garamond" w:hAnsi="Garamond" w:cs="Garamond"/>
          <w:sz w:val="24"/>
          <w:szCs w:val="24"/>
        </w:rPr>
        <w:t>that</w:t>
      </w:r>
      <w:r w:rsidRPr="00930FA3">
        <w:rPr>
          <w:rFonts w:ascii="Garamond" w:eastAsia="Garamond" w:hAnsi="Garamond" w:cs="Garamond"/>
          <w:color w:val="000000"/>
          <w:sz w:val="24"/>
          <w:szCs w:val="24"/>
        </w:rPr>
        <w:t xml:space="preserve"> are undeveloped and </w:t>
      </w:r>
      <w:r w:rsidRPr="00930FA3">
        <w:rPr>
          <w:rFonts w:ascii="Garamond" w:eastAsia="Garamond" w:hAnsi="Garamond" w:cs="Garamond"/>
          <w:sz w:val="24"/>
          <w:szCs w:val="24"/>
        </w:rPr>
        <w:t>that</w:t>
      </w:r>
      <w:r w:rsidRPr="00930FA3">
        <w:rPr>
          <w:rFonts w:ascii="Garamond" w:eastAsia="Garamond" w:hAnsi="Garamond" w:cs="Garamond"/>
          <w:color w:val="000000"/>
          <w:sz w:val="24"/>
          <w:szCs w:val="24"/>
        </w:rPr>
        <w:t xml:space="preserve"> contain unique features and characteristics. Such areas may include agriculture, recreation, wildlife, open land access, historic sites, open space, riparian areas, shore lands, and natural resource areas. Expansion of the city into these areas will allow appropriate preservation while blending in development and providing appropriate growth and management opportunities to benefit property owners and the citizens of Lake Point.</w:t>
      </w:r>
    </w:p>
    <w:p w14:paraId="7AD2C469" w14:textId="1A3E7424" w:rsidR="005C6368" w:rsidRPr="00930FA3" w:rsidRDefault="005C6368" w:rsidP="000745B7">
      <w:pPr>
        <w:numPr>
          <w:ilvl w:val="1"/>
          <w:numId w:val="11"/>
        </w:numPr>
        <w:pBdr>
          <w:top w:val="nil"/>
          <w:left w:val="nil"/>
          <w:bottom w:val="nil"/>
          <w:right w:val="nil"/>
          <w:between w:val="nil"/>
        </w:pBdr>
        <w:suppressAutoHyphens w:val="0"/>
        <w:spacing w:before="120" w:after="120"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t>If any developed area within one-half mile of the municipal boundary is excluded from the expansion area, the City will provide written justification. Such justification may include geographic constraints, service infeasibility, or land use incompatibility.</w:t>
      </w:r>
    </w:p>
    <w:p w14:paraId="02C5F393" w14:textId="77777777" w:rsidR="005C6368" w:rsidRPr="00930FA3" w:rsidRDefault="005C6368" w:rsidP="00D27BA1">
      <w:pPr>
        <w:numPr>
          <w:ilvl w:val="0"/>
          <w:numId w:val="11"/>
        </w:numPr>
        <w:pBdr>
          <w:top w:val="nil"/>
          <w:left w:val="nil"/>
          <w:bottom w:val="nil"/>
          <w:right w:val="nil"/>
          <w:between w:val="nil"/>
        </w:pBdr>
        <w:suppressAutoHyphens w:val="0"/>
        <w:spacing w:before="120" w:after="120"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t>Expansion Map Area</w:t>
      </w:r>
    </w:p>
    <w:p w14:paraId="7F1DF270" w14:textId="77777777" w:rsidR="005C6368" w:rsidRPr="00930FA3" w:rsidRDefault="005C6368" w:rsidP="00D27BA1">
      <w:pPr>
        <w:numPr>
          <w:ilvl w:val="1"/>
          <w:numId w:val="11"/>
        </w:numPr>
        <w:pBdr>
          <w:top w:val="nil"/>
          <w:left w:val="nil"/>
          <w:bottom w:val="nil"/>
          <w:right w:val="nil"/>
          <w:between w:val="nil"/>
        </w:pBdr>
        <w:suppressAutoHyphens w:val="0"/>
        <w:spacing w:after="160"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t>Attachment A contains the Annexation Expansion Area Map. This map identifies potential areas for expansion feasibility and long-term planning. </w:t>
      </w:r>
    </w:p>
    <w:p w14:paraId="3AEAC10E" w14:textId="77777777" w:rsidR="005C6368" w:rsidRPr="00930FA3" w:rsidRDefault="005C6368" w:rsidP="00D27BA1">
      <w:pPr>
        <w:numPr>
          <w:ilvl w:val="1"/>
          <w:numId w:val="11"/>
        </w:numPr>
        <w:pBdr>
          <w:top w:val="nil"/>
          <w:left w:val="nil"/>
          <w:bottom w:val="nil"/>
          <w:right w:val="nil"/>
          <w:between w:val="nil"/>
        </w:pBdr>
        <w:suppressAutoHyphens w:val="0"/>
        <w:spacing w:after="160"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t>Per Utah Code, the Expansion Area shall be of sufficient size to accommodate planned commercial, industrial, residential, agricultural, and recreational growth consistent with the General Plan, including but not limited to the following considerations: </w:t>
      </w:r>
    </w:p>
    <w:p w14:paraId="5AFD04FC" w14:textId="77777777" w:rsidR="005C6368" w:rsidRPr="00930FA3" w:rsidRDefault="005C6368" w:rsidP="00D27BA1">
      <w:pPr>
        <w:numPr>
          <w:ilvl w:val="2"/>
          <w:numId w:val="11"/>
        </w:numPr>
        <w:pBdr>
          <w:top w:val="nil"/>
          <w:left w:val="nil"/>
          <w:bottom w:val="nil"/>
          <w:right w:val="nil"/>
          <w:between w:val="nil"/>
        </w:pBdr>
        <w:suppressAutoHyphens w:val="0"/>
        <w:spacing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t>Geographic, topographic, and man-made features, including land with natural constraints (i.e., sensitive lands, water sheds, water drainage, cliffs, steep slopes, views, vegetation preservation) </w:t>
      </w:r>
    </w:p>
    <w:p w14:paraId="37B51BA7" w14:textId="77777777" w:rsidR="005C6368" w:rsidRPr="00930FA3" w:rsidRDefault="005C6368" w:rsidP="00D27BA1">
      <w:pPr>
        <w:numPr>
          <w:ilvl w:val="2"/>
          <w:numId w:val="11"/>
        </w:numPr>
        <w:pBdr>
          <w:top w:val="nil"/>
          <w:left w:val="nil"/>
          <w:bottom w:val="nil"/>
          <w:right w:val="nil"/>
          <w:between w:val="nil"/>
        </w:pBdr>
        <w:suppressAutoHyphens w:val="0"/>
        <w:spacing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t>Existing and proposed streets per the Master Transportation Plan</w:t>
      </w:r>
    </w:p>
    <w:p w14:paraId="39F2A2EB" w14:textId="77777777" w:rsidR="005C6368" w:rsidRPr="00930FA3" w:rsidRDefault="005C6368" w:rsidP="00D27BA1">
      <w:pPr>
        <w:numPr>
          <w:ilvl w:val="2"/>
          <w:numId w:val="11"/>
        </w:numPr>
        <w:pBdr>
          <w:top w:val="nil"/>
          <w:left w:val="nil"/>
          <w:bottom w:val="nil"/>
          <w:right w:val="nil"/>
          <w:between w:val="nil"/>
        </w:pBdr>
        <w:suppressAutoHyphens w:val="0"/>
        <w:spacing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t>Land use patterns already created by existing subdivisions, large-lot divisions, and recorded plats, including those still in the process of being completed</w:t>
      </w:r>
    </w:p>
    <w:p w14:paraId="2C60F5A0" w14:textId="77777777" w:rsidR="005C6368" w:rsidRPr="00930FA3" w:rsidRDefault="005C6368" w:rsidP="00D27BA1">
      <w:pPr>
        <w:numPr>
          <w:ilvl w:val="2"/>
          <w:numId w:val="11"/>
        </w:numPr>
        <w:pBdr>
          <w:top w:val="nil"/>
          <w:left w:val="nil"/>
          <w:bottom w:val="nil"/>
          <w:right w:val="nil"/>
          <w:between w:val="nil"/>
        </w:pBdr>
        <w:suppressAutoHyphens w:val="0"/>
        <w:spacing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lastRenderedPageBreak/>
        <w:t>Preservation of public infrastructure, open space, parks, trails, and natural resources, including but not limited to water sources, forests, and wildlife areas</w:t>
      </w:r>
    </w:p>
    <w:p w14:paraId="1EBBD651" w14:textId="77777777" w:rsidR="005C6368" w:rsidRPr="00930FA3" w:rsidRDefault="005C6368" w:rsidP="00D27BA1">
      <w:pPr>
        <w:numPr>
          <w:ilvl w:val="2"/>
          <w:numId w:val="11"/>
        </w:numPr>
        <w:pBdr>
          <w:top w:val="nil"/>
          <w:left w:val="nil"/>
          <w:bottom w:val="nil"/>
          <w:right w:val="nil"/>
          <w:between w:val="nil"/>
        </w:pBdr>
        <w:suppressAutoHyphens w:val="0"/>
        <w:spacing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t>Location of public facilities and services needed</w:t>
      </w:r>
    </w:p>
    <w:p w14:paraId="27199714" w14:textId="77777777" w:rsidR="005C6368" w:rsidRPr="00930FA3" w:rsidRDefault="005C6368" w:rsidP="00D27BA1">
      <w:pPr>
        <w:numPr>
          <w:ilvl w:val="2"/>
          <w:numId w:val="11"/>
        </w:numPr>
        <w:pBdr>
          <w:top w:val="nil"/>
          <w:left w:val="nil"/>
          <w:bottom w:val="nil"/>
          <w:right w:val="nil"/>
          <w:between w:val="nil"/>
        </w:pBdr>
        <w:suppressAutoHyphens w:val="0"/>
        <w:spacing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t>Population growth projections for the municipality and adjoining areas for the next 20 years</w:t>
      </w:r>
      <w:r w:rsidRPr="00930FA3">
        <w:rPr>
          <w:rFonts w:ascii="Garamond" w:eastAsia="Garamond" w:hAnsi="Garamond" w:cs="Garamond"/>
          <w:sz w:val="24"/>
          <w:szCs w:val="24"/>
        </w:rPr>
        <w:t>,</w:t>
      </w:r>
      <w:r w:rsidRPr="00930FA3">
        <w:rPr>
          <w:rFonts w:ascii="Garamond" w:eastAsia="Garamond" w:hAnsi="Garamond" w:cs="Garamond"/>
          <w:color w:val="000000"/>
          <w:sz w:val="24"/>
          <w:szCs w:val="24"/>
        </w:rPr>
        <w:t xml:space="preserve"> as outlined in the General Plan</w:t>
      </w:r>
    </w:p>
    <w:p w14:paraId="1BC58FD8" w14:textId="77777777" w:rsidR="005C6368" w:rsidRPr="00930FA3" w:rsidRDefault="005C6368" w:rsidP="00D27BA1">
      <w:pPr>
        <w:numPr>
          <w:ilvl w:val="1"/>
          <w:numId w:val="11"/>
        </w:numPr>
        <w:pBdr>
          <w:top w:val="nil"/>
          <w:left w:val="nil"/>
          <w:bottom w:val="nil"/>
          <w:right w:val="nil"/>
          <w:between w:val="nil"/>
        </w:pBdr>
        <w:suppressAutoHyphens w:val="0"/>
        <w:spacing w:after="160"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t>Planning growth in a manner consistent with this Annexation Plan, the City’s General Plan, and related land use ordinances, shall provide the following advantages to Lake Point: </w:t>
      </w:r>
    </w:p>
    <w:p w14:paraId="052C0014" w14:textId="77777777" w:rsidR="005C6368" w:rsidRPr="00930FA3" w:rsidRDefault="005C6368" w:rsidP="00D27BA1">
      <w:pPr>
        <w:numPr>
          <w:ilvl w:val="2"/>
          <w:numId w:val="11"/>
        </w:numPr>
        <w:pBdr>
          <w:top w:val="nil"/>
          <w:left w:val="nil"/>
          <w:bottom w:val="nil"/>
          <w:right w:val="nil"/>
          <w:between w:val="nil"/>
        </w:pBdr>
        <w:suppressAutoHyphens w:val="0"/>
        <w:spacing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t>Encourage an effective development pattern. </w:t>
      </w:r>
    </w:p>
    <w:p w14:paraId="040BB1FF" w14:textId="77777777" w:rsidR="005C6368" w:rsidRPr="00930FA3" w:rsidRDefault="005C6368" w:rsidP="00D27BA1">
      <w:pPr>
        <w:numPr>
          <w:ilvl w:val="2"/>
          <w:numId w:val="11"/>
        </w:numPr>
        <w:pBdr>
          <w:top w:val="nil"/>
          <w:left w:val="nil"/>
          <w:bottom w:val="nil"/>
          <w:right w:val="nil"/>
          <w:between w:val="nil"/>
        </w:pBdr>
        <w:suppressAutoHyphens w:val="0"/>
        <w:spacing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t>Provide a focused plan for preserving existing public facilities and capital investments</w:t>
      </w:r>
      <w:r w:rsidRPr="00930FA3">
        <w:rPr>
          <w:rFonts w:ascii="Garamond" w:eastAsia="Garamond" w:hAnsi="Garamond" w:cs="Garamond"/>
          <w:sz w:val="24"/>
          <w:szCs w:val="24"/>
        </w:rPr>
        <w:t>,</w:t>
      </w:r>
      <w:r w:rsidRPr="00930FA3">
        <w:rPr>
          <w:rFonts w:ascii="Garamond" w:eastAsia="Garamond" w:hAnsi="Garamond" w:cs="Garamond"/>
          <w:color w:val="000000"/>
          <w:sz w:val="24"/>
          <w:szCs w:val="24"/>
        </w:rPr>
        <w:t xml:space="preserve"> and </w:t>
      </w:r>
      <w:r w:rsidRPr="00930FA3">
        <w:rPr>
          <w:rFonts w:ascii="Garamond" w:eastAsia="Garamond" w:hAnsi="Garamond" w:cs="Garamond"/>
          <w:sz w:val="24"/>
          <w:szCs w:val="24"/>
        </w:rPr>
        <w:t xml:space="preserve">the </w:t>
      </w:r>
      <w:r w:rsidRPr="00930FA3">
        <w:rPr>
          <w:rFonts w:ascii="Garamond" w:eastAsia="Garamond" w:hAnsi="Garamond" w:cs="Garamond"/>
          <w:color w:val="000000"/>
          <w:sz w:val="24"/>
          <w:szCs w:val="24"/>
        </w:rPr>
        <w:t>extension of public facilities in the future. </w:t>
      </w:r>
    </w:p>
    <w:p w14:paraId="4FB835FD" w14:textId="77777777" w:rsidR="005C6368" w:rsidRPr="00930FA3" w:rsidRDefault="005C6368" w:rsidP="00D27BA1">
      <w:pPr>
        <w:numPr>
          <w:ilvl w:val="2"/>
          <w:numId w:val="11"/>
        </w:numPr>
        <w:pBdr>
          <w:top w:val="nil"/>
          <w:left w:val="nil"/>
          <w:bottom w:val="nil"/>
          <w:right w:val="nil"/>
          <w:between w:val="nil"/>
        </w:pBdr>
        <w:suppressAutoHyphens w:val="0"/>
        <w:spacing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t>Develop and maintain fiscal integrity in city operations by encouraging the full utilization of existing streets and other public facilities. </w:t>
      </w:r>
    </w:p>
    <w:p w14:paraId="68FC0725" w14:textId="77777777" w:rsidR="005C6368" w:rsidRPr="00930FA3" w:rsidRDefault="005C6368" w:rsidP="00D27BA1">
      <w:pPr>
        <w:numPr>
          <w:ilvl w:val="2"/>
          <w:numId w:val="11"/>
        </w:numPr>
        <w:pBdr>
          <w:top w:val="nil"/>
          <w:left w:val="nil"/>
          <w:bottom w:val="nil"/>
          <w:right w:val="nil"/>
          <w:between w:val="nil"/>
        </w:pBdr>
        <w:suppressAutoHyphens w:val="0"/>
        <w:spacing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t>Diversify and strengthen the tax base of the community. </w:t>
      </w:r>
    </w:p>
    <w:p w14:paraId="27AB0749" w14:textId="77777777" w:rsidR="005C6368" w:rsidRPr="00930FA3" w:rsidRDefault="005C6368" w:rsidP="00D27BA1">
      <w:pPr>
        <w:numPr>
          <w:ilvl w:val="2"/>
          <w:numId w:val="11"/>
        </w:numPr>
        <w:pBdr>
          <w:top w:val="nil"/>
          <w:left w:val="nil"/>
          <w:bottom w:val="nil"/>
          <w:right w:val="nil"/>
          <w:between w:val="nil"/>
        </w:pBdr>
        <w:suppressAutoHyphens w:val="0"/>
        <w:spacing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t>Protect and preserve natural and environmental</w:t>
      </w:r>
      <w:r w:rsidRPr="00930FA3">
        <w:rPr>
          <w:rFonts w:ascii="Garamond" w:eastAsia="Garamond" w:hAnsi="Garamond" w:cs="Garamond"/>
          <w:sz w:val="24"/>
          <w:szCs w:val="24"/>
        </w:rPr>
        <w:t>,</w:t>
      </w:r>
      <w:r w:rsidRPr="00930FA3">
        <w:rPr>
          <w:rFonts w:ascii="Garamond" w:eastAsia="Garamond" w:hAnsi="Garamond" w:cs="Garamond"/>
          <w:color w:val="000000"/>
          <w:sz w:val="24"/>
          <w:szCs w:val="24"/>
        </w:rPr>
        <w:t xml:space="preserve"> and rural features that are desired by the community.</w:t>
      </w:r>
    </w:p>
    <w:p w14:paraId="6743441F" w14:textId="77777777" w:rsidR="005C6368" w:rsidRPr="00930FA3" w:rsidRDefault="005C6368" w:rsidP="00D27BA1">
      <w:pPr>
        <w:numPr>
          <w:ilvl w:val="0"/>
          <w:numId w:val="11"/>
        </w:numPr>
        <w:pBdr>
          <w:top w:val="nil"/>
          <w:left w:val="nil"/>
          <w:bottom w:val="nil"/>
          <w:right w:val="nil"/>
          <w:between w:val="nil"/>
        </w:pBdr>
        <w:suppressAutoHyphens w:val="0"/>
        <w:spacing w:before="120" w:after="120"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t>Zoning</w:t>
      </w:r>
    </w:p>
    <w:p w14:paraId="408848C3" w14:textId="198D8D6D" w:rsidR="003D1F30" w:rsidRPr="00930FA3" w:rsidRDefault="005C6368" w:rsidP="00930FA3">
      <w:pPr>
        <w:numPr>
          <w:ilvl w:val="1"/>
          <w:numId w:val="11"/>
        </w:numPr>
        <w:pBdr>
          <w:top w:val="nil"/>
          <w:left w:val="nil"/>
          <w:bottom w:val="nil"/>
          <w:right w:val="nil"/>
          <w:between w:val="nil"/>
        </w:pBdr>
        <w:suppressAutoHyphens w:val="0"/>
        <w:spacing w:before="120" w:after="120" w:line="240" w:lineRule="auto"/>
        <w:ind w:leftChars="0" w:firstLineChars="0"/>
        <w:jc w:val="both"/>
        <w:textDirection w:val="lrTb"/>
        <w:textAlignment w:val="auto"/>
        <w:outlineLvl w:val="9"/>
        <w:rPr>
          <w:rFonts w:ascii="Garamond" w:eastAsia="Garamond" w:hAnsi="Garamond" w:cs="Garamond"/>
          <w:color w:val="000000"/>
          <w:sz w:val="24"/>
          <w:szCs w:val="24"/>
        </w:rPr>
      </w:pPr>
      <w:r w:rsidRPr="00930FA3">
        <w:rPr>
          <w:rFonts w:ascii="Garamond" w:eastAsia="Garamond" w:hAnsi="Garamond" w:cs="Garamond"/>
          <w:color w:val="000000"/>
          <w:sz w:val="24"/>
          <w:szCs w:val="24"/>
        </w:rPr>
        <w:t>The Lake Point City Council shall designate the effective zoning district for all annexation areas in each respective annexation ordinance, each of which shall be effective immediately upon annexation. The annexation petitioner may request any zoning designation existing in the then-current Lake Point City Code, but is not entitled to any specific zoning designation</w:t>
      </w:r>
      <w:r w:rsidRPr="00930FA3">
        <w:rPr>
          <w:rFonts w:ascii="Garamond" w:eastAsia="Garamond" w:hAnsi="Garamond" w:cs="Garamond"/>
          <w:sz w:val="24"/>
          <w:szCs w:val="24"/>
        </w:rPr>
        <w:t>,</w:t>
      </w:r>
      <w:r w:rsidRPr="00930FA3">
        <w:rPr>
          <w:rFonts w:ascii="Garamond" w:eastAsia="Garamond" w:hAnsi="Garamond" w:cs="Garamond"/>
          <w:color w:val="000000"/>
          <w:sz w:val="24"/>
          <w:szCs w:val="24"/>
        </w:rPr>
        <w:t xml:space="preserve"> regardless of any existing underlying zoning designation. Any land that is not covered by a zoning designation as specified in the applicable annexation ordinance shall be automatically zoned the most restrictive land use then existing in Lake Point City Code as of the effective date of the annexation ordinance. In selecting the appropriate zoning designation, the City Council shall consider zoning designations that are compatible with surrounding uses, future land use maps, general plans, and other factors identified in the Annexation Policy Plan.</w:t>
      </w:r>
    </w:p>
    <w:sectPr w:rsidR="003D1F30" w:rsidRPr="00930FA3">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FBE6D4" w14:textId="77777777" w:rsidR="00E0751A" w:rsidRDefault="00E0751A">
      <w:pPr>
        <w:spacing w:line="240" w:lineRule="auto"/>
        <w:ind w:left="0" w:hanging="2"/>
      </w:pPr>
      <w:r>
        <w:separator/>
      </w:r>
    </w:p>
  </w:endnote>
  <w:endnote w:type="continuationSeparator" w:id="0">
    <w:p w14:paraId="6761CDC9" w14:textId="77777777" w:rsidR="00E0751A" w:rsidRDefault="00E0751A">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1C949AF-D925-0A4D-A85E-3C28BF66E634}"/>
    <w:embedBold r:id="rId2" w:fontKey="{0E327A02-BCDA-4640-9D92-FB512D5F6A00}"/>
  </w:font>
  <w:font w:name="Tahoma">
    <w:panose1 w:val="020B0604030504040204"/>
    <w:charset w:val="00"/>
    <w:family w:val="swiss"/>
    <w:pitch w:val="variable"/>
    <w:sig w:usb0="E1002EFF" w:usb1="C000605B" w:usb2="00000029" w:usb3="00000000" w:csb0="000101FF" w:csb1="00000000"/>
    <w:embedRegular r:id="rId3" w:fontKey="{4EDE87B5-5F07-804A-8D46-583096002FED}"/>
  </w:font>
  <w:font w:name="Courier New">
    <w:panose1 w:val="02070309020205020404"/>
    <w:charset w:val="00"/>
    <w:family w:val="modern"/>
    <w:pitch w:val="fixed"/>
    <w:sig w:usb0="E0002EFF" w:usb1="C0007843" w:usb2="00000009" w:usb3="00000000" w:csb0="000001FF" w:csb1="00000000"/>
    <w:embedRegular r:id="rId4" w:fontKey="{124C7CC9-F8E8-914B-A5DE-A324138F6E90}"/>
  </w:font>
  <w:font w:name="Georgia">
    <w:panose1 w:val="02040502050405020303"/>
    <w:charset w:val="00"/>
    <w:family w:val="roman"/>
    <w:pitch w:val="variable"/>
    <w:sig w:usb0="00000287" w:usb1="00000000" w:usb2="00000000" w:usb3="00000000" w:csb0="0000009F" w:csb1="00000000"/>
    <w:embedRegular r:id="rId5" w:fontKey="{7127734B-DBF5-744C-BB71-7134CACD653D}"/>
    <w:embedItalic r:id="rId6" w:fontKey="{8A5D018F-9E3A-2640-9584-21C85B5157CE}"/>
  </w:font>
  <w:font w:name="Cambria">
    <w:panose1 w:val="02040503050406030204"/>
    <w:charset w:val="00"/>
    <w:family w:val="roman"/>
    <w:pitch w:val="variable"/>
    <w:sig w:usb0="E00002FF" w:usb1="400004FF" w:usb2="00000000" w:usb3="00000000" w:csb0="0000019F" w:csb1="00000000"/>
    <w:embedRegular r:id="rId7" w:fontKey="{E42F1973-F0F9-9E4A-A023-47A24647F403}"/>
  </w:font>
  <w:font w:name="Garamond">
    <w:panose1 w:val="02020404030301010803"/>
    <w:charset w:val="00"/>
    <w:family w:val="roman"/>
    <w:pitch w:val="variable"/>
    <w:sig w:usb0="00000287" w:usb1="00000002" w:usb2="00000000" w:usb3="00000000" w:csb0="0000009F" w:csb1="00000000"/>
    <w:embedRegular r:id="rId8" w:fontKey="{76582EF9-7CF6-6B4F-B5BF-A72C89647ED4}"/>
    <w:embedBold r:id="rId9" w:fontKey="{8AC4F75C-447D-F643-A0F7-8DDAA8EB3D24}"/>
  </w:font>
  <w:font w:name="Calibri">
    <w:panose1 w:val="020F0502020204030204"/>
    <w:charset w:val="00"/>
    <w:family w:val="swiss"/>
    <w:pitch w:val="variable"/>
    <w:sig w:usb0="E4002EFF" w:usb1="C200247B" w:usb2="00000009" w:usb3="00000000" w:csb0="000001FF" w:csb1="00000000"/>
    <w:embedRegular r:id="rId10" w:fontKey="{11CB2B58-B462-4649-A2AE-D9B725C6CD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22694" w14:textId="77777777" w:rsidR="00B53391" w:rsidRDefault="00B53391">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2" w14:textId="321EAB1D" w:rsidR="000564D6" w:rsidRDefault="00000000">
    <w:pPr>
      <w:pBdr>
        <w:top w:val="nil"/>
        <w:left w:val="nil"/>
        <w:bottom w:val="nil"/>
        <w:right w:val="nil"/>
        <w:between w:val="nil"/>
      </w:pBdr>
      <w:tabs>
        <w:tab w:val="center" w:pos="4320"/>
        <w:tab w:val="right" w:pos="8640"/>
      </w:tabs>
      <w:spacing w:line="240" w:lineRule="auto"/>
      <w:ind w:left="0" w:hanging="2"/>
      <w:jc w:val="center"/>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0C0170">
      <w:rPr>
        <w:b/>
        <w:noProof/>
        <w:color w:val="000000"/>
        <w:sz w:val="24"/>
        <w:szCs w:val="24"/>
      </w:rPr>
      <w:t>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0C0170">
      <w:rPr>
        <w:b/>
        <w:noProof/>
        <w:color w:val="000000"/>
        <w:sz w:val="24"/>
        <w:szCs w:val="24"/>
      </w:rPr>
      <w:t>2</w:t>
    </w:r>
    <w:r>
      <w:rPr>
        <w:b/>
        <w:color w:val="000000"/>
        <w:sz w:val="24"/>
        <w:szCs w:val="24"/>
      </w:rPr>
      <w:fldChar w:fldCharType="end"/>
    </w:r>
  </w:p>
  <w:p w14:paraId="00000033" w14:textId="77777777" w:rsidR="000564D6" w:rsidRDefault="000564D6">
    <w:pPr>
      <w:pBdr>
        <w:top w:val="nil"/>
        <w:left w:val="nil"/>
        <w:bottom w:val="nil"/>
        <w:right w:val="nil"/>
        <w:between w:val="nil"/>
      </w:pBdr>
      <w:tabs>
        <w:tab w:val="center" w:pos="4320"/>
        <w:tab w:val="right" w:pos="8640"/>
      </w:tabs>
      <w:spacing w:line="240" w:lineRule="auto"/>
      <w:ind w:left="0" w:hanging="2"/>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86817" w14:textId="77777777" w:rsidR="00B53391" w:rsidRDefault="00B53391">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C0ED11" w14:textId="77777777" w:rsidR="00E0751A" w:rsidRDefault="00E0751A">
      <w:pPr>
        <w:spacing w:line="240" w:lineRule="auto"/>
        <w:ind w:left="0" w:hanging="2"/>
      </w:pPr>
      <w:r>
        <w:separator/>
      </w:r>
    </w:p>
  </w:footnote>
  <w:footnote w:type="continuationSeparator" w:id="0">
    <w:p w14:paraId="1C962CA6" w14:textId="77777777" w:rsidR="00E0751A" w:rsidRDefault="00E0751A">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45198" w14:textId="77777777" w:rsidR="00B53391" w:rsidRDefault="00B53391">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F8AAB" w14:textId="77777777" w:rsidR="00B53391" w:rsidRDefault="00B53391">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4E633" w14:textId="77777777" w:rsidR="00B53391" w:rsidRDefault="00B53391">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EF2992"/>
    <w:multiLevelType w:val="multilevel"/>
    <w:tmpl w:val="23A841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B5E2B4D"/>
    <w:multiLevelType w:val="multilevel"/>
    <w:tmpl w:val="CA7A2C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3A17D5F"/>
    <w:multiLevelType w:val="multilevel"/>
    <w:tmpl w:val="F708A2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1135EEC"/>
    <w:multiLevelType w:val="multilevel"/>
    <w:tmpl w:val="17E05ED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329A6E1D"/>
    <w:multiLevelType w:val="multilevel"/>
    <w:tmpl w:val="507030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373B29"/>
    <w:multiLevelType w:val="multilevel"/>
    <w:tmpl w:val="B54238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2C51A5A"/>
    <w:multiLevelType w:val="multilevel"/>
    <w:tmpl w:val="17E05ED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800"/>
        </w:tabs>
        <w:ind w:left="1800" w:hanging="360"/>
      </w:pPr>
    </w:lvl>
    <w:lvl w:ilvl="3">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587F540B"/>
    <w:multiLevelType w:val="multilevel"/>
    <w:tmpl w:val="F0D013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6D5564B"/>
    <w:multiLevelType w:val="multilevel"/>
    <w:tmpl w:val="A478F8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B7E1C0E"/>
    <w:multiLevelType w:val="multilevel"/>
    <w:tmpl w:val="AB6CEE3E"/>
    <w:lvl w:ilvl="0">
      <w:start w:val="1"/>
      <w:numFmt w:val="decimal"/>
      <w:lvlText w:val="Section %1. "/>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79574062"/>
    <w:multiLevelType w:val="multilevel"/>
    <w:tmpl w:val="17E05ED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2044940888">
    <w:abstractNumId w:val="9"/>
  </w:num>
  <w:num w:numId="2" w16cid:durableId="975841298">
    <w:abstractNumId w:val="10"/>
  </w:num>
  <w:num w:numId="3" w16cid:durableId="1352991120">
    <w:abstractNumId w:val="3"/>
  </w:num>
  <w:num w:numId="4" w16cid:durableId="13121675">
    <w:abstractNumId w:val="5"/>
  </w:num>
  <w:num w:numId="5" w16cid:durableId="124125782">
    <w:abstractNumId w:val="1"/>
  </w:num>
  <w:num w:numId="6" w16cid:durableId="1907181872">
    <w:abstractNumId w:val="8"/>
  </w:num>
  <w:num w:numId="7" w16cid:durableId="1120298022">
    <w:abstractNumId w:val="0"/>
  </w:num>
  <w:num w:numId="8" w16cid:durableId="226913516">
    <w:abstractNumId w:val="7"/>
  </w:num>
  <w:num w:numId="9" w16cid:durableId="1582179560">
    <w:abstractNumId w:val="2"/>
  </w:num>
  <w:num w:numId="10" w16cid:durableId="492650704">
    <w:abstractNumId w:val="4"/>
  </w:num>
  <w:num w:numId="11" w16cid:durableId="115082525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4D6"/>
    <w:rsid w:val="0001211C"/>
    <w:rsid w:val="0003650B"/>
    <w:rsid w:val="000564D6"/>
    <w:rsid w:val="000745B7"/>
    <w:rsid w:val="00077D04"/>
    <w:rsid w:val="000A56E7"/>
    <w:rsid w:val="000C0170"/>
    <w:rsid w:val="000D3DD9"/>
    <w:rsid w:val="000F3708"/>
    <w:rsid w:val="001302F5"/>
    <w:rsid w:val="00161F79"/>
    <w:rsid w:val="00166D07"/>
    <w:rsid w:val="002241F9"/>
    <w:rsid w:val="002D5FA8"/>
    <w:rsid w:val="002E08A8"/>
    <w:rsid w:val="002E4B6E"/>
    <w:rsid w:val="002E7735"/>
    <w:rsid w:val="00374329"/>
    <w:rsid w:val="00380728"/>
    <w:rsid w:val="003D1F30"/>
    <w:rsid w:val="0040755D"/>
    <w:rsid w:val="0041122D"/>
    <w:rsid w:val="00421417"/>
    <w:rsid w:val="00450B57"/>
    <w:rsid w:val="00466B02"/>
    <w:rsid w:val="00476909"/>
    <w:rsid w:val="004773E2"/>
    <w:rsid w:val="004A1DB2"/>
    <w:rsid w:val="00506FAA"/>
    <w:rsid w:val="0051226C"/>
    <w:rsid w:val="005142F7"/>
    <w:rsid w:val="005865F7"/>
    <w:rsid w:val="005B0EE1"/>
    <w:rsid w:val="005B2C06"/>
    <w:rsid w:val="005B786A"/>
    <w:rsid w:val="005C512A"/>
    <w:rsid w:val="005C6368"/>
    <w:rsid w:val="005F6E7C"/>
    <w:rsid w:val="00604DEB"/>
    <w:rsid w:val="00614159"/>
    <w:rsid w:val="00630686"/>
    <w:rsid w:val="006558A7"/>
    <w:rsid w:val="00672980"/>
    <w:rsid w:val="006D3954"/>
    <w:rsid w:val="006D5703"/>
    <w:rsid w:val="00711F7B"/>
    <w:rsid w:val="00760AF0"/>
    <w:rsid w:val="00786E29"/>
    <w:rsid w:val="007B7211"/>
    <w:rsid w:val="007C2A27"/>
    <w:rsid w:val="008010A5"/>
    <w:rsid w:val="0080155F"/>
    <w:rsid w:val="00815AE8"/>
    <w:rsid w:val="00821367"/>
    <w:rsid w:val="00850D19"/>
    <w:rsid w:val="008649A4"/>
    <w:rsid w:val="00895F93"/>
    <w:rsid w:val="008A006C"/>
    <w:rsid w:val="008B5A35"/>
    <w:rsid w:val="00930FA3"/>
    <w:rsid w:val="009C5BFD"/>
    <w:rsid w:val="00A5103F"/>
    <w:rsid w:val="00A8142A"/>
    <w:rsid w:val="00A953C9"/>
    <w:rsid w:val="00AD523D"/>
    <w:rsid w:val="00B018BC"/>
    <w:rsid w:val="00B02FE0"/>
    <w:rsid w:val="00B23CDA"/>
    <w:rsid w:val="00B53391"/>
    <w:rsid w:val="00C401D4"/>
    <w:rsid w:val="00C57717"/>
    <w:rsid w:val="00C6668E"/>
    <w:rsid w:val="00C87FC5"/>
    <w:rsid w:val="00CA2DFC"/>
    <w:rsid w:val="00CA34A0"/>
    <w:rsid w:val="00D12654"/>
    <w:rsid w:val="00D22ED8"/>
    <w:rsid w:val="00D27BA1"/>
    <w:rsid w:val="00D33004"/>
    <w:rsid w:val="00D65ECA"/>
    <w:rsid w:val="00D67720"/>
    <w:rsid w:val="00DE0443"/>
    <w:rsid w:val="00E06541"/>
    <w:rsid w:val="00E0751A"/>
    <w:rsid w:val="00E07E04"/>
    <w:rsid w:val="00E35CE6"/>
    <w:rsid w:val="00E46A82"/>
    <w:rsid w:val="00E923C9"/>
    <w:rsid w:val="00E96A55"/>
    <w:rsid w:val="00E96A78"/>
    <w:rsid w:val="00F03334"/>
    <w:rsid w:val="00F31BA3"/>
    <w:rsid w:val="00F66C87"/>
    <w:rsid w:val="00F6766B"/>
    <w:rsid w:val="00FC4E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673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ind w:left="720"/>
    </w:pPr>
    <w:rPr>
      <w:b/>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rPr>
      <w:rFonts w:ascii="Tahoma" w:hAnsi="Tahoma" w:cs="Tahoma"/>
      <w:sz w:val="16"/>
      <w:szCs w:val="1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rPr>
      <w:rFonts w:ascii="Courier New" w:hAnsi="Courier New" w:cs="Courier New"/>
      <w:w w:val="100"/>
      <w:position w:val="-1"/>
      <w:effect w:val="none"/>
      <w:vertAlign w:val="baseline"/>
      <w:cs w:val="0"/>
      <w:em w:val="none"/>
    </w:rPr>
  </w:style>
  <w:style w:type="character" w:styleId="HTMLCode">
    <w:name w:val="HTML Code"/>
    <w:qFormat/>
    <w:rPr>
      <w:rFonts w:ascii="Courier New" w:eastAsia="Times New Roman" w:hAnsi="Courier New" w:cs="Courier New"/>
      <w:w w:val="100"/>
      <w:position w:val="-1"/>
      <w:sz w:val="20"/>
      <w:szCs w:val="20"/>
      <w:effect w:val="none"/>
      <w:vertAlign w:val="baseline"/>
      <w:cs w:val="0"/>
      <w:em w:val="none"/>
    </w:rPr>
  </w:style>
  <w:style w:type="paragraph" w:styleId="ListParagraph">
    <w:name w:val="List Paragraph"/>
    <w:basedOn w:val="Normal"/>
    <w:pPr>
      <w:spacing w:after="240"/>
      <w:ind w:left="720"/>
      <w:contextualSpacing/>
    </w:pPr>
    <w:rPr>
      <w:sz w:val="24"/>
      <w:szCs w:val="22"/>
    </w:rPr>
  </w:style>
  <w:style w:type="character" w:customStyle="1" w:styleId="FooterChar">
    <w:name w:val="Footer Char"/>
    <w:rPr>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5865F7"/>
    <w:rPr>
      <w:position w:val="-1"/>
    </w:rPr>
  </w:style>
  <w:style w:type="table" w:styleId="TableGrid">
    <w:name w:val="Table Grid"/>
    <w:basedOn w:val="TableNormal"/>
    <w:uiPriority w:val="39"/>
    <w:rsid w:val="003D1F30"/>
    <w:rPr>
      <w:rFonts w:asciiTheme="minorHAnsi" w:eastAsiaTheme="minorHAnsi" w:hAnsiTheme="minorHAnsi" w:cstheme="minorBid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jYJLT+oDPOI3ag5YCo+4dKBg9g==">CgMxLjA4AGooChRzdWdnZXN0LjNoZXl4eng2cnhhMRIQSm9uYXRoYW4gR2FycmFyZGomChRzdWdnZXN0LmljNHAyMzc4NTZneBIOSW5mbyBMYWtlcG9pbnRqJwoTc3VnZ2VzdC44ZXZ5aDI5ZWdtaxIQSm9uYXRoYW4gR2FycmFyZGomChRzdWdnZXN0LnRkN20yMGt3OWVidBIOSW5mbyBMYWtlcG9pbnRqJgoUc3VnZ2VzdC51Y3ViYzkyZGw3dGQSDkluZm8gTGFrZXBvaW50aiYKFHN1Z2dlc3QubTE1ODNhd3hzdWljEg5JbmZvIExha2Vwb2ludHIhMVYxekFzelk4Y1JHMjllY0VoN01LOFVOeU96MWRXQ3B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3710</Words>
  <Characters>21152</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2025-09-24T23:55:00Z</dcterms:created>
  <dcterms:modified xsi:type="dcterms:W3CDTF">2025-10-06T12:20:00Z</dcterms:modified>
</cp:coreProperties>
</file>