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254B820A" w14:textId="5FB92853" w:rsidR="00441040" w:rsidRPr="00AF5105" w:rsidRDefault="00441040" w:rsidP="00441040">
      <w:pPr>
        <w:jc w:val="center"/>
        <w:rPr>
          <w:rFonts w:ascii="Arial" w:hAnsi="Arial" w:cs="Arial"/>
          <w:b/>
        </w:rPr>
      </w:pPr>
      <w:r w:rsidRPr="00AF5105">
        <w:rPr>
          <w:rFonts w:ascii="Arial" w:hAnsi="Arial" w:cs="Arial"/>
          <w:b/>
        </w:rPr>
        <w:t>RESIDENTIAL MORTGAGE REGULATORY COMMISSION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107AF34A" w:rsidR="00441040" w:rsidRPr="00DC53AC" w:rsidRDefault="009B2A8C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AF5105" w:rsidRPr="00AF5105">
        <w:rPr>
          <w:rFonts w:ascii="Arial" w:hAnsi="Arial" w:cs="Arial"/>
        </w:rPr>
        <w:t xml:space="preserve"> 2</w:t>
      </w:r>
      <w:r w:rsidR="00441040" w:rsidRPr="00AF5105">
        <w:rPr>
          <w:rFonts w:ascii="Arial" w:hAnsi="Arial" w:cs="Arial"/>
        </w:rPr>
        <w:t>, 2025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5EDB5884" w:rsidR="00441040" w:rsidRPr="00AF5105" w:rsidRDefault="001710F4" w:rsidP="00441040">
      <w:pPr>
        <w:rPr>
          <w:rFonts w:ascii="Arial" w:hAnsi="Arial" w:cs="Arial"/>
          <w:b/>
        </w:rPr>
      </w:pPr>
      <w:r w:rsidRPr="00AF5105">
        <w:rPr>
          <w:rFonts w:ascii="Arial" w:hAnsi="Arial" w:cs="Arial"/>
          <w:b/>
        </w:rPr>
        <w:t>Residential Mortgage Regulatory Commission</w:t>
      </w:r>
      <w:r w:rsidR="00AF5105" w:rsidRPr="00AF5105">
        <w:rPr>
          <w:rFonts w:ascii="Arial" w:hAnsi="Arial" w:cs="Arial"/>
          <w:b/>
        </w:rPr>
        <w:t>:</w:t>
      </w:r>
    </w:p>
    <w:p w14:paraId="2505D133" w14:textId="1D38BE64" w:rsidR="00441040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Christy Vail</w:t>
      </w:r>
      <w:r w:rsidR="001710F4" w:rsidRPr="00AF5105">
        <w:rPr>
          <w:rFonts w:ascii="Arial" w:hAnsi="Arial" w:cs="Arial"/>
        </w:rPr>
        <w:t>, Chair</w:t>
      </w:r>
      <w:r w:rsidRPr="00AF5105">
        <w:rPr>
          <w:rFonts w:ascii="Arial" w:hAnsi="Arial" w:cs="Arial"/>
        </w:rPr>
        <w:t xml:space="preserve"> </w:t>
      </w:r>
    </w:p>
    <w:p w14:paraId="61A5BE0A" w14:textId="2D0376E3" w:rsidR="001710F4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 xml:space="preserve">Jeff </w:t>
      </w:r>
      <w:proofErr w:type="spellStart"/>
      <w:r w:rsidRPr="00AF5105">
        <w:rPr>
          <w:rFonts w:ascii="Arial" w:hAnsi="Arial" w:cs="Arial"/>
        </w:rPr>
        <w:t>Flitton</w:t>
      </w:r>
      <w:proofErr w:type="spellEnd"/>
      <w:r w:rsidRPr="00AF5105">
        <w:rPr>
          <w:rFonts w:ascii="Arial" w:hAnsi="Arial" w:cs="Arial"/>
        </w:rPr>
        <w:t>,</w:t>
      </w:r>
      <w:r w:rsidR="001710F4" w:rsidRPr="00AF5105">
        <w:rPr>
          <w:rFonts w:ascii="Arial" w:hAnsi="Arial" w:cs="Arial"/>
        </w:rPr>
        <w:t xml:space="preserve"> Vice</w:t>
      </w:r>
      <w:r w:rsidR="00E81FBE">
        <w:rPr>
          <w:rFonts w:ascii="Arial" w:hAnsi="Arial" w:cs="Arial"/>
        </w:rPr>
        <w:t>-</w:t>
      </w:r>
      <w:r w:rsidR="001710F4" w:rsidRPr="00AF5105">
        <w:rPr>
          <w:rFonts w:ascii="Arial" w:hAnsi="Arial" w:cs="Arial"/>
        </w:rPr>
        <w:t>Chair</w:t>
      </w:r>
    </w:p>
    <w:p w14:paraId="6BFD0B74" w14:textId="24ECCC82" w:rsidR="00441040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England</w:t>
      </w:r>
      <w:r w:rsidR="008F4922">
        <w:rPr>
          <w:rFonts w:ascii="Arial" w:hAnsi="Arial" w:cs="Arial"/>
        </w:rPr>
        <w:t xml:space="preserve"> </w:t>
      </w:r>
    </w:p>
    <w:p w14:paraId="5DC97200" w14:textId="67AE1CF9" w:rsidR="00AF5105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Gina Johnson</w:t>
      </w:r>
    </w:p>
    <w:p w14:paraId="1D9A6895" w14:textId="4225BDEE" w:rsidR="00AF5105" w:rsidRDefault="00AF5105" w:rsidP="00AF5105">
      <w:pPr>
        <w:rPr>
          <w:rFonts w:ascii="Arial" w:hAnsi="Arial" w:cs="Arial"/>
        </w:rPr>
      </w:pPr>
      <w:r w:rsidRPr="00AF5105">
        <w:rPr>
          <w:rFonts w:ascii="Arial" w:hAnsi="Arial" w:cs="Arial"/>
        </w:rPr>
        <w:t>Allison Olsen</w:t>
      </w:r>
      <w:r w:rsidR="00BB3457">
        <w:rPr>
          <w:rFonts w:ascii="Arial" w:hAnsi="Arial" w:cs="Arial"/>
        </w:rPr>
        <w:t xml:space="preserve"> </w:t>
      </w:r>
    </w:p>
    <w:p w14:paraId="3EB68F59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1. Call to Order and Approval of Minutes</w:t>
      </w:r>
    </w:p>
    <w:p w14:paraId="7CA610F6" w14:textId="77777777" w:rsidR="009F5A45" w:rsidRPr="009F5A45" w:rsidRDefault="009F5A45" w:rsidP="009F5A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Motion to Approve Minutes:</w:t>
      </w:r>
      <w:r w:rsidRPr="009F5A45">
        <w:rPr>
          <w:rFonts w:ascii="Arial" w:eastAsia="Times New Roman" w:hAnsi="Arial" w:cs="Arial"/>
        </w:rPr>
        <w:t xml:space="preserve"> A motion was made, seconded, and passed to approve the minutes for the following previous meetings:</w:t>
      </w:r>
    </w:p>
    <w:p w14:paraId="09E5A016" w14:textId="77777777" w:rsidR="009F5A45" w:rsidRPr="009F5A45" w:rsidRDefault="009F5A45" w:rsidP="009F5A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</w:rPr>
        <w:t>October 2, 2024</w:t>
      </w:r>
    </w:p>
    <w:p w14:paraId="493B2310" w14:textId="77777777" w:rsidR="009F5A45" w:rsidRPr="009F5A45" w:rsidRDefault="009F5A45" w:rsidP="009F5A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</w:rPr>
        <w:t>April 2, 2025</w:t>
      </w:r>
    </w:p>
    <w:p w14:paraId="7CBD0A0E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2. Public Comments</w:t>
      </w:r>
    </w:p>
    <w:p w14:paraId="7B37B4D7" w14:textId="77777777" w:rsidR="009F5A45" w:rsidRPr="009F5A45" w:rsidRDefault="009F5A45" w:rsidP="009F5A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No public comments</w:t>
      </w:r>
      <w:r w:rsidRPr="009F5A45">
        <w:rPr>
          <w:rFonts w:ascii="Arial" w:eastAsia="Times New Roman" w:hAnsi="Arial" w:cs="Arial"/>
        </w:rPr>
        <w:t xml:space="preserve"> were presented.</w:t>
      </w:r>
    </w:p>
    <w:p w14:paraId="2321A2C1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3. Division Reports</w:t>
      </w:r>
    </w:p>
    <w:p w14:paraId="5C6D8953" w14:textId="1E32F0FF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Director V</w:t>
      </w:r>
      <w:r>
        <w:rPr>
          <w:rFonts w:ascii="Arial" w:eastAsia="Times New Roman" w:hAnsi="Arial" w:cs="Arial"/>
          <w:b/>
          <w:bCs/>
        </w:rPr>
        <w:t>eillette</w:t>
      </w:r>
    </w:p>
    <w:p w14:paraId="713A0C5E" w14:textId="66C570C9" w:rsidR="009F5A45" w:rsidRPr="009F5A45" w:rsidRDefault="009F5A45" w:rsidP="009F5A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Website Revision:</w:t>
      </w:r>
      <w:r w:rsidRPr="009F5A45">
        <w:rPr>
          <w:rFonts w:ascii="Arial" w:eastAsia="Times New Roman" w:hAnsi="Arial" w:cs="Arial"/>
        </w:rPr>
        <w:t xml:space="preserve"> The Department of Commerce and other state agencies are revising their websites to create a uniform look and feel, focusing on improving the </w:t>
      </w:r>
      <w:r w:rsidRPr="009F5A45">
        <w:rPr>
          <w:rFonts w:ascii="Arial" w:eastAsia="Times New Roman" w:hAnsi="Arial" w:cs="Arial"/>
          <w:bCs/>
        </w:rPr>
        <w:t xml:space="preserve">user experience </w:t>
      </w:r>
      <w:r w:rsidRPr="009F5A45">
        <w:rPr>
          <w:rFonts w:ascii="Arial" w:eastAsia="Times New Roman" w:hAnsi="Arial" w:cs="Arial"/>
        </w:rPr>
        <w:t>and public access to information. An exact timeline is not available, but is anticipated to be in the summer.</w:t>
      </w:r>
    </w:p>
    <w:p w14:paraId="5AF95C78" w14:textId="77777777" w:rsidR="009F5A45" w:rsidRPr="009F5A45" w:rsidRDefault="009F5A45" w:rsidP="009F5A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Commission Schedule:</w:t>
      </w:r>
      <w:r w:rsidRPr="009F5A45">
        <w:rPr>
          <w:rFonts w:ascii="Arial" w:eastAsia="Times New Roman" w:hAnsi="Arial" w:cs="Arial"/>
        </w:rPr>
        <w:t xml:space="preserve"> The next regular quarterly meeting, scheduled for </w:t>
      </w:r>
      <w:r w:rsidRPr="009F5A45">
        <w:rPr>
          <w:rFonts w:ascii="Arial" w:eastAsia="Times New Roman" w:hAnsi="Arial" w:cs="Arial"/>
          <w:bCs/>
        </w:rPr>
        <w:t>October 1st</w:t>
      </w:r>
      <w:r w:rsidRPr="009F5A45">
        <w:rPr>
          <w:rFonts w:ascii="Arial" w:eastAsia="Times New Roman" w:hAnsi="Arial" w:cs="Arial"/>
        </w:rPr>
        <w:t xml:space="preserve">, will be the </w:t>
      </w:r>
      <w:r w:rsidRPr="009F5A45">
        <w:rPr>
          <w:rFonts w:ascii="Arial" w:eastAsia="Times New Roman" w:hAnsi="Arial" w:cs="Arial"/>
          <w:bCs/>
        </w:rPr>
        <w:t>mandatory annual in-person meeting</w:t>
      </w:r>
      <w:r w:rsidRPr="009F5A45">
        <w:rPr>
          <w:rFonts w:ascii="Arial" w:eastAsia="Times New Roman" w:hAnsi="Arial" w:cs="Arial"/>
        </w:rPr>
        <w:t>. Dallas will coordinate travel arrangements.</w:t>
      </w:r>
    </w:p>
    <w:p w14:paraId="2B5D5E35" w14:textId="77777777" w:rsidR="009F5A45" w:rsidRPr="009F5A45" w:rsidRDefault="009F5A45" w:rsidP="009F5A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Commissioner Vacancy:</w:t>
      </w:r>
      <w:r w:rsidRPr="009F5A45">
        <w:rPr>
          <w:rFonts w:ascii="Arial" w:eastAsia="Times New Roman" w:hAnsi="Arial" w:cs="Arial"/>
        </w:rPr>
        <w:t xml:space="preserve"> Commissioner Olsen is wrapping up her first term. Due to state law, she will </w:t>
      </w:r>
      <w:r w:rsidRPr="009F5A45">
        <w:rPr>
          <w:rFonts w:ascii="Arial" w:eastAsia="Times New Roman" w:hAnsi="Arial" w:cs="Arial"/>
          <w:bCs/>
        </w:rPr>
        <w:t>remain on the Commission</w:t>
      </w:r>
      <w:r w:rsidRPr="009F5A45">
        <w:rPr>
          <w:rFonts w:ascii="Arial" w:eastAsia="Times New Roman" w:hAnsi="Arial" w:cs="Arial"/>
        </w:rPr>
        <w:t xml:space="preserve"> until her successor is appointed or she is reappointed.</w:t>
      </w:r>
    </w:p>
    <w:p w14:paraId="37F3DF56" w14:textId="77777777" w:rsidR="009F5A45" w:rsidRPr="009F5A45" w:rsidRDefault="009F5A45" w:rsidP="009F5A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Marv Everett Retirement:</w:t>
      </w:r>
      <w:r w:rsidRPr="009F5A45">
        <w:rPr>
          <w:rFonts w:ascii="Arial" w:eastAsia="Times New Roman" w:hAnsi="Arial" w:cs="Arial"/>
        </w:rPr>
        <w:t xml:space="preserve"> Marv Everett's retirement (effective </w:t>
      </w:r>
      <w:r w:rsidRPr="009F5A45">
        <w:rPr>
          <w:rFonts w:ascii="Arial" w:eastAsia="Times New Roman" w:hAnsi="Arial" w:cs="Arial"/>
          <w:b/>
          <w:bCs/>
        </w:rPr>
        <w:t>July 15th</w:t>
      </w:r>
      <w:r w:rsidRPr="009F5A45">
        <w:rPr>
          <w:rFonts w:ascii="Arial" w:eastAsia="Times New Roman" w:hAnsi="Arial" w:cs="Arial"/>
        </w:rPr>
        <w:t>) was announced, and his significant contributions to mortgage regulation were noted. The Division is hiring two time-limited mortgage investigators in preparation for his departure.</w:t>
      </w:r>
    </w:p>
    <w:p w14:paraId="21CBB60B" w14:textId="557926F9" w:rsidR="009F5A45" w:rsidRPr="009F5A45" w:rsidRDefault="009F5A45" w:rsidP="009F5A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lastRenderedPageBreak/>
        <w:t>New Management Structure:</w:t>
      </w:r>
      <w:r w:rsidRPr="009F5A4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Bryn </w:t>
      </w:r>
      <w:proofErr w:type="spellStart"/>
      <w:r>
        <w:rPr>
          <w:rFonts w:ascii="Arial" w:eastAsia="Times New Roman" w:hAnsi="Arial" w:cs="Arial"/>
        </w:rPr>
        <w:t>Kaelin</w:t>
      </w:r>
      <w:proofErr w:type="spellEnd"/>
      <w:r w:rsidRPr="009F5A45">
        <w:rPr>
          <w:rFonts w:ascii="Arial" w:eastAsia="Times New Roman" w:hAnsi="Arial" w:cs="Arial"/>
        </w:rPr>
        <w:t xml:space="preserve"> is now managing the </w:t>
      </w:r>
      <w:r w:rsidRPr="009F5A45">
        <w:rPr>
          <w:rFonts w:ascii="Arial" w:eastAsia="Times New Roman" w:hAnsi="Arial" w:cs="Arial"/>
          <w:bCs/>
        </w:rPr>
        <w:t>Appraisal and Mortgage Enforcement Unit</w:t>
      </w:r>
      <w:r w:rsidRPr="009F5A45">
        <w:rPr>
          <w:rFonts w:ascii="Arial" w:eastAsia="Times New Roman" w:hAnsi="Arial" w:cs="Arial"/>
        </w:rPr>
        <w:t xml:space="preserve"> under the direction of Chief of Enforcement </w:t>
      </w:r>
      <w:proofErr w:type="spellStart"/>
      <w:r>
        <w:rPr>
          <w:rFonts w:ascii="Arial" w:eastAsia="Times New Roman" w:hAnsi="Arial" w:cs="Arial"/>
        </w:rPr>
        <w:t>Kadee</w:t>
      </w:r>
      <w:proofErr w:type="spellEnd"/>
      <w:r w:rsidRPr="009F5A45">
        <w:rPr>
          <w:rFonts w:ascii="Arial" w:eastAsia="Times New Roman" w:hAnsi="Arial" w:cs="Arial"/>
        </w:rPr>
        <w:t xml:space="preserve"> Wright.</w:t>
      </w:r>
    </w:p>
    <w:p w14:paraId="1F1388A2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Licensing and Education (Laurel North)</w:t>
      </w:r>
    </w:p>
    <w:p w14:paraId="4B6D7103" w14:textId="197720C8" w:rsidR="009F5A45" w:rsidRPr="009F5A45" w:rsidRDefault="009F5A45" w:rsidP="009F5A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Personnel Changes:</w:t>
      </w:r>
      <w:r w:rsidRPr="009F5A45">
        <w:rPr>
          <w:rFonts w:ascii="Arial" w:eastAsia="Times New Roman" w:hAnsi="Arial" w:cs="Arial"/>
        </w:rPr>
        <w:t xml:space="preserve"> Mike </w:t>
      </w:r>
      <w:r>
        <w:rPr>
          <w:rFonts w:ascii="Arial" w:eastAsia="Times New Roman" w:hAnsi="Arial" w:cs="Arial"/>
        </w:rPr>
        <w:t>Genco</w:t>
      </w:r>
      <w:r w:rsidRPr="009F5A45">
        <w:rPr>
          <w:rFonts w:ascii="Arial" w:eastAsia="Times New Roman" w:hAnsi="Arial" w:cs="Arial"/>
        </w:rPr>
        <w:t xml:space="preserve"> (previously Appraisal section) has transitioned to be the manager over the </w:t>
      </w:r>
      <w:r w:rsidRPr="009F5A45">
        <w:rPr>
          <w:rFonts w:ascii="Arial" w:eastAsia="Times New Roman" w:hAnsi="Arial" w:cs="Arial"/>
          <w:bCs/>
        </w:rPr>
        <w:t>Mortgage Section</w:t>
      </w:r>
      <w:r w:rsidRPr="009F5A45">
        <w:rPr>
          <w:rFonts w:ascii="Arial" w:eastAsia="Times New Roman" w:hAnsi="Arial" w:cs="Arial"/>
        </w:rPr>
        <w:t xml:space="preserve">. Sandra </w:t>
      </w:r>
      <w:proofErr w:type="spellStart"/>
      <w:r>
        <w:rPr>
          <w:rFonts w:ascii="Arial" w:eastAsia="Times New Roman" w:hAnsi="Arial" w:cs="Arial"/>
        </w:rPr>
        <w:t>B</w:t>
      </w:r>
      <w:r w:rsidRPr="009F5A45">
        <w:rPr>
          <w:rFonts w:ascii="Arial" w:eastAsia="Times New Roman" w:hAnsi="Arial" w:cs="Arial"/>
        </w:rPr>
        <w:t>argas</w:t>
      </w:r>
      <w:proofErr w:type="spellEnd"/>
      <w:r w:rsidRPr="009F5A45">
        <w:rPr>
          <w:rFonts w:ascii="Arial" w:eastAsia="Times New Roman" w:hAnsi="Arial" w:cs="Arial"/>
        </w:rPr>
        <w:t xml:space="preserve"> has been added for </w:t>
      </w:r>
      <w:r w:rsidRPr="009F5A45">
        <w:rPr>
          <w:rFonts w:ascii="Arial" w:eastAsia="Times New Roman" w:hAnsi="Arial" w:cs="Arial"/>
          <w:bCs/>
        </w:rPr>
        <w:t>Mortgage Education</w:t>
      </w:r>
      <w:r w:rsidRPr="009F5A45">
        <w:rPr>
          <w:rFonts w:ascii="Arial" w:eastAsia="Times New Roman" w:hAnsi="Arial" w:cs="Arial"/>
        </w:rPr>
        <w:t>.</w:t>
      </w:r>
    </w:p>
    <w:p w14:paraId="409568D7" w14:textId="77777777" w:rsidR="009F5A45" w:rsidRPr="009F5A45" w:rsidRDefault="009F5A45" w:rsidP="009F5A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Licensing Statistics:</w:t>
      </w:r>
      <w:r w:rsidRPr="009F5A45">
        <w:rPr>
          <w:rFonts w:ascii="Arial" w:eastAsia="Times New Roman" w:hAnsi="Arial" w:cs="Arial"/>
        </w:rPr>
        <w:t xml:space="preserve"> Mike Page has processed approximately </w:t>
      </w:r>
      <w:r w:rsidRPr="009F5A45">
        <w:rPr>
          <w:rFonts w:ascii="Arial" w:eastAsia="Times New Roman" w:hAnsi="Arial" w:cs="Arial"/>
          <w:bCs/>
        </w:rPr>
        <w:t>a dozen new lending manager applications</w:t>
      </w:r>
      <w:r w:rsidRPr="009F5A45">
        <w:rPr>
          <w:rFonts w:ascii="Arial" w:eastAsia="Times New Roman" w:hAnsi="Arial" w:cs="Arial"/>
        </w:rPr>
        <w:t xml:space="preserve"> in the last month, indicating an upturn in the market. The Division is averaging </w:t>
      </w:r>
      <w:r w:rsidRPr="009F5A45">
        <w:rPr>
          <w:rFonts w:ascii="Arial" w:eastAsia="Times New Roman" w:hAnsi="Arial" w:cs="Arial"/>
          <w:bCs/>
        </w:rPr>
        <w:t>over 100 reinstated licenses per month</w:t>
      </w:r>
      <w:r w:rsidRPr="009F5A45">
        <w:rPr>
          <w:rFonts w:ascii="Arial" w:eastAsia="Times New Roman" w:hAnsi="Arial" w:cs="Arial"/>
        </w:rPr>
        <w:t xml:space="preserve"> and expects to have over </w:t>
      </w:r>
      <w:r w:rsidRPr="009F5A45">
        <w:rPr>
          <w:rFonts w:ascii="Arial" w:eastAsia="Times New Roman" w:hAnsi="Arial" w:cs="Arial"/>
          <w:bCs/>
        </w:rPr>
        <w:t>9,000 total licenses</w:t>
      </w:r>
      <w:r w:rsidRPr="009F5A45">
        <w:rPr>
          <w:rFonts w:ascii="Arial" w:eastAsia="Times New Roman" w:hAnsi="Arial" w:cs="Arial"/>
        </w:rPr>
        <w:t xml:space="preserve"> by the end of July.</w:t>
      </w:r>
    </w:p>
    <w:p w14:paraId="3EE3D766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Mortgage/Business Purpose Loans Update (Mike Page)</w:t>
      </w:r>
    </w:p>
    <w:p w14:paraId="45CB2EFC" w14:textId="77777777" w:rsidR="009F5A45" w:rsidRPr="009F5A45" w:rsidRDefault="009F5A45" w:rsidP="009F5A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Business Purpose Loans (BPLs):</w:t>
      </w:r>
      <w:r w:rsidRPr="009F5A45">
        <w:rPr>
          <w:rFonts w:ascii="Arial" w:eastAsia="Times New Roman" w:hAnsi="Arial" w:cs="Arial"/>
        </w:rPr>
        <w:t xml:space="preserve"> The Division is engaging with an outside law firm regarding BPLs. The firm is arguing for a fourth option on the Lending Manager application to accommodate BPLs.</w:t>
      </w:r>
    </w:p>
    <w:p w14:paraId="1ED6459A" w14:textId="77777777" w:rsidR="009F5A45" w:rsidRPr="009F5A45" w:rsidRDefault="009F5A45" w:rsidP="009F5A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Regulatory Clarification:</w:t>
      </w:r>
      <w:r w:rsidRPr="009F5A45">
        <w:rPr>
          <w:rFonts w:ascii="Arial" w:eastAsia="Times New Roman" w:hAnsi="Arial" w:cs="Arial"/>
        </w:rPr>
        <w:t xml:space="preserve"> The Division's stance is that BPLs </w:t>
      </w:r>
      <w:r w:rsidRPr="009F5A45">
        <w:rPr>
          <w:rFonts w:ascii="Arial" w:eastAsia="Times New Roman" w:hAnsi="Arial" w:cs="Arial"/>
          <w:bCs/>
        </w:rPr>
        <w:t>secured by a 1-4 family unit residential property</w:t>
      </w:r>
      <w:r w:rsidRPr="009F5A45">
        <w:rPr>
          <w:rFonts w:ascii="Arial" w:eastAsia="Times New Roman" w:hAnsi="Arial" w:cs="Arial"/>
        </w:rPr>
        <w:t xml:space="preserve"> fall under the regulatory jurisdiction of the Utah DRE, regardless of the intended use (investment, fix-and-flip, etc.), distinguishing them from commercial loans. Companies originating these loans should be reporting them via NMLS.</w:t>
      </w:r>
    </w:p>
    <w:p w14:paraId="1D38E66F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Hearing Officer/Records Manager (Justin Barney)</w:t>
      </w:r>
    </w:p>
    <w:p w14:paraId="2AED00B9" w14:textId="77777777" w:rsidR="009F5A45" w:rsidRPr="009F5A45" w:rsidRDefault="009F5A45" w:rsidP="009F5A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Administrative Rule:</w:t>
      </w:r>
      <w:r w:rsidRPr="009F5A45">
        <w:rPr>
          <w:rFonts w:ascii="Arial" w:eastAsia="Times New Roman" w:hAnsi="Arial" w:cs="Arial"/>
        </w:rPr>
        <w:t xml:space="preserve"> The current administrative rule has been continued for the state-mandated five-year period and is now good for another </w:t>
      </w:r>
      <w:r w:rsidRPr="009F5A45">
        <w:rPr>
          <w:rFonts w:ascii="Arial" w:eastAsia="Times New Roman" w:hAnsi="Arial" w:cs="Arial"/>
          <w:bCs/>
        </w:rPr>
        <w:t>four and a half years</w:t>
      </w:r>
      <w:r w:rsidRPr="009F5A45">
        <w:rPr>
          <w:rFonts w:ascii="Arial" w:eastAsia="Times New Roman" w:hAnsi="Arial" w:cs="Arial"/>
        </w:rPr>
        <w:t>.</w:t>
      </w:r>
    </w:p>
    <w:p w14:paraId="61418F39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Enforcement (Marv Everett)</w:t>
      </w:r>
    </w:p>
    <w:p w14:paraId="2B206BA1" w14:textId="77777777" w:rsidR="009F5A45" w:rsidRPr="009F5A45" w:rsidRDefault="009F5A45" w:rsidP="009F5A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Case Statistics (Q2 2025):</w:t>
      </w:r>
      <w:r w:rsidRPr="009F5A45">
        <w:rPr>
          <w:rFonts w:ascii="Arial" w:eastAsia="Times New Roman" w:hAnsi="Arial" w:cs="Arial"/>
        </w:rPr>
        <w:t xml:space="preserve"> The total number of open cases remains low and stable, averaging </w:t>
      </w:r>
      <w:r w:rsidRPr="009F5A45">
        <w:rPr>
          <w:rFonts w:ascii="Arial" w:eastAsia="Times New Roman" w:hAnsi="Arial" w:cs="Arial"/>
          <w:bCs/>
        </w:rPr>
        <w:t>36-37 open cases</w:t>
      </w:r>
      <w:r w:rsidRPr="009F5A45">
        <w:rPr>
          <w:rFonts w:ascii="Arial" w:eastAsia="Times New Roman" w:hAnsi="Arial" w:cs="Arial"/>
        </w:rPr>
        <w:t xml:space="preserve"> across April, May, and June.</w:t>
      </w:r>
    </w:p>
    <w:p w14:paraId="15CDC4E0" w14:textId="77777777" w:rsidR="009F5A45" w:rsidRPr="009F5A45" w:rsidRDefault="009F5A45" w:rsidP="009F5A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Retirement:</w:t>
      </w:r>
      <w:r w:rsidRPr="009F5A45">
        <w:rPr>
          <w:rFonts w:ascii="Arial" w:eastAsia="Times New Roman" w:hAnsi="Arial" w:cs="Arial"/>
        </w:rPr>
        <w:t xml:space="preserve"> Marv confirmed his last day is July 15th.</w:t>
      </w:r>
    </w:p>
    <w:p w14:paraId="1206807F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4. Motions on Stipulations (Following Closed Session)</w:t>
      </w:r>
    </w:p>
    <w:p w14:paraId="1E7C47AE" w14:textId="77777777" w:rsidR="009F5A45" w:rsidRPr="009F5A45" w:rsidRDefault="009F5A45" w:rsidP="009F5A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</w:rPr>
        <w:t>The Commission returned from closed session (briefly interrupted by technical difficulties) and took the following votes:</w:t>
      </w:r>
    </w:p>
    <w:p w14:paraId="20D692E3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A. Matter of Alexander Castro</w:t>
      </w:r>
    </w:p>
    <w:p w14:paraId="0E927E51" w14:textId="0A314E3C" w:rsidR="009F5A45" w:rsidRPr="009F5A45" w:rsidRDefault="009F5A45" w:rsidP="009F5A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Motion:</w:t>
      </w:r>
      <w:r w:rsidRPr="009F5A45">
        <w:rPr>
          <w:rFonts w:ascii="Arial" w:eastAsia="Times New Roman" w:hAnsi="Arial" w:cs="Arial"/>
        </w:rPr>
        <w:t xml:space="preserve"> Motion to approve the stipulation as written.</w:t>
      </w:r>
    </w:p>
    <w:p w14:paraId="25049749" w14:textId="7D7E9086" w:rsidR="009F5A45" w:rsidRPr="009F5A45" w:rsidRDefault="009F5A45" w:rsidP="009F5A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Vote:</w:t>
      </w:r>
      <w:r w:rsidRPr="009F5A45">
        <w:rPr>
          <w:rFonts w:ascii="Arial" w:eastAsia="Times New Roman" w:hAnsi="Arial" w:cs="Arial"/>
        </w:rPr>
        <w:t xml:space="preserve"> </w:t>
      </w:r>
      <w:r w:rsidRPr="009F5A45">
        <w:rPr>
          <w:rFonts w:ascii="Arial" w:eastAsia="Times New Roman" w:hAnsi="Arial" w:cs="Arial"/>
          <w:bCs/>
        </w:rPr>
        <w:t>Motion Approved</w:t>
      </w:r>
      <w:r w:rsidRPr="009F5A45">
        <w:rPr>
          <w:rFonts w:ascii="Arial" w:eastAsia="Times New Roman" w:hAnsi="Arial" w:cs="Arial"/>
        </w:rPr>
        <w:t xml:space="preserve"> (All in favor).</w:t>
      </w:r>
      <w:r>
        <w:rPr>
          <w:rFonts w:ascii="Arial" w:eastAsia="Times New Roman" w:hAnsi="Arial" w:cs="Arial"/>
        </w:rPr>
        <w:t xml:space="preserve"> The Division concurred.</w:t>
      </w:r>
    </w:p>
    <w:p w14:paraId="3C2C854A" w14:textId="48FC56B6" w:rsidR="009F5A45" w:rsidRPr="009F5A45" w:rsidRDefault="009F5A45" w:rsidP="009F5A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t>B. Matter of Guaranteed Rate Affinity LLC</w:t>
      </w:r>
    </w:p>
    <w:p w14:paraId="58E244E7" w14:textId="1397635B" w:rsidR="009F5A45" w:rsidRPr="009F5A45" w:rsidRDefault="009F5A45" w:rsidP="009F5A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Motion:</w:t>
      </w:r>
      <w:r w:rsidRPr="009F5A45">
        <w:rPr>
          <w:rFonts w:ascii="Arial" w:eastAsia="Times New Roman" w:hAnsi="Arial" w:cs="Arial"/>
        </w:rPr>
        <w:t xml:space="preserve"> Motion to approve the stipulation as written.</w:t>
      </w:r>
    </w:p>
    <w:p w14:paraId="7B7A3F9C" w14:textId="279F1E1E" w:rsidR="009F5A45" w:rsidRPr="009F5A45" w:rsidRDefault="009F5A45" w:rsidP="009F5A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Vote:</w:t>
      </w:r>
      <w:r w:rsidRPr="009F5A45">
        <w:rPr>
          <w:rFonts w:ascii="Arial" w:eastAsia="Times New Roman" w:hAnsi="Arial" w:cs="Arial"/>
        </w:rPr>
        <w:t xml:space="preserve"> </w:t>
      </w:r>
      <w:r w:rsidRPr="009F5A45">
        <w:rPr>
          <w:rFonts w:ascii="Arial" w:eastAsia="Times New Roman" w:hAnsi="Arial" w:cs="Arial"/>
          <w:bCs/>
        </w:rPr>
        <w:t>Motion Approved</w:t>
      </w:r>
      <w:r w:rsidRPr="009F5A45">
        <w:rPr>
          <w:rFonts w:ascii="Arial" w:eastAsia="Times New Roman" w:hAnsi="Arial" w:cs="Arial"/>
        </w:rPr>
        <w:t xml:space="preserve"> (All in favor).</w:t>
      </w:r>
      <w:r>
        <w:rPr>
          <w:rFonts w:ascii="Arial" w:eastAsia="Times New Roman" w:hAnsi="Arial" w:cs="Arial"/>
        </w:rPr>
        <w:t xml:space="preserve"> The Division concurred.</w:t>
      </w:r>
    </w:p>
    <w:p w14:paraId="1BE740E1" w14:textId="77777777" w:rsidR="009F5A45" w:rsidRPr="009F5A45" w:rsidRDefault="009F5A45" w:rsidP="009F5A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9F5A45">
        <w:rPr>
          <w:rFonts w:ascii="Arial" w:eastAsia="Times New Roman" w:hAnsi="Arial" w:cs="Arial"/>
          <w:b/>
          <w:bCs/>
        </w:rPr>
        <w:lastRenderedPageBreak/>
        <w:t>5. Adjournment</w:t>
      </w:r>
    </w:p>
    <w:p w14:paraId="11B0BF4C" w14:textId="77777777" w:rsidR="009F5A45" w:rsidRPr="009F5A45" w:rsidRDefault="009F5A45" w:rsidP="009F5A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Marv Everett Acknowledgment:</w:t>
      </w:r>
      <w:r w:rsidRPr="009F5A45">
        <w:rPr>
          <w:rFonts w:ascii="Arial" w:eastAsia="Times New Roman" w:hAnsi="Arial" w:cs="Arial"/>
        </w:rPr>
        <w:t xml:space="preserve"> Commissioners thanked Marv Everett for his service and wished him well in his retirement.</w:t>
      </w:r>
    </w:p>
    <w:p w14:paraId="44A78BFE" w14:textId="77777777" w:rsidR="009F5A45" w:rsidRPr="009F5A45" w:rsidRDefault="009F5A45" w:rsidP="009F5A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F5A45">
        <w:rPr>
          <w:rFonts w:ascii="Arial" w:eastAsia="Times New Roman" w:hAnsi="Arial" w:cs="Arial"/>
          <w:b/>
          <w:bCs/>
        </w:rPr>
        <w:t>Motion to Adjourn:</w:t>
      </w:r>
      <w:r w:rsidRPr="009F5A45">
        <w:rPr>
          <w:rFonts w:ascii="Arial" w:eastAsia="Times New Roman" w:hAnsi="Arial" w:cs="Arial"/>
        </w:rPr>
        <w:t xml:space="preserve"> Motion was made, seconded, and passed to adjourn the meeting.</w:t>
      </w:r>
    </w:p>
    <w:p w14:paraId="3CF43B3D" w14:textId="04BF5C16" w:rsidR="009F5A45" w:rsidRDefault="004D1BB3" w:rsidP="00AF5105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>Adjourned.</w:t>
      </w:r>
      <w:bookmarkStart w:id="0" w:name="_GoBack"/>
      <w:bookmarkEnd w:id="0"/>
    </w:p>
    <w:p w14:paraId="6399E6FE" w14:textId="77777777" w:rsidR="009F5A45" w:rsidRPr="00DC53AC" w:rsidRDefault="009F5A45" w:rsidP="00AF5105">
      <w:pPr>
        <w:rPr>
          <w:rFonts w:ascii="Arial" w:hAnsi="Arial" w:cs="Arial"/>
        </w:rPr>
      </w:pPr>
    </w:p>
    <w:sectPr w:rsidR="009F5A45" w:rsidRPr="00DC5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D6E5" w14:textId="77777777" w:rsidR="00AC0946" w:rsidRDefault="00AC0946" w:rsidP="00AC0946">
      <w:pPr>
        <w:spacing w:after="0" w:line="240" w:lineRule="auto"/>
      </w:pPr>
      <w:r>
        <w:separator/>
      </w:r>
    </w:p>
  </w:endnote>
  <w:endnote w:type="continuationSeparator" w:id="0">
    <w:p w14:paraId="0FEB20FB" w14:textId="77777777" w:rsidR="00AC0946" w:rsidRDefault="00AC0946" w:rsidP="00AC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F887" w14:textId="77777777" w:rsidR="00DF49AD" w:rsidRDefault="00DF4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605220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662833" w14:textId="2BB73E1D" w:rsidR="00AC0946" w:rsidRPr="00AC0946" w:rsidRDefault="00AC0946">
            <w:pPr>
              <w:pStyle w:val="Footer"/>
              <w:jc w:val="center"/>
              <w:rPr>
                <w:rFonts w:ascii="Arial" w:hAnsi="Arial" w:cs="Arial"/>
              </w:rPr>
            </w:pPr>
            <w:r w:rsidRPr="00AC0946">
              <w:rPr>
                <w:rFonts w:ascii="Arial" w:hAnsi="Arial" w:cs="Arial"/>
              </w:rPr>
              <w:t xml:space="preserve">Page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PAGE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C0946">
              <w:rPr>
                <w:rFonts w:ascii="Arial" w:hAnsi="Arial" w:cs="Arial"/>
              </w:rPr>
              <w:t xml:space="preserve"> of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NUMPAGES 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F7E90" w14:textId="77777777" w:rsidR="00AC0946" w:rsidRDefault="00AC0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63BD" w14:textId="77777777" w:rsidR="00DF49AD" w:rsidRDefault="00DF4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B3636" w14:textId="77777777" w:rsidR="00AC0946" w:rsidRDefault="00AC0946" w:rsidP="00AC0946">
      <w:pPr>
        <w:spacing w:after="0" w:line="240" w:lineRule="auto"/>
      </w:pPr>
      <w:r>
        <w:separator/>
      </w:r>
    </w:p>
  </w:footnote>
  <w:footnote w:type="continuationSeparator" w:id="0">
    <w:p w14:paraId="65E74C71" w14:textId="77777777" w:rsidR="00AC0946" w:rsidRDefault="00AC0946" w:rsidP="00AC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08F4" w14:textId="1C7BE47A" w:rsidR="00DF49AD" w:rsidRDefault="004D1BB3">
    <w:pPr>
      <w:pStyle w:val="Header"/>
    </w:pPr>
    <w:r>
      <w:rPr>
        <w:noProof/>
      </w:rPr>
      <w:pict w14:anchorId="250A7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5032" o:spid="_x0000_s4098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27EA9" w14:textId="390B18EC" w:rsidR="00DF49AD" w:rsidRDefault="004D1BB3">
    <w:pPr>
      <w:pStyle w:val="Header"/>
    </w:pPr>
    <w:r>
      <w:rPr>
        <w:noProof/>
      </w:rPr>
      <w:pict w14:anchorId="30B20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5033" o:spid="_x0000_s4099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ECE6" w14:textId="14FB5637" w:rsidR="00DF49AD" w:rsidRDefault="004D1BB3">
    <w:pPr>
      <w:pStyle w:val="Header"/>
    </w:pPr>
    <w:r>
      <w:rPr>
        <w:noProof/>
      </w:rPr>
      <w:pict w14:anchorId="2EA542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5031" o:spid="_x0000_s4097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D38"/>
    <w:multiLevelType w:val="multilevel"/>
    <w:tmpl w:val="891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68BE"/>
    <w:multiLevelType w:val="multilevel"/>
    <w:tmpl w:val="0FF6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E390F"/>
    <w:multiLevelType w:val="multilevel"/>
    <w:tmpl w:val="875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465DB"/>
    <w:multiLevelType w:val="hybridMultilevel"/>
    <w:tmpl w:val="A1D0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268D"/>
    <w:multiLevelType w:val="multilevel"/>
    <w:tmpl w:val="6C3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F94"/>
    <w:multiLevelType w:val="hybridMultilevel"/>
    <w:tmpl w:val="6B84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6576D"/>
    <w:multiLevelType w:val="multilevel"/>
    <w:tmpl w:val="7FDC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D2D2D"/>
    <w:multiLevelType w:val="multilevel"/>
    <w:tmpl w:val="9C68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952D5"/>
    <w:multiLevelType w:val="hybridMultilevel"/>
    <w:tmpl w:val="D758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61735"/>
    <w:multiLevelType w:val="hybridMultilevel"/>
    <w:tmpl w:val="ABE4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B7962"/>
    <w:multiLevelType w:val="multilevel"/>
    <w:tmpl w:val="CFD2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35038"/>
    <w:multiLevelType w:val="multilevel"/>
    <w:tmpl w:val="5A9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61119"/>
    <w:multiLevelType w:val="hybridMultilevel"/>
    <w:tmpl w:val="62B0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27569"/>
    <w:multiLevelType w:val="multilevel"/>
    <w:tmpl w:val="102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C21CA"/>
    <w:multiLevelType w:val="multilevel"/>
    <w:tmpl w:val="F62E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80003"/>
    <w:multiLevelType w:val="hybridMultilevel"/>
    <w:tmpl w:val="30E4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"/>
  </w:num>
  <w:num w:numId="9">
    <w:abstractNumId w:val="15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7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45EF4"/>
    <w:rsid w:val="00046815"/>
    <w:rsid w:val="0008182D"/>
    <w:rsid w:val="000B167A"/>
    <w:rsid w:val="000B2F03"/>
    <w:rsid w:val="000E35B8"/>
    <w:rsid w:val="000E5948"/>
    <w:rsid w:val="000F5401"/>
    <w:rsid w:val="0011190D"/>
    <w:rsid w:val="001632D7"/>
    <w:rsid w:val="001710F4"/>
    <w:rsid w:val="0021329F"/>
    <w:rsid w:val="002438FD"/>
    <w:rsid w:val="002A0B96"/>
    <w:rsid w:val="003061E0"/>
    <w:rsid w:val="00324511"/>
    <w:rsid w:val="003F614F"/>
    <w:rsid w:val="00417671"/>
    <w:rsid w:val="00426AC4"/>
    <w:rsid w:val="00441040"/>
    <w:rsid w:val="00487D12"/>
    <w:rsid w:val="004D1BB3"/>
    <w:rsid w:val="004D34BF"/>
    <w:rsid w:val="00504296"/>
    <w:rsid w:val="006048A8"/>
    <w:rsid w:val="006527BE"/>
    <w:rsid w:val="00690BA3"/>
    <w:rsid w:val="006C4F54"/>
    <w:rsid w:val="006D77F6"/>
    <w:rsid w:val="00751DFB"/>
    <w:rsid w:val="007B42A2"/>
    <w:rsid w:val="00802D9F"/>
    <w:rsid w:val="0085741F"/>
    <w:rsid w:val="00875782"/>
    <w:rsid w:val="008F4922"/>
    <w:rsid w:val="009008F7"/>
    <w:rsid w:val="00931B3F"/>
    <w:rsid w:val="009452B3"/>
    <w:rsid w:val="00951C68"/>
    <w:rsid w:val="009A7381"/>
    <w:rsid w:val="009B2A8C"/>
    <w:rsid w:val="009E03EF"/>
    <w:rsid w:val="009F5A45"/>
    <w:rsid w:val="00A0005B"/>
    <w:rsid w:val="00A061DB"/>
    <w:rsid w:val="00A1163A"/>
    <w:rsid w:val="00A33A65"/>
    <w:rsid w:val="00A50F97"/>
    <w:rsid w:val="00A84099"/>
    <w:rsid w:val="00A9418E"/>
    <w:rsid w:val="00AC0946"/>
    <w:rsid w:val="00AC1BEA"/>
    <w:rsid w:val="00AF5105"/>
    <w:rsid w:val="00B21500"/>
    <w:rsid w:val="00B26A16"/>
    <w:rsid w:val="00B7086A"/>
    <w:rsid w:val="00B75C9F"/>
    <w:rsid w:val="00B96531"/>
    <w:rsid w:val="00BA6056"/>
    <w:rsid w:val="00BB3457"/>
    <w:rsid w:val="00BB5192"/>
    <w:rsid w:val="00BC3CF5"/>
    <w:rsid w:val="00BF40A7"/>
    <w:rsid w:val="00C23094"/>
    <w:rsid w:val="00C64018"/>
    <w:rsid w:val="00C6733B"/>
    <w:rsid w:val="00CB0239"/>
    <w:rsid w:val="00CD5D4B"/>
    <w:rsid w:val="00CE38D3"/>
    <w:rsid w:val="00D003F9"/>
    <w:rsid w:val="00D146A2"/>
    <w:rsid w:val="00D93C84"/>
    <w:rsid w:val="00D944DB"/>
    <w:rsid w:val="00DB228A"/>
    <w:rsid w:val="00DC53AC"/>
    <w:rsid w:val="00DF49AD"/>
    <w:rsid w:val="00E235D1"/>
    <w:rsid w:val="00E247B1"/>
    <w:rsid w:val="00E53EA3"/>
    <w:rsid w:val="00E81FBE"/>
    <w:rsid w:val="00E94D55"/>
    <w:rsid w:val="00EA682C"/>
    <w:rsid w:val="00EC712D"/>
    <w:rsid w:val="00F00376"/>
    <w:rsid w:val="00F3068C"/>
    <w:rsid w:val="00F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46"/>
  </w:style>
  <w:style w:type="paragraph" w:styleId="Footer">
    <w:name w:val="footer"/>
    <w:basedOn w:val="Normal"/>
    <w:link w:val="Foot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B30B-0633-4361-AC51-4AA54AE7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24</cp:revision>
  <dcterms:created xsi:type="dcterms:W3CDTF">2025-07-02T22:09:00Z</dcterms:created>
  <dcterms:modified xsi:type="dcterms:W3CDTF">2025-09-26T23:06:00Z</dcterms:modified>
</cp:coreProperties>
</file>