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83FB" w14:textId="77777777" w:rsidR="00590E30" w:rsidRPr="00477E08" w:rsidRDefault="00590E30" w:rsidP="00590E30">
      <w:pPr>
        <w:jc w:val="center"/>
        <w:rPr>
          <w:b/>
          <w:bCs/>
        </w:rPr>
      </w:pPr>
      <w:bookmarkStart w:id="0" w:name="_Toc190426194"/>
      <w:r w:rsidRPr="00477E08">
        <w:rPr>
          <w:b/>
          <w:bCs/>
        </w:rPr>
        <w:t>MOUNT PLEASANT, UTAH</w:t>
      </w:r>
    </w:p>
    <w:p w14:paraId="48582BD8" w14:textId="232A17A3" w:rsidR="00590E30" w:rsidRPr="00477E08" w:rsidRDefault="00590E30" w:rsidP="00590E30">
      <w:pPr>
        <w:jc w:val="center"/>
        <w:rPr>
          <w:b/>
          <w:bCs/>
        </w:rPr>
      </w:pPr>
      <w:r w:rsidRPr="00477E08">
        <w:rPr>
          <w:b/>
          <w:bCs/>
        </w:rPr>
        <w:t>ORDINANCE 2025.</w:t>
      </w:r>
      <w:r w:rsidR="003E4DA4">
        <w:rPr>
          <w:b/>
          <w:bCs/>
        </w:rPr>
        <w:t>03</w:t>
      </w:r>
    </w:p>
    <w:p w14:paraId="7996DA60" w14:textId="36DA403A" w:rsidR="00590E30" w:rsidRPr="00477E08" w:rsidRDefault="00FC1288" w:rsidP="00590E30">
      <w:pPr>
        <w:jc w:val="center"/>
        <w:rPr>
          <w:b/>
          <w:bCs/>
        </w:rPr>
      </w:pPr>
      <w:r>
        <w:rPr>
          <w:b/>
          <w:bCs/>
        </w:rPr>
        <w:t>PLANNED UNIT DEVELOPMENT OVERLAY ZONE</w:t>
      </w:r>
    </w:p>
    <w:p w14:paraId="2B449E12" w14:textId="77777777" w:rsidR="00590E30" w:rsidRPr="00477E08" w:rsidRDefault="00590E30" w:rsidP="00590E30">
      <w:pPr>
        <w:jc w:val="center"/>
        <w:rPr>
          <w:b/>
          <w:bCs/>
        </w:rPr>
      </w:pPr>
    </w:p>
    <w:p w14:paraId="0270E27F" w14:textId="46E10DB3" w:rsidR="00590E30" w:rsidRPr="00477E08" w:rsidRDefault="00590E30" w:rsidP="00590E30">
      <w:pPr>
        <w:ind w:firstLine="720"/>
        <w:rPr>
          <w:b/>
          <w:bCs/>
        </w:rPr>
      </w:pPr>
      <w:r w:rsidRPr="00477E08">
        <w:rPr>
          <w:b/>
          <w:bCs/>
        </w:rPr>
        <w:t>AN ORDINANCE AMENDING</w:t>
      </w:r>
      <w:r w:rsidR="00D9711F">
        <w:rPr>
          <w:b/>
          <w:bCs/>
        </w:rPr>
        <w:t xml:space="preserve"> AND RESTATING</w:t>
      </w:r>
      <w:r w:rsidR="00084E5B">
        <w:rPr>
          <w:b/>
          <w:bCs/>
        </w:rPr>
        <w:t xml:space="preserve"> IN ITS ENTIRETY</w:t>
      </w:r>
      <w:r w:rsidRPr="00477E08">
        <w:rPr>
          <w:b/>
          <w:bCs/>
        </w:rPr>
        <w:t xml:space="preserve"> </w:t>
      </w:r>
      <w:r w:rsidR="00AB1F78">
        <w:rPr>
          <w:b/>
          <w:bCs/>
        </w:rPr>
        <w:t xml:space="preserve">SECTION 030, </w:t>
      </w:r>
      <w:r w:rsidRPr="00477E08">
        <w:rPr>
          <w:b/>
          <w:bCs/>
        </w:rPr>
        <w:t>CHAPTER 1</w:t>
      </w:r>
      <w:r w:rsidR="00D9711F">
        <w:rPr>
          <w:b/>
          <w:bCs/>
        </w:rPr>
        <w:t>6</w:t>
      </w:r>
      <w:r w:rsidRPr="00477E08">
        <w:rPr>
          <w:b/>
          <w:bCs/>
        </w:rPr>
        <w:t xml:space="preserve"> OF TITLE 10 OF THE MOUNT PLEASANT MUNICIPAL CODE TO </w:t>
      </w:r>
      <w:r w:rsidR="00071419">
        <w:rPr>
          <w:b/>
          <w:bCs/>
        </w:rPr>
        <w:t xml:space="preserve">AMEND THE PLANNED UNIT DEVELOPMENT </w:t>
      </w:r>
      <w:r w:rsidR="0042154C">
        <w:rPr>
          <w:b/>
          <w:bCs/>
        </w:rPr>
        <w:t xml:space="preserve">OVERLAY ZONE. </w:t>
      </w:r>
    </w:p>
    <w:p w14:paraId="3FADE054" w14:textId="77777777" w:rsidR="00590E30" w:rsidRDefault="00590E30" w:rsidP="00590E30"/>
    <w:p w14:paraId="0C83C738" w14:textId="77777777" w:rsidR="00590E30" w:rsidRPr="00477E08" w:rsidRDefault="00590E30" w:rsidP="00590E30">
      <w:pPr>
        <w:jc w:val="center"/>
        <w:rPr>
          <w:b/>
          <w:bCs/>
          <w:u w:val="single"/>
        </w:rPr>
      </w:pPr>
      <w:r w:rsidRPr="00477E08">
        <w:rPr>
          <w:b/>
          <w:bCs/>
          <w:u w:val="single"/>
        </w:rPr>
        <w:t>RECITALS</w:t>
      </w:r>
    </w:p>
    <w:p w14:paraId="367E6B83" w14:textId="4A68219B" w:rsidR="00590E30" w:rsidRPr="002D011B" w:rsidRDefault="00590E30" w:rsidP="00590E30">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10-1-201</w:t>
      </w:r>
      <w:r w:rsidR="007D3D4C">
        <w:rPr>
          <w:rFonts w:eastAsia="Times New Roman" w:cs="Segoe UI Light"/>
        </w:rPr>
        <w:t>,</w:t>
      </w:r>
      <w:r w:rsidRPr="002D011B">
        <w:rPr>
          <w:rFonts w:eastAsia="Times New Roman" w:cs="Segoe UI Light"/>
        </w:rPr>
        <w:t xml:space="preserve"> Mount Pleasant City (“the City”) is a Utah municipal corporation and political subdivision of the State of </w:t>
      </w:r>
      <w:proofErr w:type="gramStart"/>
      <w:r w:rsidRPr="002D011B">
        <w:rPr>
          <w:rFonts w:eastAsia="Times New Roman" w:cs="Segoe UI Light"/>
        </w:rPr>
        <w:t>Utah;</w:t>
      </w:r>
      <w:proofErr w:type="gramEnd"/>
    </w:p>
    <w:p w14:paraId="2AEF54F6" w14:textId="6062D3E7" w:rsidR="00590E30" w:rsidRPr="002D011B" w:rsidRDefault="00590E30" w:rsidP="00590E30">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10-3b-401</w:t>
      </w:r>
      <w:r w:rsidR="007D3D4C">
        <w:rPr>
          <w:rFonts w:eastAsia="Times New Roman" w:cs="Segoe UI Light"/>
        </w:rPr>
        <w:t>,</w:t>
      </w:r>
      <w:r w:rsidRPr="002D011B">
        <w:rPr>
          <w:rFonts w:eastAsia="Times New Roman" w:cs="Segoe UI Light"/>
        </w:rPr>
        <w:t xml:space="preserve"> the Mount Pleasant City Council (“the City Council”) is the legislative and governing body of the </w:t>
      </w:r>
      <w:proofErr w:type="gramStart"/>
      <w:r w:rsidRPr="002D011B">
        <w:rPr>
          <w:rFonts w:eastAsia="Times New Roman" w:cs="Segoe UI Light"/>
        </w:rPr>
        <w:t>City;</w:t>
      </w:r>
      <w:proofErr w:type="gramEnd"/>
    </w:p>
    <w:p w14:paraId="3A9B2913" w14:textId="17DE053D" w:rsidR="00590E30" w:rsidRDefault="00590E30" w:rsidP="00590E30">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10-9a-103(31)</w:t>
      </w:r>
      <w:r w:rsidR="007D3D4C">
        <w:rPr>
          <w:rFonts w:eastAsia="Times New Roman" w:cs="Segoe UI Light"/>
        </w:rPr>
        <w:t>,</w:t>
      </w:r>
      <w:r w:rsidRPr="002D011B">
        <w:rPr>
          <w:rFonts w:eastAsia="Times New Roman" w:cs="Segoe UI Light"/>
        </w:rPr>
        <w:t xml:space="preserve">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person;</w:t>
      </w:r>
    </w:p>
    <w:p w14:paraId="6D839138" w14:textId="77777777" w:rsidR="00590E30" w:rsidRDefault="00590E30" w:rsidP="00590E30">
      <w:pPr>
        <w:spacing w:before="120"/>
        <w:rPr>
          <w:rFonts w:eastAsia="Times New Roman" w:cs="Segoe UI Light"/>
        </w:rPr>
      </w:pPr>
    </w:p>
    <w:p w14:paraId="05AFB432" w14:textId="7C795B80" w:rsidR="0065228E" w:rsidRDefault="0065228E" w:rsidP="0065228E">
      <w:pPr>
        <w:spacing w:before="120"/>
        <w:jc w:val="center"/>
        <w:rPr>
          <w:rFonts w:eastAsia="Times New Roman" w:cs="Segoe UI Light"/>
        </w:rPr>
      </w:pPr>
      <w:r>
        <w:rPr>
          <w:rFonts w:eastAsia="Times New Roman" w:cs="Segoe UI Light"/>
          <w:b/>
          <w:bCs/>
          <w:u w:val="single"/>
        </w:rPr>
        <w:t>ORDINANCE</w:t>
      </w:r>
    </w:p>
    <w:p w14:paraId="55CB96A5" w14:textId="3B7BA50A" w:rsidR="00B1300D" w:rsidRDefault="004076A9" w:rsidP="00B04655">
      <w:pPr>
        <w:spacing w:before="120" w:line="278" w:lineRule="auto"/>
        <w:rPr>
          <w:rFonts w:eastAsia="Times New Roman" w:cs="Segoe UI Light"/>
        </w:rPr>
      </w:pPr>
      <w:r>
        <w:rPr>
          <w:rFonts w:eastAsia="Times New Roman" w:cs="Segoe UI Light"/>
        </w:rPr>
        <w:tab/>
      </w:r>
      <w:r w:rsidR="00634C4C">
        <w:rPr>
          <w:rFonts w:eastAsia="Times New Roman" w:cs="Segoe UI Light"/>
          <w:b/>
          <w:bCs/>
        </w:rPr>
        <w:t xml:space="preserve">NOW THEREFORE, </w:t>
      </w:r>
      <w:r w:rsidR="00634C4C">
        <w:rPr>
          <w:rFonts w:eastAsia="Times New Roman" w:cs="Segoe UI Light"/>
        </w:rPr>
        <w:t>be it ordained by the Mount Pleasant City Council in the State of Utah, as follows:</w:t>
      </w:r>
    </w:p>
    <w:p w14:paraId="7F44E537" w14:textId="16BE12B7" w:rsidR="00634C4C" w:rsidRPr="001A713D" w:rsidRDefault="00634C4C" w:rsidP="00B04655">
      <w:pPr>
        <w:spacing w:before="120" w:line="278" w:lineRule="auto"/>
        <w:rPr>
          <w:rFonts w:eastAsia="Times New Roman" w:cs="Segoe UI Light"/>
        </w:rPr>
      </w:pPr>
      <w:r>
        <w:rPr>
          <w:rFonts w:eastAsia="Times New Roman" w:cs="Segoe UI Light"/>
        </w:rPr>
        <w:tab/>
      </w:r>
      <w:r>
        <w:rPr>
          <w:rFonts w:eastAsia="Times New Roman" w:cs="Segoe UI Light"/>
          <w:b/>
          <w:bCs/>
        </w:rPr>
        <w:t>SECTION 1:</w:t>
      </w:r>
      <w:r>
        <w:rPr>
          <w:rFonts w:eastAsia="Times New Roman" w:cs="Segoe UI Light"/>
          <w:b/>
          <w:bCs/>
        </w:rPr>
        <w:tab/>
        <w:t xml:space="preserve">AMENDMENT OF </w:t>
      </w:r>
      <w:r w:rsidR="00FF5321">
        <w:rPr>
          <w:rFonts w:eastAsia="Times New Roman" w:cs="Segoe UI Light"/>
          <w:b/>
          <w:bCs/>
        </w:rPr>
        <w:t>SECTION 030</w:t>
      </w:r>
      <w:r w:rsidR="00DF3E2A">
        <w:rPr>
          <w:rFonts w:eastAsia="Times New Roman" w:cs="Segoe UI Light"/>
          <w:b/>
          <w:bCs/>
        </w:rPr>
        <w:t xml:space="preserve">, </w:t>
      </w:r>
      <w:r>
        <w:rPr>
          <w:rFonts w:eastAsia="Times New Roman" w:cs="Segoe UI Light"/>
          <w:b/>
          <w:bCs/>
        </w:rPr>
        <w:t xml:space="preserve">CHAPTER </w:t>
      </w:r>
      <w:r w:rsidR="001A713D">
        <w:rPr>
          <w:rFonts w:eastAsia="Times New Roman" w:cs="Segoe UI Light"/>
          <w:b/>
          <w:bCs/>
        </w:rPr>
        <w:t>16, TITLE 10 OF THE MOUNT PLEASANT MUNICIPAL CODE.</w:t>
      </w:r>
      <w:r w:rsidR="001A713D">
        <w:rPr>
          <w:rFonts w:eastAsia="Times New Roman" w:cs="Segoe UI Light"/>
        </w:rPr>
        <w:t xml:space="preserve"> Title 10, chapter 16</w:t>
      </w:r>
      <w:r w:rsidR="00DF3E2A">
        <w:rPr>
          <w:rFonts w:eastAsia="Times New Roman" w:cs="Segoe UI Light"/>
        </w:rPr>
        <w:t>, section 030</w:t>
      </w:r>
      <w:r w:rsidR="001A713D">
        <w:rPr>
          <w:rFonts w:eastAsia="Times New Roman" w:cs="Segoe UI Light"/>
        </w:rPr>
        <w:t xml:space="preserve"> of the Mount </w:t>
      </w:r>
      <w:r w:rsidR="00DF3E2A">
        <w:rPr>
          <w:rFonts w:eastAsia="Times New Roman" w:cs="Segoe UI Light"/>
        </w:rPr>
        <w:t xml:space="preserve">Pleasant Municipal Code is hereby amended </w:t>
      </w:r>
      <w:r w:rsidR="00595FB2">
        <w:rPr>
          <w:rFonts w:eastAsia="Times New Roman" w:cs="Segoe UI Light"/>
        </w:rPr>
        <w:t>as follows:</w:t>
      </w:r>
    </w:p>
    <w:p w14:paraId="6D0120CF" w14:textId="77777777" w:rsidR="00590E30" w:rsidRPr="00A706D6" w:rsidRDefault="00590E30" w:rsidP="00A706D6">
      <w:pPr>
        <w:pStyle w:val="SCD2"/>
      </w:pPr>
    </w:p>
    <w:p w14:paraId="7B521F32" w14:textId="21AFB6B6" w:rsidR="00B904DC" w:rsidRPr="00A706D6" w:rsidRDefault="0096019C" w:rsidP="00A706D6">
      <w:pPr>
        <w:pStyle w:val="SCD1"/>
      </w:pPr>
      <w:bookmarkStart w:id="1" w:name="_Toc195706988"/>
      <w:r w:rsidRPr="00A706D6">
        <w:t>10.</w:t>
      </w:r>
      <w:r w:rsidR="009509DC" w:rsidRPr="00A706D6">
        <w:t>16</w:t>
      </w:r>
      <w:r w:rsidRPr="00A706D6">
        <w:t>.0</w:t>
      </w:r>
      <w:r w:rsidR="00DD1EA7" w:rsidRPr="00A706D6">
        <w:t>3</w:t>
      </w:r>
      <w:r w:rsidRPr="00A706D6">
        <w:t>0</w:t>
      </w:r>
      <w:r w:rsidRPr="00A706D6">
        <w:tab/>
      </w:r>
      <w:r w:rsidR="0090297F" w:rsidRPr="00A706D6">
        <w:t>P</w:t>
      </w:r>
      <w:r w:rsidR="00DD1EA7" w:rsidRPr="00A706D6">
        <w:t>UD PLANNED UNIT DEVELOPMENT OVERLAY</w:t>
      </w:r>
      <w:bookmarkEnd w:id="0"/>
      <w:bookmarkEnd w:id="1"/>
    </w:p>
    <w:sdt>
      <w:sdtPr>
        <w:rPr>
          <w:rFonts w:ascii="Segoe UI Light" w:eastAsiaTheme="minorHAnsi" w:hAnsi="Segoe UI Light" w:cs="Times New Roman (Body CS)"/>
          <w:b w:val="0"/>
          <w:bCs w:val="0"/>
          <w:color w:val="auto"/>
          <w:kern w:val="2"/>
          <w:sz w:val="24"/>
          <w:szCs w:val="24"/>
          <w14:ligatures w14:val="standardContextual"/>
        </w:rPr>
        <w:id w:val="67782210"/>
        <w:docPartObj>
          <w:docPartGallery w:val="Table of Contents"/>
          <w:docPartUnique/>
        </w:docPartObj>
      </w:sdtPr>
      <w:sdtEndPr>
        <w:rPr>
          <w:noProof/>
        </w:rPr>
      </w:sdtEndPr>
      <w:sdtContent>
        <w:p w14:paraId="20053714" w14:textId="584E0EA6" w:rsidR="00F47707" w:rsidRDefault="00F47707">
          <w:pPr>
            <w:pStyle w:val="TOCHeading"/>
          </w:pPr>
        </w:p>
        <w:p w14:paraId="56EBAF03" w14:textId="63A6C848" w:rsidR="00BC5D43" w:rsidRPr="00BC5D43" w:rsidRDefault="00BC5D43">
          <w:pPr>
            <w:pStyle w:val="TOC1"/>
            <w:tabs>
              <w:tab w:val="left" w:pos="1440"/>
              <w:tab w:val="right" w:leader="dot" w:pos="9350"/>
            </w:tabs>
            <w:rPr>
              <w:rFonts w:eastAsiaTheme="minorEastAsia" w:cstheme="minorBidi"/>
              <w:b w:val="0"/>
              <w:bCs w:val="0"/>
              <w:i w:val="0"/>
              <w:iCs w:val="0"/>
              <w:noProof/>
            </w:rPr>
          </w:pPr>
          <w:r w:rsidRPr="00BC5D43">
            <w:rPr>
              <w:b w:val="0"/>
              <w:bCs w:val="0"/>
              <w:i w:val="0"/>
              <w:iCs w:val="0"/>
            </w:rPr>
            <w:fldChar w:fldCharType="begin"/>
          </w:r>
          <w:r w:rsidRPr="00BC5D43">
            <w:rPr>
              <w:b w:val="0"/>
              <w:bCs w:val="0"/>
              <w:i w:val="0"/>
              <w:iCs w:val="0"/>
            </w:rPr>
            <w:instrText xml:space="preserve"> TOC \o "1-3" \n \h \z \u </w:instrText>
          </w:r>
          <w:r w:rsidRPr="00BC5D43">
            <w:rPr>
              <w:b w:val="0"/>
              <w:bCs w:val="0"/>
              <w:i w:val="0"/>
              <w:iCs w:val="0"/>
            </w:rPr>
            <w:fldChar w:fldCharType="separate"/>
          </w:r>
        </w:p>
        <w:p w14:paraId="2AA5DE82"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89" w:history="1">
            <w:r w:rsidRPr="00BC5D43">
              <w:rPr>
                <w:rStyle w:val="Hyperlink"/>
                <w:b w:val="0"/>
                <w:bCs w:val="0"/>
                <w:noProof/>
              </w:rPr>
              <w:t>10.16.030.1</w:t>
            </w:r>
            <w:r w:rsidRPr="00BC5D43">
              <w:rPr>
                <w:rFonts w:eastAsiaTheme="minorEastAsia" w:cstheme="minorBidi"/>
                <w:b w:val="0"/>
                <w:bCs w:val="0"/>
                <w:noProof/>
                <w:sz w:val="24"/>
                <w:szCs w:val="24"/>
              </w:rPr>
              <w:tab/>
            </w:r>
            <w:r w:rsidRPr="00BC5D43">
              <w:rPr>
                <w:rStyle w:val="Hyperlink"/>
                <w:b w:val="0"/>
                <w:bCs w:val="0"/>
                <w:noProof/>
              </w:rPr>
              <w:t>PURPOSE.</w:t>
            </w:r>
          </w:hyperlink>
        </w:p>
        <w:p w14:paraId="3855E197"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0" w:history="1">
            <w:r w:rsidRPr="00BC5D43">
              <w:rPr>
                <w:rStyle w:val="Hyperlink"/>
                <w:b w:val="0"/>
                <w:bCs w:val="0"/>
                <w:noProof/>
              </w:rPr>
              <w:t>10.16.030.2</w:t>
            </w:r>
            <w:r w:rsidRPr="00BC5D43">
              <w:rPr>
                <w:rFonts w:eastAsiaTheme="minorEastAsia" w:cstheme="minorBidi"/>
                <w:b w:val="0"/>
                <w:bCs w:val="0"/>
                <w:noProof/>
                <w:sz w:val="24"/>
                <w:szCs w:val="24"/>
              </w:rPr>
              <w:tab/>
            </w:r>
            <w:r w:rsidRPr="00BC5D43">
              <w:rPr>
                <w:rStyle w:val="Hyperlink"/>
                <w:b w:val="0"/>
                <w:bCs w:val="0"/>
                <w:noProof/>
              </w:rPr>
              <w:t>SCOPE.</w:t>
            </w:r>
          </w:hyperlink>
        </w:p>
        <w:p w14:paraId="51BC38D1"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1" w:history="1">
            <w:r w:rsidRPr="00BC5D43">
              <w:rPr>
                <w:rStyle w:val="Hyperlink"/>
                <w:b w:val="0"/>
                <w:bCs w:val="0"/>
                <w:noProof/>
              </w:rPr>
              <w:t>10.16.030.3</w:t>
            </w:r>
            <w:r w:rsidRPr="00BC5D43">
              <w:rPr>
                <w:rFonts w:eastAsiaTheme="minorEastAsia" w:cstheme="minorBidi"/>
                <w:b w:val="0"/>
                <w:bCs w:val="0"/>
                <w:noProof/>
                <w:sz w:val="24"/>
                <w:szCs w:val="24"/>
              </w:rPr>
              <w:tab/>
            </w:r>
            <w:r w:rsidRPr="00BC5D43">
              <w:rPr>
                <w:rStyle w:val="Hyperlink"/>
                <w:b w:val="0"/>
                <w:bCs w:val="0"/>
                <w:noProof/>
              </w:rPr>
              <w:t>USE IN COMBINATION WITH UNDERLYING ZONE.</w:t>
            </w:r>
          </w:hyperlink>
        </w:p>
        <w:p w14:paraId="3CDC9766"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2" w:history="1">
            <w:r w:rsidRPr="00BC5D43">
              <w:rPr>
                <w:rStyle w:val="Hyperlink"/>
                <w:b w:val="0"/>
                <w:bCs w:val="0"/>
                <w:noProof/>
              </w:rPr>
              <w:t>10.16.030.4</w:t>
            </w:r>
            <w:r w:rsidRPr="00BC5D43">
              <w:rPr>
                <w:rFonts w:eastAsiaTheme="minorEastAsia" w:cstheme="minorBidi"/>
                <w:b w:val="0"/>
                <w:bCs w:val="0"/>
                <w:noProof/>
                <w:sz w:val="24"/>
                <w:szCs w:val="24"/>
              </w:rPr>
              <w:tab/>
            </w:r>
            <w:r w:rsidRPr="00BC5D43">
              <w:rPr>
                <w:rStyle w:val="Hyperlink"/>
                <w:b w:val="0"/>
                <w:bCs w:val="0"/>
                <w:noProof/>
              </w:rPr>
              <w:t>MINIMUM AREA OF OVERLAY.</w:t>
            </w:r>
          </w:hyperlink>
        </w:p>
        <w:p w14:paraId="75A8E5FD"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3" w:history="1">
            <w:r w:rsidRPr="00BC5D43">
              <w:rPr>
                <w:rStyle w:val="Hyperlink"/>
                <w:b w:val="0"/>
                <w:bCs w:val="0"/>
                <w:noProof/>
              </w:rPr>
              <w:t>10.16.030.5</w:t>
            </w:r>
            <w:r w:rsidRPr="00BC5D43">
              <w:rPr>
                <w:rFonts w:eastAsiaTheme="minorEastAsia" w:cstheme="minorBidi"/>
                <w:b w:val="0"/>
                <w:bCs w:val="0"/>
                <w:noProof/>
                <w:sz w:val="24"/>
                <w:szCs w:val="24"/>
              </w:rPr>
              <w:tab/>
            </w:r>
            <w:r w:rsidRPr="00BC5D43">
              <w:rPr>
                <w:rStyle w:val="Hyperlink"/>
                <w:b w:val="0"/>
                <w:bCs w:val="0"/>
                <w:noProof/>
              </w:rPr>
              <w:t>USES ALLOWED.</w:t>
            </w:r>
          </w:hyperlink>
        </w:p>
        <w:p w14:paraId="6B8C151E"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4" w:history="1">
            <w:r w:rsidRPr="00BC5D43">
              <w:rPr>
                <w:rStyle w:val="Hyperlink"/>
                <w:b w:val="0"/>
                <w:bCs w:val="0"/>
                <w:noProof/>
              </w:rPr>
              <w:t>10.16.030.6</w:t>
            </w:r>
            <w:r w:rsidRPr="00BC5D43">
              <w:rPr>
                <w:rFonts w:eastAsiaTheme="minorEastAsia" w:cstheme="minorBidi"/>
                <w:b w:val="0"/>
                <w:bCs w:val="0"/>
                <w:noProof/>
                <w:sz w:val="24"/>
                <w:szCs w:val="24"/>
              </w:rPr>
              <w:tab/>
            </w:r>
            <w:r w:rsidRPr="00BC5D43">
              <w:rPr>
                <w:rStyle w:val="Hyperlink"/>
                <w:b w:val="0"/>
                <w:bCs w:val="0"/>
                <w:noProof/>
              </w:rPr>
              <w:t>DENSITY.</w:t>
            </w:r>
          </w:hyperlink>
        </w:p>
        <w:p w14:paraId="781303A0"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5" w:history="1">
            <w:r w:rsidRPr="00BC5D43">
              <w:rPr>
                <w:rStyle w:val="Hyperlink"/>
                <w:b w:val="0"/>
                <w:bCs w:val="0"/>
                <w:noProof/>
              </w:rPr>
              <w:t>10.16.030.7</w:t>
            </w:r>
            <w:r w:rsidRPr="00BC5D43">
              <w:rPr>
                <w:rFonts w:eastAsiaTheme="minorEastAsia" w:cstheme="minorBidi"/>
                <w:b w:val="0"/>
                <w:bCs w:val="0"/>
                <w:noProof/>
                <w:sz w:val="24"/>
                <w:szCs w:val="24"/>
              </w:rPr>
              <w:tab/>
            </w:r>
            <w:r w:rsidRPr="00BC5D43">
              <w:rPr>
                <w:rStyle w:val="Hyperlink"/>
                <w:b w:val="0"/>
                <w:bCs w:val="0"/>
                <w:noProof/>
              </w:rPr>
              <w:t>APPLICATION.</w:t>
            </w:r>
          </w:hyperlink>
        </w:p>
        <w:p w14:paraId="0C7F0857"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6" w:history="1">
            <w:r w:rsidRPr="00BC5D43">
              <w:rPr>
                <w:rStyle w:val="Hyperlink"/>
                <w:b w:val="0"/>
                <w:bCs w:val="0"/>
                <w:noProof/>
              </w:rPr>
              <w:t>10.16.030.8</w:t>
            </w:r>
            <w:r w:rsidRPr="00BC5D43">
              <w:rPr>
                <w:rFonts w:eastAsiaTheme="minorEastAsia" w:cstheme="minorBidi"/>
                <w:b w:val="0"/>
                <w:bCs w:val="0"/>
                <w:noProof/>
                <w:sz w:val="24"/>
                <w:szCs w:val="24"/>
              </w:rPr>
              <w:tab/>
            </w:r>
            <w:r w:rsidRPr="00BC5D43">
              <w:rPr>
                <w:rStyle w:val="Hyperlink"/>
                <w:b w:val="0"/>
                <w:bCs w:val="0"/>
                <w:noProof/>
              </w:rPr>
              <w:t>DEVELOPMENT PLAN.</w:t>
            </w:r>
          </w:hyperlink>
        </w:p>
        <w:p w14:paraId="006FA4C9"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7" w:history="1">
            <w:r w:rsidRPr="00BC5D43">
              <w:rPr>
                <w:rStyle w:val="Hyperlink"/>
                <w:b w:val="0"/>
                <w:bCs w:val="0"/>
                <w:noProof/>
              </w:rPr>
              <w:t>10.16.030.9</w:t>
            </w:r>
            <w:r w:rsidRPr="00BC5D43">
              <w:rPr>
                <w:rFonts w:eastAsiaTheme="minorEastAsia" w:cstheme="minorBidi"/>
                <w:b w:val="0"/>
                <w:bCs w:val="0"/>
                <w:noProof/>
                <w:sz w:val="24"/>
                <w:szCs w:val="24"/>
              </w:rPr>
              <w:tab/>
            </w:r>
            <w:r w:rsidRPr="00BC5D43">
              <w:rPr>
                <w:rStyle w:val="Hyperlink"/>
                <w:b w:val="0"/>
                <w:bCs w:val="0"/>
                <w:noProof/>
              </w:rPr>
              <w:t>STAFF REVIEW.</w:t>
            </w:r>
          </w:hyperlink>
        </w:p>
        <w:p w14:paraId="561168D1"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6998" w:history="1">
            <w:r w:rsidRPr="00BC5D43">
              <w:rPr>
                <w:rStyle w:val="Hyperlink"/>
                <w:b w:val="0"/>
                <w:bCs w:val="0"/>
                <w:noProof/>
              </w:rPr>
              <w:t>10.16.030.10</w:t>
            </w:r>
            <w:r w:rsidRPr="00BC5D43">
              <w:rPr>
                <w:rFonts w:eastAsiaTheme="minorEastAsia" w:cstheme="minorBidi"/>
                <w:b w:val="0"/>
                <w:bCs w:val="0"/>
                <w:noProof/>
                <w:sz w:val="24"/>
                <w:szCs w:val="24"/>
              </w:rPr>
              <w:tab/>
            </w:r>
            <w:r w:rsidRPr="00BC5D43">
              <w:rPr>
                <w:rStyle w:val="Hyperlink"/>
                <w:b w:val="0"/>
                <w:bCs w:val="0"/>
                <w:noProof/>
              </w:rPr>
              <w:t>PLANNING COMMISSION REVIEW.</w:t>
            </w:r>
          </w:hyperlink>
        </w:p>
        <w:p w14:paraId="74EF03CC"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6999" w:history="1">
            <w:r w:rsidRPr="00BC5D43">
              <w:rPr>
                <w:rStyle w:val="Hyperlink"/>
                <w:b w:val="0"/>
                <w:bCs w:val="0"/>
                <w:noProof/>
              </w:rPr>
              <w:t>10.16.030.11</w:t>
            </w:r>
            <w:r w:rsidRPr="00BC5D43">
              <w:rPr>
                <w:rFonts w:eastAsiaTheme="minorEastAsia" w:cstheme="minorBidi"/>
                <w:b w:val="0"/>
                <w:bCs w:val="0"/>
                <w:noProof/>
                <w:sz w:val="24"/>
                <w:szCs w:val="24"/>
              </w:rPr>
              <w:tab/>
            </w:r>
            <w:r w:rsidRPr="00BC5D43">
              <w:rPr>
                <w:rStyle w:val="Hyperlink"/>
                <w:b w:val="0"/>
                <w:bCs w:val="0"/>
                <w:noProof/>
              </w:rPr>
              <w:t>CITY COUNCIL REVIEW.</w:t>
            </w:r>
          </w:hyperlink>
        </w:p>
        <w:p w14:paraId="1071A7AB"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0" w:history="1">
            <w:r w:rsidRPr="00BC5D43">
              <w:rPr>
                <w:rStyle w:val="Hyperlink"/>
                <w:b w:val="0"/>
                <w:bCs w:val="0"/>
                <w:noProof/>
              </w:rPr>
              <w:t>10.16.030.12</w:t>
            </w:r>
            <w:r w:rsidRPr="00BC5D43">
              <w:rPr>
                <w:rFonts w:eastAsiaTheme="minorEastAsia" w:cstheme="minorBidi"/>
                <w:b w:val="0"/>
                <w:bCs w:val="0"/>
                <w:noProof/>
                <w:sz w:val="24"/>
                <w:szCs w:val="24"/>
              </w:rPr>
              <w:tab/>
            </w:r>
            <w:r w:rsidRPr="00BC5D43">
              <w:rPr>
                <w:rStyle w:val="Hyperlink"/>
                <w:b w:val="0"/>
                <w:bCs w:val="0"/>
                <w:noProof/>
              </w:rPr>
              <w:t>DEVELOPMENT AGREEMENT.</w:t>
            </w:r>
          </w:hyperlink>
        </w:p>
        <w:p w14:paraId="7339F6A7"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1" w:history="1">
            <w:r w:rsidRPr="00BC5D43">
              <w:rPr>
                <w:rStyle w:val="Hyperlink"/>
                <w:b w:val="0"/>
                <w:bCs w:val="0"/>
                <w:noProof/>
              </w:rPr>
              <w:t>10.16.030.13</w:t>
            </w:r>
            <w:r w:rsidRPr="00BC5D43">
              <w:rPr>
                <w:rFonts w:eastAsiaTheme="minorEastAsia" w:cstheme="minorBidi"/>
                <w:b w:val="0"/>
                <w:bCs w:val="0"/>
                <w:noProof/>
                <w:sz w:val="24"/>
                <w:szCs w:val="24"/>
              </w:rPr>
              <w:tab/>
            </w:r>
            <w:r w:rsidRPr="00BC5D43">
              <w:rPr>
                <w:rStyle w:val="Hyperlink"/>
                <w:b w:val="0"/>
                <w:bCs w:val="0"/>
                <w:noProof/>
              </w:rPr>
              <w:t>SUBDIVISION REQUIREMENTS.</w:t>
            </w:r>
          </w:hyperlink>
        </w:p>
        <w:p w14:paraId="11B852F7"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2" w:history="1">
            <w:r w:rsidRPr="00BC5D43">
              <w:rPr>
                <w:rStyle w:val="Hyperlink"/>
                <w:b w:val="0"/>
                <w:bCs w:val="0"/>
                <w:noProof/>
              </w:rPr>
              <w:t>10.16.030.14</w:t>
            </w:r>
            <w:r w:rsidRPr="00BC5D43">
              <w:rPr>
                <w:rFonts w:eastAsiaTheme="minorEastAsia" w:cstheme="minorBidi"/>
                <w:b w:val="0"/>
                <w:bCs w:val="0"/>
                <w:noProof/>
                <w:sz w:val="24"/>
                <w:szCs w:val="24"/>
              </w:rPr>
              <w:tab/>
            </w:r>
            <w:r w:rsidRPr="00BC5D43">
              <w:rPr>
                <w:rStyle w:val="Hyperlink"/>
                <w:b w:val="0"/>
                <w:bCs w:val="0"/>
                <w:noProof/>
              </w:rPr>
              <w:t>COMMERCIAL REQUIREMENTS.</w:t>
            </w:r>
          </w:hyperlink>
        </w:p>
        <w:p w14:paraId="031ECEDD" w14:textId="67538F97" w:rsidR="00F47707" w:rsidRPr="00BC5D43" w:rsidRDefault="00BC5D43">
          <w:r w:rsidRPr="00BC5D43">
            <w:rPr>
              <w:rFonts w:asciiTheme="minorHAnsi" w:hAnsiTheme="minorHAnsi"/>
              <w:i/>
              <w:iCs/>
            </w:rPr>
            <w:fldChar w:fldCharType="end"/>
          </w:r>
        </w:p>
      </w:sdtContent>
    </w:sdt>
    <w:p w14:paraId="6AB38A2E" w14:textId="77777777" w:rsidR="00F47707" w:rsidRPr="00F47707" w:rsidRDefault="00F47707" w:rsidP="00F47707"/>
    <w:p w14:paraId="0000A90D" w14:textId="34620FB2" w:rsidR="009024E5" w:rsidRDefault="009024E5">
      <w:pPr>
        <w:rPr>
          <w:rFonts w:asciiTheme="majorHAnsi" w:eastAsiaTheme="majorEastAsia" w:hAnsiTheme="majorHAnsi" w:cstheme="majorBidi"/>
          <w:color w:val="0F4761" w:themeColor="accent1" w:themeShade="BF"/>
          <w:sz w:val="32"/>
          <w:szCs w:val="32"/>
        </w:rPr>
      </w:pPr>
      <w:r>
        <w:br w:type="page"/>
      </w:r>
    </w:p>
    <w:p w14:paraId="410F3470" w14:textId="14E0BDD1" w:rsidR="0090297F" w:rsidRDefault="0090297F" w:rsidP="00A706D6">
      <w:pPr>
        <w:pStyle w:val="SCD2"/>
      </w:pPr>
      <w:bookmarkStart w:id="2" w:name="_Toc195706989"/>
      <w:r>
        <w:lastRenderedPageBreak/>
        <w:t>10.</w:t>
      </w:r>
      <w:r w:rsidR="00D15682">
        <w:t>16</w:t>
      </w:r>
      <w:r>
        <w:t>.0</w:t>
      </w:r>
      <w:r w:rsidR="00DD1EA7">
        <w:t>3</w:t>
      </w:r>
      <w:r>
        <w:t>0.1</w:t>
      </w:r>
      <w:r>
        <w:tab/>
      </w:r>
      <w:r w:rsidR="00595FB2">
        <w:tab/>
      </w:r>
      <w:r>
        <w:t>PURPOSE.</w:t>
      </w:r>
      <w:bookmarkEnd w:id="2"/>
    </w:p>
    <w:p w14:paraId="06E618EB" w14:textId="234DD8AC" w:rsidR="00576E02" w:rsidRPr="0090297F" w:rsidRDefault="00BB1212" w:rsidP="00B02296">
      <w:r>
        <w:t xml:space="preserve">The purpose of the Planned Unit Development (PUD) </w:t>
      </w:r>
      <w:r w:rsidR="009024E5">
        <w:t>Overlay</w:t>
      </w:r>
      <w:r>
        <w:t xml:space="preserve"> is to provide a flexible regulatory framework that encourages innovative</w:t>
      </w:r>
      <w:r w:rsidR="00151D25">
        <w:t>, high</w:t>
      </w:r>
      <w:r w:rsidR="00652044">
        <w:t>-</w:t>
      </w:r>
      <w:r w:rsidR="00151D25">
        <w:t xml:space="preserve">quality, and cohesive development while maintaining the underlying zoning district’s intent. The PUD </w:t>
      </w:r>
      <w:r w:rsidR="009024E5">
        <w:t>Overlay</w:t>
      </w:r>
      <w:r w:rsidR="00151D25">
        <w:t xml:space="preserve"> </w:t>
      </w:r>
      <w:r w:rsidR="00652044">
        <w:t>allows</w:t>
      </w:r>
      <w:r w:rsidR="00151D25">
        <w:t xml:space="preserve"> for a mix of land uses, diverse housing options, creative site design, and efficient infrastruc</w:t>
      </w:r>
      <w:r w:rsidR="00DA7930">
        <w:t xml:space="preserve">ture planning that may not be achievable under conventional zoning standards. This </w:t>
      </w:r>
      <w:r w:rsidR="004E2825">
        <w:t>o</w:t>
      </w:r>
      <w:r w:rsidR="009024E5">
        <w:t>verlay</w:t>
      </w:r>
      <w:r w:rsidR="00DA7930">
        <w:t xml:space="preserve"> promotes the integration of residential, commercial, and other compatible uses </w:t>
      </w:r>
      <w:r w:rsidR="00652044">
        <w:t>to support</w:t>
      </w:r>
      <w:r w:rsidR="00DA7930">
        <w:t xml:space="preserve"> sustainable growth</w:t>
      </w:r>
      <w:r w:rsidR="00B339CE">
        <w:t xml:space="preserve"> and community-oriented development. The PUD </w:t>
      </w:r>
      <w:r w:rsidR="004E2825">
        <w:t>Overlay</w:t>
      </w:r>
      <w:r w:rsidR="00B339CE">
        <w:t xml:space="preserve"> facilitates collaborative planning between developers and the community to achieve projects that reflect local goals, enhance neighborhood character, and provide public benefits beyond what standard zoning allows.</w:t>
      </w:r>
    </w:p>
    <w:p w14:paraId="58271332" w14:textId="23C10906" w:rsidR="00B02296" w:rsidRDefault="0096019C" w:rsidP="00A706D6">
      <w:pPr>
        <w:pStyle w:val="SCD2"/>
      </w:pPr>
      <w:bookmarkStart w:id="3" w:name="_Toc195706990"/>
      <w:r w:rsidRPr="006B4765">
        <w:t>10.</w:t>
      </w:r>
      <w:r w:rsidR="009509DC">
        <w:t>16</w:t>
      </w:r>
      <w:r w:rsidRPr="006B4765">
        <w:t>.0</w:t>
      </w:r>
      <w:r w:rsidR="00833408" w:rsidRPr="006B4765">
        <w:t>3</w:t>
      </w:r>
      <w:r w:rsidRPr="006B4765">
        <w:t>0.</w:t>
      </w:r>
      <w:r w:rsidR="0090297F" w:rsidRPr="006B4765">
        <w:t>2</w:t>
      </w:r>
      <w:r w:rsidRPr="006B4765">
        <w:tab/>
      </w:r>
      <w:r w:rsidR="006B4765">
        <w:t>SCOPE.</w:t>
      </w:r>
      <w:bookmarkEnd w:id="3"/>
    </w:p>
    <w:p w14:paraId="6E66CC3F" w14:textId="61E800D5" w:rsidR="006B4765" w:rsidRDefault="006B4765" w:rsidP="006B4765">
      <w:r>
        <w:t xml:space="preserve">The requirements of this </w:t>
      </w:r>
      <w:r w:rsidR="005446AA">
        <w:t>Section</w:t>
      </w:r>
      <w:r>
        <w:t xml:space="preserve"> shall apply to any PUD </w:t>
      </w:r>
      <w:r w:rsidR="004E2825">
        <w:t>Overlay</w:t>
      </w:r>
      <w:r>
        <w:t xml:space="preserve"> within the City. Such requirements shall not be construed to prohibit or limit other applicable provisions of this Title, this Code, or other laws except to the extent such provisions are altered by the requirements of this </w:t>
      </w:r>
      <w:r w:rsidR="00186D15">
        <w:t>s</w:t>
      </w:r>
      <w:r w:rsidR="005446AA">
        <w:t>ection</w:t>
      </w:r>
      <w:r>
        <w:t>.</w:t>
      </w:r>
    </w:p>
    <w:p w14:paraId="5229689F" w14:textId="45DB6CD6" w:rsidR="009D266A" w:rsidRDefault="009D266A" w:rsidP="00A706D6">
      <w:pPr>
        <w:pStyle w:val="SCD2"/>
      </w:pPr>
      <w:bookmarkStart w:id="4" w:name="_Toc195706991"/>
      <w:r>
        <w:t>10.</w:t>
      </w:r>
      <w:r w:rsidR="009509DC">
        <w:t>16</w:t>
      </w:r>
      <w:r>
        <w:t>.030.3</w:t>
      </w:r>
      <w:r>
        <w:tab/>
        <w:t>USE IN COMBINATION WITH UNDERLYING ZONE.</w:t>
      </w:r>
      <w:bookmarkEnd w:id="4"/>
    </w:p>
    <w:p w14:paraId="7FFE08C0" w14:textId="027105AF" w:rsidR="00DB54E1" w:rsidRDefault="009D266A" w:rsidP="006B4765">
      <w:r>
        <w:t xml:space="preserve">The PUD </w:t>
      </w:r>
      <w:r w:rsidR="004E2825">
        <w:t>Overlay</w:t>
      </w:r>
      <w:r>
        <w:t xml:space="preserve"> may be used in combination with</w:t>
      </w:r>
      <w:r w:rsidR="00376E9C">
        <w:t xml:space="preserve"> </w:t>
      </w:r>
      <w:r w:rsidR="001C5590">
        <w:t>the R-A</w:t>
      </w:r>
      <w:r w:rsidR="003654C5">
        <w:t xml:space="preserve"> and</w:t>
      </w:r>
      <w:r w:rsidR="001C5590">
        <w:t xml:space="preserve"> R-S zones</w:t>
      </w:r>
      <w:r w:rsidR="00E407B8">
        <w:t>,</w:t>
      </w:r>
      <w:r w:rsidR="00DB54E1">
        <w:t xml:space="preserve"> subject to the requirements of this section.</w:t>
      </w:r>
    </w:p>
    <w:p w14:paraId="131A7CE7" w14:textId="68301C76" w:rsidR="009D266A" w:rsidRPr="006B4765" w:rsidRDefault="00DB54E1" w:rsidP="00DB54E1">
      <w:pPr>
        <w:pStyle w:val="ListParagraph"/>
        <w:numPr>
          <w:ilvl w:val="0"/>
          <w:numId w:val="3"/>
        </w:numPr>
      </w:pPr>
      <w:r>
        <w:t xml:space="preserve">Provisions Supplementary: The provisions of the PUD </w:t>
      </w:r>
      <w:r w:rsidR="004E2825">
        <w:t>Overlay</w:t>
      </w:r>
      <w:r>
        <w:t xml:space="preserve"> shall be supplementary to the provisions of the zone with which it is combined and shall not be applied to any land area as an independent zone.</w:t>
      </w:r>
      <w:r w:rsidR="00376E9C">
        <w:t xml:space="preserve"> </w:t>
      </w:r>
    </w:p>
    <w:p w14:paraId="0FEE2CE8" w14:textId="04202CDE" w:rsidR="0031350D" w:rsidRDefault="00DB54E1" w:rsidP="00EE49A6">
      <w:pPr>
        <w:pStyle w:val="ListParagraph"/>
        <w:numPr>
          <w:ilvl w:val="0"/>
          <w:numId w:val="3"/>
        </w:numPr>
      </w:pPr>
      <w:r>
        <w:t xml:space="preserve">Zone Designation: </w:t>
      </w:r>
      <w:r w:rsidR="0031350D">
        <w:t xml:space="preserve">The PUD </w:t>
      </w:r>
      <w:r w:rsidR="004E2825">
        <w:t>Overlay</w:t>
      </w:r>
      <w:r w:rsidR="0031350D">
        <w:t xml:space="preserve"> designation shall be shown on the official zoning map in parenthesis as a suffix to the zone designation with which it is combined. For example, if the PUD </w:t>
      </w:r>
      <w:r w:rsidR="004E2825">
        <w:t>Overlay</w:t>
      </w:r>
      <w:r w:rsidR="0031350D">
        <w:t xml:space="preserve"> is combined with the R-S Single-Family Residential Zone, it would be designated on the official zoning map as “R-S (PUD).” Only one zone shall be designated for the entire development.</w:t>
      </w:r>
    </w:p>
    <w:p w14:paraId="2833E71B" w14:textId="4B776B77" w:rsidR="00AD5725" w:rsidRDefault="009B75DF" w:rsidP="00A706D6">
      <w:pPr>
        <w:pStyle w:val="SCD2"/>
      </w:pPr>
      <w:bookmarkStart w:id="5" w:name="_Toc195706992"/>
      <w:r>
        <w:t>10.</w:t>
      </w:r>
      <w:r w:rsidR="009509DC">
        <w:t>16</w:t>
      </w:r>
      <w:r>
        <w:t>.030.</w:t>
      </w:r>
      <w:r w:rsidR="00E23C40">
        <w:t>4</w:t>
      </w:r>
      <w:r>
        <w:tab/>
        <w:t>M</w:t>
      </w:r>
      <w:r w:rsidR="009A2646">
        <w:t xml:space="preserve">INIMUM AREA OF </w:t>
      </w:r>
      <w:r w:rsidR="004E2825">
        <w:t>OVERLAY</w:t>
      </w:r>
      <w:r w:rsidR="00EF2798">
        <w:t>.</w:t>
      </w:r>
      <w:bookmarkEnd w:id="5"/>
    </w:p>
    <w:p w14:paraId="452BE9BA" w14:textId="228FD353" w:rsidR="009B75DF" w:rsidRDefault="009B75DF" w:rsidP="00AD5725">
      <w:r>
        <w:t xml:space="preserve">The PUD </w:t>
      </w:r>
      <w:r w:rsidR="004E2825">
        <w:t>Overlay</w:t>
      </w:r>
      <w:r>
        <w:t xml:space="preserve"> </w:t>
      </w:r>
      <w:r w:rsidR="004774EB">
        <w:t xml:space="preserve">shall be applied only to projects consisting of at least </w:t>
      </w:r>
      <w:r w:rsidR="009A2FFB">
        <w:t>five</w:t>
      </w:r>
      <w:r w:rsidR="004774EB">
        <w:t xml:space="preserve"> (</w:t>
      </w:r>
      <w:r w:rsidR="009A2FFB">
        <w:t>5</w:t>
      </w:r>
      <w:r w:rsidR="004774EB">
        <w:t xml:space="preserve">) contiguous </w:t>
      </w:r>
      <w:proofErr w:type="gramStart"/>
      <w:r w:rsidR="004774EB">
        <w:t>acre</w:t>
      </w:r>
      <w:proofErr w:type="gramEnd"/>
      <w:r w:rsidR="004774EB">
        <w:t>.</w:t>
      </w:r>
    </w:p>
    <w:p w14:paraId="2B87FD29" w14:textId="6E1F68C9" w:rsidR="003D63FB" w:rsidRDefault="003D63FB" w:rsidP="00A706D6">
      <w:pPr>
        <w:pStyle w:val="SCD2"/>
      </w:pPr>
      <w:bookmarkStart w:id="6" w:name="_Toc195706993"/>
      <w:r>
        <w:t>10.16.030.</w:t>
      </w:r>
      <w:r w:rsidR="00E23C40">
        <w:t>5</w:t>
      </w:r>
      <w:r>
        <w:tab/>
      </w:r>
      <w:r w:rsidR="00263C1B">
        <w:t>USES ALLOWED.</w:t>
      </w:r>
      <w:bookmarkEnd w:id="6"/>
    </w:p>
    <w:p w14:paraId="75B9D670" w14:textId="6DCDF0CC" w:rsidR="003A6423" w:rsidRDefault="00F143C8" w:rsidP="00AD5725">
      <w:r>
        <w:t xml:space="preserve">The uses allowed within a PUD </w:t>
      </w:r>
      <w:r w:rsidR="004E2825">
        <w:t>Overlay</w:t>
      </w:r>
      <w:r>
        <w:t xml:space="preserve"> shall include all permitted and conditional uses set forth in the </w:t>
      </w:r>
      <w:r w:rsidR="00846144">
        <w:t xml:space="preserve">zone with which the PUD </w:t>
      </w:r>
      <w:r w:rsidR="004E2825">
        <w:t>Overlay</w:t>
      </w:r>
      <w:r w:rsidR="00846144">
        <w:t xml:space="preserve"> is combined, subject to compliance with the approved PUD development plan. Additional uses </w:t>
      </w:r>
      <w:r w:rsidR="00FE6B52">
        <w:t xml:space="preserve">may be considered if they align with the intent of the PUD </w:t>
      </w:r>
      <w:r w:rsidR="004E2825">
        <w:t>Overlay</w:t>
      </w:r>
      <w:r w:rsidR="00FE6B52">
        <w:t xml:space="preserve"> and are approved </w:t>
      </w:r>
      <w:r w:rsidR="00313BFC">
        <w:t>with the PUD development plan.</w:t>
      </w:r>
      <w:r w:rsidR="00D973A9">
        <w:t xml:space="preserve"> Such uses are </w:t>
      </w:r>
      <w:r w:rsidR="00D973A9">
        <w:lastRenderedPageBreak/>
        <w:t>listed below.</w:t>
      </w:r>
      <w:r w:rsidR="00313BFC">
        <w:t xml:space="preserve"> </w:t>
      </w:r>
      <w:r w:rsidR="003A6423">
        <w:t>Any uses not approved as part of the PUD development plan shall</w:t>
      </w:r>
      <w:r w:rsidR="00E17A8E">
        <w:t xml:space="preserve"> </w:t>
      </w:r>
      <w:r w:rsidR="00D5353D">
        <w:t>be prohibited</w:t>
      </w:r>
      <w:r w:rsidR="00E17A8E">
        <w:t xml:space="preserve"> within the PUD </w:t>
      </w:r>
      <w:r w:rsidR="004E2825">
        <w:t>Overlay</w:t>
      </w:r>
      <w:r w:rsidR="00E17A8E">
        <w:t xml:space="preserve">. </w:t>
      </w:r>
      <w:r w:rsidR="00313BFC">
        <w:t>Any conditional use shall be subject to the issuance of a conditional use permit as set forth in this title.</w:t>
      </w:r>
    </w:p>
    <w:p w14:paraId="57BD2BD4" w14:textId="50E17FF6" w:rsidR="00BC67E7" w:rsidRDefault="00BC67E7" w:rsidP="00BC67E7">
      <w:pPr>
        <w:pStyle w:val="ListParagraph"/>
        <w:numPr>
          <w:ilvl w:val="0"/>
          <w:numId w:val="10"/>
        </w:numPr>
      </w:pPr>
      <w:r>
        <w:t>Density: Multiple-family dwelling</w:t>
      </w:r>
      <w:r w:rsidR="00A8115D">
        <w:t>s</w:t>
      </w:r>
      <w:r>
        <w:t xml:space="preserve"> shall be a permitted use in a PUD </w:t>
      </w:r>
      <w:r w:rsidR="004E2825">
        <w:t>Overlay</w:t>
      </w:r>
      <w:r>
        <w:t xml:space="preserve"> provided the </w:t>
      </w:r>
      <w:r w:rsidR="005D114E">
        <w:t>total density in a particular PUD project does not exceed the greater of:</w:t>
      </w:r>
    </w:p>
    <w:p w14:paraId="51692AC6" w14:textId="165414C1" w:rsidR="005D114E" w:rsidRDefault="005D114E" w:rsidP="005D114E">
      <w:pPr>
        <w:pStyle w:val="ListParagraph"/>
        <w:numPr>
          <w:ilvl w:val="1"/>
          <w:numId w:val="10"/>
        </w:numPr>
      </w:pPr>
      <w:r>
        <w:t xml:space="preserve">The density permitted by the underlying zone </w:t>
      </w:r>
      <w:r w:rsidR="0096522C">
        <w:t>with which the project is combined or</w:t>
      </w:r>
    </w:p>
    <w:p w14:paraId="09E316A2" w14:textId="6062D2A7" w:rsidR="0096522C" w:rsidRPr="00202411" w:rsidRDefault="0096522C" w:rsidP="005D114E">
      <w:pPr>
        <w:pStyle w:val="ListParagraph"/>
        <w:numPr>
          <w:ilvl w:val="1"/>
          <w:numId w:val="10"/>
        </w:numPr>
      </w:pPr>
      <w:r w:rsidRPr="00202411">
        <w:t xml:space="preserve">The density authorized by a bonus density pursuant to </w:t>
      </w:r>
      <w:r w:rsidR="00202411" w:rsidRPr="00202411">
        <w:t>10</w:t>
      </w:r>
      <w:r w:rsidRPr="00202411">
        <w:t>.</w:t>
      </w:r>
      <w:r w:rsidR="00202411" w:rsidRPr="00202411">
        <w:t>16</w:t>
      </w:r>
      <w:r w:rsidRPr="00202411">
        <w:t>.</w:t>
      </w:r>
      <w:r w:rsidR="00202411" w:rsidRPr="00202411">
        <w:t>030</w:t>
      </w:r>
      <w:r w:rsidRPr="00202411">
        <w:t>.</w:t>
      </w:r>
      <w:r w:rsidR="00D033E2">
        <w:t>6</w:t>
      </w:r>
      <w:r w:rsidRPr="00202411">
        <w:t xml:space="preserve"> of this </w:t>
      </w:r>
      <w:r w:rsidR="00396FD8" w:rsidRPr="00202411">
        <w:t>section.</w:t>
      </w:r>
    </w:p>
    <w:p w14:paraId="6F83713B" w14:textId="5FC87AEA" w:rsidR="00396FD8" w:rsidRDefault="00396FD8" w:rsidP="00396FD8">
      <w:pPr>
        <w:pStyle w:val="ListParagraph"/>
        <w:numPr>
          <w:ilvl w:val="0"/>
          <w:numId w:val="10"/>
        </w:numPr>
      </w:pPr>
      <w:r>
        <w:t>Accessory Uses: Accessory uses located in a common main building may be permitted. Accessory uses may include recreational facilities and structures, daycare centers, personal services, and RV parking.</w:t>
      </w:r>
    </w:p>
    <w:p w14:paraId="58041D63" w14:textId="195A7DB9" w:rsidR="00396FD8" w:rsidRDefault="00396FD8" w:rsidP="00396FD8">
      <w:pPr>
        <w:pStyle w:val="ListParagraph"/>
        <w:numPr>
          <w:ilvl w:val="0"/>
          <w:numId w:val="10"/>
        </w:numPr>
      </w:pPr>
      <w:r>
        <w:t xml:space="preserve">Commercial Uses: Any commercial use </w:t>
      </w:r>
      <w:r w:rsidR="00FF7BB9">
        <w:t>outlined in 10.10 of this title</w:t>
      </w:r>
      <w:r w:rsidR="001379A8">
        <w:t xml:space="preserve"> may be permitted within a PUD </w:t>
      </w:r>
      <w:r w:rsidR="004E2825">
        <w:t>Overlay</w:t>
      </w:r>
      <w:r w:rsidR="001379A8">
        <w:t xml:space="preserve"> provided such use is:</w:t>
      </w:r>
    </w:p>
    <w:p w14:paraId="5315BEDD" w14:textId="71A8B43E" w:rsidR="001379A8" w:rsidRDefault="001379A8" w:rsidP="001379A8">
      <w:pPr>
        <w:pStyle w:val="ListParagraph"/>
        <w:numPr>
          <w:ilvl w:val="1"/>
          <w:numId w:val="10"/>
        </w:numPr>
      </w:pPr>
      <w:r>
        <w:t xml:space="preserve">Specifically authorized as part of a </w:t>
      </w:r>
      <w:r w:rsidR="00BC3340">
        <w:t>PUD development plan</w:t>
      </w:r>
      <w:r>
        <w:t xml:space="preserve"> approved pursuant to the provisions of this section</w:t>
      </w:r>
      <w:r w:rsidR="00A8115D">
        <w:t xml:space="preserve"> and</w:t>
      </w:r>
    </w:p>
    <w:p w14:paraId="1F2D0645" w14:textId="302D8C4D" w:rsidR="00A8115D" w:rsidRDefault="00A8115D" w:rsidP="001379A8">
      <w:pPr>
        <w:pStyle w:val="ListParagraph"/>
        <w:numPr>
          <w:ilvl w:val="1"/>
          <w:numId w:val="10"/>
        </w:numPr>
      </w:pPr>
      <w:r>
        <w:t>Designed as an integral element of the PUD, including building and landscaping design, which is consistent with design elements of the development.</w:t>
      </w:r>
    </w:p>
    <w:p w14:paraId="70233A9A" w14:textId="3E436B7C" w:rsidR="00DC0D6A" w:rsidRDefault="00DC0D6A" w:rsidP="00A706D6">
      <w:pPr>
        <w:pStyle w:val="SCD2"/>
      </w:pPr>
      <w:bookmarkStart w:id="7" w:name="_Toc195706994"/>
      <w:r>
        <w:t>10.16.030.</w:t>
      </w:r>
      <w:r w:rsidR="00A07CA7">
        <w:t>6</w:t>
      </w:r>
      <w:r>
        <w:tab/>
        <w:t>DENSITY.</w:t>
      </w:r>
      <w:bookmarkEnd w:id="7"/>
    </w:p>
    <w:p w14:paraId="2EAC5571" w14:textId="64FF1E82" w:rsidR="00DC0D6A" w:rsidRDefault="003D0911" w:rsidP="00191229">
      <w:pPr>
        <w:pStyle w:val="ListParagraph"/>
        <w:numPr>
          <w:ilvl w:val="0"/>
          <w:numId w:val="22"/>
        </w:numPr>
      </w:pPr>
      <w:r>
        <w:t>B</w:t>
      </w:r>
      <w:r w:rsidR="00D70472">
        <w:t xml:space="preserve">ase </w:t>
      </w:r>
      <w:r w:rsidR="00254EE9">
        <w:t xml:space="preserve">Density: Base density for a PUD </w:t>
      </w:r>
      <w:r w:rsidR="004E2825">
        <w:t>Overlay</w:t>
      </w:r>
      <w:r w:rsidR="00254EE9">
        <w:t xml:space="preserve"> shall be </w:t>
      </w:r>
      <w:r w:rsidR="00816AC6">
        <w:t xml:space="preserve">the density allowed by the underlying zone with which the PUD </w:t>
      </w:r>
      <w:r w:rsidR="004E2825">
        <w:t>Overlay</w:t>
      </w:r>
      <w:r w:rsidR="00816AC6">
        <w:t xml:space="preserve"> is proposed to be combined.</w:t>
      </w:r>
    </w:p>
    <w:p w14:paraId="3FAE64E8" w14:textId="0FE35BA4" w:rsidR="006E2486" w:rsidRDefault="000237C0" w:rsidP="00191229">
      <w:pPr>
        <w:pStyle w:val="ListParagraph"/>
        <w:numPr>
          <w:ilvl w:val="0"/>
          <w:numId w:val="22"/>
        </w:numPr>
      </w:pPr>
      <w:r>
        <w:t xml:space="preserve">Density Bonus: </w:t>
      </w:r>
      <w:r w:rsidR="000672C6">
        <w:t>The City Council</w:t>
      </w:r>
      <w:r w:rsidR="003F37CA">
        <w:t>, after receiving a recommendation from the Planning Commission,</w:t>
      </w:r>
      <w:r w:rsidR="000672C6">
        <w:t xml:space="preserve"> may authorize a density bonus of up to twenty (20) percent above the base density for a PUD </w:t>
      </w:r>
      <w:r w:rsidR="004E2825">
        <w:t>Overlay</w:t>
      </w:r>
      <w:r w:rsidR="000672C6">
        <w:t>. The purpose of the density bonus is to provide an incentive to an applicant to provide amenities that are not required by this chapter or the applicable underlying zone and which otherwise would not be provided.</w:t>
      </w:r>
    </w:p>
    <w:p w14:paraId="05DD96CC" w14:textId="46E9E8B1" w:rsidR="00DC0D6A" w:rsidRDefault="00A37ABC" w:rsidP="00DC0D6A">
      <w:pPr>
        <w:pStyle w:val="ListParagraph"/>
        <w:numPr>
          <w:ilvl w:val="1"/>
          <w:numId w:val="22"/>
        </w:numPr>
      </w:pPr>
      <w:r>
        <w:t xml:space="preserve">A density bonus may be authorized based upon </w:t>
      </w:r>
      <w:r w:rsidR="00A27709">
        <w:t xml:space="preserve">the </w:t>
      </w:r>
      <w:r>
        <w:t xml:space="preserve">provision of </w:t>
      </w:r>
      <w:r w:rsidR="00875341">
        <w:t>the following:</w:t>
      </w:r>
    </w:p>
    <w:p w14:paraId="01D87CB8" w14:textId="0DB83C1E" w:rsidR="000D12F6" w:rsidRDefault="00875341" w:rsidP="0073738E">
      <w:pPr>
        <w:pStyle w:val="ListParagraph"/>
        <w:numPr>
          <w:ilvl w:val="2"/>
          <w:numId w:val="22"/>
        </w:numPr>
      </w:pPr>
      <w:r>
        <w:t xml:space="preserve">For every additional five percent (5%) of total gross site area preserved as qualifying open space above the minimum required, </w:t>
      </w:r>
      <w:r w:rsidR="00371324">
        <w:t xml:space="preserve">a five percent (5%) increase in allowable dwelling units may be granted. The total </w:t>
      </w:r>
      <w:r w:rsidR="00D65285">
        <w:t>density bonus shall not exceed twenty percent (20%) of the base density.</w:t>
      </w:r>
    </w:p>
    <w:p w14:paraId="6F3C7566" w14:textId="0A4B23AF" w:rsidR="00EE5C58" w:rsidRDefault="00EE5C58" w:rsidP="00EE5C58">
      <w:pPr>
        <w:pStyle w:val="ListParagraph"/>
        <w:numPr>
          <w:ilvl w:val="0"/>
          <w:numId w:val="22"/>
        </w:numPr>
      </w:pPr>
      <w:r>
        <w:t>Qualifying Open Space Criteria: To be eligible for the above</w:t>
      </w:r>
      <w:r w:rsidR="00E5070F">
        <w:t>-</w:t>
      </w:r>
      <w:r>
        <w:t>mentioned bonus density</w:t>
      </w:r>
      <w:r w:rsidR="009F02C7">
        <w:t>, open space must:</w:t>
      </w:r>
    </w:p>
    <w:p w14:paraId="311F91B3" w14:textId="5DC7F0AC" w:rsidR="009F02C7" w:rsidRDefault="009F02C7" w:rsidP="009F02C7">
      <w:pPr>
        <w:pStyle w:val="ListParagraph"/>
        <w:numPr>
          <w:ilvl w:val="1"/>
          <w:numId w:val="22"/>
        </w:numPr>
      </w:pPr>
      <w:r>
        <w:t>Be contiguous and accessible to all residents of the development.</w:t>
      </w:r>
    </w:p>
    <w:p w14:paraId="03E43C9E" w14:textId="46292755" w:rsidR="009F02C7" w:rsidRDefault="009F02C7" w:rsidP="009F02C7">
      <w:pPr>
        <w:pStyle w:val="ListParagraph"/>
        <w:numPr>
          <w:ilvl w:val="1"/>
          <w:numId w:val="22"/>
        </w:numPr>
      </w:pPr>
      <w:r>
        <w:t>Be free of buildings, roads, parking lots, or private yards.</w:t>
      </w:r>
    </w:p>
    <w:p w14:paraId="4F3D33C0" w14:textId="37628D69" w:rsidR="009F02C7" w:rsidRDefault="009F02C7" w:rsidP="009F02C7">
      <w:pPr>
        <w:pStyle w:val="ListParagraph"/>
        <w:numPr>
          <w:ilvl w:val="1"/>
          <w:numId w:val="22"/>
        </w:numPr>
      </w:pPr>
      <w:r>
        <w:t>Include natural features, trails, or usable recreation areas.</w:t>
      </w:r>
    </w:p>
    <w:p w14:paraId="2409ECC6" w14:textId="6C611F6F" w:rsidR="009F02C7" w:rsidRDefault="009F02C7" w:rsidP="009F02C7">
      <w:pPr>
        <w:pStyle w:val="ListParagraph"/>
        <w:numPr>
          <w:ilvl w:val="1"/>
          <w:numId w:val="22"/>
        </w:numPr>
      </w:pPr>
      <w:r>
        <w:lastRenderedPageBreak/>
        <w:t>Not include required setbacks, stormwater facilities, or areas with slopes exceeding 30%, unless integrated with usable space (e.g., terraced or trail-enhanced)</w:t>
      </w:r>
      <w:r w:rsidR="00E5070F">
        <w:t>.</w:t>
      </w:r>
    </w:p>
    <w:p w14:paraId="2BB1DB9B" w14:textId="2A1D18F7" w:rsidR="009F02C7" w:rsidRDefault="009F02C7" w:rsidP="009F02C7">
      <w:pPr>
        <w:pStyle w:val="ListParagraph"/>
        <w:numPr>
          <w:ilvl w:val="1"/>
          <w:numId w:val="22"/>
        </w:numPr>
      </w:pPr>
      <w:r>
        <w:t>Be permanently preserved through easements, deed restrictions</w:t>
      </w:r>
      <w:r w:rsidR="00E5070F">
        <w:t>, or dedication to the city or a qualified land trust.</w:t>
      </w:r>
    </w:p>
    <w:p w14:paraId="74E3659F" w14:textId="1D26B749" w:rsidR="00D62F46" w:rsidRDefault="00D62F46" w:rsidP="00A706D6">
      <w:pPr>
        <w:pStyle w:val="SCD2"/>
      </w:pPr>
      <w:bookmarkStart w:id="8" w:name="_Toc195706995"/>
      <w:r>
        <w:t>10.16.030.</w:t>
      </w:r>
      <w:r w:rsidR="00A07CA7">
        <w:t>7</w:t>
      </w:r>
      <w:r>
        <w:tab/>
        <w:t>APPLICATION.</w:t>
      </w:r>
      <w:bookmarkEnd w:id="8"/>
    </w:p>
    <w:p w14:paraId="0DE4FB81" w14:textId="48A35BFB" w:rsidR="00D62F46" w:rsidRDefault="00D62F46" w:rsidP="00D62F46">
      <w:r>
        <w:t xml:space="preserve">An application for approval of any PUD </w:t>
      </w:r>
      <w:r w:rsidR="004E2825">
        <w:t>Overlay</w:t>
      </w:r>
      <w:r>
        <w:t xml:space="preserve"> shall be filed with the City staff</w:t>
      </w:r>
      <w:r w:rsidR="002E0C7A">
        <w:t xml:space="preserve">. The application shall be made on a form provided by the City and must include written consent by the owner/owners of all property to be included in the PUD </w:t>
      </w:r>
      <w:r w:rsidR="004E2825">
        <w:t>Overlay</w:t>
      </w:r>
      <w:r w:rsidR="002E0C7A">
        <w:t xml:space="preserve">. The PUD </w:t>
      </w:r>
      <w:r w:rsidR="004E2825">
        <w:t>Overlay</w:t>
      </w:r>
      <w:r w:rsidR="002E0C7A">
        <w:t xml:space="preserve"> application shall </w:t>
      </w:r>
      <w:r w:rsidR="00C81C96">
        <w:t>consist of</w:t>
      </w:r>
      <w:r w:rsidR="005C025D">
        <w:t xml:space="preserve"> the following</w:t>
      </w:r>
      <w:r w:rsidR="002E0C7A">
        <w:t>:</w:t>
      </w:r>
    </w:p>
    <w:p w14:paraId="39D2D925" w14:textId="07760431" w:rsidR="002E0C7A" w:rsidRDefault="00C0304E" w:rsidP="002E0C7A">
      <w:pPr>
        <w:pStyle w:val="ListParagraph"/>
        <w:numPr>
          <w:ilvl w:val="0"/>
          <w:numId w:val="13"/>
        </w:numPr>
      </w:pPr>
      <w:r>
        <w:t xml:space="preserve">A </w:t>
      </w:r>
      <w:r w:rsidR="007A165E">
        <w:t>development</w:t>
      </w:r>
      <w:r>
        <w:t xml:space="preserve"> plan </w:t>
      </w:r>
      <w:r w:rsidR="00255F7D">
        <w:t>as set forth in this section</w:t>
      </w:r>
      <w:r w:rsidR="00674FA4">
        <w:t>.</w:t>
      </w:r>
    </w:p>
    <w:p w14:paraId="75C42ACC" w14:textId="1E25C4DD" w:rsidR="00A218C8" w:rsidRDefault="00D865BE" w:rsidP="002E0C7A">
      <w:pPr>
        <w:pStyle w:val="ListParagraph"/>
        <w:numPr>
          <w:ilvl w:val="0"/>
          <w:numId w:val="13"/>
        </w:numPr>
      </w:pPr>
      <w:r>
        <w:t>A written statement of intent and objectives.</w:t>
      </w:r>
    </w:p>
    <w:p w14:paraId="1590E914" w14:textId="55D495BC" w:rsidR="00D865BE" w:rsidRDefault="00D865BE" w:rsidP="002E0C7A">
      <w:pPr>
        <w:pStyle w:val="ListParagraph"/>
        <w:numPr>
          <w:ilvl w:val="0"/>
          <w:numId w:val="13"/>
        </w:numPr>
      </w:pPr>
      <w:r>
        <w:t>A completed application form.</w:t>
      </w:r>
    </w:p>
    <w:p w14:paraId="113A3638" w14:textId="34A2834C" w:rsidR="00D865BE" w:rsidRDefault="00D865BE" w:rsidP="002E0C7A">
      <w:pPr>
        <w:pStyle w:val="ListParagraph"/>
        <w:numPr>
          <w:ilvl w:val="0"/>
          <w:numId w:val="13"/>
        </w:numPr>
      </w:pPr>
      <w:r>
        <w:t>Payment of required fees.</w:t>
      </w:r>
    </w:p>
    <w:p w14:paraId="00C682FE" w14:textId="7AD45C42" w:rsidR="00C44CA3" w:rsidRDefault="00C44CA3" w:rsidP="00A706D6">
      <w:pPr>
        <w:pStyle w:val="SCD2"/>
      </w:pPr>
      <w:bookmarkStart w:id="9" w:name="_Toc195706996"/>
      <w:r>
        <w:t>10.16.030.</w:t>
      </w:r>
      <w:r w:rsidR="00A07CA7">
        <w:t>8</w:t>
      </w:r>
      <w:r>
        <w:tab/>
        <w:t>DEVELOPMENT PLAN</w:t>
      </w:r>
      <w:r w:rsidR="00DC0D6A">
        <w:t>.</w:t>
      </w:r>
      <w:bookmarkEnd w:id="9"/>
    </w:p>
    <w:p w14:paraId="5A10BF68" w14:textId="7BC1A2E8" w:rsidR="00ED1842" w:rsidRDefault="005B176F" w:rsidP="009E2960">
      <w:r>
        <w:t xml:space="preserve">A development plan shall be required for all PUD </w:t>
      </w:r>
      <w:r w:rsidR="004E2825">
        <w:t>Overlay</w:t>
      </w:r>
      <w:r>
        <w:t xml:space="preserve"> applications</w:t>
      </w:r>
      <w:r w:rsidR="00ED1842">
        <w:t xml:space="preserve"> and shall include the following:</w:t>
      </w:r>
    </w:p>
    <w:p w14:paraId="617C7E75" w14:textId="4DBF0AE2" w:rsidR="009E2960" w:rsidRDefault="009E2960" w:rsidP="009E2960">
      <w:pPr>
        <w:pStyle w:val="ListParagraph"/>
        <w:numPr>
          <w:ilvl w:val="0"/>
          <w:numId w:val="16"/>
        </w:numPr>
      </w:pPr>
      <w:r>
        <w:t>A map of the existing site</w:t>
      </w:r>
      <w:r w:rsidR="00193768">
        <w:t xml:space="preserve"> showing the following information:</w:t>
      </w:r>
    </w:p>
    <w:p w14:paraId="78C7E0C9" w14:textId="147AA7FD" w:rsidR="00193768" w:rsidRDefault="00193768" w:rsidP="00193768">
      <w:pPr>
        <w:pStyle w:val="ListParagraph"/>
        <w:numPr>
          <w:ilvl w:val="1"/>
          <w:numId w:val="16"/>
        </w:numPr>
      </w:pPr>
      <w:r>
        <w:t>Vicinity map.</w:t>
      </w:r>
    </w:p>
    <w:p w14:paraId="3E86A00C" w14:textId="259F4AFE" w:rsidR="00193768" w:rsidRDefault="00193768" w:rsidP="00193768">
      <w:pPr>
        <w:pStyle w:val="ListParagraph"/>
        <w:numPr>
          <w:ilvl w:val="1"/>
          <w:numId w:val="16"/>
        </w:numPr>
      </w:pPr>
      <w:r>
        <w:t>Scale and North arrows.</w:t>
      </w:r>
    </w:p>
    <w:p w14:paraId="2151B4CC" w14:textId="39C21A68" w:rsidR="00193768" w:rsidRDefault="00193768" w:rsidP="00193768">
      <w:pPr>
        <w:pStyle w:val="ListParagraph"/>
        <w:numPr>
          <w:ilvl w:val="1"/>
          <w:numId w:val="16"/>
        </w:numPr>
      </w:pPr>
      <w:r>
        <w:t>Site boundaries, dimensions, and acreage.</w:t>
      </w:r>
    </w:p>
    <w:p w14:paraId="29F21092" w14:textId="5B702CDD" w:rsidR="00193768" w:rsidRDefault="0030724D" w:rsidP="00193768">
      <w:pPr>
        <w:pStyle w:val="ListParagraph"/>
        <w:numPr>
          <w:ilvl w:val="1"/>
          <w:numId w:val="16"/>
        </w:numPr>
      </w:pPr>
      <w:r>
        <w:t xml:space="preserve">Topography with </w:t>
      </w:r>
      <w:r w:rsidR="00563284">
        <w:t>two</w:t>
      </w:r>
      <w:r w:rsidR="00256B57">
        <w:t>-</w:t>
      </w:r>
      <w:r>
        <w:t>foot (</w:t>
      </w:r>
      <w:r w:rsidR="00563284">
        <w:t>2</w:t>
      </w:r>
      <w:r>
        <w:t xml:space="preserve">’) </w:t>
      </w:r>
      <w:r w:rsidR="00256B57">
        <w:t>contours.</w:t>
      </w:r>
    </w:p>
    <w:p w14:paraId="6B25355D" w14:textId="4A46BCA7" w:rsidR="00563284" w:rsidRDefault="000D4074" w:rsidP="00193768">
      <w:pPr>
        <w:pStyle w:val="ListParagraph"/>
        <w:numPr>
          <w:ilvl w:val="1"/>
          <w:numId w:val="16"/>
        </w:numPr>
      </w:pPr>
      <w:r>
        <w:t>Existing vegetation, location, and types.</w:t>
      </w:r>
    </w:p>
    <w:p w14:paraId="65334C00" w14:textId="470E24E0" w:rsidR="000D4074" w:rsidRDefault="000D4074" w:rsidP="00193768">
      <w:pPr>
        <w:pStyle w:val="ListParagraph"/>
        <w:numPr>
          <w:ilvl w:val="1"/>
          <w:numId w:val="16"/>
        </w:numPr>
      </w:pPr>
      <w:r>
        <w:t>Existing structures and designation of their current uses.</w:t>
      </w:r>
    </w:p>
    <w:p w14:paraId="73E44546" w14:textId="4F2CC5F7" w:rsidR="000D4074" w:rsidRDefault="000D4074" w:rsidP="00193768">
      <w:pPr>
        <w:pStyle w:val="ListParagraph"/>
        <w:numPr>
          <w:ilvl w:val="1"/>
          <w:numId w:val="16"/>
        </w:numPr>
      </w:pPr>
      <w:r>
        <w:t>Existing roads and other improvements.</w:t>
      </w:r>
    </w:p>
    <w:p w14:paraId="180FACE9" w14:textId="73CCF91F" w:rsidR="000D4074" w:rsidRDefault="000D4074" w:rsidP="00193768">
      <w:pPr>
        <w:pStyle w:val="ListParagraph"/>
        <w:numPr>
          <w:ilvl w:val="1"/>
          <w:numId w:val="16"/>
        </w:numPr>
      </w:pPr>
      <w:r>
        <w:t>Location of existing public util</w:t>
      </w:r>
      <w:r w:rsidR="000F6596">
        <w:t>it</w:t>
      </w:r>
      <w:r>
        <w:t xml:space="preserve">ies and utility </w:t>
      </w:r>
      <w:r w:rsidR="000F6596">
        <w:t>easements.</w:t>
      </w:r>
    </w:p>
    <w:p w14:paraId="2133712A" w14:textId="415966CB" w:rsidR="000F6596" w:rsidRDefault="000F6596" w:rsidP="000F6596">
      <w:pPr>
        <w:pStyle w:val="ListParagraph"/>
        <w:numPr>
          <w:ilvl w:val="1"/>
          <w:numId w:val="16"/>
        </w:numPr>
      </w:pPr>
      <w:r>
        <w:t xml:space="preserve">Such other data as may be required </w:t>
      </w:r>
      <w:proofErr w:type="gramStart"/>
      <w:r>
        <w:t>as a result of</w:t>
      </w:r>
      <w:proofErr w:type="gramEnd"/>
      <w:r>
        <w:t xml:space="preserve"> unique conditions or circumstances associated with the proposed PUD.</w:t>
      </w:r>
    </w:p>
    <w:p w14:paraId="4CCCBED4" w14:textId="3BA0D40B" w:rsidR="000F6596" w:rsidRDefault="000F6596" w:rsidP="000F6596">
      <w:pPr>
        <w:pStyle w:val="ListParagraph"/>
        <w:numPr>
          <w:ilvl w:val="1"/>
          <w:numId w:val="16"/>
        </w:numPr>
      </w:pPr>
      <w:r>
        <w:t>A description and location of existing public utilities and services, including fire and police stations, schools, hospitals, and their proximity to the PUD.</w:t>
      </w:r>
    </w:p>
    <w:p w14:paraId="0A5B8A76" w14:textId="1661981F" w:rsidR="00DF5F6D" w:rsidRDefault="00DF5F6D" w:rsidP="00DF5F6D">
      <w:pPr>
        <w:pStyle w:val="ListParagraph"/>
        <w:numPr>
          <w:ilvl w:val="0"/>
          <w:numId w:val="16"/>
        </w:numPr>
      </w:pPr>
      <w:r>
        <w:t>Specific Site Plan: The specific site plan shall consist of a plan showing the major details of the proposed PUD project, together with supporting information as required hereunder. The Plan will be prepared at a</w:t>
      </w:r>
      <w:r w:rsidR="008D7642">
        <w:t xml:space="preserve"> scale</w:t>
      </w:r>
      <w:r w:rsidR="00597D59">
        <w:t xml:space="preserve"> no smaller than </w:t>
      </w:r>
      <w:proofErr w:type="gramStart"/>
      <w:r w:rsidR="00B307F3">
        <w:t>one-inch</w:t>
      </w:r>
      <w:proofErr w:type="gramEnd"/>
      <w:r w:rsidR="00597D59">
        <w:t xml:space="preserve"> equals one hundred feet (1” = 100’)</w:t>
      </w:r>
      <w:r w:rsidR="00AD2B9B">
        <w:t xml:space="preserve">. The specific plan guides the creation of the PUD and ensures that the completed development will meet the standards envisioned at the time of approval. The </w:t>
      </w:r>
      <w:r w:rsidR="00DD0D32">
        <w:t>specific site plan shall contain the following information:</w:t>
      </w:r>
    </w:p>
    <w:p w14:paraId="35EB6E45" w14:textId="0375FE89" w:rsidR="00DD0D32" w:rsidRDefault="00DD0D32" w:rsidP="00DD0D32">
      <w:pPr>
        <w:pStyle w:val="ListParagraph"/>
        <w:numPr>
          <w:ilvl w:val="1"/>
          <w:numId w:val="16"/>
        </w:numPr>
      </w:pPr>
      <w:r>
        <w:t>Proposed name of the PUD.</w:t>
      </w:r>
    </w:p>
    <w:p w14:paraId="3AB643D4" w14:textId="40273FFB" w:rsidR="00DD0D32" w:rsidRDefault="00DD0D32" w:rsidP="00DD0D32">
      <w:pPr>
        <w:pStyle w:val="ListParagraph"/>
        <w:numPr>
          <w:ilvl w:val="1"/>
          <w:numId w:val="16"/>
        </w:numPr>
      </w:pPr>
      <w:r>
        <w:t>Scale and North arrow.</w:t>
      </w:r>
    </w:p>
    <w:p w14:paraId="54631E36" w14:textId="4D179CC1" w:rsidR="00DD0D32" w:rsidRDefault="00DD0D32" w:rsidP="00DD0D32">
      <w:pPr>
        <w:pStyle w:val="ListParagraph"/>
        <w:numPr>
          <w:ilvl w:val="1"/>
          <w:numId w:val="16"/>
        </w:numPr>
      </w:pPr>
      <w:r>
        <w:lastRenderedPageBreak/>
        <w:t>Name and address of applicant, owner, and the preparer of the plan.</w:t>
      </w:r>
    </w:p>
    <w:p w14:paraId="051DDD27" w14:textId="280EC690" w:rsidR="00DD0D32" w:rsidRDefault="00DD0D32" w:rsidP="00DD0D32">
      <w:pPr>
        <w:pStyle w:val="ListParagraph"/>
        <w:numPr>
          <w:ilvl w:val="1"/>
          <w:numId w:val="16"/>
        </w:numPr>
      </w:pPr>
      <w:r>
        <w:t xml:space="preserve">All proposed land uses, densities, and proposed units within the PUD, including a land use summary and population projections for the proposed units. </w:t>
      </w:r>
    </w:p>
    <w:p w14:paraId="77305155" w14:textId="0EAE4C42" w:rsidR="00DD0D32" w:rsidRDefault="00F65B37" w:rsidP="00DD0D32">
      <w:pPr>
        <w:pStyle w:val="ListParagraph"/>
        <w:numPr>
          <w:ilvl w:val="1"/>
          <w:numId w:val="16"/>
        </w:numPr>
      </w:pPr>
      <w:r>
        <w:t xml:space="preserve">Designation of major roads and highways both within the proposed PUD and those that interface and adjoin </w:t>
      </w:r>
      <w:r w:rsidR="00256B57">
        <w:t>to the proposed PUD.</w:t>
      </w:r>
    </w:p>
    <w:p w14:paraId="33D59048" w14:textId="3F4568BA" w:rsidR="00256B57" w:rsidRDefault="00256B57" w:rsidP="00DD0D32">
      <w:pPr>
        <w:pStyle w:val="ListParagraph"/>
        <w:numPr>
          <w:ilvl w:val="1"/>
          <w:numId w:val="16"/>
        </w:numPr>
      </w:pPr>
      <w:r>
        <w:t>Topography with two-foot (2’) contours.</w:t>
      </w:r>
    </w:p>
    <w:p w14:paraId="053786C1" w14:textId="7A492852" w:rsidR="00256B57" w:rsidRDefault="00256B57" w:rsidP="00DD0D32">
      <w:pPr>
        <w:pStyle w:val="ListParagraph"/>
        <w:numPr>
          <w:ilvl w:val="1"/>
          <w:numId w:val="16"/>
        </w:numPr>
      </w:pPr>
      <w:r>
        <w:t>Public and civic facilities, both currently existing and proposed, including, without limitation, schools, churches, fire stations, police station</w:t>
      </w:r>
      <w:r w:rsidR="002C7759">
        <w:t>s</w:t>
      </w:r>
      <w:r>
        <w:t>, hospitals, and existing utility service l</w:t>
      </w:r>
      <w:r w:rsidR="002C7759">
        <w:t>oc</w:t>
      </w:r>
      <w:r>
        <w:t>ations.</w:t>
      </w:r>
    </w:p>
    <w:p w14:paraId="5BBDB35E" w14:textId="369FD752" w:rsidR="00256B57" w:rsidRDefault="009640D6" w:rsidP="009640D6">
      <w:pPr>
        <w:pStyle w:val="ListParagraph"/>
        <w:numPr>
          <w:ilvl w:val="0"/>
          <w:numId w:val="16"/>
        </w:numPr>
      </w:pPr>
      <w:r>
        <w:t xml:space="preserve">Design Guidelines and Standards: Design guidelines and standards, which will show in detail </w:t>
      </w:r>
      <w:r w:rsidR="00822308">
        <w:t>any variation</w:t>
      </w:r>
      <w:r w:rsidR="009375DD">
        <w:t xml:space="preserve"> of</w:t>
      </w:r>
      <w:r>
        <w:t xml:space="preserve"> land use standards and regulations to be applied to the PUD, including </w:t>
      </w:r>
      <w:r w:rsidR="002C7759">
        <w:t>all proposed land use regulations, procedures, and specifications, as well as specific building and architectural standards and criteria as applicable.</w:t>
      </w:r>
    </w:p>
    <w:p w14:paraId="1582AEB8" w14:textId="2E714E35" w:rsidR="002C7759" w:rsidRDefault="002260EF" w:rsidP="009640D6">
      <w:pPr>
        <w:pStyle w:val="ListParagraph"/>
        <w:numPr>
          <w:ilvl w:val="0"/>
          <w:numId w:val="16"/>
        </w:numPr>
      </w:pPr>
      <w:r>
        <w:t>Grading Concept Plan.</w:t>
      </w:r>
    </w:p>
    <w:p w14:paraId="54BFE4BF" w14:textId="3C7DA21B" w:rsidR="002260EF" w:rsidRDefault="002260EF" w:rsidP="009640D6">
      <w:pPr>
        <w:pStyle w:val="ListParagraph"/>
        <w:numPr>
          <w:ilvl w:val="0"/>
          <w:numId w:val="16"/>
        </w:numPr>
      </w:pPr>
      <w:r>
        <w:t>Utilities Plan: This plan designates the location of main lines for water, sewer, gas, electric, and phone services.</w:t>
      </w:r>
    </w:p>
    <w:p w14:paraId="21432790" w14:textId="1264281E" w:rsidR="006801FB" w:rsidRDefault="006801FB" w:rsidP="009640D6">
      <w:pPr>
        <w:pStyle w:val="ListParagraph"/>
        <w:numPr>
          <w:ilvl w:val="0"/>
          <w:numId w:val="16"/>
        </w:numPr>
      </w:pPr>
      <w:r>
        <w:t>General Landscape Plan: A general landscape plan designates:</w:t>
      </w:r>
    </w:p>
    <w:p w14:paraId="381A04BD" w14:textId="35B3F17C" w:rsidR="006801FB" w:rsidRDefault="006801FB" w:rsidP="006801FB">
      <w:pPr>
        <w:pStyle w:val="ListParagraph"/>
        <w:numPr>
          <w:ilvl w:val="1"/>
          <w:numId w:val="16"/>
        </w:numPr>
      </w:pPr>
      <w:r>
        <w:t>Proposed open spaces.</w:t>
      </w:r>
    </w:p>
    <w:p w14:paraId="72458395" w14:textId="1362DF43" w:rsidR="006801FB" w:rsidRDefault="006801FB" w:rsidP="006801FB">
      <w:pPr>
        <w:pStyle w:val="ListParagraph"/>
        <w:numPr>
          <w:ilvl w:val="1"/>
          <w:numId w:val="16"/>
        </w:numPr>
      </w:pPr>
      <w:r>
        <w:t>General landscaping criteria, including a list of plants and materials to be used.</w:t>
      </w:r>
    </w:p>
    <w:p w14:paraId="6965133E" w14:textId="6005E1DF" w:rsidR="00E6693B" w:rsidRDefault="001D730C" w:rsidP="001D730C">
      <w:pPr>
        <w:pStyle w:val="ListParagraph"/>
        <w:numPr>
          <w:ilvl w:val="0"/>
          <w:numId w:val="16"/>
        </w:numPr>
      </w:pPr>
      <w:r>
        <w:t>Preliminary Geology and Soils Reports.</w:t>
      </w:r>
    </w:p>
    <w:p w14:paraId="756CC73E" w14:textId="2EF21ECB" w:rsidR="001D730C" w:rsidRDefault="000626EE" w:rsidP="001D730C">
      <w:pPr>
        <w:pStyle w:val="ListParagraph"/>
        <w:numPr>
          <w:ilvl w:val="0"/>
          <w:numId w:val="16"/>
        </w:numPr>
      </w:pPr>
      <w:r>
        <w:t>Site Drainage Plan: The site drainage plan includes the designation of existing natural drainage patterns, together with any proposed modifications or construction of additional drainage and/or retention facilities.</w:t>
      </w:r>
    </w:p>
    <w:p w14:paraId="0D581CAA" w14:textId="427B61FD" w:rsidR="00A63442" w:rsidRDefault="00A63442" w:rsidP="001D730C">
      <w:pPr>
        <w:pStyle w:val="ListParagraph"/>
        <w:numPr>
          <w:ilvl w:val="0"/>
          <w:numId w:val="16"/>
        </w:numPr>
      </w:pPr>
      <w:r>
        <w:t>Traffic Study: Traffic study and analysis.</w:t>
      </w:r>
    </w:p>
    <w:p w14:paraId="5FD77BDA" w14:textId="2B54266E" w:rsidR="00655304" w:rsidRDefault="00655304" w:rsidP="001D730C">
      <w:pPr>
        <w:pStyle w:val="ListParagraph"/>
        <w:numPr>
          <w:ilvl w:val="0"/>
          <w:numId w:val="16"/>
        </w:numPr>
      </w:pPr>
      <w:r>
        <w:t>Project Phasing Plan: A project phasing plan outlines approximate time frames for the beginning and completion of each phase of the proposed development and construction.</w:t>
      </w:r>
    </w:p>
    <w:p w14:paraId="49D9F776" w14:textId="3787A3B3" w:rsidR="00655304" w:rsidRDefault="0098527C" w:rsidP="001D730C">
      <w:pPr>
        <w:pStyle w:val="ListParagraph"/>
        <w:numPr>
          <w:ilvl w:val="0"/>
          <w:numId w:val="16"/>
        </w:numPr>
      </w:pPr>
      <w:r>
        <w:t>Adjoining Owner</w:t>
      </w:r>
      <w:r w:rsidR="00742BA4">
        <w:t xml:space="preserve"> Identification</w:t>
      </w:r>
      <w:r w:rsidR="007747C3">
        <w:t>: The names and address</w:t>
      </w:r>
      <w:r w:rsidR="00320633">
        <w:t>es of all adjoining property owners.</w:t>
      </w:r>
    </w:p>
    <w:p w14:paraId="33CDA627" w14:textId="46C79583" w:rsidR="00320633" w:rsidRDefault="00320633" w:rsidP="001D730C">
      <w:pPr>
        <w:pStyle w:val="ListParagraph"/>
        <w:numPr>
          <w:ilvl w:val="0"/>
          <w:numId w:val="16"/>
        </w:numPr>
      </w:pPr>
      <w:r>
        <w:t>Miscellaneous Studies: The applicant shall provide such additional studies as may be pertinent to the specific site, context</w:t>
      </w:r>
      <w:r w:rsidR="00462813">
        <w:t>,</w:t>
      </w:r>
      <w:r>
        <w:t xml:space="preserve"> and characteristics of the proposed PUD</w:t>
      </w:r>
      <w:r w:rsidR="00462813">
        <w:t>, as may be required under state or federal law, including, without limitation, biology studies, environmental studies, wetland analysis, and EPA assessments.</w:t>
      </w:r>
    </w:p>
    <w:p w14:paraId="3D37F10C" w14:textId="1B53FDB4" w:rsidR="00462813" w:rsidRDefault="002D4B13" w:rsidP="001D730C">
      <w:pPr>
        <w:pStyle w:val="ListParagraph"/>
        <w:numPr>
          <w:ilvl w:val="0"/>
          <w:numId w:val="16"/>
        </w:numPr>
      </w:pPr>
      <w:r>
        <w:t>Written Statement: The written statement to be submitted with the PUD application shall contain the following information:</w:t>
      </w:r>
    </w:p>
    <w:p w14:paraId="193B7065" w14:textId="0E533041" w:rsidR="002D4B13" w:rsidRDefault="002D4B13" w:rsidP="002D4B13">
      <w:pPr>
        <w:pStyle w:val="ListParagraph"/>
        <w:numPr>
          <w:ilvl w:val="1"/>
          <w:numId w:val="16"/>
        </w:numPr>
      </w:pPr>
      <w:r>
        <w:t xml:space="preserve">A statement of purpose </w:t>
      </w:r>
      <w:r w:rsidR="00ED0591">
        <w:t>and intent as well as long</w:t>
      </w:r>
      <w:r w:rsidR="005C025D">
        <w:t>-</w:t>
      </w:r>
      <w:r w:rsidR="00ED0591">
        <w:t>range planning goals and objectives, including design intent, general architecture theses</w:t>
      </w:r>
      <w:r w:rsidR="005C025D">
        <w:t>,</w:t>
      </w:r>
      <w:r w:rsidR="00ED0591">
        <w:t xml:space="preserve"> and guidelines.</w:t>
      </w:r>
    </w:p>
    <w:p w14:paraId="280C44B6" w14:textId="787CD7EB" w:rsidR="00ED0591" w:rsidRDefault="00B21111" w:rsidP="002D4B13">
      <w:pPr>
        <w:pStyle w:val="ListParagraph"/>
        <w:numPr>
          <w:ilvl w:val="1"/>
          <w:numId w:val="16"/>
        </w:numPr>
      </w:pPr>
      <w:r>
        <w:t>A statement of ownership, proposed tenancy</w:t>
      </w:r>
      <w:r w:rsidR="005C025D">
        <w:t>,</w:t>
      </w:r>
      <w:r>
        <w:t xml:space="preserve"> and legal description of the land </w:t>
      </w:r>
      <w:r w:rsidR="005C025D">
        <w:t xml:space="preserve">are </w:t>
      </w:r>
      <w:r>
        <w:t>included in the PUD project plan, together with a preliminary title report.</w:t>
      </w:r>
    </w:p>
    <w:p w14:paraId="28F7E83A" w14:textId="36B1ED99" w:rsidR="00B21111" w:rsidRDefault="00B21111" w:rsidP="002D4B13">
      <w:pPr>
        <w:pStyle w:val="ListParagraph"/>
        <w:numPr>
          <w:ilvl w:val="1"/>
          <w:numId w:val="16"/>
        </w:numPr>
      </w:pPr>
      <w:r>
        <w:lastRenderedPageBreak/>
        <w:t xml:space="preserve">A statement of any </w:t>
      </w:r>
      <w:r w:rsidR="0004470A">
        <w:t>variation of land use standards that will be applied to properties and uses within the proposed PUD.</w:t>
      </w:r>
    </w:p>
    <w:p w14:paraId="729DB946" w14:textId="5ECDE27E" w:rsidR="004D2AB3" w:rsidRDefault="009375DD" w:rsidP="00A706D6">
      <w:pPr>
        <w:pStyle w:val="SCD2"/>
      </w:pPr>
      <w:bookmarkStart w:id="10" w:name="_Toc195706997"/>
      <w:r>
        <w:t>10.16.030.</w:t>
      </w:r>
      <w:r w:rsidR="00A07CA7">
        <w:t>9</w:t>
      </w:r>
      <w:r>
        <w:tab/>
        <w:t>STAFF REVIEW.</w:t>
      </w:r>
      <w:bookmarkEnd w:id="10"/>
    </w:p>
    <w:p w14:paraId="1426F357" w14:textId="53B0F72F" w:rsidR="009A2646" w:rsidRDefault="009375DD" w:rsidP="00B6326D">
      <w:r>
        <w:t xml:space="preserve">The city staff shall receive and check the PUD </w:t>
      </w:r>
      <w:r w:rsidR="001C1005">
        <w:t xml:space="preserve">application for general compliance with this section and required submissions. If the PUD application is not complete or not in general compliance, the city staff shall notify the applicant in writing and specify the deficiencies in the application. If the submission is complete and in general compliance, </w:t>
      </w:r>
      <w:r w:rsidR="00B6326D">
        <w:t xml:space="preserve">the application shall be forwarded to the </w:t>
      </w:r>
      <w:r w:rsidR="00B6326D" w:rsidRPr="00C14E38">
        <w:t xml:space="preserve">Development Review </w:t>
      </w:r>
      <w:r w:rsidR="00B307F3" w:rsidRPr="00C14E38">
        <w:t>Committee</w:t>
      </w:r>
      <w:r w:rsidR="00B307F3">
        <w:t xml:space="preserve"> as</w:t>
      </w:r>
      <w:r w:rsidR="00596AC6">
        <w:t xml:space="preserve"> defined in 10.1</w:t>
      </w:r>
      <w:r w:rsidR="002E30C7">
        <w:t>8.190</w:t>
      </w:r>
      <w:r w:rsidR="00972689">
        <w:t xml:space="preserve"> </w:t>
      </w:r>
      <w:r w:rsidR="007301FD">
        <w:t xml:space="preserve">for review. The Development Review Committee will forward </w:t>
      </w:r>
      <w:r w:rsidR="004924C6">
        <w:t xml:space="preserve">a written report of their findings and recommendations to city staff. </w:t>
      </w:r>
    </w:p>
    <w:p w14:paraId="1BAA9E07" w14:textId="77777777" w:rsidR="005B5A02" w:rsidRDefault="005B5A02" w:rsidP="00B6326D"/>
    <w:p w14:paraId="79AE76AF" w14:textId="3C68D19E" w:rsidR="00E3322A" w:rsidRDefault="00E3322A" w:rsidP="00A706D6">
      <w:pPr>
        <w:pStyle w:val="SCD2"/>
      </w:pPr>
      <w:bookmarkStart w:id="11" w:name="_Toc195706998"/>
      <w:r>
        <w:t>10.16.030.</w:t>
      </w:r>
      <w:r w:rsidR="00F47707">
        <w:t>1</w:t>
      </w:r>
      <w:r w:rsidR="00A07CA7">
        <w:t>0</w:t>
      </w:r>
      <w:r>
        <w:tab/>
        <w:t>PLANNING COMMISSION REVIEW.</w:t>
      </w:r>
      <w:bookmarkEnd w:id="11"/>
    </w:p>
    <w:p w14:paraId="4459B0DF" w14:textId="5B676AFD" w:rsidR="00E3322A" w:rsidRDefault="002176B5" w:rsidP="00B6326D">
      <w:r>
        <w:t xml:space="preserve">Once the staff review of the application has been completed, city staff shall forward </w:t>
      </w:r>
      <w:r w:rsidR="000767D9">
        <w:t xml:space="preserve">the PUD </w:t>
      </w:r>
      <w:r w:rsidR="00685E07">
        <w:t xml:space="preserve">Overlay </w:t>
      </w:r>
      <w:r w:rsidR="000767D9">
        <w:t>application to the Planning Commission for review and possible recommendation.</w:t>
      </w:r>
      <w:r w:rsidR="002B1C4A">
        <w:t xml:space="preserve"> </w:t>
      </w:r>
      <w:r w:rsidR="00A51261">
        <w:t>The Planning Commission shall hold a public hearing on the PUD Overlay application.</w:t>
      </w:r>
      <w:r w:rsidR="002B1C4A">
        <w:t xml:space="preserve"> </w:t>
      </w:r>
      <w:r w:rsidR="00031462">
        <w:t>After holding a public hearing, t</w:t>
      </w:r>
      <w:r w:rsidR="003C70B1">
        <w:t>he Planning Commission shall</w:t>
      </w:r>
      <w:r w:rsidR="00031462">
        <w:t xml:space="preserve"> review the application and</w:t>
      </w:r>
      <w:r w:rsidR="003C70B1">
        <w:t xml:space="preserve"> base its findings upon the review </w:t>
      </w:r>
      <w:r w:rsidR="00442F3A">
        <w:t xml:space="preserve">standards set forth below. If the Planning Commission finds that the proposed PUD </w:t>
      </w:r>
      <w:r w:rsidR="004E2825">
        <w:t>Overlay</w:t>
      </w:r>
      <w:r w:rsidR="004A668B">
        <w:t xml:space="preserve"> application complies with the requirements of this section and that it is satisfied with the PUD development plan, it shall recommend approval, or approval with conditions, of the PUD application. If the Planning Commission finds that the proposed PUD </w:t>
      </w:r>
      <w:r w:rsidR="004E2825">
        <w:t>Overlay</w:t>
      </w:r>
      <w:r w:rsidR="004A668B">
        <w:t xml:space="preserve"> application does not meet the requirements of this section or other applicable ordinances, it shall recommend </w:t>
      </w:r>
      <w:r w:rsidR="00E35518">
        <w:t xml:space="preserve">denial of the PUD </w:t>
      </w:r>
      <w:r w:rsidR="004E2825">
        <w:t>Overlay</w:t>
      </w:r>
      <w:r w:rsidR="00E35518">
        <w:t xml:space="preserve"> application and shall include written findings as to the deficiencies and basis for its recommendation.</w:t>
      </w:r>
    </w:p>
    <w:p w14:paraId="0E448CD9" w14:textId="4EA598F2" w:rsidR="007C2BD3" w:rsidRDefault="007C2BD3" w:rsidP="007C2BD3">
      <w:pPr>
        <w:pStyle w:val="ListParagraph"/>
        <w:numPr>
          <w:ilvl w:val="0"/>
          <w:numId w:val="17"/>
        </w:numPr>
      </w:pPr>
      <w:r>
        <w:t xml:space="preserve">Review Standards: The Planning Commission shall review the PUD </w:t>
      </w:r>
      <w:r w:rsidR="004E2825">
        <w:t>Overlay</w:t>
      </w:r>
      <w:r>
        <w:t xml:space="preserve"> application for substantial compliance with this section. Additionally, the Planning Commission shall consider the following matters when reviewing a PUD </w:t>
      </w:r>
      <w:r w:rsidR="004E2825">
        <w:t>Overlay</w:t>
      </w:r>
      <w:r>
        <w:t xml:space="preserve"> application.</w:t>
      </w:r>
    </w:p>
    <w:p w14:paraId="19A4481E" w14:textId="049DFEEB" w:rsidR="007C2BD3" w:rsidRDefault="007C2BD3" w:rsidP="007C2BD3">
      <w:pPr>
        <w:pStyle w:val="ListParagraph"/>
        <w:numPr>
          <w:ilvl w:val="1"/>
          <w:numId w:val="17"/>
        </w:numPr>
      </w:pPr>
      <w:r>
        <w:t>Consideration relating to traffic safety and traffic flow pattern</w:t>
      </w:r>
      <w:r w:rsidR="00C07DB3">
        <w:t xml:space="preserve">s, including but not limited to, the effect of the proposed PUD </w:t>
      </w:r>
      <w:r w:rsidR="004E2825">
        <w:t>Overlay</w:t>
      </w:r>
      <w:r w:rsidR="007250AE">
        <w:t xml:space="preserve"> </w:t>
      </w:r>
      <w:r w:rsidR="00C07DB3">
        <w:t xml:space="preserve">on traffic conditions on adjoining streets and circulation patterns </w:t>
      </w:r>
      <w:r w:rsidR="007250AE">
        <w:t xml:space="preserve">within the boundary of the proposed PUD </w:t>
      </w:r>
      <w:r w:rsidR="004E2825">
        <w:t>Overlay</w:t>
      </w:r>
      <w:r w:rsidR="007250AE">
        <w:t>.</w:t>
      </w:r>
    </w:p>
    <w:p w14:paraId="785D07B5" w14:textId="08CC65FC" w:rsidR="007250AE" w:rsidRDefault="00E92400" w:rsidP="007C2BD3">
      <w:pPr>
        <w:pStyle w:val="ListParagraph"/>
        <w:numPr>
          <w:ilvl w:val="1"/>
          <w:numId w:val="17"/>
        </w:numPr>
      </w:pPr>
      <w:r>
        <w:t>General signage proposals, including design standards</w:t>
      </w:r>
      <w:r w:rsidR="009041C9">
        <w:t>, tentative locations and lighting of signage.</w:t>
      </w:r>
    </w:p>
    <w:p w14:paraId="238F4610" w14:textId="437DDCBA" w:rsidR="009041C9" w:rsidRDefault="009041C9" w:rsidP="007C2BD3">
      <w:pPr>
        <w:pStyle w:val="ListParagraph"/>
        <w:numPr>
          <w:ilvl w:val="1"/>
          <w:numId w:val="17"/>
        </w:numPr>
      </w:pPr>
      <w:r>
        <w:t>General landscaping plans, including proposed materials, landscaping guidelines, and proposed dedicated open spaces, parks, etc.</w:t>
      </w:r>
    </w:p>
    <w:p w14:paraId="133F2BF0" w14:textId="260727DF" w:rsidR="009041C9" w:rsidRDefault="009041C9" w:rsidP="007C2BD3">
      <w:pPr>
        <w:pStyle w:val="ListParagraph"/>
        <w:numPr>
          <w:ilvl w:val="1"/>
          <w:numId w:val="17"/>
        </w:numPr>
      </w:pPr>
      <w:r>
        <w:t>Considerations related to the presence of hazards on the site, including but not limited to</w:t>
      </w:r>
      <w:r w:rsidR="00F90AE2">
        <w:t>:</w:t>
      </w:r>
    </w:p>
    <w:p w14:paraId="10A5E79C" w14:textId="37FB02DF" w:rsidR="00F90AE2" w:rsidRDefault="00F90AE2" w:rsidP="00F90AE2">
      <w:pPr>
        <w:pStyle w:val="ListParagraph"/>
        <w:numPr>
          <w:ilvl w:val="2"/>
          <w:numId w:val="17"/>
        </w:numPr>
      </w:pPr>
      <w:r>
        <w:t>The location of any floodplains or channels.</w:t>
      </w:r>
    </w:p>
    <w:p w14:paraId="1BC82130" w14:textId="33599FF6" w:rsidR="00F90AE2" w:rsidRDefault="00F90AE2" w:rsidP="00F90AE2">
      <w:pPr>
        <w:pStyle w:val="ListParagraph"/>
        <w:numPr>
          <w:ilvl w:val="2"/>
          <w:numId w:val="17"/>
        </w:numPr>
      </w:pPr>
      <w:r>
        <w:t>The location of any unstable soil formations or geologic formations.</w:t>
      </w:r>
    </w:p>
    <w:p w14:paraId="78C1A3ED" w14:textId="1CC91E5C" w:rsidR="00F90AE2" w:rsidRDefault="00F90AE2" w:rsidP="00F90AE2">
      <w:pPr>
        <w:pStyle w:val="ListParagraph"/>
        <w:numPr>
          <w:ilvl w:val="2"/>
          <w:numId w:val="17"/>
        </w:numPr>
      </w:pPr>
      <w:r>
        <w:lastRenderedPageBreak/>
        <w:t>The location of critical public facilities, such as schools, churches, utilities, or transportation corridors.</w:t>
      </w:r>
    </w:p>
    <w:p w14:paraId="58C948C9" w14:textId="78C6C3AA" w:rsidR="00F90AE2" w:rsidRDefault="00F90AE2" w:rsidP="00F90AE2">
      <w:pPr>
        <w:pStyle w:val="ListParagraph"/>
        <w:numPr>
          <w:ilvl w:val="1"/>
          <w:numId w:val="17"/>
        </w:numPr>
      </w:pPr>
      <w:r>
        <w:t>Considerations relating to the overall consistency of planning design and objectives.</w:t>
      </w:r>
    </w:p>
    <w:p w14:paraId="0F0102C4" w14:textId="21322E87" w:rsidR="00874376" w:rsidRDefault="00874376" w:rsidP="00A706D6">
      <w:pPr>
        <w:pStyle w:val="SCD2"/>
      </w:pPr>
      <w:bookmarkStart w:id="12" w:name="_Toc195706999"/>
      <w:r>
        <w:t>10.16.030.</w:t>
      </w:r>
      <w:r w:rsidR="00DC0D6A">
        <w:t>1</w:t>
      </w:r>
      <w:r w:rsidR="00A07CA7">
        <w:t>1</w:t>
      </w:r>
      <w:r>
        <w:tab/>
        <w:t>CITY COUNCIL REVIEW</w:t>
      </w:r>
      <w:r w:rsidR="00DC0D6A">
        <w:t>.</w:t>
      </w:r>
      <w:bookmarkEnd w:id="12"/>
    </w:p>
    <w:p w14:paraId="7D2AF024" w14:textId="5D9EF51E" w:rsidR="002F3F3C" w:rsidRDefault="002F3F3C" w:rsidP="00874376">
      <w:r>
        <w:t xml:space="preserve">After reviewing the PUD </w:t>
      </w:r>
      <w:r w:rsidR="004E2825">
        <w:t>Overlay</w:t>
      </w:r>
      <w:r>
        <w:t xml:space="preserve"> application, the Planning Commission shall forward its recommendation to the City Council for review and possible approval.</w:t>
      </w:r>
    </w:p>
    <w:p w14:paraId="32EA7C84" w14:textId="77777777" w:rsidR="002F3F3C" w:rsidRDefault="002F3F3C" w:rsidP="00874376"/>
    <w:p w14:paraId="0B451E33" w14:textId="63E58803" w:rsidR="005B5A02" w:rsidRDefault="00630485" w:rsidP="00CF3E3A">
      <w:pPr>
        <w:pStyle w:val="ListParagraph"/>
        <w:numPr>
          <w:ilvl w:val="0"/>
          <w:numId w:val="18"/>
        </w:numPr>
      </w:pPr>
      <w:r>
        <w:t xml:space="preserve">Final Action: The City Council shall take final action </w:t>
      </w:r>
      <w:r w:rsidR="00575D07">
        <w:t xml:space="preserve">on the PUD </w:t>
      </w:r>
      <w:r w:rsidR="004E2825">
        <w:t>Overlay</w:t>
      </w:r>
      <w:r w:rsidR="00575D07">
        <w:t xml:space="preserve"> application. If the City Council determines that the PUD </w:t>
      </w:r>
      <w:r w:rsidR="004E2825">
        <w:t>Overlay</w:t>
      </w:r>
      <w:r w:rsidR="00575D07">
        <w:t xml:space="preserve"> application complies with the </w:t>
      </w:r>
      <w:r w:rsidR="00CE5C89">
        <w:t>requirements</w:t>
      </w:r>
      <w:r w:rsidR="00575D07">
        <w:t xml:space="preserve"> of this section</w:t>
      </w:r>
      <w:r w:rsidR="00796106">
        <w:t xml:space="preserve">, other applicable ordinances, and any conditions recommended by the Planning Commission or on its own initiative, and that it is satisfied with the PUD </w:t>
      </w:r>
      <w:r w:rsidR="00001913">
        <w:t xml:space="preserve">development Plan, it shall approve the PUD </w:t>
      </w:r>
      <w:r w:rsidR="004E2825">
        <w:t>Overlay</w:t>
      </w:r>
      <w:r w:rsidR="00001913">
        <w:t xml:space="preserve"> application</w:t>
      </w:r>
      <w:r w:rsidR="00561BD9">
        <w:t xml:space="preserve">. If the City Council finds the PUD </w:t>
      </w:r>
      <w:r w:rsidR="004E2825">
        <w:t>Overlay</w:t>
      </w:r>
      <w:r w:rsidR="00561BD9">
        <w:t xml:space="preserve"> application </w:t>
      </w:r>
      <w:r w:rsidR="00854CF3">
        <w:t xml:space="preserve">does not comply with the </w:t>
      </w:r>
      <w:r w:rsidR="00CE5C89">
        <w:t>requirements</w:t>
      </w:r>
      <w:r w:rsidR="00854CF3">
        <w:t xml:space="preserve"> of this section, other applicable ordinance, or other conditions </w:t>
      </w:r>
      <w:r w:rsidR="002F301F">
        <w:t xml:space="preserve">recommended by the Planning Commission or on its own initiative, the City Council shall deny the PUD </w:t>
      </w:r>
      <w:r w:rsidR="004E2825">
        <w:t>Overlay</w:t>
      </w:r>
      <w:r w:rsidR="002F301F">
        <w:t xml:space="preserve"> Application</w:t>
      </w:r>
      <w:r w:rsidR="00CE5C89">
        <w:t>.</w:t>
      </w:r>
    </w:p>
    <w:p w14:paraId="7B570F8C" w14:textId="48CA0859" w:rsidR="00CF3E3A" w:rsidRDefault="00CF3E3A" w:rsidP="00A706D6">
      <w:pPr>
        <w:pStyle w:val="SCD2"/>
      </w:pPr>
      <w:bookmarkStart w:id="13" w:name="_Toc195707000"/>
      <w:r>
        <w:t>10.16.030.1</w:t>
      </w:r>
      <w:r w:rsidR="00A07CA7">
        <w:t>2</w:t>
      </w:r>
      <w:r>
        <w:tab/>
      </w:r>
      <w:r w:rsidR="00FC39E5">
        <w:t>DEVELOPMENT AGREEMENT</w:t>
      </w:r>
      <w:r w:rsidR="00DC0D6A">
        <w:t>.</w:t>
      </w:r>
      <w:bookmarkEnd w:id="13"/>
    </w:p>
    <w:p w14:paraId="3C2D0ACB" w14:textId="470667F3" w:rsidR="00DE1B0D" w:rsidRDefault="00C71BF6" w:rsidP="00FC39E5">
      <w:pPr>
        <w:pStyle w:val="ListParagraph"/>
        <w:numPr>
          <w:ilvl w:val="0"/>
          <w:numId w:val="21"/>
        </w:numPr>
      </w:pPr>
      <w:r>
        <w:t xml:space="preserve">General Provisions: </w:t>
      </w:r>
      <w:r w:rsidR="00E7188C">
        <w:t xml:space="preserve">When a PUD </w:t>
      </w:r>
      <w:r w:rsidR="004E2825">
        <w:t>Overlay</w:t>
      </w:r>
      <w:r w:rsidR="00E7188C">
        <w:t xml:space="preserve"> is approved by the City Council, the applicant shall enter into a development agreement with the City. Such agreement shall constitute</w:t>
      </w:r>
      <w:r w:rsidR="0032794E">
        <w:t xml:space="preserve"> a binding contract between the applicant and the City (the parties) and shall be construed together with the provisions of the PUD development plan and any conditions attached thereto, to accomplish and give effect to the purposes set forth in this section</w:t>
      </w:r>
      <w:r w:rsidR="0090028A">
        <w:t>.</w:t>
      </w:r>
    </w:p>
    <w:p w14:paraId="2E229509" w14:textId="446AC0FF" w:rsidR="00F613DE" w:rsidRDefault="00F613DE" w:rsidP="00FC39E5">
      <w:pPr>
        <w:pStyle w:val="ListParagraph"/>
        <w:numPr>
          <w:ilvl w:val="0"/>
          <w:numId w:val="21"/>
        </w:numPr>
      </w:pPr>
      <w:r>
        <w:t>Purpose: The purpose of the development agreement shall be to specify the detailed terms and conditions upon which the parties will cooperate in completing development of the subject property under the PUD development plan</w:t>
      </w:r>
      <w:r w:rsidR="00A4529E">
        <w:t xml:space="preserve">. The development agreement shall create a vested </w:t>
      </w:r>
      <w:r w:rsidR="00E72416">
        <w:t>right for the applicant or its successors or assigns to develop and construct the project</w:t>
      </w:r>
      <w:r w:rsidR="00853669">
        <w:t xml:space="preserve"> as set forth in the PUD development plan.</w:t>
      </w:r>
    </w:p>
    <w:p w14:paraId="566F0315" w14:textId="48676299" w:rsidR="008751A2" w:rsidRDefault="008751A2" w:rsidP="00FC39E5">
      <w:pPr>
        <w:pStyle w:val="ListParagraph"/>
        <w:numPr>
          <w:ilvl w:val="0"/>
          <w:numId w:val="21"/>
        </w:numPr>
      </w:pPr>
      <w:r>
        <w:t>Amendments: Any development agreement may be amended by mutual written consent of the parties.</w:t>
      </w:r>
    </w:p>
    <w:p w14:paraId="13C44009" w14:textId="69E6AC40" w:rsidR="008751A2" w:rsidRDefault="008751A2" w:rsidP="00FC39E5">
      <w:pPr>
        <w:pStyle w:val="ListParagraph"/>
        <w:numPr>
          <w:ilvl w:val="0"/>
          <w:numId w:val="21"/>
        </w:numPr>
      </w:pPr>
      <w:r>
        <w:t>Mandatory Contents: A development agreement entered into pursuant to this article shall contain provisions that:</w:t>
      </w:r>
    </w:p>
    <w:p w14:paraId="0EB1960C" w14:textId="244B937D" w:rsidR="008751A2" w:rsidRDefault="008751A2" w:rsidP="008751A2">
      <w:pPr>
        <w:pStyle w:val="ListParagraph"/>
        <w:numPr>
          <w:ilvl w:val="1"/>
          <w:numId w:val="21"/>
        </w:numPr>
      </w:pPr>
      <w:r>
        <w:t>Specify the duration of the agreement.</w:t>
      </w:r>
    </w:p>
    <w:p w14:paraId="1CBBFE3C" w14:textId="61DF2A1D" w:rsidR="008751A2" w:rsidRDefault="008751A2" w:rsidP="008751A2">
      <w:pPr>
        <w:pStyle w:val="ListParagraph"/>
        <w:numPr>
          <w:ilvl w:val="1"/>
          <w:numId w:val="21"/>
        </w:numPr>
      </w:pPr>
      <w:r>
        <w:t>Specify the permitted uses of the property.</w:t>
      </w:r>
    </w:p>
    <w:p w14:paraId="6F818737" w14:textId="15F83120" w:rsidR="008751A2" w:rsidRDefault="008751A2" w:rsidP="008751A2">
      <w:pPr>
        <w:pStyle w:val="ListParagraph"/>
        <w:numPr>
          <w:ilvl w:val="1"/>
          <w:numId w:val="21"/>
        </w:numPr>
      </w:pPr>
      <w:r>
        <w:t>Specify the permitted density of use or development.</w:t>
      </w:r>
    </w:p>
    <w:p w14:paraId="13DE584B" w14:textId="7F2DEBA3" w:rsidR="008751A2" w:rsidRDefault="008751A2" w:rsidP="008751A2">
      <w:pPr>
        <w:pStyle w:val="ListParagraph"/>
        <w:numPr>
          <w:ilvl w:val="1"/>
          <w:numId w:val="21"/>
        </w:numPr>
      </w:pPr>
      <w:r>
        <w:t>Specify the maximum height and dimensions of the proposed structures.</w:t>
      </w:r>
    </w:p>
    <w:p w14:paraId="19C99524" w14:textId="05EDDD64" w:rsidR="008751A2" w:rsidRDefault="008751A2" w:rsidP="008751A2">
      <w:pPr>
        <w:pStyle w:val="ListParagraph"/>
        <w:numPr>
          <w:ilvl w:val="1"/>
          <w:numId w:val="21"/>
        </w:numPr>
      </w:pPr>
      <w:r>
        <w:lastRenderedPageBreak/>
        <w:t>Set forth the provisions for the reservation or dedication of lands for public purposes, including but not limited to, parks, roadways, and utility easements, as applicable.</w:t>
      </w:r>
    </w:p>
    <w:p w14:paraId="38255CBD" w14:textId="1CAB1F0A" w:rsidR="008751A2" w:rsidRDefault="008751A2" w:rsidP="008751A2">
      <w:pPr>
        <w:pStyle w:val="ListParagraph"/>
        <w:numPr>
          <w:ilvl w:val="1"/>
          <w:numId w:val="21"/>
        </w:numPr>
      </w:pPr>
      <w:r>
        <w:t>Provide that construction shall be commenced within a specified time and that the project or any phase thereof shall be completed within a specified time which shall be consistent with the expected buildout of the phase. The development agreement may also include a provision which allows the parties to amend the expected build out calculations approved in the original development agreement.</w:t>
      </w:r>
    </w:p>
    <w:p w14:paraId="0693849F" w14:textId="4981A123" w:rsidR="008751A2" w:rsidRDefault="008751A2" w:rsidP="008751A2">
      <w:pPr>
        <w:pStyle w:val="ListParagraph"/>
        <w:numPr>
          <w:ilvl w:val="1"/>
          <w:numId w:val="21"/>
        </w:numPr>
      </w:pPr>
      <w:r>
        <w:t>Provide for periodic review of the status of performance under the development agreement.</w:t>
      </w:r>
    </w:p>
    <w:p w14:paraId="55564DF9" w14:textId="73F47A03" w:rsidR="00CE45A1" w:rsidRDefault="00CE45A1" w:rsidP="00CE45A1">
      <w:pPr>
        <w:pStyle w:val="ListParagraph"/>
        <w:numPr>
          <w:ilvl w:val="0"/>
          <w:numId w:val="21"/>
        </w:numPr>
      </w:pPr>
      <w:r>
        <w:t xml:space="preserve">Execution and Recording: </w:t>
      </w:r>
    </w:p>
    <w:p w14:paraId="7980891E" w14:textId="22912A0A" w:rsidR="00CE45A1" w:rsidRDefault="00CE45A1" w:rsidP="00CE45A1">
      <w:pPr>
        <w:pStyle w:val="ListParagraph"/>
        <w:numPr>
          <w:ilvl w:val="1"/>
          <w:numId w:val="21"/>
        </w:numPr>
      </w:pPr>
      <w:r>
        <w:t xml:space="preserve">The parties shall not execute any development agreements prior to the final approval </w:t>
      </w:r>
      <w:r w:rsidR="00536352">
        <w:t xml:space="preserve">by the City Council of any PUD </w:t>
      </w:r>
      <w:r w:rsidR="004E2825">
        <w:t>Overlay</w:t>
      </w:r>
      <w:r w:rsidR="00536352">
        <w:t xml:space="preserve"> application as provided under this article.</w:t>
      </w:r>
    </w:p>
    <w:p w14:paraId="708468CD" w14:textId="13849AFD" w:rsidR="001F2A3B" w:rsidRDefault="00536352" w:rsidP="001F2A3B">
      <w:pPr>
        <w:pStyle w:val="ListParagraph"/>
        <w:numPr>
          <w:ilvl w:val="1"/>
          <w:numId w:val="21"/>
        </w:numPr>
      </w:pPr>
      <w:r>
        <w:t xml:space="preserve">No construction or development shall take place </w:t>
      </w:r>
      <w:r w:rsidR="001F2A3B">
        <w:t>prior to the execution of a development agreement.</w:t>
      </w:r>
    </w:p>
    <w:p w14:paraId="21AC5755" w14:textId="5DDF06B6" w:rsidR="001F2A3B" w:rsidRDefault="001F2A3B" w:rsidP="001F2A3B">
      <w:pPr>
        <w:pStyle w:val="ListParagraph"/>
        <w:numPr>
          <w:ilvl w:val="1"/>
          <w:numId w:val="21"/>
        </w:numPr>
      </w:pPr>
      <w:r>
        <w:t xml:space="preserve">A development agreement shall be executed within one (1) year of approval of the PUD </w:t>
      </w:r>
      <w:r w:rsidR="004E2825">
        <w:t>Overlay</w:t>
      </w:r>
      <w:r>
        <w:t xml:space="preserve"> application. Should </w:t>
      </w:r>
      <w:r w:rsidR="00437CF3">
        <w:t xml:space="preserve">the parties fail to execute a development agreement within that time, approval of the PUD </w:t>
      </w:r>
      <w:r w:rsidR="004E2825">
        <w:t>Overlay</w:t>
      </w:r>
      <w:r w:rsidR="00437CF3">
        <w:t xml:space="preserve"> application shall be</w:t>
      </w:r>
      <w:r w:rsidR="00DD32D2">
        <w:t xml:space="preserve"> void</w:t>
      </w:r>
      <w:r w:rsidR="00BD44FA">
        <w:t xml:space="preserve"> and a new application for a PUD </w:t>
      </w:r>
      <w:r w:rsidR="004E2825">
        <w:t>Overlay</w:t>
      </w:r>
      <w:r w:rsidR="00BD44FA">
        <w:t xml:space="preserve"> required.</w:t>
      </w:r>
    </w:p>
    <w:p w14:paraId="1E2D3DEE" w14:textId="6226E88F" w:rsidR="00BD44FA" w:rsidRDefault="00BD44FA" w:rsidP="001F2A3B">
      <w:pPr>
        <w:pStyle w:val="ListParagraph"/>
        <w:numPr>
          <w:ilvl w:val="1"/>
          <w:numId w:val="21"/>
        </w:numPr>
      </w:pPr>
      <w:r>
        <w:t xml:space="preserve">An executed development agreement under this section </w:t>
      </w:r>
      <w:r w:rsidR="005F00C0">
        <w:t>shall be recorded in the office of the county recorder within ten (10) days after it is executed by the parties.</w:t>
      </w:r>
    </w:p>
    <w:p w14:paraId="5DE84026" w14:textId="43842668" w:rsidR="004272CA" w:rsidRDefault="0034740A" w:rsidP="00A706D6">
      <w:pPr>
        <w:pStyle w:val="SCD2"/>
      </w:pPr>
      <w:bookmarkStart w:id="14" w:name="_Toc195707001"/>
      <w:r>
        <w:t>10.16.030.13</w:t>
      </w:r>
      <w:r>
        <w:tab/>
        <w:t>SUBDIVISION REQUIREMENTS.</w:t>
      </w:r>
      <w:bookmarkEnd w:id="14"/>
    </w:p>
    <w:p w14:paraId="390FEC60" w14:textId="12B245C4" w:rsidR="002076B1" w:rsidRDefault="00E40FB5" w:rsidP="00AD70D7">
      <w:r>
        <w:t xml:space="preserve">Compliance with this section does not exempt any applicant from meeting the requirements of </w:t>
      </w:r>
      <w:r w:rsidR="005C2A8E">
        <w:t xml:space="preserve">Title 11 of this Code except as may be amended by the provisions of this section. </w:t>
      </w:r>
      <w:r w:rsidR="00AB2B1E">
        <w:t>An applicant may not submit a subdivision application prior to approval of the PUD Overlay application by the City Council.</w:t>
      </w:r>
    </w:p>
    <w:p w14:paraId="47B8C042" w14:textId="0DE28772" w:rsidR="005B20C1" w:rsidRDefault="0034740A" w:rsidP="00A706D6">
      <w:pPr>
        <w:pStyle w:val="SCD2"/>
      </w:pPr>
      <w:bookmarkStart w:id="15" w:name="_Toc195707002"/>
      <w:r>
        <w:t>10.16.030.14</w:t>
      </w:r>
      <w:r>
        <w:tab/>
        <w:t>COMMERCIAL REQUIREMENTS.</w:t>
      </w:r>
      <w:bookmarkEnd w:id="15"/>
    </w:p>
    <w:p w14:paraId="3DF08778" w14:textId="329689AF" w:rsidR="00053058" w:rsidRDefault="00053058" w:rsidP="00AD70D7">
      <w:r>
        <w:t xml:space="preserve">Compliance with this section does not exempt any applicant from meeting the requirements of </w:t>
      </w:r>
      <w:r w:rsidR="001A34CE">
        <w:t>10.18.190</w:t>
      </w:r>
      <w:r w:rsidR="00E62069">
        <w:rPr>
          <w:i/>
          <w:iCs/>
        </w:rPr>
        <w:t xml:space="preserve">. </w:t>
      </w:r>
      <w:r w:rsidR="00A710AC">
        <w:t>An applicant may not submit a commercial site plan application prior to approval of the PUD Overlay application by the City Council.</w:t>
      </w:r>
    </w:p>
    <w:p w14:paraId="31F7350F" w14:textId="77777777" w:rsidR="00962BFF" w:rsidRDefault="00962BFF" w:rsidP="00AD70D7"/>
    <w:p w14:paraId="75303E4D" w14:textId="77777777" w:rsidR="00962BFF" w:rsidRDefault="00962BFF" w:rsidP="00AD70D7"/>
    <w:p w14:paraId="09EDAF2D" w14:textId="77777777" w:rsidR="00962BFF" w:rsidRPr="00BD69AA" w:rsidRDefault="00962BFF" w:rsidP="00962BFF">
      <w:pPr>
        <w:spacing w:after="240"/>
        <w:rPr>
          <w:rFonts w:cs="Segoe UI Light"/>
        </w:rPr>
      </w:pPr>
      <w:r w:rsidRPr="00BD69AA">
        <w:rPr>
          <w:rFonts w:cs="Segoe UI Light"/>
          <w:b/>
          <w:bCs/>
        </w:rPr>
        <w:t>Severability Clause:</w:t>
      </w:r>
      <w:r w:rsidRPr="00BD69AA">
        <w:rPr>
          <w:rFonts w:cs="Segoe UI Light"/>
        </w:rPr>
        <w:t xml:space="preserve"> Should any part or provision of this ORDINANCE be declared by the courts to be unconstitutional or invalid, such decision shall not affect the validity of the </w:t>
      </w:r>
      <w:r w:rsidRPr="00BD69AA">
        <w:rPr>
          <w:rFonts w:cs="Segoe UI Light"/>
        </w:rPr>
        <w:lastRenderedPageBreak/>
        <w:t>ORDINANCE as a whole or any part thereof other than the part so declared to be unconstitutional or invalid.</w:t>
      </w:r>
    </w:p>
    <w:p w14:paraId="7E660951" w14:textId="77777777" w:rsidR="00962BFF" w:rsidRPr="00BD69AA" w:rsidRDefault="00962BFF" w:rsidP="00962BFF">
      <w:pPr>
        <w:spacing w:after="240"/>
        <w:rPr>
          <w:rFonts w:cs="Segoe UI Light"/>
        </w:rPr>
      </w:pPr>
      <w:r w:rsidRPr="00BD69AA">
        <w:rPr>
          <w:rFonts w:cs="Segoe UI Light"/>
          <w:b/>
          <w:bCs/>
        </w:rPr>
        <w:t>Effective Date:</w:t>
      </w:r>
      <w:r w:rsidRPr="00BD69AA">
        <w:rPr>
          <w:rFonts w:cs="Segoe UI Light"/>
        </w:rPr>
        <w:t xml:space="preserve"> This Ordinance shall be in full force and take effect on _______________, 202</w:t>
      </w:r>
      <w:r>
        <w:rPr>
          <w:rFonts w:cs="Segoe UI Light"/>
        </w:rPr>
        <w:t>5</w:t>
      </w:r>
    </w:p>
    <w:p w14:paraId="2B805C91" w14:textId="77777777" w:rsidR="00962BFF" w:rsidRPr="00BD69AA" w:rsidRDefault="00962BFF" w:rsidP="00962BFF">
      <w:pPr>
        <w:spacing w:after="240"/>
        <w:rPr>
          <w:rFonts w:cs="Segoe UI Light"/>
        </w:rPr>
      </w:pPr>
      <w:proofErr w:type="spellStart"/>
      <w:r w:rsidRPr="00BD69AA">
        <w:rPr>
          <w:rFonts w:cs="Segoe UI Light"/>
          <w:b/>
          <w:bCs/>
        </w:rPr>
        <w:t>Repealer</w:t>
      </w:r>
      <w:proofErr w:type="spellEnd"/>
      <w:r w:rsidRPr="00BD69AA">
        <w:rPr>
          <w:rFonts w:cs="Segoe UI Light"/>
          <w:b/>
          <w:bCs/>
        </w:rPr>
        <w:t xml:space="preserve"> Clause:</w:t>
      </w:r>
      <w:r w:rsidRPr="00BD69AA">
        <w:rPr>
          <w:rFonts w:cs="Segoe UI Light"/>
        </w:rPr>
        <w:t xml:space="preserve"> All Mount Pleasant City ordinances or resolutions or parts thereof, which are in conflict herewith, are hereby repealed.</w:t>
      </w:r>
    </w:p>
    <w:p w14:paraId="766BEEFB" w14:textId="77777777" w:rsidR="00962BFF" w:rsidRPr="00BD69AA" w:rsidRDefault="00962BFF" w:rsidP="00962BFF">
      <w:pPr>
        <w:spacing w:after="240"/>
        <w:rPr>
          <w:rFonts w:cs="Segoe UI Light"/>
        </w:rPr>
      </w:pPr>
      <w:r w:rsidRPr="001B635E">
        <w:rPr>
          <w:rFonts w:cs="Segoe UI Light"/>
          <w:b/>
          <w:bCs/>
        </w:rPr>
        <w:t>PASSED AND APPROVED</w:t>
      </w:r>
      <w:r w:rsidRPr="00BD69AA">
        <w:rPr>
          <w:rFonts w:cs="Segoe UI Light"/>
        </w:rPr>
        <w:t xml:space="preserve"> this _____ day of ________________, 202</w:t>
      </w:r>
      <w:r>
        <w:rPr>
          <w:rFonts w:cs="Segoe UI Light"/>
        </w:rPr>
        <w:t>5</w:t>
      </w:r>
      <w:r w:rsidRPr="00BD69AA">
        <w:rPr>
          <w:rFonts w:cs="Segoe UI Light"/>
        </w:rPr>
        <w:t>.</w:t>
      </w:r>
    </w:p>
    <w:p w14:paraId="25BBF7E4" w14:textId="77777777" w:rsidR="00962BFF" w:rsidRPr="00BD69AA" w:rsidRDefault="00962BFF" w:rsidP="00962BFF">
      <w:pPr>
        <w:rPr>
          <w:rFonts w:cs="Segoe UI Light"/>
        </w:rPr>
      </w:pPr>
    </w:p>
    <w:p w14:paraId="37219E1A" w14:textId="77777777" w:rsidR="00962BFF" w:rsidRPr="00BD69AA" w:rsidRDefault="00962BFF" w:rsidP="00962BFF">
      <w:pPr>
        <w:rPr>
          <w:rFonts w:cs="Segoe UI Light"/>
        </w:rPr>
      </w:pPr>
    </w:p>
    <w:p w14:paraId="1FBB0EBC" w14:textId="77777777" w:rsidR="00962BFF" w:rsidRPr="00BD69AA" w:rsidRDefault="00962BFF" w:rsidP="00962BFF">
      <w:pPr>
        <w:contextualSpacing/>
        <w:rPr>
          <w:rFonts w:cs="Segoe UI Light"/>
        </w:rPr>
      </w:pP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t>Attest:</w:t>
      </w:r>
    </w:p>
    <w:p w14:paraId="6630FA1E" w14:textId="77777777" w:rsidR="00962BFF" w:rsidRPr="00BD69AA" w:rsidRDefault="00962BFF" w:rsidP="00962BFF">
      <w:pPr>
        <w:contextualSpacing/>
        <w:rPr>
          <w:rFonts w:cs="Segoe UI Light"/>
        </w:rPr>
      </w:pPr>
    </w:p>
    <w:p w14:paraId="7FF83719" w14:textId="77777777" w:rsidR="00962BFF" w:rsidRPr="00BD69AA" w:rsidRDefault="00962BFF" w:rsidP="00962BFF">
      <w:pPr>
        <w:contextualSpacing/>
        <w:rPr>
          <w:rFonts w:cs="Segoe UI Light"/>
        </w:rPr>
      </w:pPr>
      <w:r w:rsidRPr="00BD69AA">
        <w:rPr>
          <w:rFonts w:cs="Segoe UI Light"/>
        </w:rPr>
        <w:t>___________________________________</w:t>
      </w:r>
      <w:r w:rsidRPr="00BD69AA">
        <w:rPr>
          <w:rFonts w:cs="Segoe UI Light"/>
        </w:rPr>
        <w:tab/>
      </w:r>
      <w:r w:rsidRPr="00BD69AA">
        <w:rPr>
          <w:rFonts w:cs="Segoe UI Light"/>
        </w:rPr>
        <w:tab/>
        <w:t>____________________________________</w:t>
      </w:r>
    </w:p>
    <w:p w14:paraId="7066B0FE" w14:textId="77777777" w:rsidR="00962BFF" w:rsidRPr="00BD69AA" w:rsidRDefault="00962BFF" w:rsidP="00962BFF">
      <w:pPr>
        <w:contextualSpacing/>
        <w:rPr>
          <w:rFonts w:cs="Segoe UI Light"/>
        </w:rPr>
      </w:pPr>
      <w:r w:rsidRPr="00BD69AA">
        <w:rPr>
          <w:rFonts w:cs="Segoe UI Light"/>
        </w:rPr>
        <w:t>Michael Olsen, Mayor</w:t>
      </w:r>
      <w:r w:rsidRPr="00BD69AA">
        <w:rPr>
          <w:rFonts w:cs="Segoe UI Light"/>
        </w:rPr>
        <w:tab/>
      </w:r>
      <w:r w:rsidRPr="00BD69AA">
        <w:rPr>
          <w:rFonts w:cs="Segoe UI Light"/>
        </w:rPr>
        <w:tab/>
      </w:r>
      <w:r w:rsidRPr="00BD69AA">
        <w:rPr>
          <w:rFonts w:cs="Segoe UI Light"/>
        </w:rPr>
        <w:tab/>
        <w:t xml:space="preserve"> </w:t>
      </w:r>
      <w:r w:rsidRPr="00BD69AA">
        <w:rPr>
          <w:rFonts w:cs="Segoe UI Light"/>
        </w:rPr>
        <w:tab/>
        <w:t>Natalie Crosby, Recorder</w:t>
      </w:r>
    </w:p>
    <w:p w14:paraId="2EA0E44E" w14:textId="77777777" w:rsidR="00962BFF" w:rsidRPr="00BD69AA" w:rsidRDefault="00962BFF" w:rsidP="00962BFF">
      <w:pPr>
        <w:contextualSpacing/>
        <w:rPr>
          <w:rFonts w:cs="Segoe UI Light"/>
        </w:rPr>
      </w:pPr>
    </w:p>
    <w:p w14:paraId="6D634AB1" w14:textId="77777777" w:rsidR="00962BFF" w:rsidRPr="00BD69AA" w:rsidRDefault="00962BFF" w:rsidP="00962BFF">
      <w:pPr>
        <w:contextualSpacing/>
        <w:rPr>
          <w:rFonts w:cs="Segoe UI Light"/>
        </w:rPr>
      </w:pPr>
    </w:p>
    <w:p w14:paraId="153557A6" w14:textId="77777777" w:rsidR="00962BFF" w:rsidRPr="00BD69AA" w:rsidRDefault="00962BFF" w:rsidP="00962BFF">
      <w:pPr>
        <w:contextualSpacing/>
        <w:rPr>
          <w:rFonts w:cs="Segoe UI Light"/>
        </w:rPr>
      </w:pPr>
      <w:r w:rsidRPr="00BD69AA">
        <w:rPr>
          <w:rFonts w:cs="Segoe UI Light"/>
        </w:rPr>
        <w:t>City Council Member Russell Keisel</w:t>
      </w:r>
      <w:r w:rsidRPr="00BD69AA">
        <w:rPr>
          <w:rFonts w:cs="Segoe UI Light"/>
        </w:rPr>
        <w:tab/>
      </w:r>
      <w:r w:rsidRPr="00BD69AA">
        <w:rPr>
          <w:rFonts w:cs="Segoe UI Light"/>
        </w:rPr>
        <w:tab/>
      </w:r>
      <w:r w:rsidRPr="00BD69AA">
        <w:rPr>
          <w:rFonts w:cs="Segoe UI Light"/>
        </w:rPr>
        <w:tab/>
        <w:t>Yea____ Nay____ Absent____</w:t>
      </w:r>
    </w:p>
    <w:p w14:paraId="3A702BA2" w14:textId="77777777" w:rsidR="00962BFF" w:rsidRPr="00BD69AA" w:rsidRDefault="00962BFF" w:rsidP="00962BFF">
      <w:pPr>
        <w:contextualSpacing/>
        <w:rPr>
          <w:rFonts w:cs="Segoe UI Light"/>
        </w:rPr>
      </w:pPr>
      <w:r w:rsidRPr="00BD69AA">
        <w:rPr>
          <w:rFonts w:cs="Segoe UI Light"/>
        </w:rPr>
        <w:t>City Council Member Paul Madsen</w:t>
      </w:r>
      <w:r w:rsidRPr="00BD69AA">
        <w:rPr>
          <w:rFonts w:cs="Segoe UI Light"/>
        </w:rPr>
        <w:tab/>
      </w:r>
      <w:r w:rsidRPr="00BD69AA">
        <w:rPr>
          <w:rFonts w:cs="Segoe UI Light"/>
        </w:rPr>
        <w:tab/>
      </w:r>
      <w:r w:rsidRPr="00BD69AA">
        <w:rPr>
          <w:rFonts w:cs="Segoe UI Light"/>
        </w:rPr>
        <w:tab/>
        <w:t>Yea____ Nay____ Absent____</w:t>
      </w:r>
    </w:p>
    <w:p w14:paraId="7C46C5C2" w14:textId="77777777" w:rsidR="00962BFF" w:rsidRPr="00BD69AA" w:rsidRDefault="00962BFF" w:rsidP="00962BFF">
      <w:pPr>
        <w:contextualSpacing/>
        <w:rPr>
          <w:rFonts w:cs="Segoe UI Light"/>
        </w:rPr>
      </w:pPr>
      <w:r w:rsidRPr="00BD69AA">
        <w:rPr>
          <w:rFonts w:cs="Segoe UI Light"/>
        </w:rPr>
        <w:t xml:space="preserve">City Council Member Rondy Black </w:t>
      </w:r>
      <w:r w:rsidRPr="00BD69AA">
        <w:rPr>
          <w:rFonts w:cs="Segoe UI Light"/>
        </w:rPr>
        <w:tab/>
      </w:r>
      <w:r w:rsidRPr="00BD69AA">
        <w:rPr>
          <w:rFonts w:cs="Segoe UI Light"/>
        </w:rPr>
        <w:tab/>
      </w:r>
      <w:r w:rsidRPr="00BD69AA">
        <w:rPr>
          <w:rFonts w:cs="Segoe UI Light"/>
        </w:rPr>
        <w:tab/>
        <w:t>Yea____ Nay____ Absent____</w:t>
      </w:r>
    </w:p>
    <w:p w14:paraId="421D907F" w14:textId="77777777" w:rsidR="00962BFF" w:rsidRPr="00BD69AA" w:rsidRDefault="00962BFF" w:rsidP="00962BFF">
      <w:pPr>
        <w:contextualSpacing/>
        <w:rPr>
          <w:rFonts w:cs="Segoe UI Light"/>
        </w:rPr>
      </w:pPr>
      <w:r w:rsidRPr="00BD69AA">
        <w:rPr>
          <w:rFonts w:cs="Segoe UI Light"/>
        </w:rPr>
        <w:t>City Council Member Lynn Beesley</w:t>
      </w:r>
      <w:r w:rsidRPr="00BD69AA">
        <w:rPr>
          <w:rFonts w:cs="Segoe UI Light"/>
        </w:rPr>
        <w:tab/>
      </w:r>
      <w:r w:rsidRPr="00BD69AA">
        <w:rPr>
          <w:rFonts w:cs="Segoe UI Light"/>
        </w:rPr>
        <w:tab/>
      </w:r>
      <w:r w:rsidRPr="00BD69AA">
        <w:rPr>
          <w:rFonts w:cs="Segoe UI Light"/>
        </w:rPr>
        <w:tab/>
        <w:t>Yea____ Nay____ Absent____</w:t>
      </w:r>
    </w:p>
    <w:p w14:paraId="033D3D12" w14:textId="77777777" w:rsidR="00962BFF" w:rsidRPr="00BD69AA" w:rsidRDefault="00962BFF" w:rsidP="00962BFF">
      <w:pPr>
        <w:contextualSpacing/>
        <w:rPr>
          <w:rFonts w:cs="Segoe UI Light"/>
        </w:rPr>
      </w:pPr>
      <w:r w:rsidRPr="00BD69AA">
        <w:rPr>
          <w:rFonts w:cs="Segoe UI Light"/>
        </w:rPr>
        <w:t>City Council Member Cade Beck</w:t>
      </w:r>
      <w:r w:rsidRPr="00BD69AA">
        <w:rPr>
          <w:rFonts w:cs="Segoe UI Light"/>
        </w:rPr>
        <w:tab/>
      </w:r>
      <w:r w:rsidRPr="00BD69AA">
        <w:rPr>
          <w:rFonts w:cs="Segoe UI Light"/>
        </w:rPr>
        <w:tab/>
      </w:r>
      <w:r w:rsidRPr="00BD69AA">
        <w:rPr>
          <w:rFonts w:cs="Segoe UI Light"/>
        </w:rPr>
        <w:tab/>
        <w:t>Yea____ Nay____ Absent____</w:t>
      </w:r>
    </w:p>
    <w:p w14:paraId="5F5C825A" w14:textId="77777777" w:rsidR="00962BFF" w:rsidRPr="00BD69AA" w:rsidRDefault="00962BFF" w:rsidP="00962BFF">
      <w:pPr>
        <w:contextualSpacing/>
        <w:rPr>
          <w:rFonts w:cs="Segoe UI Light"/>
        </w:rPr>
      </w:pPr>
    </w:p>
    <w:p w14:paraId="7B0193FB" w14:textId="77777777" w:rsidR="00962BFF" w:rsidRPr="00BD69AA" w:rsidRDefault="00962BFF" w:rsidP="00962BFF">
      <w:pPr>
        <w:contextualSpacing/>
        <w:rPr>
          <w:rFonts w:cs="Segoe UI Light"/>
        </w:rPr>
      </w:pPr>
      <w:r w:rsidRPr="00BD69AA">
        <w:rPr>
          <w:rFonts w:cs="Segoe UI Light"/>
        </w:rPr>
        <w:t>RECORDED this ____ day of _________________, 202</w:t>
      </w:r>
      <w:r>
        <w:rPr>
          <w:rFonts w:cs="Segoe UI Light"/>
        </w:rPr>
        <w:t>5</w:t>
      </w:r>
      <w:r w:rsidRPr="00BD69AA">
        <w:rPr>
          <w:rFonts w:cs="Segoe UI Light"/>
        </w:rPr>
        <w:t>.</w:t>
      </w:r>
    </w:p>
    <w:p w14:paraId="0696FA80" w14:textId="77777777" w:rsidR="00962BFF" w:rsidRPr="00BD69AA" w:rsidRDefault="00962BFF" w:rsidP="00962BFF">
      <w:pPr>
        <w:contextualSpacing/>
        <w:rPr>
          <w:rFonts w:cs="Segoe UI Light"/>
        </w:rPr>
      </w:pPr>
      <w:r w:rsidRPr="00BD69AA">
        <w:rPr>
          <w:rFonts w:cs="Segoe UI Light"/>
        </w:rPr>
        <w:t xml:space="preserve">PUBLISHED OR </w:t>
      </w:r>
      <w:proofErr w:type="gramStart"/>
      <w:r w:rsidRPr="00BD69AA">
        <w:rPr>
          <w:rFonts w:cs="Segoe UI Light"/>
        </w:rPr>
        <w:t>POSTED  this</w:t>
      </w:r>
      <w:proofErr w:type="gramEnd"/>
      <w:r w:rsidRPr="00BD69AA">
        <w:rPr>
          <w:rFonts w:cs="Segoe UI Light"/>
        </w:rPr>
        <w:t xml:space="preserve"> ____ day of _________________, 202</w:t>
      </w:r>
      <w:r>
        <w:rPr>
          <w:rFonts w:cs="Segoe UI Light"/>
        </w:rPr>
        <w:t>5</w:t>
      </w:r>
      <w:r w:rsidRPr="00BD69AA">
        <w:rPr>
          <w:rFonts w:cs="Segoe UI Light"/>
        </w:rPr>
        <w:t xml:space="preserve">. </w:t>
      </w:r>
    </w:p>
    <w:p w14:paraId="6914ACC8" w14:textId="77777777" w:rsidR="00962BFF" w:rsidRPr="00BD69AA" w:rsidRDefault="00962BFF" w:rsidP="00962BFF">
      <w:pPr>
        <w:rPr>
          <w:rFonts w:cs="Segoe UI Light"/>
        </w:rPr>
      </w:pPr>
    </w:p>
    <w:p w14:paraId="7ABB991C" w14:textId="77777777" w:rsidR="00962BFF" w:rsidRPr="00E62069" w:rsidRDefault="00962BFF" w:rsidP="00AD70D7"/>
    <w:sectPr w:rsidR="00962BFF" w:rsidRPr="00E6206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0C85E" w14:textId="77777777" w:rsidR="00F13A66" w:rsidRDefault="00F13A66" w:rsidP="00680705">
      <w:r>
        <w:separator/>
      </w:r>
    </w:p>
  </w:endnote>
  <w:endnote w:type="continuationSeparator" w:id="0">
    <w:p w14:paraId="5AB5162B" w14:textId="77777777" w:rsidR="00F13A66" w:rsidRDefault="00F13A66" w:rsidP="0068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B5F8" w14:textId="77777777" w:rsidR="00CB43A0" w:rsidRDefault="00CB43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7937" w14:textId="77777777" w:rsidR="00CB43A0" w:rsidRDefault="00CB43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3802" w14:textId="77777777" w:rsidR="00CB43A0" w:rsidRDefault="00CB4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FFD7" w14:textId="77777777" w:rsidR="00F13A66" w:rsidRDefault="00F13A66" w:rsidP="00680705">
      <w:r>
        <w:separator/>
      </w:r>
    </w:p>
  </w:footnote>
  <w:footnote w:type="continuationSeparator" w:id="0">
    <w:p w14:paraId="11CE3232" w14:textId="77777777" w:rsidR="00F13A66" w:rsidRDefault="00F13A66" w:rsidP="00680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04BE" w14:textId="3C0A853F" w:rsidR="00680705" w:rsidRDefault="00680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CB39" w14:textId="7EE5983B" w:rsidR="00680705" w:rsidRDefault="006807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64573" w14:textId="05DC71B3" w:rsidR="00680705" w:rsidRDefault="00680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7E15"/>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39F7584"/>
    <w:multiLevelType w:val="hybridMultilevel"/>
    <w:tmpl w:val="559A47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81F8F"/>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B52618E"/>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92D5F14"/>
    <w:multiLevelType w:val="hybridMultilevel"/>
    <w:tmpl w:val="7CB827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5F5F78"/>
    <w:multiLevelType w:val="hybridMultilevel"/>
    <w:tmpl w:val="57D4FB98"/>
    <w:lvl w:ilvl="0" w:tplc="04090015">
      <w:start w:val="1"/>
      <w:numFmt w:val="upperLetter"/>
      <w:lvlText w:val="%1."/>
      <w:lvlJc w:val="left"/>
      <w:pPr>
        <w:ind w:left="791" w:hanging="360"/>
      </w:pPr>
    </w:lvl>
    <w:lvl w:ilvl="1" w:tplc="04090019">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6" w15:restartNumberingAfterBreak="0">
    <w:nsid w:val="2E6C328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8C10D9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B166E3A"/>
    <w:multiLevelType w:val="hybridMultilevel"/>
    <w:tmpl w:val="6AE2FD3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D5162D"/>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0E26649"/>
    <w:multiLevelType w:val="hybridMultilevel"/>
    <w:tmpl w:val="9EEEA9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370DC5"/>
    <w:multiLevelType w:val="multilevel"/>
    <w:tmpl w:val="DF68530A"/>
    <w:lvl w:ilvl="0">
      <w:start w:val="10"/>
      <w:numFmt w:val="decimal"/>
      <w:lvlText w:val="%1"/>
      <w:lvlJc w:val="left"/>
      <w:pPr>
        <w:ind w:left="1160" w:hanging="1160"/>
      </w:pPr>
      <w:rPr>
        <w:rFonts w:hint="default"/>
      </w:rPr>
    </w:lvl>
    <w:lvl w:ilvl="1">
      <w:start w:val="16"/>
      <w:numFmt w:val="decimal"/>
      <w:lvlText w:val="%1.%2"/>
      <w:lvlJc w:val="left"/>
      <w:pPr>
        <w:ind w:left="1160" w:hanging="1160"/>
      </w:pPr>
      <w:rPr>
        <w:rFonts w:hint="default"/>
      </w:rPr>
    </w:lvl>
    <w:lvl w:ilvl="2">
      <w:start w:val="30"/>
      <w:numFmt w:val="decimalZero"/>
      <w:lvlText w:val="%1.%2.%3"/>
      <w:lvlJc w:val="left"/>
      <w:pPr>
        <w:ind w:left="1160" w:hanging="1160"/>
      </w:pPr>
      <w:rPr>
        <w:rFonts w:hint="default"/>
      </w:rPr>
    </w:lvl>
    <w:lvl w:ilvl="3">
      <w:start w:val="10"/>
      <w:numFmt w:val="decimal"/>
      <w:lvlText w:val="%1.%2.%3.%4"/>
      <w:lvlJc w:val="left"/>
      <w:pPr>
        <w:ind w:left="1160" w:hanging="1160"/>
      </w:pPr>
      <w:rPr>
        <w:rFonts w:hint="default"/>
      </w:rPr>
    </w:lvl>
    <w:lvl w:ilvl="4">
      <w:start w:val="1"/>
      <w:numFmt w:val="decimal"/>
      <w:lvlText w:val="%1.%2.%3.%4.%5"/>
      <w:lvlJc w:val="left"/>
      <w:pPr>
        <w:ind w:left="1160" w:hanging="11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E10273"/>
    <w:multiLevelType w:val="hybridMultilevel"/>
    <w:tmpl w:val="C28AB8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A65B45"/>
    <w:multiLevelType w:val="hybridMultilevel"/>
    <w:tmpl w:val="5D70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454236"/>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6AB75BC"/>
    <w:multiLevelType w:val="hybridMultilevel"/>
    <w:tmpl w:val="D06A06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CF4FE3"/>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B2A05E4"/>
    <w:multiLevelType w:val="multilevel"/>
    <w:tmpl w:val="493253C2"/>
    <w:lvl w:ilvl="0">
      <w:start w:val="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lowerRoman"/>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6D1750E5"/>
    <w:multiLevelType w:val="hybridMultilevel"/>
    <w:tmpl w:val="3D88F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C221DB"/>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33E5DFC"/>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DBF6127"/>
    <w:multiLevelType w:val="hybridMultilevel"/>
    <w:tmpl w:val="B3381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81605">
    <w:abstractNumId w:val="18"/>
  </w:num>
  <w:num w:numId="2" w16cid:durableId="1905773">
    <w:abstractNumId w:val="8"/>
  </w:num>
  <w:num w:numId="3" w16cid:durableId="209660084">
    <w:abstractNumId w:val="5"/>
  </w:num>
  <w:num w:numId="4" w16cid:durableId="714737013">
    <w:abstractNumId w:val="1"/>
  </w:num>
  <w:num w:numId="5" w16cid:durableId="1054543601">
    <w:abstractNumId w:val="17"/>
  </w:num>
  <w:num w:numId="6" w16cid:durableId="610556501">
    <w:abstractNumId w:val="10"/>
  </w:num>
  <w:num w:numId="7" w16cid:durableId="32384799">
    <w:abstractNumId w:val="21"/>
  </w:num>
  <w:num w:numId="8" w16cid:durableId="114909995">
    <w:abstractNumId w:val="4"/>
  </w:num>
  <w:num w:numId="9" w16cid:durableId="1616987089">
    <w:abstractNumId w:val="12"/>
  </w:num>
  <w:num w:numId="10" w16cid:durableId="333269132">
    <w:abstractNumId w:val="16"/>
  </w:num>
  <w:num w:numId="11" w16cid:durableId="662976913">
    <w:abstractNumId w:val="9"/>
  </w:num>
  <w:num w:numId="12" w16cid:durableId="124931091">
    <w:abstractNumId w:val="6"/>
  </w:num>
  <w:num w:numId="13" w16cid:durableId="1238175600">
    <w:abstractNumId w:val="20"/>
  </w:num>
  <w:num w:numId="14" w16cid:durableId="872155050">
    <w:abstractNumId w:val="7"/>
  </w:num>
  <w:num w:numId="15" w16cid:durableId="14505423">
    <w:abstractNumId w:val="13"/>
  </w:num>
  <w:num w:numId="16" w16cid:durableId="2072344909">
    <w:abstractNumId w:val="0"/>
  </w:num>
  <w:num w:numId="17" w16cid:durableId="1590574347">
    <w:abstractNumId w:val="3"/>
  </w:num>
  <w:num w:numId="18" w16cid:durableId="959578814">
    <w:abstractNumId w:val="15"/>
  </w:num>
  <w:num w:numId="19" w16cid:durableId="1155336715">
    <w:abstractNumId w:val="19"/>
  </w:num>
  <w:num w:numId="20" w16cid:durableId="500437247">
    <w:abstractNumId w:val="11"/>
  </w:num>
  <w:num w:numId="21" w16cid:durableId="898858222">
    <w:abstractNumId w:val="2"/>
  </w:num>
  <w:num w:numId="22" w16cid:durableId="2268874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9C"/>
    <w:rsid w:val="00001913"/>
    <w:rsid w:val="00014FAB"/>
    <w:rsid w:val="00015D46"/>
    <w:rsid w:val="000237C0"/>
    <w:rsid w:val="00025BD4"/>
    <w:rsid w:val="00031462"/>
    <w:rsid w:val="000330AD"/>
    <w:rsid w:val="00035E98"/>
    <w:rsid w:val="0004470A"/>
    <w:rsid w:val="00053058"/>
    <w:rsid w:val="000626EE"/>
    <w:rsid w:val="0006342A"/>
    <w:rsid w:val="000672C6"/>
    <w:rsid w:val="00071419"/>
    <w:rsid w:val="00074FD0"/>
    <w:rsid w:val="000767D9"/>
    <w:rsid w:val="000831C1"/>
    <w:rsid w:val="00084E5B"/>
    <w:rsid w:val="000D12F6"/>
    <w:rsid w:val="000D4074"/>
    <w:rsid w:val="000D75C4"/>
    <w:rsid w:val="000F6596"/>
    <w:rsid w:val="00104465"/>
    <w:rsid w:val="0010520F"/>
    <w:rsid w:val="00111B6B"/>
    <w:rsid w:val="001379A8"/>
    <w:rsid w:val="001379D3"/>
    <w:rsid w:val="00142B49"/>
    <w:rsid w:val="00151D25"/>
    <w:rsid w:val="00186D15"/>
    <w:rsid w:val="00191229"/>
    <w:rsid w:val="00193768"/>
    <w:rsid w:val="00197503"/>
    <w:rsid w:val="001A34CE"/>
    <w:rsid w:val="001A4649"/>
    <w:rsid w:val="001A713D"/>
    <w:rsid w:val="001B7086"/>
    <w:rsid w:val="001C0ADF"/>
    <w:rsid w:val="001C1005"/>
    <w:rsid w:val="001C5590"/>
    <w:rsid w:val="001C5696"/>
    <w:rsid w:val="001D6FA3"/>
    <w:rsid w:val="001D730C"/>
    <w:rsid w:val="001E23D4"/>
    <w:rsid w:val="001E52BA"/>
    <w:rsid w:val="001F2A3B"/>
    <w:rsid w:val="001F4D26"/>
    <w:rsid w:val="00200226"/>
    <w:rsid w:val="00202411"/>
    <w:rsid w:val="002076B1"/>
    <w:rsid w:val="002176B5"/>
    <w:rsid w:val="002260EF"/>
    <w:rsid w:val="002429F5"/>
    <w:rsid w:val="00254EE9"/>
    <w:rsid w:val="00255F7D"/>
    <w:rsid w:val="00256B57"/>
    <w:rsid w:val="00263C1B"/>
    <w:rsid w:val="00265D99"/>
    <w:rsid w:val="002712D8"/>
    <w:rsid w:val="002A5DE6"/>
    <w:rsid w:val="002B1C4A"/>
    <w:rsid w:val="002C7759"/>
    <w:rsid w:val="002D4B13"/>
    <w:rsid w:val="002E0C7A"/>
    <w:rsid w:val="002E30C7"/>
    <w:rsid w:val="002F0143"/>
    <w:rsid w:val="002F301F"/>
    <w:rsid w:val="002F3F3C"/>
    <w:rsid w:val="002F582F"/>
    <w:rsid w:val="003031DE"/>
    <w:rsid w:val="0030724D"/>
    <w:rsid w:val="0031350D"/>
    <w:rsid w:val="00313BFC"/>
    <w:rsid w:val="00320633"/>
    <w:rsid w:val="0032794E"/>
    <w:rsid w:val="003316A0"/>
    <w:rsid w:val="00340F6C"/>
    <w:rsid w:val="0034233D"/>
    <w:rsid w:val="0034740A"/>
    <w:rsid w:val="003537B0"/>
    <w:rsid w:val="00357419"/>
    <w:rsid w:val="003654C5"/>
    <w:rsid w:val="00366B78"/>
    <w:rsid w:val="00371324"/>
    <w:rsid w:val="0037323A"/>
    <w:rsid w:val="00374A62"/>
    <w:rsid w:val="00376E9C"/>
    <w:rsid w:val="0039235E"/>
    <w:rsid w:val="00392F20"/>
    <w:rsid w:val="0039566E"/>
    <w:rsid w:val="00396FD8"/>
    <w:rsid w:val="003A6423"/>
    <w:rsid w:val="003B3AE3"/>
    <w:rsid w:val="003B4E99"/>
    <w:rsid w:val="003C085C"/>
    <w:rsid w:val="003C70B1"/>
    <w:rsid w:val="003D0911"/>
    <w:rsid w:val="003D0C32"/>
    <w:rsid w:val="003D63FB"/>
    <w:rsid w:val="003E4DA4"/>
    <w:rsid w:val="003F37CA"/>
    <w:rsid w:val="00405547"/>
    <w:rsid w:val="004076A9"/>
    <w:rsid w:val="004140A9"/>
    <w:rsid w:val="0042154C"/>
    <w:rsid w:val="004234D1"/>
    <w:rsid w:val="004272CA"/>
    <w:rsid w:val="0043338E"/>
    <w:rsid w:val="00437CF3"/>
    <w:rsid w:val="00442F3A"/>
    <w:rsid w:val="00460211"/>
    <w:rsid w:val="00462813"/>
    <w:rsid w:val="004774EB"/>
    <w:rsid w:val="004924C6"/>
    <w:rsid w:val="004A0183"/>
    <w:rsid w:val="004A668B"/>
    <w:rsid w:val="004A7600"/>
    <w:rsid w:val="004B2047"/>
    <w:rsid w:val="004D2AB3"/>
    <w:rsid w:val="004E2825"/>
    <w:rsid w:val="004E4C04"/>
    <w:rsid w:val="004F06AB"/>
    <w:rsid w:val="00504CB9"/>
    <w:rsid w:val="00512F16"/>
    <w:rsid w:val="00536352"/>
    <w:rsid w:val="005446AA"/>
    <w:rsid w:val="00560324"/>
    <w:rsid w:val="00561BD9"/>
    <w:rsid w:val="00563284"/>
    <w:rsid w:val="00575D07"/>
    <w:rsid w:val="00576E02"/>
    <w:rsid w:val="00583001"/>
    <w:rsid w:val="00590E30"/>
    <w:rsid w:val="00591984"/>
    <w:rsid w:val="00595FB2"/>
    <w:rsid w:val="00596AC6"/>
    <w:rsid w:val="00597D59"/>
    <w:rsid w:val="005B176F"/>
    <w:rsid w:val="005B20C1"/>
    <w:rsid w:val="005B5A02"/>
    <w:rsid w:val="005C025D"/>
    <w:rsid w:val="005C2A8E"/>
    <w:rsid w:val="005D114E"/>
    <w:rsid w:val="005D4966"/>
    <w:rsid w:val="005E2214"/>
    <w:rsid w:val="005F00C0"/>
    <w:rsid w:val="005F46CE"/>
    <w:rsid w:val="005F5B77"/>
    <w:rsid w:val="00603C2B"/>
    <w:rsid w:val="00615E12"/>
    <w:rsid w:val="0062307A"/>
    <w:rsid w:val="00630485"/>
    <w:rsid w:val="00634C4C"/>
    <w:rsid w:val="00650442"/>
    <w:rsid w:val="00652044"/>
    <w:rsid w:val="0065228E"/>
    <w:rsid w:val="00654513"/>
    <w:rsid w:val="00655304"/>
    <w:rsid w:val="00670618"/>
    <w:rsid w:val="00674FA4"/>
    <w:rsid w:val="00676F12"/>
    <w:rsid w:val="006801FB"/>
    <w:rsid w:val="00680705"/>
    <w:rsid w:val="00685729"/>
    <w:rsid w:val="00685E07"/>
    <w:rsid w:val="006B4765"/>
    <w:rsid w:val="006D1535"/>
    <w:rsid w:val="006E2486"/>
    <w:rsid w:val="006F38B5"/>
    <w:rsid w:val="006F4157"/>
    <w:rsid w:val="00700935"/>
    <w:rsid w:val="0071460F"/>
    <w:rsid w:val="00714A3F"/>
    <w:rsid w:val="007250AE"/>
    <w:rsid w:val="00727097"/>
    <w:rsid w:val="007301FD"/>
    <w:rsid w:val="0073738E"/>
    <w:rsid w:val="00742BA4"/>
    <w:rsid w:val="0074699A"/>
    <w:rsid w:val="0075106A"/>
    <w:rsid w:val="007516BC"/>
    <w:rsid w:val="007747C3"/>
    <w:rsid w:val="00790820"/>
    <w:rsid w:val="00794571"/>
    <w:rsid w:val="00796106"/>
    <w:rsid w:val="007A165E"/>
    <w:rsid w:val="007A66A9"/>
    <w:rsid w:val="007A6FA6"/>
    <w:rsid w:val="007C2BD3"/>
    <w:rsid w:val="007D3D4C"/>
    <w:rsid w:val="007D421D"/>
    <w:rsid w:val="007D6BFB"/>
    <w:rsid w:val="007E18CB"/>
    <w:rsid w:val="007E6F0E"/>
    <w:rsid w:val="008008AA"/>
    <w:rsid w:val="00810EFE"/>
    <w:rsid w:val="00813554"/>
    <w:rsid w:val="00816AC6"/>
    <w:rsid w:val="00820521"/>
    <w:rsid w:val="00822308"/>
    <w:rsid w:val="008268FA"/>
    <w:rsid w:val="00833408"/>
    <w:rsid w:val="0084573A"/>
    <w:rsid w:val="00846144"/>
    <w:rsid w:val="00853669"/>
    <w:rsid w:val="008544A9"/>
    <w:rsid w:val="00854CF3"/>
    <w:rsid w:val="00874376"/>
    <w:rsid w:val="008751A2"/>
    <w:rsid w:val="00875341"/>
    <w:rsid w:val="00882EB7"/>
    <w:rsid w:val="00886966"/>
    <w:rsid w:val="00887CBC"/>
    <w:rsid w:val="00892CAF"/>
    <w:rsid w:val="008B0DA8"/>
    <w:rsid w:val="008B5FB1"/>
    <w:rsid w:val="008C6594"/>
    <w:rsid w:val="008D7642"/>
    <w:rsid w:val="008E0D52"/>
    <w:rsid w:val="008E3676"/>
    <w:rsid w:val="008E7CE6"/>
    <w:rsid w:val="008E7E25"/>
    <w:rsid w:val="0090028A"/>
    <w:rsid w:val="009024E5"/>
    <w:rsid w:val="0090297F"/>
    <w:rsid w:val="0090369B"/>
    <w:rsid w:val="009041C9"/>
    <w:rsid w:val="00910FE5"/>
    <w:rsid w:val="00914EBC"/>
    <w:rsid w:val="00926C90"/>
    <w:rsid w:val="00930879"/>
    <w:rsid w:val="009375DD"/>
    <w:rsid w:val="00940B5F"/>
    <w:rsid w:val="00947D55"/>
    <w:rsid w:val="009509DC"/>
    <w:rsid w:val="00956E40"/>
    <w:rsid w:val="0096019C"/>
    <w:rsid w:val="00962BFF"/>
    <w:rsid w:val="00963697"/>
    <w:rsid w:val="009640D6"/>
    <w:rsid w:val="0096522C"/>
    <w:rsid w:val="00970FD0"/>
    <w:rsid w:val="00971740"/>
    <w:rsid w:val="00972689"/>
    <w:rsid w:val="0098527C"/>
    <w:rsid w:val="00994139"/>
    <w:rsid w:val="009A2646"/>
    <w:rsid w:val="009A2FFB"/>
    <w:rsid w:val="009A51E7"/>
    <w:rsid w:val="009A5C44"/>
    <w:rsid w:val="009B75DF"/>
    <w:rsid w:val="009C0698"/>
    <w:rsid w:val="009D266A"/>
    <w:rsid w:val="009E2960"/>
    <w:rsid w:val="009F02C7"/>
    <w:rsid w:val="009F1AE5"/>
    <w:rsid w:val="00A02307"/>
    <w:rsid w:val="00A07C47"/>
    <w:rsid w:val="00A07CA7"/>
    <w:rsid w:val="00A07CA9"/>
    <w:rsid w:val="00A12206"/>
    <w:rsid w:val="00A218C8"/>
    <w:rsid w:val="00A234C6"/>
    <w:rsid w:val="00A27709"/>
    <w:rsid w:val="00A369AE"/>
    <w:rsid w:val="00A37ABC"/>
    <w:rsid w:val="00A40E0D"/>
    <w:rsid w:val="00A4529E"/>
    <w:rsid w:val="00A51261"/>
    <w:rsid w:val="00A60AEC"/>
    <w:rsid w:val="00A63442"/>
    <w:rsid w:val="00A706D6"/>
    <w:rsid w:val="00A710AC"/>
    <w:rsid w:val="00A737F7"/>
    <w:rsid w:val="00A8115D"/>
    <w:rsid w:val="00A95323"/>
    <w:rsid w:val="00AB1F78"/>
    <w:rsid w:val="00AB2B1E"/>
    <w:rsid w:val="00AD2B9B"/>
    <w:rsid w:val="00AD5725"/>
    <w:rsid w:val="00AD70D7"/>
    <w:rsid w:val="00B02296"/>
    <w:rsid w:val="00B04655"/>
    <w:rsid w:val="00B1300D"/>
    <w:rsid w:val="00B135DA"/>
    <w:rsid w:val="00B21111"/>
    <w:rsid w:val="00B307F3"/>
    <w:rsid w:val="00B339CE"/>
    <w:rsid w:val="00B3798B"/>
    <w:rsid w:val="00B51BD2"/>
    <w:rsid w:val="00B6326D"/>
    <w:rsid w:val="00B63FDE"/>
    <w:rsid w:val="00B66291"/>
    <w:rsid w:val="00B904DC"/>
    <w:rsid w:val="00B93732"/>
    <w:rsid w:val="00BB1212"/>
    <w:rsid w:val="00BC3340"/>
    <w:rsid w:val="00BC5D43"/>
    <w:rsid w:val="00BC67E7"/>
    <w:rsid w:val="00BD16E9"/>
    <w:rsid w:val="00BD44FA"/>
    <w:rsid w:val="00BD5EB4"/>
    <w:rsid w:val="00BF0E09"/>
    <w:rsid w:val="00BF629D"/>
    <w:rsid w:val="00C0304E"/>
    <w:rsid w:val="00C07DB3"/>
    <w:rsid w:val="00C138F8"/>
    <w:rsid w:val="00C14E38"/>
    <w:rsid w:val="00C43CD8"/>
    <w:rsid w:val="00C44CA3"/>
    <w:rsid w:val="00C50A25"/>
    <w:rsid w:val="00C56253"/>
    <w:rsid w:val="00C717EC"/>
    <w:rsid w:val="00C71BF6"/>
    <w:rsid w:val="00C7447D"/>
    <w:rsid w:val="00C81C96"/>
    <w:rsid w:val="00C86AE8"/>
    <w:rsid w:val="00CA61B5"/>
    <w:rsid w:val="00CB43A0"/>
    <w:rsid w:val="00CC2333"/>
    <w:rsid w:val="00CE45A1"/>
    <w:rsid w:val="00CE5C89"/>
    <w:rsid w:val="00CF3E3A"/>
    <w:rsid w:val="00D033E2"/>
    <w:rsid w:val="00D15682"/>
    <w:rsid w:val="00D32539"/>
    <w:rsid w:val="00D3385B"/>
    <w:rsid w:val="00D46FC2"/>
    <w:rsid w:val="00D477AC"/>
    <w:rsid w:val="00D5353D"/>
    <w:rsid w:val="00D53FB0"/>
    <w:rsid w:val="00D62F46"/>
    <w:rsid w:val="00D65285"/>
    <w:rsid w:val="00D70472"/>
    <w:rsid w:val="00D73846"/>
    <w:rsid w:val="00D81892"/>
    <w:rsid w:val="00D865BE"/>
    <w:rsid w:val="00D9711F"/>
    <w:rsid w:val="00D973A9"/>
    <w:rsid w:val="00DA77D7"/>
    <w:rsid w:val="00DA7930"/>
    <w:rsid w:val="00DB1031"/>
    <w:rsid w:val="00DB54E1"/>
    <w:rsid w:val="00DC07C7"/>
    <w:rsid w:val="00DC0D6A"/>
    <w:rsid w:val="00DD0D32"/>
    <w:rsid w:val="00DD1EA7"/>
    <w:rsid w:val="00DD32D2"/>
    <w:rsid w:val="00DE1B0D"/>
    <w:rsid w:val="00DF3E2A"/>
    <w:rsid w:val="00DF5F6D"/>
    <w:rsid w:val="00E07206"/>
    <w:rsid w:val="00E1559A"/>
    <w:rsid w:val="00E17A8E"/>
    <w:rsid w:val="00E23C40"/>
    <w:rsid w:val="00E3322A"/>
    <w:rsid w:val="00E34C59"/>
    <w:rsid w:val="00E35518"/>
    <w:rsid w:val="00E407B8"/>
    <w:rsid w:val="00E40FB5"/>
    <w:rsid w:val="00E5070F"/>
    <w:rsid w:val="00E57F6F"/>
    <w:rsid w:val="00E62069"/>
    <w:rsid w:val="00E6693B"/>
    <w:rsid w:val="00E67DC3"/>
    <w:rsid w:val="00E7188C"/>
    <w:rsid w:val="00E72416"/>
    <w:rsid w:val="00E92400"/>
    <w:rsid w:val="00E956A5"/>
    <w:rsid w:val="00EA7659"/>
    <w:rsid w:val="00EC1333"/>
    <w:rsid w:val="00ED0591"/>
    <w:rsid w:val="00ED1842"/>
    <w:rsid w:val="00EE49A6"/>
    <w:rsid w:val="00EE5C58"/>
    <w:rsid w:val="00EF2798"/>
    <w:rsid w:val="00F010D0"/>
    <w:rsid w:val="00F10691"/>
    <w:rsid w:val="00F13A66"/>
    <w:rsid w:val="00F143C8"/>
    <w:rsid w:val="00F14810"/>
    <w:rsid w:val="00F22A73"/>
    <w:rsid w:val="00F475A0"/>
    <w:rsid w:val="00F47707"/>
    <w:rsid w:val="00F613DE"/>
    <w:rsid w:val="00F65B37"/>
    <w:rsid w:val="00F66B3C"/>
    <w:rsid w:val="00F67C06"/>
    <w:rsid w:val="00F90AE2"/>
    <w:rsid w:val="00F9638C"/>
    <w:rsid w:val="00FA6335"/>
    <w:rsid w:val="00FB3005"/>
    <w:rsid w:val="00FC1288"/>
    <w:rsid w:val="00FC39E5"/>
    <w:rsid w:val="00FC6B2B"/>
    <w:rsid w:val="00FD04EF"/>
    <w:rsid w:val="00FD74DB"/>
    <w:rsid w:val="00FE6B52"/>
    <w:rsid w:val="00FF5321"/>
    <w:rsid w:val="00FF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C22A"/>
  <w15:chartTrackingRefBased/>
  <w15:docId w15:val="{7A9CE92D-95CD-364F-A11E-E9C89AAE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0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1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1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6019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6019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6019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6019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6019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1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01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19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19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6019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6019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6019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6019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6019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601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19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19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601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019C"/>
    <w:rPr>
      <w:i/>
      <w:iCs/>
      <w:color w:val="404040" w:themeColor="text1" w:themeTint="BF"/>
    </w:rPr>
  </w:style>
  <w:style w:type="paragraph" w:styleId="ListParagraph">
    <w:name w:val="List Paragraph"/>
    <w:basedOn w:val="Normal"/>
    <w:uiPriority w:val="34"/>
    <w:qFormat/>
    <w:rsid w:val="0096019C"/>
    <w:pPr>
      <w:ind w:left="720"/>
      <w:contextualSpacing/>
    </w:pPr>
  </w:style>
  <w:style w:type="character" w:styleId="IntenseEmphasis">
    <w:name w:val="Intense Emphasis"/>
    <w:basedOn w:val="DefaultParagraphFont"/>
    <w:uiPriority w:val="21"/>
    <w:qFormat/>
    <w:rsid w:val="0096019C"/>
    <w:rPr>
      <w:i/>
      <w:iCs/>
      <w:color w:val="0F4761" w:themeColor="accent1" w:themeShade="BF"/>
    </w:rPr>
  </w:style>
  <w:style w:type="paragraph" w:styleId="IntenseQuote">
    <w:name w:val="Intense Quote"/>
    <w:basedOn w:val="Normal"/>
    <w:next w:val="Normal"/>
    <w:link w:val="IntenseQuoteChar"/>
    <w:uiPriority w:val="30"/>
    <w:qFormat/>
    <w:rsid w:val="00960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19C"/>
    <w:rPr>
      <w:i/>
      <w:iCs/>
      <w:color w:val="0F4761" w:themeColor="accent1" w:themeShade="BF"/>
    </w:rPr>
  </w:style>
  <w:style w:type="character" w:styleId="IntenseReference">
    <w:name w:val="Intense Reference"/>
    <w:basedOn w:val="DefaultParagraphFont"/>
    <w:uiPriority w:val="32"/>
    <w:qFormat/>
    <w:rsid w:val="0096019C"/>
    <w:rPr>
      <w:b/>
      <w:bCs/>
      <w:smallCaps/>
      <w:color w:val="0F4761" w:themeColor="accent1" w:themeShade="BF"/>
      <w:spacing w:val="5"/>
    </w:rPr>
  </w:style>
  <w:style w:type="table" w:styleId="TableGrid">
    <w:name w:val="Table Grid"/>
    <w:basedOn w:val="TableNormal"/>
    <w:uiPriority w:val="39"/>
    <w:rsid w:val="00B66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7C47"/>
    <w:rPr>
      <w:sz w:val="16"/>
      <w:szCs w:val="16"/>
    </w:rPr>
  </w:style>
  <w:style w:type="paragraph" w:styleId="CommentText">
    <w:name w:val="annotation text"/>
    <w:basedOn w:val="Normal"/>
    <w:link w:val="CommentTextChar"/>
    <w:uiPriority w:val="99"/>
    <w:semiHidden/>
    <w:unhideWhenUsed/>
    <w:rsid w:val="00A07C47"/>
    <w:rPr>
      <w:sz w:val="20"/>
      <w:szCs w:val="20"/>
    </w:rPr>
  </w:style>
  <w:style w:type="character" w:customStyle="1" w:styleId="CommentTextChar">
    <w:name w:val="Comment Text Char"/>
    <w:basedOn w:val="DefaultParagraphFont"/>
    <w:link w:val="CommentText"/>
    <w:uiPriority w:val="99"/>
    <w:semiHidden/>
    <w:rsid w:val="00A07C47"/>
    <w:rPr>
      <w:sz w:val="20"/>
      <w:szCs w:val="20"/>
    </w:rPr>
  </w:style>
  <w:style w:type="paragraph" w:styleId="CommentSubject">
    <w:name w:val="annotation subject"/>
    <w:basedOn w:val="CommentText"/>
    <w:next w:val="CommentText"/>
    <w:link w:val="CommentSubjectChar"/>
    <w:uiPriority w:val="99"/>
    <w:semiHidden/>
    <w:unhideWhenUsed/>
    <w:rsid w:val="00A07C47"/>
    <w:rPr>
      <w:b/>
      <w:bCs/>
    </w:rPr>
  </w:style>
  <w:style w:type="character" w:customStyle="1" w:styleId="CommentSubjectChar">
    <w:name w:val="Comment Subject Char"/>
    <w:basedOn w:val="CommentTextChar"/>
    <w:link w:val="CommentSubject"/>
    <w:uiPriority w:val="99"/>
    <w:semiHidden/>
    <w:rsid w:val="00A07C47"/>
    <w:rPr>
      <w:b/>
      <w:bCs/>
      <w:sz w:val="20"/>
      <w:szCs w:val="20"/>
    </w:rPr>
  </w:style>
  <w:style w:type="paragraph" w:styleId="TOCHeading">
    <w:name w:val="TOC Heading"/>
    <w:basedOn w:val="Heading1"/>
    <w:next w:val="Normal"/>
    <w:uiPriority w:val="39"/>
    <w:unhideWhenUsed/>
    <w:qFormat/>
    <w:rsid w:val="00F47707"/>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F47707"/>
    <w:pPr>
      <w:spacing w:before="120"/>
    </w:pPr>
    <w:rPr>
      <w:rFonts w:asciiTheme="minorHAnsi" w:hAnsiTheme="minorHAnsi"/>
      <w:b/>
      <w:bCs/>
      <w:i/>
      <w:iCs/>
    </w:rPr>
  </w:style>
  <w:style w:type="paragraph" w:styleId="TOC2">
    <w:name w:val="toc 2"/>
    <w:basedOn w:val="Normal"/>
    <w:next w:val="Normal"/>
    <w:autoRedefine/>
    <w:uiPriority w:val="39"/>
    <w:unhideWhenUsed/>
    <w:rsid w:val="00F47707"/>
    <w:pPr>
      <w:spacing w:before="120"/>
      <w:ind w:left="240"/>
    </w:pPr>
    <w:rPr>
      <w:rFonts w:asciiTheme="minorHAnsi" w:hAnsiTheme="minorHAnsi"/>
      <w:b/>
      <w:bCs/>
      <w:sz w:val="22"/>
      <w:szCs w:val="22"/>
    </w:rPr>
  </w:style>
  <w:style w:type="character" w:styleId="Hyperlink">
    <w:name w:val="Hyperlink"/>
    <w:basedOn w:val="DefaultParagraphFont"/>
    <w:uiPriority w:val="99"/>
    <w:unhideWhenUsed/>
    <w:rsid w:val="00F47707"/>
    <w:rPr>
      <w:color w:val="467886" w:themeColor="hyperlink"/>
      <w:u w:val="single"/>
    </w:rPr>
  </w:style>
  <w:style w:type="paragraph" w:styleId="TOC3">
    <w:name w:val="toc 3"/>
    <w:basedOn w:val="Normal"/>
    <w:next w:val="Normal"/>
    <w:autoRedefine/>
    <w:uiPriority w:val="39"/>
    <w:semiHidden/>
    <w:unhideWhenUsed/>
    <w:rsid w:val="00F47707"/>
    <w:pPr>
      <w:ind w:left="480"/>
    </w:pPr>
    <w:rPr>
      <w:rFonts w:asciiTheme="minorHAnsi" w:hAnsiTheme="minorHAnsi"/>
      <w:sz w:val="20"/>
      <w:szCs w:val="20"/>
    </w:rPr>
  </w:style>
  <w:style w:type="paragraph" w:styleId="TOC4">
    <w:name w:val="toc 4"/>
    <w:basedOn w:val="Normal"/>
    <w:next w:val="Normal"/>
    <w:autoRedefine/>
    <w:uiPriority w:val="39"/>
    <w:semiHidden/>
    <w:unhideWhenUsed/>
    <w:rsid w:val="00F47707"/>
    <w:pPr>
      <w:ind w:left="720"/>
    </w:pPr>
    <w:rPr>
      <w:rFonts w:asciiTheme="minorHAnsi" w:hAnsiTheme="minorHAnsi"/>
      <w:sz w:val="20"/>
      <w:szCs w:val="20"/>
    </w:rPr>
  </w:style>
  <w:style w:type="paragraph" w:styleId="TOC5">
    <w:name w:val="toc 5"/>
    <w:basedOn w:val="Normal"/>
    <w:next w:val="Normal"/>
    <w:autoRedefine/>
    <w:uiPriority w:val="39"/>
    <w:semiHidden/>
    <w:unhideWhenUsed/>
    <w:rsid w:val="00F47707"/>
    <w:pPr>
      <w:ind w:left="960"/>
    </w:pPr>
    <w:rPr>
      <w:rFonts w:asciiTheme="minorHAnsi" w:hAnsiTheme="minorHAnsi"/>
      <w:sz w:val="20"/>
      <w:szCs w:val="20"/>
    </w:rPr>
  </w:style>
  <w:style w:type="paragraph" w:styleId="TOC6">
    <w:name w:val="toc 6"/>
    <w:basedOn w:val="Normal"/>
    <w:next w:val="Normal"/>
    <w:autoRedefine/>
    <w:uiPriority w:val="39"/>
    <w:semiHidden/>
    <w:unhideWhenUsed/>
    <w:rsid w:val="00F47707"/>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F47707"/>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F47707"/>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F47707"/>
    <w:pPr>
      <w:ind w:left="1920"/>
    </w:pPr>
    <w:rPr>
      <w:rFonts w:asciiTheme="minorHAnsi" w:hAnsiTheme="minorHAnsi"/>
      <w:sz w:val="20"/>
      <w:szCs w:val="20"/>
    </w:rPr>
  </w:style>
  <w:style w:type="paragraph" w:styleId="Header">
    <w:name w:val="header"/>
    <w:basedOn w:val="Normal"/>
    <w:link w:val="HeaderChar"/>
    <w:uiPriority w:val="99"/>
    <w:unhideWhenUsed/>
    <w:rsid w:val="00680705"/>
    <w:pPr>
      <w:tabs>
        <w:tab w:val="center" w:pos="4680"/>
        <w:tab w:val="right" w:pos="9360"/>
      </w:tabs>
    </w:pPr>
  </w:style>
  <w:style w:type="character" w:customStyle="1" w:styleId="HeaderChar">
    <w:name w:val="Header Char"/>
    <w:basedOn w:val="DefaultParagraphFont"/>
    <w:link w:val="Header"/>
    <w:uiPriority w:val="99"/>
    <w:rsid w:val="00680705"/>
  </w:style>
  <w:style w:type="paragraph" w:styleId="Footer">
    <w:name w:val="footer"/>
    <w:basedOn w:val="Normal"/>
    <w:link w:val="FooterChar"/>
    <w:uiPriority w:val="99"/>
    <w:unhideWhenUsed/>
    <w:rsid w:val="00680705"/>
    <w:pPr>
      <w:tabs>
        <w:tab w:val="center" w:pos="4680"/>
        <w:tab w:val="right" w:pos="9360"/>
      </w:tabs>
    </w:pPr>
  </w:style>
  <w:style w:type="character" w:customStyle="1" w:styleId="FooterChar">
    <w:name w:val="Footer Char"/>
    <w:basedOn w:val="DefaultParagraphFont"/>
    <w:link w:val="Footer"/>
    <w:uiPriority w:val="99"/>
    <w:rsid w:val="00680705"/>
  </w:style>
  <w:style w:type="paragraph" w:customStyle="1" w:styleId="SCD1">
    <w:name w:val="SCD 1"/>
    <w:basedOn w:val="Heading1"/>
    <w:autoRedefine/>
    <w:qFormat/>
    <w:rsid w:val="00A706D6"/>
    <w:rPr>
      <w:rFonts w:ascii="Segoe UI" w:hAnsi="Segoe UI"/>
    </w:rPr>
  </w:style>
  <w:style w:type="paragraph" w:customStyle="1" w:styleId="SCD2">
    <w:name w:val="SCD 2"/>
    <w:basedOn w:val="Heading2"/>
    <w:autoRedefine/>
    <w:qFormat/>
    <w:rsid w:val="00A706D6"/>
    <w:rPr>
      <w:rFonts w:ascii="Segoe UI Semilight" w:hAnsi="Segoe UI Semilight"/>
    </w:rPr>
  </w:style>
  <w:style w:type="table" w:styleId="ListTable3-Accent3">
    <w:name w:val="List Table 3 Accent 3"/>
    <w:basedOn w:val="TableNormal"/>
    <w:uiPriority w:val="48"/>
    <w:rsid w:val="0073738E"/>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A7115-755B-1E45-B4D8-EF34B6DE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2968</Words>
  <Characters>16924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Steglich, Ryker</dc:creator>
  <cp:keywords/>
  <dc:description/>
  <cp:lastModifiedBy>Ryker Steglich</cp:lastModifiedBy>
  <cp:revision>4</cp:revision>
  <dcterms:created xsi:type="dcterms:W3CDTF">2025-06-05T15:31:00Z</dcterms:created>
  <dcterms:modified xsi:type="dcterms:W3CDTF">2025-06-17T14:03:00Z</dcterms:modified>
</cp:coreProperties>
</file>