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C5667" w14:textId="2034BF8A" w:rsidR="0051742B" w:rsidRPr="00D138E8" w:rsidRDefault="004F23CB" w:rsidP="00D138E8">
      <w:pPr>
        <w:spacing w:before="79"/>
        <w:ind w:right="353"/>
        <w:jc w:val="center"/>
        <w:rPr>
          <w:b/>
          <w:sz w:val="24"/>
        </w:rPr>
      </w:pPr>
      <w:r>
        <w:rPr>
          <w:b/>
          <w:spacing w:val="-4"/>
          <w:sz w:val="24"/>
        </w:rPr>
        <w:t>RESOLUTION</w:t>
      </w:r>
      <w:r>
        <w:rPr>
          <w:b/>
          <w:spacing w:val="-13"/>
          <w:sz w:val="24"/>
        </w:rPr>
        <w:t xml:space="preserve"> </w:t>
      </w:r>
      <w:r>
        <w:rPr>
          <w:b/>
          <w:spacing w:val="-4"/>
          <w:sz w:val="24"/>
        </w:rPr>
        <w:t>NO.</w:t>
      </w:r>
      <w:r w:rsidR="00D138E8">
        <w:rPr>
          <w:b/>
          <w:spacing w:val="66"/>
          <w:sz w:val="24"/>
        </w:rPr>
        <w:t xml:space="preserve"> 16-2025</w:t>
      </w:r>
    </w:p>
    <w:p w14:paraId="2C4B780C" w14:textId="77777777" w:rsidR="0051742B" w:rsidRDefault="0051742B">
      <w:pPr>
        <w:pStyle w:val="BodyText"/>
        <w:rPr>
          <w:b/>
        </w:rPr>
      </w:pPr>
    </w:p>
    <w:p w14:paraId="66493AE6" w14:textId="77777777" w:rsidR="0051742B" w:rsidRDefault="0051742B">
      <w:pPr>
        <w:pStyle w:val="BodyText"/>
        <w:rPr>
          <w:b/>
        </w:rPr>
      </w:pPr>
    </w:p>
    <w:p w14:paraId="226581E4" w14:textId="77777777" w:rsidR="0051742B" w:rsidRDefault="004F23CB">
      <w:pPr>
        <w:ind w:right="355"/>
        <w:jc w:val="both"/>
        <w:rPr>
          <w:b/>
          <w:sz w:val="20"/>
        </w:rPr>
      </w:pPr>
      <w:r>
        <w:rPr>
          <w:b/>
          <w:sz w:val="20"/>
        </w:rPr>
        <w:t>A RESOLUTION FIXING AND PRESCRIBING A POLICY FOR IMPACT FEES FOR PUBLIC SAFETY FACILITIES; ADOPTING AN IMPACT FEE FACILITIES PLAN FOR THE PROVISION OF SAID FACILITIES, ESTABLISHING A SERVICE AREA FOR PURPOSES OF EQUITABLE DISTRIBUTION OF PUBLIC SAFETY IMPACT FEES, AND OTHER RELATED MATTERS</w:t>
      </w:r>
    </w:p>
    <w:p w14:paraId="2B34D6BB" w14:textId="77777777" w:rsidR="0051742B" w:rsidRDefault="0051742B">
      <w:pPr>
        <w:pStyle w:val="BodyText"/>
        <w:spacing w:before="2"/>
        <w:rPr>
          <w:b/>
        </w:rPr>
      </w:pPr>
    </w:p>
    <w:p w14:paraId="251E81AD" w14:textId="49A66317" w:rsidR="0051742B" w:rsidRDefault="004F23CB">
      <w:pPr>
        <w:pStyle w:val="BodyText"/>
        <w:ind w:right="368"/>
        <w:jc w:val="both"/>
      </w:pPr>
      <w:r>
        <w:t>WHEREAS, the Weber Fire District (the “District”) is a political subdivision of the state of Utah, authorized and organized under the provisions of Utah law;</w:t>
      </w:r>
      <w:r w:rsidR="00C57BAE">
        <w:t xml:space="preserve"> and</w:t>
      </w:r>
    </w:p>
    <w:p w14:paraId="1E61971A" w14:textId="5C3CAD75" w:rsidR="0051742B" w:rsidRDefault="004F23CB">
      <w:pPr>
        <w:pStyle w:val="BodyText"/>
        <w:spacing w:before="229"/>
        <w:ind w:right="358"/>
        <w:jc w:val="both"/>
      </w:pPr>
      <w:r>
        <w:t>WHEREAS, the District has legal authority, pursuant to Title 11, Chapter 36a Utah Code, Annotated, as amended (“Impact Fees Act”), to impose development impact fees as</w:t>
      </w:r>
      <w:r>
        <w:rPr>
          <w:spacing w:val="-3"/>
        </w:rPr>
        <w:t xml:space="preserve"> </w:t>
      </w:r>
      <w:r>
        <w:t>a condition</w:t>
      </w:r>
      <w:r>
        <w:rPr>
          <w:spacing w:val="-1"/>
        </w:rPr>
        <w:t xml:space="preserve"> </w:t>
      </w:r>
      <w:r>
        <w:t>of development approval, which impact fees are used to defray capital infrastructure costs attributable to growth activity;</w:t>
      </w:r>
      <w:r w:rsidR="00C57BAE">
        <w:t xml:space="preserve"> and</w:t>
      </w:r>
    </w:p>
    <w:p w14:paraId="20EE7E57" w14:textId="2EAFD5FD" w:rsidR="0051742B" w:rsidRDefault="004F23CB">
      <w:pPr>
        <w:pStyle w:val="BodyText"/>
        <w:spacing w:before="229"/>
        <w:ind w:right="368"/>
        <w:jc w:val="both"/>
      </w:pPr>
      <w:proofErr w:type="gramStart"/>
      <w:r>
        <w:t>WHEREAS,</w:t>
      </w:r>
      <w:proofErr w:type="gramEnd"/>
      <w:r>
        <w:t xml:space="preserve"> historically the </w:t>
      </w:r>
      <w:proofErr w:type="gramStart"/>
      <w:r>
        <w:t>District</w:t>
      </w:r>
      <w:proofErr w:type="gramEnd"/>
      <w:r>
        <w:t xml:space="preserve"> has assessed impact fees as a condition of development approval </w:t>
      </w:r>
      <w:proofErr w:type="gramStart"/>
      <w:r>
        <w:t>in order to</w:t>
      </w:r>
      <w:proofErr w:type="gramEnd"/>
      <w:r>
        <w:t xml:space="preserve"> appropriately assign capital infrastructure costs to development in an equitable and proportionate manner;</w:t>
      </w:r>
      <w:r w:rsidR="00C57BAE">
        <w:t xml:space="preserve"> and</w:t>
      </w:r>
    </w:p>
    <w:p w14:paraId="7871846D" w14:textId="77777777" w:rsidR="0051742B" w:rsidRDefault="0051742B">
      <w:pPr>
        <w:pStyle w:val="BodyText"/>
        <w:spacing w:before="2"/>
      </w:pPr>
    </w:p>
    <w:p w14:paraId="35F24BF9" w14:textId="1E967743" w:rsidR="0051742B" w:rsidRDefault="004F23CB">
      <w:pPr>
        <w:pStyle w:val="BodyText"/>
        <w:ind w:right="356"/>
        <w:jc w:val="both"/>
      </w:pPr>
      <w:r>
        <w:t>WHEREAS,</w:t>
      </w:r>
      <w:r>
        <w:rPr>
          <w:spacing w:val="-1"/>
        </w:rPr>
        <w:t xml:space="preserve"> </w:t>
      </w:r>
      <w:r>
        <w:t>the</w:t>
      </w:r>
      <w:r>
        <w:rPr>
          <w:spacing w:val="-1"/>
        </w:rPr>
        <w:t xml:space="preserve"> </w:t>
      </w:r>
      <w:r>
        <w:t>District has</w:t>
      </w:r>
      <w:r>
        <w:rPr>
          <w:spacing w:val="-1"/>
        </w:rPr>
        <w:t xml:space="preserve"> </w:t>
      </w:r>
      <w:r>
        <w:t>adopted</w:t>
      </w:r>
      <w:r w:rsidR="00260EC8">
        <w:t xml:space="preserve"> other resolutions</w:t>
      </w:r>
      <w:r w:rsidR="00213EC3">
        <w:t xml:space="preserve"> involving impact fees, including in 2019 and 2022</w:t>
      </w:r>
      <w:r w:rsidR="004C7B46">
        <w:t>,</w:t>
      </w:r>
      <w:r>
        <w:t xml:space="preserve"> that</w:t>
      </w:r>
      <w:r>
        <w:rPr>
          <w:spacing w:val="-1"/>
        </w:rPr>
        <w:t xml:space="preserve"> </w:t>
      </w:r>
      <w:r>
        <w:t xml:space="preserve">will be repealed and replaced with Resolution </w:t>
      </w:r>
      <w:r w:rsidR="00D138E8">
        <w:t>16-2025</w:t>
      </w:r>
      <w:r>
        <w:t xml:space="preserve">, adopted on </w:t>
      </w:r>
      <w:r w:rsidR="00D138E8">
        <w:t>September 23, 2025</w:t>
      </w:r>
      <w:r w:rsidR="000819FC">
        <w:t>, once all time</w:t>
      </w:r>
      <w:r w:rsidR="00C57BAE">
        <w:t xml:space="preserve"> frames and procedures have been followed according to the Impact Fees Act</w:t>
      </w:r>
      <w:r>
        <w:t>;</w:t>
      </w:r>
      <w:r w:rsidR="00C57BAE">
        <w:t xml:space="preserve"> and</w:t>
      </w:r>
    </w:p>
    <w:p w14:paraId="2B596B65" w14:textId="77777777" w:rsidR="0051742B" w:rsidRDefault="004F23CB">
      <w:pPr>
        <w:pStyle w:val="BodyText"/>
        <w:spacing w:before="229"/>
        <w:ind w:right="355"/>
        <w:jc w:val="both"/>
      </w:pPr>
      <w:r>
        <w:t>WHEREAS, the District has established a District-Wide Service Area for purposes of Public Safety Impact Fees; attached hereto as Exhibit A; and</w:t>
      </w:r>
    </w:p>
    <w:p w14:paraId="2079D6AA" w14:textId="77777777" w:rsidR="0051742B" w:rsidRDefault="0051742B">
      <w:pPr>
        <w:pStyle w:val="BodyText"/>
        <w:spacing w:before="1"/>
      </w:pPr>
    </w:p>
    <w:p w14:paraId="7D2CEA7B" w14:textId="77777777" w:rsidR="0051742B" w:rsidRDefault="004F23CB">
      <w:pPr>
        <w:pStyle w:val="BodyText"/>
        <w:ind w:right="355"/>
        <w:jc w:val="both"/>
      </w:pPr>
      <w:r>
        <w:t xml:space="preserve">WHEREAS, the District has revised and updated an Impact Fee Facilities Plan completed by Lewis Young Robertson &amp; Burningham Inc., associated with Public Safety infrastructure within the </w:t>
      </w:r>
      <w:proofErr w:type="gramStart"/>
      <w:r>
        <w:t>District</w:t>
      </w:r>
      <w:proofErr w:type="gramEnd"/>
      <w:r>
        <w:t xml:space="preserve">-Wide Service Area; </w:t>
      </w:r>
      <w:r>
        <w:rPr>
          <w:spacing w:val="-4"/>
        </w:rPr>
        <w:t>and</w:t>
      </w:r>
    </w:p>
    <w:p w14:paraId="3F2C6FC3" w14:textId="03F5C2E1" w:rsidR="0051742B" w:rsidRDefault="004F23CB">
      <w:pPr>
        <w:pStyle w:val="BodyText"/>
        <w:spacing w:before="229"/>
        <w:ind w:right="357"/>
        <w:jc w:val="both"/>
      </w:pPr>
      <w:r>
        <w:t>WHEREAS, the District Board has directed Lewis Young Robertson &amp; Burningham Inc., to conduct an evaluation and</w:t>
      </w:r>
      <w:r>
        <w:rPr>
          <w:spacing w:val="-2"/>
        </w:rPr>
        <w:t xml:space="preserve"> </w:t>
      </w:r>
      <w:r>
        <w:t>update</w:t>
      </w:r>
      <w:r>
        <w:rPr>
          <w:spacing w:val="-3"/>
        </w:rPr>
        <w:t xml:space="preserve"> </w:t>
      </w:r>
      <w:r>
        <w:t>of</w:t>
      </w:r>
      <w:r>
        <w:rPr>
          <w:spacing w:val="-2"/>
        </w:rPr>
        <w:t xml:space="preserve"> </w:t>
      </w:r>
      <w:r>
        <w:t>the</w:t>
      </w:r>
      <w:r>
        <w:rPr>
          <w:spacing w:val="-3"/>
        </w:rPr>
        <w:t xml:space="preserve"> </w:t>
      </w:r>
      <w:r>
        <w:t>District’s</w:t>
      </w:r>
      <w:r>
        <w:rPr>
          <w:spacing w:val="-2"/>
        </w:rPr>
        <w:t xml:space="preserve"> </w:t>
      </w:r>
      <w:r>
        <w:t>Impact</w:t>
      </w:r>
      <w:r>
        <w:rPr>
          <w:spacing w:val="-1"/>
        </w:rPr>
        <w:t xml:space="preserve"> </w:t>
      </w:r>
      <w:r>
        <w:t>Fee Facilities Plan attached hereto in Exhibit</w:t>
      </w:r>
      <w:r>
        <w:rPr>
          <w:spacing w:val="-1"/>
        </w:rPr>
        <w:t xml:space="preserve"> </w:t>
      </w:r>
      <w:r>
        <w:t>B and</w:t>
      </w:r>
      <w:r>
        <w:rPr>
          <w:spacing w:val="-2"/>
        </w:rPr>
        <w:t xml:space="preserve"> </w:t>
      </w:r>
      <w:r>
        <w:t>prepare</w:t>
      </w:r>
      <w:r>
        <w:rPr>
          <w:spacing w:val="-1"/>
        </w:rPr>
        <w:t xml:space="preserve"> </w:t>
      </w:r>
      <w:r>
        <w:t>a</w:t>
      </w:r>
      <w:r>
        <w:rPr>
          <w:spacing w:val="-3"/>
        </w:rPr>
        <w:t xml:space="preserve"> </w:t>
      </w:r>
      <w:r>
        <w:t>Written Impact</w:t>
      </w:r>
      <w:r>
        <w:rPr>
          <w:spacing w:val="-1"/>
        </w:rPr>
        <w:t xml:space="preserve"> </w:t>
      </w:r>
      <w:r>
        <w:t xml:space="preserve">Fee Analysis attached hereto in Exhibit C to be completed for the District and conducted consistent and in compliance with the Impact Fees Act (specifically </w:t>
      </w:r>
      <w:r w:rsidR="0025296C">
        <w:t>Utah Code Ann. §</w:t>
      </w:r>
      <w:r>
        <w:t>11-36a-201); and</w:t>
      </w:r>
    </w:p>
    <w:p w14:paraId="26C86814" w14:textId="77777777" w:rsidR="0051742B" w:rsidRDefault="0051742B">
      <w:pPr>
        <w:pStyle w:val="BodyText"/>
      </w:pPr>
    </w:p>
    <w:p w14:paraId="714D91BE" w14:textId="3DFE3EC9" w:rsidR="0051742B" w:rsidRDefault="004F23CB">
      <w:pPr>
        <w:pStyle w:val="BodyText"/>
        <w:spacing w:before="1"/>
        <w:ind w:right="357"/>
        <w:jc w:val="both"/>
      </w:pPr>
      <w:r>
        <w:t>WHEREAS, the District posted notice</w:t>
      </w:r>
      <w:r>
        <w:rPr>
          <w:spacing w:val="-1"/>
        </w:rPr>
        <w:t xml:space="preserve"> </w:t>
      </w:r>
      <w:r>
        <w:t>of intent to prepare or amend a</w:t>
      </w:r>
      <w:r w:rsidR="00D138E8">
        <w:t>n</w:t>
      </w:r>
      <w:r>
        <w:t xml:space="preserve"> Impact Fee Facilities Plan including a map of the area to be covered, on the Utah Public Notice Website; and</w:t>
      </w:r>
    </w:p>
    <w:p w14:paraId="47DD14FE" w14:textId="77777777" w:rsidR="0051742B" w:rsidRDefault="0051742B">
      <w:pPr>
        <w:pStyle w:val="BodyText"/>
        <w:spacing w:before="1"/>
      </w:pPr>
    </w:p>
    <w:p w14:paraId="077B2E91" w14:textId="4BA9ECEA" w:rsidR="0051742B" w:rsidRDefault="004F23CB">
      <w:pPr>
        <w:pStyle w:val="BodyText"/>
        <w:ind w:right="353"/>
        <w:jc w:val="both"/>
      </w:pPr>
      <w:r>
        <w:t xml:space="preserve">WHEREAS, the District has posted a notice of this </w:t>
      </w:r>
      <w:r w:rsidR="00D138E8">
        <w:t>September 23, 2025</w:t>
      </w:r>
      <w:r>
        <w:t xml:space="preserve"> meeting, </w:t>
      </w:r>
      <w:r w:rsidR="0063784F">
        <w:t xml:space="preserve">a copy of that notice </w:t>
      </w:r>
      <w:r>
        <w:t>attached hereto as Exhibit D</w:t>
      </w:r>
      <w:r w:rsidR="008874BF">
        <w:t>;</w:t>
      </w:r>
      <w:r>
        <w:t xml:space="preserve"> and a copy of this</w:t>
      </w:r>
      <w:r>
        <w:rPr>
          <w:spacing w:val="-1"/>
        </w:rPr>
        <w:t xml:space="preserve"> </w:t>
      </w:r>
      <w:r>
        <w:t xml:space="preserve">Resolution and said </w:t>
      </w:r>
      <w:r>
        <w:rPr>
          <w:u w:val="single"/>
        </w:rPr>
        <w:t>Weber Fire District Fire Impact Fee Facilities Plan (IFFP) and Impact Fee Analysis</w:t>
      </w:r>
      <w:r>
        <w:t xml:space="preserve"> </w:t>
      </w:r>
      <w:r>
        <w:rPr>
          <w:u w:val="single"/>
        </w:rPr>
        <w:t>(IFA)</w:t>
      </w:r>
      <w:r>
        <w:t xml:space="preserve"> including an “executive Summary” of the Plan written for a lay person to understand, the District-Wide</w:t>
      </w:r>
      <w:r>
        <w:rPr>
          <w:spacing w:val="40"/>
        </w:rPr>
        <w:t xml:space="preserve"> </w:t>
      </w:r>
      <w:r>
        <w:t xml:space="preserve">Impact Fee Service Area Map and a “Proportionate Share Analysis has been available for inspection for a minimum of </w:t>
      </w:r>
      <w:r w:rsidR="00D138E8">
        <w:t>ten (10)</w:t>
      </w:r>
      <w:r>
        <w:t xml:space="preserve"> days prior to the public hearing at the following locations:</w:t>
      </w:r>
    </w:p>
    <w:p w14:paraId="1BB61F6F" w14:textId="77777777" w:rsidR="0051742B" w:rsidRDefault="004F23CB">
      <w:pPr>
        <w:pStyle w:val="ListParagraph"/>
        <w:numPr>
          <w:ilvl w:val="0"/>
          <w:numId w:val="5"/>
        </w:numPr>
        <w:tabs>
          <w:tab w:val="left" w:pos="1078"/>
        </w:tabs>
        <w:spacing w:line="230" w:lineRule="exact"/>
        <w:ind w:left="1078" w:hanging="358"/>
        <w:rPr>
          <w:sz w:val="20"/>
        </w:rPr>
      </w:pPr>
      <w:r>
        <w:rPr>
          <w:sz w:val="20"/>
        </w:rPr>
        <w:t>Weber</w:t>
      </w:r>
      <w:r>
        <w:rPr>
          <w:spacing w:val="-4"/>
          <w:sz w:val="20"/>
        </w:rPr>
        <w:t xml:space="preserve"> </w:t>
      </w:r>
      <w:r>
        <w:rPr>
          <w:sz w:val="20"/>
        </w:rPr>
        <w:t>Fire</w:t>
      </w:r>
      <w:r>
        <w:rPr>
          <w:spacing w:val="-4"/>
          <w:sz w:val="20"/>
        </w:rPr>
        <w:t xml:space="preserve"> </w:t>
      </w:r>
      <w:r>
        <w:rPr>
          <w:sz w:val="20"/>
        </w:rPr>
        <w:t>District</w:t>
      </w:r>
      <w:r>
        <w:rPr>
          <w:spacing w:val="-4"/>
          <w:sz w:val="20"/>
        </w:rPr>
        <w:t xml:space="preserve"> </w:t>
      </w:r>
      <w:r>
        <w:rPr>
          <w:sz w:val="20"/>
        </w:rPr>
        <w:t>Administrative</w:t>
      </w:r>
      <w:r>
        <w:rPr>
          <w:spacing w:val="-4"/>
          <w:sz w:val="20"/>
        </w:rPr>
        <w:t xml:space="preserve"> </w:t>
      </w:r>
      <w:r>
        <w:rPr>
          <w:sz w:val="20"/>
        </w:rPr>
        <w:t>Offices,</w:t>
      </w:r>
      <w:r>
        <w:rPr>
          <w:spacing w:val="-4"/>
          <w:sz w:val="20"/>
        </w:rPr>
        <w:t xml:space="preserve"> </w:t>
      </w:r>
      <w:r>
        <w:rPr>
          <w:sz w:val="20"/>
        </w:rPr>
        <w:t>2023</w:t>
      </w:r>
      <w:r>
        <w:rPr>
          <w:spacing w:val="-3"/>
          <w:sz w:val="20"/>
        </w:rPr>
        <w:t xml:space="preserve"> </w:t>
      </w:r>
      <w:r>
        <w:rPr>
          <w:sz w:val="20"/>
        </w:rPr>
        <w:t>West</w:t>
      </w:r>
      <w:r>
        <w:rPr>
          <w:spacing w:val="-6"/>
          <w:sz w:val="20"/>
        </w:rPr>
        <w:t xml:space="preserve"> </w:t>
      </w:r>
      <w:r>
        <w:rPr>
          <w:sz w:val="20"/>
        </w:rPr>
        <w:t>1300</w:t>
      </w:r>
      <w:r>
        <w:rPr>
          <w:spacing w:val="-5"/>
          <w:sz w:val="20"/>
        </w:rPr>
        <w:t xml:space="preserve"> </w:t>
      </w:r>
      <w:r>
        <w:rPr>
          <w:sz w:val="20"/>
        </w:rPr>
        <w:t>North,</w:t>
      </w:r>
      <w:r>
        <w:rPr>
          <w:spacing w:val="-4"/>
          <w:sz w:val="20"/>
        </w:rPr>
        <w:t xml:space="preserve"> </w:t>
      </w:r>
      <w:r>
        <w:rPr>
          <w:sz w:val="20"/>
        </w:rPr>
        <w:t>Farr</w:t>
      </w:r>
      <w:r>
        <w:rPr>
          <w:spacing w:val="-4"/>
          <w:sz w:val="20"/>
        </w:rPr>
        <w:t xml:space="preserve"> </w:t>
      </w:r>
      <w:r>
        <w:rPr>
          <w:sz w:val="20"/>
        </w:rPr>
        <w:t>West</w:t>
      </w:r>
      <w:r>
        <w:rPr>
          <w:spacing w:val="-5"/>
          <w:sz w:val="20"/>
        </w:rPr>
        <w:t xml:space="preserve"> </w:t>
      </w:r>
      <w:r>
        <w:rPr>
          <w:sz w:val="20"/>
        </w:rPr>
        <w:t>City,</w:t>
      </w:r>
      <w:r>
        <w:rPr>
          <w:spacing w:val="-4"/>
          <w:sz w:val="20"/>
        </w:rPr>
        <w:t xml:space="preserve"> </w:t>
      </w:r>
      <w:r>
        <w:rPr>
          <w:spacing w:val="-5"/>
          <w:sz w:val="20"/>
        </w:rPr>
        <w:t>UT</w:t>
      </w:r>
    </w:p>
    <w:p w14:paraId="34E0A5FD" w14:textId="77777777" w:rsidR="0051742B" w:rsidRDefault="004F23CB">
      <w:pPr>
        <w:pStyle w:val="ListParagraph"/>
        <w:numPr>
          <w:ilvl w:val="0"/>
          <w:numId w:val="5"/>
        </w:numPr>
        <w:tabs>
          <w:tab w:val="left" w:pos="1078"/>
        </w:tabs>
        <w:spacing w:line="229" w:lineRule="exact"/>
        <w:ind w:left="1078" w:hanging="358"/>
        <w:rPr>
          <w:sz w:val="20"/>
        </w:rPr>
      </w:pPr>
      <w:r>
        <w:rPr>
          <w:sz w:val="20"/>
        </w:rPr>
        <w:t>Weber</w:t>
      </w:r>
      <w:r>
        <w:rPr>
          <w:spacing w:val="-3"/>
          <w:sz w:val="20"/>
        </w:rPr>
        <w:t xml:space="preserve"> </w:t>
      </w:r>
      <w:r>
        <w:rPr>
          <w:sz w:val="20"/>
        </w:rPr>
        <w:t>Fire</w:t>
      </w:r>
      <w:r>
        <w:rPr>
          <w:spacing w:val="-4"/>
          <w:sz w:val="20"/>
        </w:rPr>
        <w:t xml:space="preserve"> </w:t>
      </w:r>
      <w:r>
        <w:rPr>
          <w:sz w:val="20"/>
        </w:rPr>
        <w:t>District</w:t>
      </w:r>
      <w:r>
        <w:rPr>
          <w:spacing w:val="-3"/>
          <w:sz w:val="20"/>
        </w:rPr>
        <w:t xml:space="preserve"> </w:t>
      </w:r>
      <w:r>
        <w:rPr>
          <w:sz w:val="20"/>
        </w:rPr>
        <w:t>Station</w:t>
      </w:r>
      <w:r>
        <w:rPr>
          <w:spacing w:val="-3"/>
          <w:sz w:val="20"/>
        </w:rPr>
        <w:t xml:space="preserve"> </w:t>
      </w:r>
      <w:r>
        <w:rPr>
          <w:sz w:val="20"/>
        </w:rPr>
        <w:t>62,</w:t>
      </w:r>
      <w:r>
        <w:rPr>
          <w:spacing w:val="-3"/>
          <w:sz w:val="20"/>
        </w:rPr>
        <w:t xml:space="preserve"> </w:t>
      </w:r>
      <w:r>
        <w:rPr>
          <w:sz w:val="20"/>
        </w:rPr>
        <w:t>5550</w:t>
      </w:r>
      <w:r>
        <w:rPr>
          <w:spacing w:val="-3"/>
          <w:sz w:val="20"/>
        </w:rPr>
        <w:t xml:space="preserve"> </w:t>
      </w:r>
      <w:r>
        <w:rPr>
          <w:sz w:val="20"/>
        </w:rPr>
        <w:t>E.</w:t>
      </w:r>
      <w:r>
        <w:rPr>
          <w:spacing w:val="-6"/>
          <w:sz w:val="20"/>
        </w:rPr>
        <w:t xml:space="preserve"> </w:t>
      </w:r>
      <w:r>
        <w:rPr>
          <w:sz w:val="20"/>
        </w:rPr>
        <w:t>2200</w:t>
      </w:r>
      <w:r>
        <w:rPr>
          <w:spacing w:val="-3"/>
          <w:sz w:val="20"/>
        </w:rPr>
        <w:t xml:space="preserve"> </w:t>
      </w:r>
      <w:r>
        <w:rPr>
          <w:sz w:val="20"/>
        </w:rPr>
        <w:t>N.</w:t>
      </w:r>
      <w:r>
        <w:rPr>
          <w:spacing w:val="-1"/>
          <w:sz w:val="20"/>
        </w:rPr>
        <w:t xml:space="preserve"> </w:t>
      </w:r>
      <w:r>
        <w:rPr>
          <w:sz w:val="20"/>
        </w:rPr>
        <w:t>Eden,</w:t>
      </w:r>
      <w:r>
        <w:rPr>
          <w:spacing w:val="-3"/>
          <w:sz w:val="20"/>
        </w:rPr>
        <w:t xml:space="preserve"> </w:t>
      </w:r>
      <w:r>
        <w:rPr>
          <w:spacing w:val="-5"/>
          <w:sz w:val="20"/>
        </w:rPr>
        <w:t>UT</w:t>
      </w:r>
    </w:p>
    <w:p w14:paraId="294CAB63" w14:textId="77777777" w:rsidR="0051742B" w:rsidRDefault="004F23CB">
      <w:pPr>
        <w:pStyle w:val="ListParagraph"/>
        <w:numPr>
          <w:ilvl w:val="0"/>
          <w:numId w:val="5"/>
        </w:numPr>
        <w:tabs>
          <w:tab w:val="left" w:pos="1078"/>
        </w:tabs>
        <w:spacing w:line="229" w:lineRule="exact"/>
        <w:ind w:left="1078" w:hanging="358"/>
        <w:rPr>
          <w:sz w:val="20"/>
        </w:rPr>
      </w:pPr>
      <w:r>
        <w:rPr>
          <w:sz w:val="20"/>
        </w:rPr>
        <w:t>Weber</w:t>
      </w:r>
      <w:r>
        <w:rPr>
          <w:spacing w:val="-3"/>
          <w:sz w:val="20"/>
        </w:rPr>
        <w:t xml:space="preserve"> </w:t>
      </w:r>
      <w:r>
        <w:rPr>
          <w:sz w:val="20"/>
        </w:rPr>
        <w:t>Fire</w:t>
      </w:r>
      <w:r>
        <w:rPr>
          <w:spacing w:val="-2"/>
          <w:sz w:val="20"/>
        </w:rPr>
        <w:t xml:space="preserve"> </w:t>
      </w:r>
      <w:r>
        <w:rPr>
          <w:sz w:val="20"/>
        </w:rPr>
        <w:t>District</w:t>
      </w:r>
      <w:r>
        <w:rPr>
          <w:spacing w:val="-3"/>
          <w:sz w:val="20"/>
        </w:rPr>
        <w:t xml:space="preserve"> </w:t>
      </w:r>
      <w:r>
        <w:rPr>
          <w:sz w:val="20"/>
        </w:rPr>
        <w:t>Station</w:t>
      </w:r>
      <w:r>
        <w:rPr>
          <w:spacing w:val="-1"/>
          <w:sz w:val="20"/>
        </w:rPr>
        <w:t xml:space="preserve"> </w:t>
      </w:r>
      <w:r>
        <w:rPr>
          <w:sz w:val="20"/>
        </w:rPr>
        <w:t>63</w:t>
      </w:r>
      <w:r>
        <w:rPr>
          <w:spacing w:val="-4"/>
          <w:sz w:val="20"/>
        </w:rPr>
        <w:t xml:space="preserve"> </w:t>
      </w:r>
      <w:r>
        <w:rPr>
          <w:sz w:val="20"/>
        </w:rPr>
        <w:t>4646</w:t>
      </w:r>
      <w:r>
        <w:rPr>
          <w:spacing w:val="-4"/>
          <w:sz w:val="20"/>
        </w:rPr>
        <w:t xml:space="preserve"> </w:t>
      </w:r>
      <w:r>
        <w:rPr>
          <w:sz w:val="20"/>
        </w:rPr>
        <w:t>W</w:t>
      </w:r>
      <w:r>
        <w:rPr>
          <w:spacing w:val="-4"/>
          <w:sz w:val="20"/>
        </w:rPr>
        <w:t xml:space="preserve"> </w:t>
      </w:r>
      <w:r>
        <w:rPr>
          <w:sz w:val="20"/>
        </w:rPr>
        <w:t>4000</w:t>
      </w:r>
      <w:r>
        <w:rPr>
          <w:spacing w:val="-4"/>
          <w:sz w:val="20"/>
        </w:rPr>
        <w:t xml:space="preserve"> </w:t>
      </w:r>
      <w:r>
        <w:rPr>
          <w:sz w:val="20"/>
        </w:rPr>
        <w:t>S</w:t>
      </w:r>
      <w:r>
        <w:rPr>
          <w:spacing w:val="-2"/>
          <w:sz w:val="20"/>
        </w:rPr>
        <w:t xml:space="preserve"> </w:t>
      </w:r>
      <w:r>
        <w:rPr>
          <w:sz w:val="20"/>
        </w:rPr>
        <w:t>West</w:t>
      </w:r>
      <w:r>
        <w:rPr>
          <w:spacing w:val="-4"/>
          <w:sz w:val="20"/>
        </w:rPr>
        <w:t xml:space="preserve"> </w:t>
      </w:r>
      <w:r>
        <w:rPr>
          <w:sz w:val="20"/>
        </w:rPr>
        <w:t>Haven,</w:t>
      </w:r>
      <w:r>
        <w:rPr>
          <w:spacing w:val="-4"/>
          <w:sz w:val="20"/>
        </w:rPr>
        <w:t xml:space="preserve"> </w:t>
      </w:r>
      <w:r>
        <w:rPr>
          <w:spacing w:val="-5"/>
          <w:sz w:val="20"/>
        </w:rPr>
        <w:t>UT</w:t>
      </w:r>
    </w:p>
    <w:p w14:paraId="7D57AB96" w14:textId="77777777" w:rsidR="0051742B" w:rsidRDefault="004F23CB">
      <w:pPr>
        <w:pStyle w:val="ListParagraph"/>
        <w:numPr>
          <w:ilvl w:val="0"/>
          <w:numId w:val="5"/>
        </w:numPr>
        <w:tabs>
          <w:tab w:val="left" w:pos="1078"/>
        </w:tabs>
        <w:spacing w:before="1"/>
        <w:ind w:left="1078" w:hanging="358"/>
        <w:rPr>
          <w:sz w:val="20"/>
        </w:rPr>
      </w:pPr>
      <w:r>
        <w:rPr>
          <w:sz w:val="20"/>
        </w:rPr>
        <w:t>Weber</w:t>
      </w:r>
      <w:r>
        <w:rPr>
          <w:spacing w:val="-5"/>
          <w:sz w:val="20"/>
        </w:rPr>
        <w:t xml:space="preserve"> </w:t>
      </w:r>
      <w:r>
        <w:rPr>
          <w:sz w:val="20"/>
        </w:rPr>
        <w:t>Fire</w:t>
      </w:r>
      <w:r>
        <w:rPr>
          <w:spacing w:val="-5"/>
          <w:sz w:val="20"/>
        </w:rPr>
        <w:t xml:space="preserve"> </w:t>
      </w:r>
      <w:r>
        <w:rPr>
          <w:sz w:val="20"/>
        </w:rPr>
        <w:t>District</w:t>
      </w:r>
      <w:r>
        <w:rPr>
          <w:spacing w:val="-5"/>
          <w:sz w:val="20"/>
        </w:rPr>
        <w:t xml:space="preserve"> </w:t>
      </w:r>
      <w:r>
        <w:rPr>
          <w:sz w:val="20"/>
        </w:rPr>
        <w:t>Station</w:t>
      </w:r>
      <w:r>
        <w:rPr>
          <w:spacing w:val="-4"/>
          <w:sz w:val="20"/>
        </w:rPr>
        <w:t xml:space="preserve"> </w:t>
      </w:r>
      <w:r>
        <w:rPr>
          <w:sz w:val="20"/>
        </w:rPr>
        <w:t>64,</w:t>
      </w:r>
      <w:r>
        <w:rPr>
          <w:spacing w:val="-4"/>
          <w:sz w:val="20"/>
        </w:rPr>
        <w:t xml:space="preserve"> </w:t>
      </w:r>
      <w:r>
        <w:rPr>
          <w:sz w:val="20"/>
        </w:rPr>
        <w:t>2175</w:t>
      </w:r>
      <w:r>
        <w:rPr>
          <w:spacing w:val="-5"/>
          <w:sz w:val="20"/>
        </w:rPr>
        <w:t xml:space="preserve"> </w:t>
      </w:r>
      <w:r>
        <w:rPr>
          <w:sz w:val="20"/>
        </w:rPr>
        <w:t>Eastwood,</w:t>
      </w:r>
      <w:r>
        <w:rPr>
          <w:spacing w:val="-4"/>
          <w:sz w:val="20"/>
        </w:rPr>
        <w:t xml:space="preserve"> </w:t>
      </w:r>
      <w:r>
        <w:rPr>
          <w:sz w:val="20"/>
        </w:rPr>
        <w:t>Uintah</w:t>
      </w:r>
      <w:r>
        <w:rPr>
          <w:spacing w:val="-4"/>
          <w:sz w:val="20"/>
        </w:rPr>
        <w:t xml:space="preserve"> </w:t>
      </w:r>
      <w:r>
        <w:rPr>
          <w:sz w:val="20"/>
        </w:rPr>
        <w:t>Highlands,</w:t>
      </w:r>
      <w:r>
        <w:rPr>
          <w:spacing w:val="-6"/>
          <w:sz w:val="20"/>
        </w:rPr>
        <w:t xml:space="preserve"> </w:t>
      </w:r>
      <w:r>
        <w:rPr>
          <w:spacing w:val="-5"/>
          <w:sz w:val="20"/>
        </w:rPr>
        <w:t>UT</w:t>
      </w:r>
    </w:p>
    <w:p w14:paraId="275E834B" w14:textId="77777777" w:rsidR="0051742B" w:rsidRDefault="004F23CB">
      <w:pPr>
        <w:pStyle w:val="ListParagraph"/>
        <w:numPr>
          <w:ilvl w:val="0"/>
          <w:numId w:val="5"/>
        </w:numPr>
        <w:tabs>
          <w:tab w:val="left" w:pos="1078"/>
        </w:tabs>
        <w:ind w:left="1078" w:hanging="358"/>
        <w:rPr>
          <w:sz w:val="20"/>
        </w:rPr>
      </w:pPr>
      <w:r>
        <w:rPr>
          <w:sz w:val="20"/>
        </w:rPr>
        <w:t>Weber</w:t>
      </w:r>
      <w:r>
        <w:rPr>
          <w:spacing w:val="-4"/>
          <w:sz w:val="20"/>
        </w:rPr>
        <w:t xml:space="preserve"> </w:t>
      </w:r>
      <w:r>
        <w:rPr>
          <w:sz w:val="20"/>
        </w:rPr>
        <w:t>Fire</w:t>
      </w:r>
      <w:r>
        <w:rPr>
          <w:spacing w:val="-4"/>
          <w:sz w:val="20"/>
        </w:rPr>
        <w:t xml:space="preserve"> </w:t>
      </w:r>
      <w:r>
        <w:rPr>
          <w:sz w:val="20"/>
        </w:rPr>
        <w:t>District</w:t>
      </w:r>
      <w:r>
        <w:rPr>
          <w:spacing w:val="-3"/>
          <w:sz w:val="20"/>
        </w:rPr>
        <w:t xml:space="preserve"> </w:t>
      </w:r>
      <w:r>
        <w:rPr>
          <w:sz w:val="20"/>
        </w:rPr>
        <w:t>Station</w:t>
      </w:r>
      <w:r>
        <w:rPr>
          <w:spacing w:val="-3"/>
          <w:sz w:val="20"/>
        </w:rPr>
        <w:t xml:space="preserve"> </w:t>
      </w:r>
      <w:r>
        <w:rPr>
          <w:sz w:val="20"/>
        </w:rPr>
        <w:t>65,</w:t>
      </w:r>
      <w:r>
        <w:rPr>
          <w:spacing w:val="-3"/>
          <w:sz w:val="20"/>
        </w:rPr>
        <w:t xml:space="preserve"> </w:t>
      </w:r>
      <w:r>
        <w:rPr>
          <w:sz w:val="20"/>
        </w:rPr>
        <w:t>7925</w:t>
      </w:r>
      <w:r>
        <w:rPr>
          <w:spacing w:val="-3"/>
          <w:sz w:val="20"/>
        </w:rPr>
        <w:t xml:space="preserve"> </w:t>
      </w:r>
      <w:r>
        <w:rPr>
          <w:sz w:val="20"/>
        </w:rPr>
        <w:t>E</w:t>
      </w:r>
      <w:r>
        <w:rPr>
          <w:spacing w:val="-4"/>
          <w:sz w:val="20"/>
        </w:rPr>
        <w:t xml:space="preserve"> </w:t>
      </w:r>
      <w:r>
        <w:rPr>
          <w:sz w:val="20"/>
        </w:rPr>
        <w:t>500</w:t>
      </w:r>
      <w:r>
        <w:rPr>
          <w:spacing w:val="-4"/>
          <w:sz w:val="20"/>
        </w:rPr>
        <w:t xml:space="preserve"> </w:t>
      </w:r>
      <w:r>
        <w:rPr>
          <w:sz w:val="20"/>
        </w:rPr>
        <w:t>S,</w:t>
      </w:r>
      <w:r>
        <w:rPr>
          <w:spacing w:val="-3"/>
          <w:sz w:val="20"/>
        </w:rPr>
        <w:t xml:space="preserve"> </w:t>
      </w:r>
      <w:r>
        <w:rPr>
          <w:sz w:val="20"/>
        </w:rPr>
        <w:t>Huntsville,</w:t>
      </w:r>
      <w:r>
        <w:rPr>
          <w:spacing w:val="-4"/>
          <w:sz w:val="20"/>
        </w:rPr>
        <w:t xml:space="preserve"> </w:t>
      </w:r>
      <w:r>
        <w:rPr>
          <w:spacing w:val="-5"/>
          <w:sz w:val="20"/>
        </w:rPr>
        <w:t>UT</w:t>
      </w:r>
    </w:p>
    <w:p w14:paraId="7023F652" w14:textId="5D553D36" w:rsidR="0051742B" w:rsidRPr="00D138E8" w:rsidRDefault="004F23CB" w:rsidP="00D138E8">
      <w:pPr>
        <w:pStyle w:val="ListParagraph"/>
        <w:numPr>
          <w:ilvl w:val="0"/>
          <w:numId w:val="5"/>
        </w:numPr>
        <w:tabs>
          <w:tab w:val="left" w:pos="1078"/>
        </w:tabs>
        <w:spacing w:before="1"/>
        <w:ind w:left="1078" w:hanging="358"/>
        <w:rPr>
          <w:sz w:val="20"/>
        </w:rPr>
      </w:pPr>
      <w:r>
        <w:rPr>
          <w:sz w:val="20"/>
        </w:rPr>
        <w:t>Weber</w:t>
      </w:r>
      <w:r>
        <w:rPr>
          <w:spacing w:val="-4"/>
          <w:sz w:val="20"/>
        </w:rPr>
        <w:t xml:space="preserve"> </w:t>
      </w:r>
      <w:r>
        <w:rPr>
          <w:sz w:val="20"/>
        </w:rPr>
        <w:t>Fire</w:t>
      </w:r>
      <w:r>
        <w:rPr>
          <w:spacing w:val="-4"/>
          <w:sz w:val="20"/>
        </w:rPr>
        <w:t xml:space="preserve"> </w:t>
      </w:r>
      <w:r>
        <w:rPr>
          <w:sz w:val="20"/>
        </w:rPr>
        <w:t>District</w:t>
      </w:r>
      <w:r>
        <w:rPr>
          <w:spacing w:val="-3"/>
          <w:sz w:val="20"/>
        </w:rPr>
        <w:t xml:space="preserve"> </w:t>
      </w:r>
      <w:r>
        <w:rPr>
          <w:sz w:val="20"/>
        </w:rPr>
        <w:t>Station</w:t>
      </w:r>
      <w:r>
        <w:rPr>
          <w:spacing w:val="-3"/>
          <w:sz w:val="20"/>
        </w:rPr>
        <w:t xml:space="preserve"> </w:t>
      </w:r>
      <w:r>
        <w:rPr>
          <w:sz w:val="20"/>
        </w:rPr>
        <w:t>66</w:t>
      </w:r>
      <w:r>
        <w:rPr>
          <w:spacing w:val="-4"/>
          <w:sz w:val="20"/>
        </w:rPr>
        <w:t xml:space="preserve"> </w:t>
      </w:r>
      <w:r>
        <w:rPr>
          <w:sz w:val="20"/>
        </w:rPr>
        <w:t>3641</w:t>
      </w:r>
      <w:r>
        <w:rPr>
          <w:spacing w:val="-4"/>
          <w:sz w:val="20"/>
        </w:rPr>
        <w:t xml:space="preserve"> </w:t>
      </w:r>
      <w:r>
        <w:rPr>
          <w:sz w:val="20"/>
        </w:rPr>
        <w:t>W</w:t>
      </w:r>
      <w:r>
        <w:rPr>
          <w:spacing w:val="-5"/>
          <w:sz w:val="20"/>
        </w:rPr>
        <w:t xml:space="preserve"> </w:t>
      </w:r>
      <w:r>
        <w:rPr>
          <w:sz w:val="20"/>
        </w:rPr>
        <w:t>2200</w:t>
      </w:r>
      <w:r>
        <w:rPr>
          <w:spacing w:val="-5"/>
          <w:sz w:val="20"/>
        </w:rPr>
        <w:t xml:space="preserve"> </w:t>
      </w:r>
      <w:r>
        <w:rPr>
          <w:sz w:val="20"/>
        </w:rPr>
        <w:t>S</w:t>
      </w:r>
      <w:r>
        <w:rPr>
          <w:spacing w:val="-3"/>
          <w:sz w:val="20"/>
        </w:rPr>
        <w:t xml:space="preserve"> </w:t>
      </w:r>
      <w:r>
        <w:rPr>
          <w:sz w:val="20"/>
        </w:rPr>
        <w:t>Taylor</w:t>
      </w:r>
      <w:r>
        <w:rPr>
          <w:spacing w:val="-6"/>
          <w:sz w:val="20"/>
        </w:rPr>
        <w:t xml:space="preserve"> </w:t>
      </w:r>
      <w:r>
        <w:rPr>
          <w:sz w:val="20"/>
        </w:rPr>
        <w:t>(unincorporated</w:t>
      </w:r>
      <w:r>
        <w:rPr>
          <w:spacing w:val="-3"/>
          <w:sz w:val="20"/>
        </w:rPr>
        <w:t xml:space="preserve"> </w:t>
      </w:r>
      <w:r>
        <w:rPr>
          <w:sz w:val="20"/>
        </w:rPr>
        <w:t>Weber</w:t>
      </w:r>
      <w:r>
        <w:rPr>
          <w:spacing w:val="-3"/>
          <w:sz w:val="20"/>
        </w:rPr>
        <w:t xml:space="preserve"> </w:t>
      </w:r>
      <w:r>
        <w:rPr>
          <w:sz w:val="20"/>
        </w:rPr>
        <w:t>County),</w:t>
      </w:r>
      <w:r>
        <w:rPr>
          <w:spacing w:val="-4"/>
          <w:sz w:val="20"/>
        </w:rPr>
        <w:t xml:space="preserve"> </w:t>
      </w:r>
      <w:r>
        <w:rPr>
          <w:spacing w:val="-5"/>
          <w:sz w:val="20"/>
        </w:rPr>
        <w:t>UT</w:t>
      </w:r>
    </w:p>
    <w:p w14:paraId="2EAD9F9A" w14:textId="43FC4334" w:rsidR="0051742B" w:rsidRDefault="004F23CB">
      <w:pPr>
        <w:pStyle w:val="BodyText"/>
        <w:spacing w:before="228"/>
        <w:ind w:right="356"/>
        <w:jc w:val="both"/>
      </w:pPr>
      <w:r>
        <w:t xml:space="preserve">WHEREAS, the District has published notice of the public hearing in the Standard Examiner at least </w:t>
      </w:r>
      <w:r w:rsidR="00D138E8">
        <w:t>ten (10)</w:t>
      </w:r>
      <w:r>
        <w:t xml:space="preserve"> days prior to the public hearing (Exhibit D); and</w:t>
      </w:r>
    </w:p>
    <w:p w14:paraId="55D09B81" w14:textId="77777777" w:rsidR="0051742B" w:rsidRDefault="0051742B">
      <w:pPr>
        <w:pStyle w:val="BodyText"/>
        <w:spacing w:before="1"/>
      </w:pPr>
    </w:p>
    <w:p w14:paraId="3EEA856C" w14:textId="00104B71" w:rsidR="0051742B" w:rsidRDefault="004F23CB">
      <w:pPr>
        <w:pStyle w:val="BodyText"/>
        <w:ind w:right="354"/>
        <w:jc w:val="both"/>
      </w:pPr>
      <w:proofErr w:type="gramStart"/>
      <w:r>
        <w:t>WHEREAS,</w:t>
      </w:r>
      <w:proofErr w:type="gramEnd"/>
      <w:r>
        <w:t xml:space="preserve"> a legally </w:t>
      </w:r>
      <w:proofErr w:type="gramStart"/>
      <w:r>
        <w:t>noticed</w:t>
      </w:r>
      <w:proofErr w:type="gramEnd"/>
      <w:r>
        <w:t xml:space="preserve"> Public Hearing was held on </w:t>
      </w:r>
      <w:proofErr w:type="gramStart"/>
      <w:r>
        <w:t>this</w:t>
      </w:r>
      <w:proofErr w:type="gramEnd"/>
      <w:r>
        <w:t xml:space="preserve"> </w:t>
      </w:r>
      <w:r w:rsidR="00D138E8">
        <w:t>23</w:t>
      </w:r>
      <w:r w:rsidR="00D138E8" w:rsidRPr="00D138E8">
        <w:rPr>
          <w:vertAlign w:val="superscript"/>
        </w:rPr>
        <w:t>rd</w:t>
      </w:r>
      <w:r w:rsidR="00D138E8">
        <w:t xml:space="preserve"> </w:t>
      </w:r>
      <w:r>
        <w:t xml:space="preserve">day of </w:t>
      </w:r>
      <w:r w:rsidR="00D138E8">
        <w:t>September</w:t>
      </w:r>
      <w:r>
        <w:t xml:space="preserve"> </w:t>
      </w:r>
      <w:r w:rsidR="00D138E8">
        <w:t>2025,</w:t>
      </w:r>
      <w:r>
        <w:t xml:space="preserve"> at 6:00 p.m. at the administrative offices of the Weber Fire District, 2023 West 1300 North, Farr West City, Utah, all in conformity with the requirements of Utah Code Ann</w:t>
      </w:r>
      <w:r w:rsidR="009511C0">
        <w:t>.</w:t>
      </w:r>
      <w:r>
        <w:t xml:space="preserve"> </w:t>
      </w:r>
      <w:r w:rsidR="009511C0">
        <w:t>§</w:t>
      </w:r>
      <w:r>
        <w:t xml:space="preserve">17B-1-111 and </w:t>
      </w:r>
      <w:r w:rsidR="009511C0">
        <w:t>§</w:t>
      </w:r>
      <w:r>
        <w:t>11-36a-201.</w:t>
      </w:r>
      <w:r>
        <w:rPr>
          <w:spacing w:val="40"/>
        </w:rPr>
        <w:t xml:space="preserve"> </w:t>
      </w:r>
      <w:r>
        <w:t>After the public hearing, the District Board may adopt or reject the impact fee Resolution as proposed or amend the impact fee Resolution and adopt or reject it as amended.</w:t>
      </w:r>
    </w:p>
    <w:p w14:paraId="460D46BE" w14:textId="77777777" w:rsidR="0051742B" w:rsidRDefault="0051742B">
      <w:pPr>
        <w:pStyle w:val="BodyText"/>
        <w:jc w:val="both"/>
        <w:sectPr w:rsidR="0051742B">
          <w:type w:val="continuous"/>
          <w:pgSz w:w="12240" w:h="15840"/>
          <w:pgMar w:top="1180" w:right="1080" w:bottom="280" w:left="1440" w:header="720" w:footer="720" w:gutter="0"/>
          <w:cols w:space="720"/>
        </w:sectPr>
      </w:pPr>
    </w:p>
    <w:p w14:paraId="065FBDF2" w14:textId="77777777" w:rsidR="0051742B" w:rsidRDefault="0051742B">
      <w:pPr>
        <w:pStyle w:val="BodyText"/>
      </w:pPr>
    </w:p>
    <w:p w14:paraId="22069501" w14:textId="77777777" w:rsidR="0051742B" w:rsidRDefault="0051742B">
      <w:pPr>
        <w:pStyle w:val="BodyText"/>
      </w:pPr>
    </w:p>
    <w:p w14:paraId="718F01A8" w14:textId="77777777" w:rsidR="0051742B" w:rsidRDefault="0051742B">
      <w:pPr>
        <w:pStyle w:val="BodyText"/>
        <w:spacing w:before="80"/>
      </w:pPr>
    </w:p>
    <w:p w14:paraId="163F7003" w14:textId="77777777" w:rsidR="0051742B" w:rsidRDefault="004F23CB">
      <w:pPr>
        <w:pStyle w:val="BodyText"/>
        <w:jc w:val="both"/>
      </w:pPr>
      <w:r>
        <w:t>NOW</w:t>
      </w:r>
      <w:r>
        <w:rPr>
          <w:spacing w:val="-6"/>
        </w:rPr>
        <w:t xml:space="preserve"> </w:t>
      </w:r>
      <w:r>
        <w:t>THEREFORE,</w:t>
      </w:r>
      <w:r>
        <w:rPr>
          <w:spacing w:val="-5"/>
        </w:rPr>
        <w:t xml:space="preserve"> </w:t>
      </w:r>
      <w:r>
        <w:t>the</w:t>
      </w:r>
      <w:r>
        <w:rPr>
          <w:spacing w:val="-5"/>
        </w:rPr>
        <w:t xml:space="preserve"> </w:t>
      </w:r>
      <w:r>
        <w:t>District</w:t>
      </w:r>
      <w:r>
        <w:rPr>
          <w:spacing w:val="-5"/>
        </w:rPr>
        <w:t xml:space="preserve"> </w:t>
      </w:r>
      <w:r>
        <w:t>Board of</w:t>
      </w:r>
      <w:r>
        <w:rPr>
          <w:spacing w:val="-5"/>
        </w:rPr>
        <w:t xml:space="preserve"> </w:t>
      </w:r>
      <w:r>
        <w:t>Trustees</w:t>
      </w:r>
      <w:r>
        <w:rPr>
          <w:spacing w:val="-4"/>
        </w:rPr>
        <w:t xml:space="preserve"> </w:t>
      </w:r>
      <w:r>
        <w:t>resolves</w:t>
      </w:r>
      <w:r>
        <w:rPr>
          <w:spacing w:val="-6"/>
        </w:rPr>
        <w:t xml:space="preserve"> </w:t>
      </w:r>
      <w:r>
        <w:t>as</w:t>
      </w:r>
      <w:r>
        <w:rPr>
          <w:spacing w:val="-5"/>
        </w:rPr>
        <w:t xml:space="preserve"> </w:t>
      </w:r>
      <w:r>
        <w:rPr>
          <w:spacing w:val="-2"/>
        </w:rPr>
        <w:t>follows:</w:t>
      </w:r>
    </w:p>
    <w:p w14:paraId="1AB8DECF" w14:textId="77777777" w:rsidR="0051742B" w:rsidRDefault="004F23CB">
      <w:pPr>
        <w:pStyle w:val="Heading1"/>
        <w:spacing w:before="229"/>
        <w:jc w:val="both"/>
      </w:pPr>
      <w:r>
        <w:rPr>
          <w:spacing w:val="-2"/>
        </w:rPr>
        <w:t>IMPOSITION</w:t>
      </w:r>
      <w:r>
        <w:rPr>
          <w:spacing w:val="-4"/>
        </w:rPr>
        <w:t xml:space="preserve"> </w:t>
      </w:r>
      <w:r>
        <w:rPr>
          <w:spacing w:val="-2"/>
        </w:rPr>
        <w:t>OF</w:t>
      </w:r>
      <w:r>
        <w:rPr>
          <w:spacing w:val="-3"/>
        </w:rPr>
        <w:t xml:space="preserve"> </w:t>
      </w:r>
      <w:r>
        <w:rPr>
          <w:spacing w:val="-2"/>
        </w:rPr>
        <w:t>IMPACT</w:t>
      </w:r>
      <w:r>
        <w:rPr>
          <w:spacing w:val="-1"/>
        </w:rPr>
        <w:t xml:space="preserve"> </w:t>
      </w:r>
      <w:r>
        <w:rPr>
          <w:spacing w:val="-5"/>
        </w:rPr>
        <w:t>FEE</w:t>
      </w:r>
    </w:p>
    <w:p w14:paraId="41487C1F" w14:textId="6AEC654F" w:rsidR="0051742B" w:rsidRDefault="004F23CB">
      <w:pPr>
        <w:pStyle w:val="BodyText"/>
        <w:spacing w:before="231"/>
        <w:ind w:right="362"/>
        <w:jc w:val="both"/>
      </w:pPr>
      <w:r>
        <w:t>This Resolution establishes impact fees for Public Safety Facilities within the District-Wide Service Area related to the construction of new facilities necessitated by new development activity</w:t>
      </w:r>
      <w:r w:rsidR="00010916">
        <w:t>.</w:t>
      </w:r>
      <w:r>
        <w:t xml:space="preserve"> </w:t>
      </w:r>
      <w:r w:rsidR="00010916">
        <w:t>T</w:t>
      </w:r>
      <w:r>
        <w:t>he</w:t>
      </w:r>
      <w:r w:rsidR="0015606F">
        <w:t xml:space="preserve"> District Board of Trustees</w:t>
      </w:r>
      <w:r>
        <w:t xml:space="preserve"> hereby adopt</w:t>
      </w:r>
      <w:r w:rsidR="0015606F">
        <w:t>s</w:t>
      </w:r>
      <w:r>
        <w:t xml:space="preserve"> and impose</w:t>
      </w:r>
      <w:r w:rsidR="0015606F">
        <w:t>s</w:t>
      </w:r>
      <w:r>
        <w:t xml:space="preserve"> an impact fee on all new residential and commercial development within the Service Area as follows:</w:t>
      </w:r>
    </w:p>
    <w:p w14:paraId="14CE91B3" w14:textId="77777777" w:rsidR="0051742B" w:rsidRDefault="0051742B">
      <w:pPr>
        <w:pStyle w:val="BodyText"/>
      </w:pPr>
    </w:p>
    <w:p w14:paraId="53B82ABC" w14:textId="77777777" w:rsidR="0051742B" w:rsidRDefault="004F23CB">
      <w:pPr>
        <w:pStyle w:val="Heading1"/>
        <w:jc w:val="both"/>
      </w:pPr>
      <w:r>
        <w:rPr>
          <w:spacing w:val="-2"/>
        </w:rPr>
        <w:t>ADJUSTMENTS</w:t>
      </w:r>
      <w:r>
        <w:rPr>
          <w:spacing w:val="-4"/>
        </w:rPr>
        <w:t xml:space="preserve"> </w:t>
      </w:r>
      <w:r>
        <w:rPr>
          <w:spacing w:val="-2"/>
        </w:rPr>
        <w:t>&amp;</w:t>
      </w:r>
      <w:r>
        <w:t xml:space="preserve"> </w:t>
      </w:r>
      <w:r>
        <w:rPr>
          <w:spacing w:val="-2"/>
        </w:rPr>
        <w:t>ACCOUNTING</w:t>
      </w:r>
    </w:p>
    <w:p w14:paraId="5B4C5CAA" w14:textId="208BB741" w:rsidR="0051742B" w:rsidRDefault="004F23CB">
      <w:pPr>
        <w:pStyle w:val="ListParagraph"/>
        <w:numPr>
          <w:ilvl w:val="0"/>
          <w:numId w:val="4"/>
        </w:numPr>
        <w:tabs>
          <w:tab w:val="left" w:pos="720"/>
        </w:tabs>
        <w:spacing w:before="231"/>
        <w:ind w:right="355"/>
        <w:jc w:val="both"/>
        <w:rPr>
          <w:sz w:val="20"/>
        </w:rPr>
      </w:pPr>
      <w:r>
        <w:rPr>
          <w:sz w:val="20"/>
          <w:u w:val="single"/>
        </w:rPr>
        <w:t>Resolution Enacting Impact Fees</w:t>
      </w:r>
      <w:r w:rsidRPr="001D2A71">
        <w:rPr>
          <w:sz w:val="20"/>
          <w:u w:val="single"/>
        </w:rPr>
        <w:t>.</w:t>
      </w:r>
      <w:r>
        <w:rPr>
          <w:spacing w:val="40"/>
          <w:sz w:val="20"/>
        </w:rPr>
        <w:t xml:space="preserve"> </w:t>
      </w:r>
      <w:r>
        <w:rPr>
          <w:sz w:val="20"/>
        </w:rPr>
        <w:t>The District Board, by this Resolution, approve</w:t>
      </w:r>
      <w:r w:rsidR="0013142F">
        <w:rPr>
          <w:sz w:val="20"/>
        </w:rPr>
        <w:t>s</w:t>
      </w:r>
      <w:r>
        <w:rPr>
          <w:sz w:val="20"/>
        </w:rPr>
        <w:t xml:space="preserve"> impact fee</w:t>
      </w:r>
      <w:r w:rsidR="0037726D">
        <w:rPr>
          <w:sz w:val="20"/>
        </w:rPr>
        <w:t>s</w:t>
      </w:r>
      <w:r>
        <w:rPr>
          <w:sz w:val="20"/>
        </w:rPr>
        <w:t xml:space="preserve"> in accordance with the Written Impact Fee Analysis set forth in the Impact Fee Facilities Plan attached hereto in Exhibit B and the Impact Fee Analysis attached hereto in Exhibit C.</w:t>
      </w:r>
    </w:p>
    <w:p w14:paraId="1B8BD4F4" w14:textId="77777777" w:rsidR="0051742B" w:rsidRDefault="0051742B">
      <w:pPr>
        <w:pStyle w:val="BodyText"/>
      </w:pPr>
    </w:p>
    <w:p w14:paraId="5E755D65" w14:textId="77777777" w:rsidR="0051742B" w:rsidRDefault="004F23CB">
      <w:pPr>
        <w:pStyle w:val="ListParagraph"/>
        <w:numPr>
          <w:ilvl w:val="1"/>
          <w:numId w:val="4"/>
        </w:numPr>
        <w:tabs>
          <w:tab w:val="left" w:pos="1440"/>
        </w:tabs>
        <w:ind w:right="357"/>
        <w:jc w:val="both"/>
        <w:rPr>
          <w:sz w:val="20"/>
        </w:rPr>
      </w:pPr>
      <w:r>
        <w:rPr>
          <w:sz w:val="20"/>
          <w:u w:val="single"/>
        </w:rPr>
        <w:t>Elements</w:t>
      </w:r>
      <w:r w:rsidRPr="001D2A71">
        <w:rPr>
          <w:sz w:val="20"/>
          <w:u w:val="single"/>
        </w:rPr>
        <w:t>.</w:t>
      </w:r>
      <w:r>
        <w:rPr>
          <w:spacing w:val="40"/>
          <w:sz w:val="20"/>
        </w:rPr>
        <w:t xml:space="preserve"> </w:t>
      </w:r>
      <w:r>
        <w:rPr>
          <w:sz w:val="20"/>
        </w:rPr>
        <w:t>In calculating the impact fee, the District has included the construction costs, land acquisition costs, costs of improvements, fees for planning, surveying, and engineering services provided for and directly related to the construction of system improvements, and debt service charges if the District might use impact fees as revenue stream to pay principal and interest on bonds or other obligations to finance the cost of system improvements.</w:t>
      </w:r>
    </w:p>
    <w:p w14:paraId="578CD3D7" w14:textId="77777777" w:rsidR="0051742B" w:rsidRDefault="0051742B">
      <w:pPr>
        <w:pStyle w:val="BodyText"/>
      </w:pPr>
    </w:p>
    <w:p w14:paraId="50A7CB60" w14:textId="77777777" w:rsidR="0051742B" w:rsidRDefault="004F23CB">
      <w:pPr>
        <w:pStyle w:val="ListParagraph"/>
        <w:numPr>
          <w:ilvl w:val="1"/>
          <w:numId w:val="4"/>
        </w:numPr>
        <w:tabs>
          <w:tab w:val="left" w:pos="1440"/>
        </w:tabs>
        <w:ind w:right="354"/>
        <w:jc w:val="both"/>
        <w:rPr>
          <w:sz w:val="20"/>
        </w:rPr>
      </w:pPr>
      <w:r>
        <w:rPr>
          <w:sz w:val="20"/>
          <w:u w:val="single"/>
        </w:rPr>
        <w:t>Adjustments</w:t>
      </w:r>
      <w:r w:rsidRPr="001D2A71">
        <w:rPr>
          <w:sz w:val="20"/>
          <w:u w:val="single"/>
        </w:rPr>
        <w:t>.</w:t>
      </w:r>
      <w:r>
        <w:rPr>
          <w:spacing w:val="66"/>
          <w:sz w:val="20"/>
        </w:rPr>
        <w:t xml:space="preserve"> </w:t>
      </w:r>
      <w:r>
        <w:rPr>
          <w:sz w:val="20"/>
        </w:rPr>
        <w:t>The standard impact fee may be adjusted at the time the fee is charged in response</w:t>
      </w:r>
      <w:r>
        <w:rPr>
          <w:spacing w:val="40"/>
          <w:sz w:val="20"/>
        </w:rPr>
        <w:t xml:space="preserve"> </w:t>
      </w:r>
      <w:r>
        <w:rPr>
          <w:sz w:val="20"/>
        </w:rPr>
        <w:t>to unusual circumstances or to fairly allocate costs associated with impacts created by a development activity or project.</w:t>
      </w:r>
      <w:r>
        <w:rPr>
          <w:spacing w:val="40"/>
          <w:sz w:val="20"/>
        </w:rPr>
        <w:t xml:space="preserve"> </w:t>
      </w:r>
      <w:r>
        <w:rPr>
          <w:sz w:val="20"/>
        </w:rPr>
        <w:t>The standard impact fee may also be adjusted to ensure that impact fees are imposed fairly for affordable housing projects, in accordance with the local government’s affordable housing policy, and other development activities with broad public purposes.</w:t>
      </w:r>
      <w:r>
        <w:rPr>
          <w:spacing w:val="40"/>
          <w:sz w:val="20"/>
        </w:rPr>
        <w:t xml:space="preserve"> </w:t>
      </w:r>
      <w:r>
        <w:rPr>
          <w:sz w:val="20"/>
        </w:rPr>
        <w:t xml:space="preserve">The impact fee assessed </w:t>
      </w:r>
      <w:proofErr w:type="gramStart"/>
      <w:r>
        <w:rPr>
          <w:sz w:val="20"/>
        </w:rPr>
        <w:t>to</w:t>
      </w:r>
      <w:proofErr w:type="gramEnd"/>
      <w:r>
        <w:rPr>
          <w:sz w:val="20"/>
        </w:rPr>
        <w:t xml:space="preserve"> a particular development may also be adjusted should the developer supply sufficient written information and/or data to the </w:t>
      </w:r>
      <w:proofErr w:type="gramStart"/>
      <w:r>
        <w:rPr>
          <w:sz w:val="20"/>
        </w:rPr>
        <w:t>District</w:t>
      </w:r>
      <w:proofErr w:type="gramEnd"/>
      <w:r>
        <w:rPr>
          <w:sz w:val="20"/>
        </w:rPr>
        <w:t xml:space="preserve"> showing a discrepancy between the fee being assessed and the actual impact on the system.</w:t>
      </w:r>
    </w:p>
    <w:p w14:paraId="50320DC5" w14:textId="77777777" w:rsidR="0051742B" w:rsidRDefault="004F23CB">
      <w:pPr>
        <w:pStyle w:val="ListParagraph"/>
        <w:numPr>
          <w:ilvl w:val="1"/>
          <w:numId w:val="4"/>
        </w:numPr>
        <w:tabs>
          <w:tab w:val="left" w:pos="1440"/>
        </w:tabs>
        <w:spacing w:before="229"/>
        <w:ind w:right="356"/>
        <w:jc w:val="both"/>
        <w:rPr>
          <w:sz w:val="20"/>
        </w:rPr>
      </w:pPr>
      <w:r>
        <w:rPr>
          <w:sz w:val="20"/>
          <w:u w:val="single"/>
        </w:rPr>
        <w:t>Previously Incurred Costs</w:t>
      </w:r>
      <w:r w:rsidRPr="001D2A71">
        <w:rPr>
          <w:sz w:val="20"/>
          <w:u w:val="single"/>
        </w:rPr>
        <w:t>.</w:t>
      </w:r>
      <w:r>
        <w:rPr>
          <w:spacing w:val="40"/>
          <w:sz w:val="20"/>
        </w:rPr>
        <w:t xml:space="preserve"> </w:t>
      </w:r>
      <w:r>
        <w:rPr>
          <w:sz w:val="20"/>
        </w:rPr>
        <w:t xml:space="preserve">To the extent that the new growth and development will be served by previously constructed improvements, the </w:t>
      </w:r>
      <w:proofErr w:type="gramStart"/>
      <w:r>
        <w:rPr>
          <w:sz w:val="20"/>
        </w:rPr>
        <w:t>District’s</w:t>
      </w:r>
      <w:proofErr w:type="gramEnd"/>
      <w:r>
        <w:rPr>
          <w:sz w:val="20"/>
        </w:rPr>
        <w:t xml:space="preserve"> impact fee may include public facility costs and outstanding bond costs related to the public safety improvements and previously incurred by the </w:t>
      </w:r>
      <w:proofErr w:type="gramStart"/>
      <w:r>
        <w:rPr>
          <w:sz w:val="20"/>
        </w:rPr>
        <w:t>District</w:t>
      </w:r>
      <w:proofErr w:type="gramEnd"/>
      <w:r>
        <w:rPr>
          <w:sz w:val="20"/>
        </w:rPr>
        <w:t>.</w:t>
      </w:r>
      <w:r>
        <w:rPr>
          <w:spacing w:val="40"/>
          <w:sz w:val="20"/>
        </w:rPr>
        <w:t xml:space="preserve"> </w:t>
      </w:r>
      <w:r>
        <w:rPr>
          <w:sz w:val="20"/>
        </w:rPr>
        <w:t>These costs may include all projects included in the Impact Facilities Plan which are under construction or completed but have not been utilized to their capacity, as evidenced by outstanding debt obligations.</w:t>
      </w:r>
      <w:r>
        <w:rPr>
          <w:spacing w:val="40"/>
          <w:sz w:val="20"/>
        </w:rPr>
        <w:t xml:space="preserve"> </w:t>
      </w:r>
      <w:r>
        <w:rPr>
          <w:sz w:val="20"/>
        </w:rPr>
        <w:t xml:space="preserve">The </w:t>
      </w:r>
      <w:proofErr w:type="gramStart"/>
      <w:r>
        <w:rPr>
          <w:sz w:val="20"/>
        </w:rPr>
        <w:t>District</w:t>
      </w:r>
      <w:proofErr w:type="gramEnd"/>
      <w:r>
        <w:rPr>
          <w:sz w:val="20"/>
        </w:rPr>
        <w:t xml:space="preserve"> does not have any outstanding debt to include in the impact fee analysis.</w:t>
      </w:r>
      <w:r>
        <w:rPr>
          <w:spacing w:val="40"/>
          <w:sz w:val="20"/>
        </w:rPr>
        <w:t xml:space="preserve"> </w:t>
      </w:r>
      <w:r>
        <w:rPr>
          <w:sz w:val="20"/>
        </w:rPr>
        <w:t xml:space="preserve">Any future debt obligations determined to be necessitated by growth activity will also be included </w:t>
      </w:r>
      <w:proofErr w:type="gramStart"/>
      <w:r>
        <w:rPr>
          <w:sz w:val="20"/>
        </w:rPr>
        <w:t>to offset</w:t>
      </w:r>
      <w:proofErr w:type="gramEnd"/>
      <w:r>
        <w:rPr>
          <w:sz w:val="20"/>
        </w:rPr>
        <w:t xml:space="preserve"> the costs of future capital projects.</w:t>
      </w:r>
    </w:p>
    <w:p w14:paraId="2B472DFD" w14:textId="77777777" w:rsidR="0051742B" w:rsidRDefault="0051742B">
      <w:pPr>
        <w:pStyle w:val="BodyText"/>
        <w:spacing w:before="2"/>
      </w:pPr>
    </w:p>
    <w:p w14:paraId="64BBFA35" w14:textId="0641ECA3" w:rsidR="0051742B" w:rsidRDefault="004F23CB">
      <w:pPr>
        <w:pStyle w:val="ListParagraph"/>
        <w:numPr>
          <w:ilvl w:val="0"/>
          <w:numId w:val="4"/>
        </w:numPr>
        <w:tabs>
          <w:tab w:val="left" w:pos="720"/>
        </w:tabs>
        <w:ind w:right="353"/>
        <w:jc w:val="both"/>
        <w:rPr>
          <w:sz w:val="20"/>
        </w:rPr>
      </w:pPr>
      <w:r>
        <w:rPr>
          <w:sz w:val="20"/>
          <w:u w:val="single"/>
        </w:rPr>
        <w:t>Developer Credits</w:t>
      </w:r>
      <w:r w:rsidRPr="001D2A71">
        <w:rPr>
          <w:sz w:val="20"/>
          <w:u w:val="single"/>
        </w:rPr>
        <w:t>.</w:t>
      </w:r>
      <w:r>
        <w:rPr>
          <w:spacing w:val="40"/>
          <w:sz w:val="20"/>
        </w:rPr>
        <w:t xml:space="preserve"> </w:t>
      </w:r>
      <w:r>
        <w:rPr>
          <w:sz w:val="20"/>
        </w:rPr>
        <w:t xml:space="preserve">A developer may be allowed </w:t>
      </w:r>
      <w:r w:rsidR="00E86AFC">
        <w:rPr>
          <w:sz w:val="20"/>
        </w:rPr>
        <w:t>credit</w:t>
      </w:r>
      <w:r>
        <w:rPr>
          <w:sz w:val="20"/>
        </w:rPr>
        <w:t xml:space="preserve"> against impact fees for any dedication or improvement to land or new construction</w:t>
      </w:r>
      <w:r>
        <w:rPr>
          <w:spacing w:val="-1"/>
          <w:sz w:val="20"/>
        </w:rPr>
        <w:t xml:space="preserve"> </w:t>
      </w:r>
      <w:r>
        <w:rPr>
          <w:sz w:val="20"/>
        </w:rPr>
        <w:t>of system improvements provided</w:t>
      </w:r>
      <w:r>
        <w:rPr>
          <w:spacing w:val="-1"/>
          <w:sz w:val="20"/>
        </w:rPr>
        <w:t xml:space="preserve"> </w:t>
      </w:r>
      <w:r>
        <w:rPr>
          <w:sz w:val="20"/>
        </w:rPr>
        <w:t>by the</w:t>
      </w:r>
      <w:r>
        <w:rPr>
          <w:spacing w:val="-2"/>
          <w:sz w:val="20"/>
        </w:rPr>
        <w:t xml:space="preserve"> </w:t>
      </w:r>
      <w:r>
        <w:rPr>
          <w:sz w:val="20"/>
        </w:rPr>
        <w:t xml:space="preserve">developer </w:t>
      </w:r>
      <w:r>
        <w:rPr>
          <w:sz w:val="20"/>
          <w:u w:val="single"/>
        </w:rPr>
        <w:t>provided</w:t>
      </w:r>
      <w:r>
        <w:rPr>
          <w:sz w:val="20"/>
        </w:rPr>
        <w:t xml:space="preserve"> that</w:t>
      </w:r>
      <w:r w:rsidR="0025296C">
        <w:rPr>
          <w:sz w:val="20"/>
        </w:rPr>
        <w:t>:</w:t>
      </w:r>
    </w:p>
    <w:p w14:paraId="1A7A9F0B" w14:textId="77777777" w:rsidR="0051742B" w:rsidRDefault="004F23CB">
      <w:pPr>
        <w:pStyle w:val="BodyText"/>
        <w:ind w:left="720" w:right="356"/>
        <w:jc w:val="both"/>
      </w:pPr>
      <w:r>
        <w:t>(</w:t>
      </w:r>
      <w:proofErr w:type="spellStart"/>
      <w:r>
        <w:t>i</w:t>
      </w:r>
      <w:proofErr w:type="spellEnd"/>
      <w:r>
        <w:t xml:space="preserve">) it is identified in the District’s Impact Fee Facilities Plan and (ii) required by the </w:t>
      </w:r>
      <w:proofErr w:type="gramStart"/>
      <w:r>
        <w:t>District</w:t>
      </w:r>
      <w:proofErr w:type="gramEnd"/>
      <w:r>
        <w:t xml:space="preserve"> as a condition of approving the development activity.</w:t>
      </w:r>
      <w:r>
        <w:rPr>
          <w:spacing w:val="40"/>
        </w:rPr>
        <w:t xml:space="preserve"> </w:t>
      </w:r>
      <w:r>
        <w:t>Otherwise, no credit may be allowed.</w:t>
      </w:r>
      <w:r>
        <w:rPr>
          <w:spacing w:val="40"/>
        </w:rPr>
        <w:t xml:space="preserve"> </w:t>
      </w:r>
      <w:r>
        <w:t xml:space="preserve">If Developer Credits are denied by the </w:t>
      </w:r>
      <w:proofErr w:type="gramStart"/>
      <w:r>
        <w:t>District</w:t>
      </w:r>
      <w:proofErr w:type="gramEnd"/>
      <w:r>
        <w:t>, the appeal procedure may be used.</w:t>
      </w:r>
    </w:p>
    <w:p w14:paraId="6D343007" w14:textId="77777777" w:rsidR="0051742B" w:rsidRDefault="0051742B">
      <w:pPr>
        <w:pStyle w:val="BodyText"/>
      </w:pPr>
    </w:p>
    <w:p w14:paraId="06235DE1" w14:textId="3C78016E" w:rsidR="0051742B" w:rsidRDefault="004F23CB">
      <w:pPr>
        <w:pStyle w:val="ListParagraph"/>
        <w:numPr>
          <w:ilvl w:val="0"/>
          <w:numId w:val="4"/>
        </w:numPr>
        <w:tabs>
          <w:tab w:val="left" w:pos="720"/>
        </w:tabs>
        <w:spacing w:before="1"/>
        <w:ind w:right="354"/>
        <w:jc w:val="both"/>
        <w:rPr>
          <w:sz w:val="20"/>
        </w:rPr>
      </w:pPr>
      <w:r>
        <w:rPr>
          <w:sz w:val="20"/>
          <w:u w:val="single"/>
        </w:rPr>
        <w:t xml:space="preserve">Impact </w:t>
      </w:r>
      <w:proofErr w:type="gramStart"/>
      <w:r>
        <w:rPr>
          <w:sz w:val="20"/>
          <w:u w:val="single"/>
        </w:rPr>
        <w:t>Fees</w:t>
      </w:r>
      <w:proofErr w:type="gramEnd"/>
      <w:r>
        <w:rPr>
          <w:sz w:val="20"/>
          <w:u w:val="single"/>
        </w:rPr>
        <w:t xml:space="preserve"> Accounting</w:t>
      </w:r>
      <w:r w:rsidRPr="001D2A71">
        <w:rPr>
          <w:sz w:val="20"/>
          <w:u w:val="single"/>
        </w:rPr>
        <w:t>.</w:t>
      </w:r>
      <w:r>
        <w:rPr>
          <w:spacing w:val="40"/>
          <w:sz w:val="20"/>
        </w:rPr>
        <w:t xml:space="preserve"> </w:t>
      </w:r>
      <w:r>
        <w:rPr>
          <w:sz w:val="20"/>
        </w:rPr>
        <w:t>The</w:t>
      </w:r>
      <w:r>
        <w:rPr>
          <w:spacing w:val="-1"/>
          <w:sz w:val="20"/>
        </w:rPr>
        <w:t xml:space="preserve"> </w:t>
      </w:r>
      <w:proofErr w:type="gramStart"/>
      <w:r>
        <w:rPr>
          <w:sz w:val="20"/>
        </w:rPr>
        <w:t>District</w:t>
      </w:r>
      <w:proofErr w:type="gramEnd"/>
      <w:r>
        <w:rPr>
          <w:sz w:val="20"/>
        </w:rPr>
        <w:t xml:space="preserve"> will establish separate interest-bearing ledger accounts for each type of public facility for which an impact fee </w:t>
      </w:r>
      <w:r w:rsidR="00E86AFC">
        <w:rPr>
          <w:sz w:val="20"/>
        </w:rPr>
        <w:t>is promulgated</w:t>
      </w:r>
      <w:r>
        <w:rPr>
          <w:sz w:val="20"/>
        </w:rPr>
        <w:t xml:space="preserve"> in accordance with the requirements of the Impact Fees Act deposited in the appropriate ledger account.</w:t>
      </w:r>
      <w:r>
        <w:rPr>
          <w:spacing w:val="40"/>
          <w:sz w:val="20"/>
        </w:rPr>
        <w:t xml:space="preserve"> </w:t>
      </w:r>
      <w:r>
        <w:rPr>
          <w:sz w:val="20"/>
        </w:rPr>
        <w:t xml:space="preserve">Interest earned </w:t>
      </w:r>
      <w:r w:rsidR="00E86AFC">
        <w:rPr>
          <w:sz w:val="20"/>
        </w:rPr>
        <w:t>in</w:t>
      </w:r>
      <w:r>
        <w:rPr>
          <w:sz w:val="20"/>
        </w:rPr>
        <w:t xml:space="preserve"> each fund or account shall be segregated to that account.</w:t>
      </w:r>
      <w:r>
        <w:rPr>
          <w:spacing w:val="80"/>
          <w:sz w:val="20"/>
        </w:rPr>
        <w:t xml:space="preserve"> </w:t>
      </w:r>
      <w:r>
        <w:rPr>
          <w:sz w:val="20"/>
        </w:rPr>
        <w:t>Impact fees collected prior to the effective date of this Resolution need not</w:t>
      </w:r>
      <w:r>
        <w:rPr>
          <w:spacing w:val="40"/>
          <w:sz w:val="20"/>
        </w:rPr>
        <w:t xml:space="preserve"> </w:t>
      </w:r>
      <w:r>
        <w:rPr>
          <w:sz w:val="20"/>
        </w:rPr>
        <w:t>meet the requirements of this section.</w:t>
      </w:r>
    </w:p>
    <w:p w14:paraId="15D5326B" w14:textId="231ACAE5" w:rsidR="0051742B" w:rsidRDefault="004F23CB">
      <w:pPr>
        <w:pStyle w:val="ListParagraph"/>
        <w:numPr>
          <w:ilvl w:val="1"/>
          <w:numId w:val="4"/>
        </w:numPr>
        <w:tabs>
          <w:tab w:val="left" w:pos="1440"/>
        </w:tabs>
        <w:spacing w:before="230"/>
        <w:ind w:right="355"/>
        <w:jc w:val="both"/>
        <w:rPr>
          <w:sz w:val="20"/>
        </w:rPr>
      </w:pPr>
      <w:r>
        <w:rPr>
          <w:sz w:val="20"/>
          <w:u w:val="single"/>
        </w:rPr>
        <w:t>Reporting</w:t>
      </w:r>
      <w:r w:rsidRPr="001D2A71">
        <w:rPr>
          <w:sz w:val="20"/>
          <w:u w:val="single"/>
        </w:rPr>
        <w:t>.</w:t>
      </w:r>
      <w:r>
        <w:rPr>
          <w:spacing w:val="40"/>
          <w:sz w:val="20"/>
        </w:rPr>
        <w:t xml:space="preserve"> </w:t>
      </w:r>
      <w:r>
        <w:rPr>
          <w:sz w:val="20"/>
        </w:rPr>
        <w:t>At the end of each fiscal year, the District shall prepare a report on each fund or account generally showing the source and amount of all monies collected, earned</w:t>
      </w:r>
      <w:r w:rsidR="008C0846">
        <w:rPr>
          <w:sz w:val="20"/>
        </w:rPr>
        <w:t>,</w:t>
      </w:r>
      <w:r>
        <w:rPr>
          <w:sz w:val="20"/>
        </w:rPr>
        <w:t xml:space="preserve"> and received by the fund or account and each expenditure from the fund or account, and produce and report that will identify impact fee funds by the year in which they were received, the project from which the</w:t>
      </w:r>
    </w:p>
    <w:p w14:paraId="2EFBF6C2" w14:textId="77777777" w:rsidR="0051742B" w:rsidRDefault="0051742B">
      <w:pPr>
        <w:pStyle w:val="ListParagraph"/>
        <w:rPr>
          <w:sz w:val="20"/>
        </w:rPr>
        <w:sectPr w:rsidR="0051742B">
          <w:headerReference w:type="default" r:id="rId7"/>
          <w:pgSz w:w="12240" w:h="15840"/>
          <w:pgMar w:top="1160" w:right="1080" w:bottom="280" w:left="1440" w:header="452" w:footer="0" w:gutter="0"/>
          <w:pgNumType w:start="2"/>
          <w:cols w:space="720"/>
        </w:sectPr>
      </w:pPr>
    </w:p>
    <w:p w14:paraId="133639AF" w14:textId="77777777" w:rsidR="0051742B" w:rsidRDefault="004F23CB">
      <w:pPr>
        <w:pStyle w:val="BodyText"/>
        <w:spacing w:before="80"/>
        <w:ind w:left="1440"/>
      </w:pPr>
      <w:r>
        <w:lastRenderedPageBreak/>
        <w:t>funds</w:t>
      </w:r>
      <w:r>
        <w:rPr>
          <w:spacing w:val="-1"/>
        </w:rPr>
        <w:t xml:space="preserve"> </w:t>
      </w:r>
      <w:r>
        <w:t>were</w:t>
      </w:r>
      <w:r>
        <w:rPr>
          <w:spacing w:val="-1"/>
        </w:rPr>
        <w:t xml:space="preserve"> </w:t>
      </w:r>
      <w:r>
        <w:t>collected,</w:t>
      </w:r>
      <w:r>
        <w:rPr>
          <w:spacing w:val="-1"/>
        </w:rPr>
        <w:t xml:space="preserve"> </w:t>
      </w:r>
      <w:r>
        <w:t>the</w:t>
      </w:r>
      <w:r>
        <w:rPr>
          <w:spacing w:val="-1"/>
        </w:rPr>
        <w:t xml:space="preserve"> </w:t>
      </w:r>
      <w:r>
        <w:t>impact</w:t>
      </w:r>
      <w:r>
        <w:rPr>
          <w:spacing w:val="-1"/>
        </w:rPr>
        <w:t xml:space="preserve"> </w:t>
      </w:r>
      <w:r>
        <w:t>fee projects</w:t>
      </w:r>
      <w:r>
        <w:rPr>
          <w:spacing w:val="-1"/>
        </w:rPr>
        <w:t xml:space="preserve"> </w:t>
      </w:r>
      <w:r>
        <w:t>for which the</w:t>
      </w:r>
      <w:r>
        <w:rPr>
          <w:spacing w:val="-3"/>
        </w:rPr>
        <w:t xml:space="preserve"> </w:t>
      </w:r>
      <w:r>
        <w:t>funds</w:t>
      </w:r>
      <w:r>
        <w:rPr>
          <w:spacing w:val="-1"/>
        </w:rPr>
        <w:t xml:space="preserve"> </w:t>
      </w:r>
      <w:r>
        <w:t>were</w:t>
      </w:r>
      <w:r>
        <w:rPr>
          <w:spacing w:val="-1"/>
        </w:rPr>
        <w:t xml:space="preserve"> </w:t>
      </w:r>
      <w:r>
        <w:t>budgeted,</w:t>
      </w:r>
      <w:r>
        <w:rPr>
          <w:spacing w:val="-1"/>
        </w:rPr>
        <w:t xml:space="preserve"> </w:t>
      </w:r>
      <w:r>
        <w:t>and the</w:t>
      </w:r>
      <w:r>
        <w:rPr>
          <w:spacing w:val="-3"/>
        </w:rPr>
        <w:t xml:space="preserve"> </w:t>
      </w:r>
      <w:r>
        <w:t>projected schedule for expenditure and transmit annually to the state auditor.</w:t>
      </w:r>
    </w:p>
    <w:p w14:paraId="224FB3CF" w14:textId="77777777" w:rsidR="0051742B" w:rsidRDefault="0051742B">
      <w:pPr>
        <w:pStyle w:val="BodyText"/>
      </w:pPr>
    </w:p>
    <w:p w14:paraId="66B1DFBE" w14:textId="2A1FD3DA" w:rsidR="0051742B" w:rsidRDefault="004F23CB">
      <w:pPr>
        <w:pStyle w:val="ListParagraph"/>
        <w:numPr>
          <w:ilvl w:val="1"/>
          <w:numId w:val="4"/>
        </w:numPr>
        <w:tabs>
          <w:tab w:val="left" w:pos="1440"/>
        </w:tabs>
        <w:ind w:right="354"/>
        <w:jc w:val="both"/>
        <w:rPr>
          <w:sz w:val="20"/>
        </w:rPr>
      </w:pPr>
      <w:r>
        <w:rPr>
          <w:sz w:val="20"/>
          <w:u w:val="single"/>
        </w:rPr>
        <w:t>Impact Fee Expenditures.</w:t>
      </w:r>
      <w:r>
        <w:rPr>
          <w:spacing w:val="80"/>
          <w:sz w:val="20"/>
        </w:rPr>
        <w:t xml:space="preserve"> </w:t>
      </w:r>
      <w:r>
        <w:rPr>
          <w:sz w:val="20"/>
        </w:rPr>
        <w:t xml:space="preserve">The </w:t>
      </w:r>
      <w:proofErr w:type="gramStart"/>
      <w:r>
        <w:rPr>
          <w:sz w:val="20"/>
        </w:rPr>
        <w:t>District</w:t>
      </w:r>
      <w:proofErr w:type="gramEnd"/>
      <w:r>
        <w:rPr>
          <w:sz w:val="20"/>
        </w:rPr>
        <w:t xml:space="preserve"> may expend impact fees covered by the Impact Fees Facilities Plan only for system improvements that are</w:t>
      </w:r>
      <w:r w:rsidR="0025296C">
        <w:rPr>
          <w:sz w:val="20"/>
        </w:rPr>
        <w:t>:</w:t>
      </w:r>
      <w:r>
        <w:rPr>
          <w:sz w:val="20"/>
        </w:rPr>
        <w:t xml:space="preserve"> (</w:t>
      </w:r>
      <w:proofErr w:type="spellStart"/>
      <w:r>
        <w:rPr>
          <w:sz w:val="20"/>
        </w:rPr>
        <w:t>i</w:t>
      </w:r>
      <w:proofErr w:type="spellEnd"/>
      <w:r>
        <w:rPr>
          <w:sz w:val="20"/>
        </w:rPr>
        <w:t>) public facilities identified in the Impact Fee Facilities Plan and (ii) of the specific public facility type for which the fee was collected. Impact Fees will be expended on a First-In First-Out (“FIFO”) basis.</w:t>
      </w:r>
    </w:p>
    <w:p w14:paraId="50E16A2B" w14:textId="66B32589" w:rsidR="0051742B" w:rsidRDefault="004F23CB">
      <w:pPr>
        <w:pStyle w:val="ListParagraph"/>
        <w:numPr>
          <w:ilvl w:val="1"/>
          <w:numId w:val="4"/>
        </w:numPr>
        <w:tabs>
          <w:tab w:val="left" w:pos="1440"/>
        </w:tabs>
        <w:spacing w:before="229"/>
        <w:ind w:right="356"/>
        <w:jc w:val="both"/>
        <w:rPr>
          <w:sz w:val="20"/>
        </w:rPr>
      </w:pPr>
      <w:r>
        <w:rPr>
          <w:sz w:val="20"/>
          <w:u w:val="single"/>
        </w:rPr>
        <w:t>Time of Expenditure.</w:t>
      </w:r>
      <w:r>
        <w:rPr>
          <w:spacing w:val="80"/>
          <w:w w:val="150"/>
          <w:sz w:val="20"/>
        </w:rPr>
        <w:t xml:space="preserve"> </w:t>
      </w:r>
      <w:r>
        <w:rPr>
          <w:sz w:val="20"/>
        </w:rPr>
        <w:t>Impact fees collected pursuant to the requirements of this Impact Fees Policy are to be expended, dedicated</w:t>
      </w:r>
      <w:r w:rsidR="0030640F">
        <w:rPr>
          <w:sz w:val="20"/>
        </w:rPr>
        <w:t>,</w:t>
      </w:r>
      <w:r>
        <w:rPr>
          <w:sz w:val="20"/>
        </w:rPr>
        <w:t xml:space="preserve"> or encumbered for </w:t>
      </w:r>
      <w:r w:rsidR="00E86AFC">
        <w:rPr>
          <w:sz w:val="20"/>
        </w:rPr>
        <w:t>permissible</w:t>
      </w:r>
      <w:r>
        <w:rPr>
          <w:sz w:val="20"/>
        </w:rPr>
        <w:t xml:space="preserve"> use within six</w:t>
      </w:r>
      <w:r w:rsidR="0030640F">
        <w:rPr>
          <w:sz w:val="20"/>
        </w:rPr>
        <w:t xml:space="preserve"> (6)</w:t>
      </w:r>
      <w:r>
        <w:rPr>
          <w:sz w:val="20"/>
        </w:rPr>
        <w:t xml:space="preserve"> years of </w:t>
      </w:r>
      <w:r w:rsidR="00E86AFC">
        <w:rPr>
          <w:sz w:val="20"/>
        </w:rPr>
        <w:t>receipt</w:t>
      </w:r>
      <w:r>
        <w:rPr>
          <w:sz w:val="20"/>
        </w:rPr>
        <w:t xml:space="preserve"> of those funds by the </w:t>
      </w:r>
      <w:proofErr w:type="gramStart"/>
      <w:r>
        <w:rPr>
          <w:sz w:val="20"/>
        </w:rPr>
        <w:t>District</w:t>
      </w:r>
      <w:proofErr w:type="gramEnd"/>
      <w:r>
        <w:rPr>
          <w:sz w:val="20"/>
        </w:rPr>
        <w:t>.</w:t>
      </w:r>
      <w:r>
        <w:rPr>
          <w:spacing w:val="40"/>
          <w:sz w:val="20"/>
        </w:rPr>
        <w:t xml:space="preserve"> </w:t>
      </w:r>
      <w:r>
        <w:rPr>
          <w:sz w:val="20"/>
        </w:rPr>
        <w:t>For purposes of this calculation, the first funds received</w:t>
      </w:r>
      <w:r>
        <w:rPr>
          <w:spacing w:val="40"/>
          <w:sz w:val="20"/>
        </w:rPr>
        <w:t xml:space="preserve"> </w:t>
      </w:r>
      <w:r>
        <w:rPr>
          <w:sz w:val="20"/>
        </w:rPr>
        <w:t>shall be deemed to be the first funds expended.</w:t>
      </w:r>
    </w:p>
    <w:p w14:paraId="72B2CDE8" w14:textId="77777777" w:rsidR="0051742B" w:rsidRDefault="0051742B">
      <w:pPr>
        <w:pStyle w:val="BodyText"/>
        <w:spacing w:before="2"/>
      </w:pPr>
    </w:p>
    <w:p w14:paraId="509238C3" w14:textId="439CE726" w:rsidR="0051742B" w:rsidRDefault="004F23CB">
      <w:pPr>
        <w:pStyle w:val="ListParagraph"/>
        <w:numPr>
          <w:ilvl w:val="1"/>
          <w:numId w:val="4"/>
        </w:numPr>
        <w:tabs>
          <w:tab w:val="left" w:pos="1440"/>
        </w:tabs>
        <w:spacing w:before="1"/>
        <w:ind w:right="364"/>
        <w:jc w:val="both"/>
        <w:rPr>
          <w:sz w:val="20"/>
        </w:rPr>
      </w:pPr>
      <w:r>
        <w:rPr>
          <w:sz w:val="20"/>
          <w:u w:val="single"/>
        </w:rPr>
        <w:t>Extension of Time.</w:t>
      </w:r>
      <w:r>
        <w:rPr>
          <w:spacing w:val="80"/>
          <w:sz w:val="20"/>
        </w:rPr>
        <w:t xml:space="preserve"> </w:t>
      </w:r>
      <w:r>
        <w:rPr>
          <w:sz w:val="20"/>
        </w:rPr>
        <w:t>The</w:t>
      </w:r>
      <w:r>
        <w:rPr>
          <w:spacing w:val="-1"/>
          <w:sz w:val="20"/>
        </w:rPr>
        <w:t xml:space="preserve"> </w:t>
      </w:r>
      <w:proofErr w:type="gramStart"/>
      <w:r>
        <w:rPr>
          <w:sz w:val="20"/>
        </w:rPr>
        <w:t>District</w:t>
      </w:r>
      <w:proofErr w:type="gramEnd"/>
      <w:r>
        <w:rPr>
          <w:spacing w:val="-1"/>
          <w:sz w:val="20"/>
        </w:rPr>
        <w:t xml:space="preserve"> </w:t>
      </w:r>
      <w:r>
        <w:rPr>
          <w:sz w:val="20"/>
        </w:rPr>
        <w:t>may hold previously dedicated or unencumbered fees</w:t>
      </w:r>
      <w:r>
        <w:rPr>
          <w:spacing w:val="-1"/>
          <w:sz w:val="20"/>
        </w:rPr>
        <w:t xml:space="preserve"> </w:t>
      </w:r>
      <w:r>
        <w:rPr>
          <w:sz w:val="20"/>
        </w:rPr>
        <w:t>for longer than six</w:t>
      </w:r>
      <w:r w:rsidR="00BE3018">
        <w:rPr>
          <w:sz w:val="20"/>
        </w:rPr>
        <w:t xml:space="preserve"> (6)</w:t>
      </w:r>
      <w:r>
        <w:rPr>
          <w:sz w:val="20"/>
        </w:rPr>
        <w:t xml:space="preserve"> years if it identifies in writing</w:t>
      </w:r>
      <w:r w:rsidR="00BE145F">
        <w:rPr>
          <w:sz w:val="20"/>
        </w:rPr>
        <w:t>:</w:t>
      </w:r>
      <w:r>
        <w:rPr>
          <w:sz w:val="20"/>
        </w:rPr>
        <w:t xml:space="preserve"> (</w:t>
      </w:r>
      <w:proofErr w:type="spellStart"/>
      <w:r>
        <w:rPr>
          <w:sz w:val="20"/>
        </w:rPr>
        <w:t>i</w:t>
      </w:r>
      <w:proofErr w:type="spellEnd"/>
      <w:r>
        <w:rPr>
          <w:sz w:val="20"/>
        </w:rPr>
        <w:t xml:space="preserve">) an extraordinary and compelling reason why the fees should be </w:t>
      </w:r>
      <w:proofErr w:type="gramStart"/>
      <w:r>
        <w:rPr>
          <w:sz w:val="20"/>
        </w:rPr>
        <w:t>held</w:t>
      </w:r>
      <w:proofErr w:type="gramEnd"/>
      <w:r>
        <w:rPr>
          <w:sz w:val="20"/>
        </w:rPr>
        <w:t xml:space="preserve"> longer than six </w:t>
      </w:r>
      <w:r w:rsidR="00BE3018">
        <w:rPr>
          <w:sz w:val="20"/>
        </w:rPr>
        <w:t xml:space="preserve">(6) </w:t>
      </w:r>
      <w:r>
        <w:rPr>
          <w:sz w:val="20"/>
        </w:rPr>
        <w:t>years and (ii) an absolute date by which the fees will be expended.</w:t>
      </w:r>
    </w:p>
    <w:p w14:paraId="149877DF" w14:textId="2F2621FD" w:rsidR="0051742B" w:rsidRDefault="004F23CB">
      <w:pPr>
        <w:pStyle w:val="ListParagraph"/>
        <w:numPr>
          <w:ilvl w:val="0"/>
          <w:numId w:val="4"/>
        </w:numPr>
        <w:tabs>
          <w:tab w:val="left" w:pos="719"/>
        </w:tabs>
        <w:spacing w:before="229"/>
        <w:ind w:left="719" w:hanging="359"/>
        <w:jc w:val="both"/>
        <w:rPr>
          <w:sz w:val="20"/>
        </w:rPr>
      </w:pPr>
      <w:r>
        <w:rPr>
          <w:sz w:val="20"/>
          <w:u w:val="single"/>
        </w:rPr>
        <w:t>Refunds.</w:t>
      </w:r>
      <w:r>
        <w:rPr>
          <w:spacing w:val="45"/>
          <w:sz w:val="20"/>
        </w:rPr>
        <w:t xml:space="preserve">  </w:t>
      </w:r>
      <w:r>
        <w:rPr>
          <w:sz w:val="20"/>
        </w:rPr>
        <w:t>The</w:t>
      </w:r>
      <w:r>
        <w:rPr>
          <w:spacing w:val="-2"/>
          <w:sz w:val="20"/>
        </w:rPr>
        <w:t xml:space="preserve"> </w:t>
      </w:r>
      <w:proofErr w:type="gramStart"/>
      <w:r>
        <w:rPr>
          <w:sz w:val="20"/>
        </w:rPr>
        <w:t>District</w:t>
      </w:r>
      <w:proofErr w:type="gramEnd"/>
      <w:r>
        <w:rPr>
          <w:spacing w:val="-1"/>
          <w:sz w:val="20"/>
        </w:rPr>
        <w:t xml:space="preserve"> </w:t>
      </w:r>
      <w:r>
        <w:rPr>
          <w:sz w:val="20"/>
        </w:rPr>
        <w:t>shall</w:t>
      </w:r>
      <w:r>
        <w:rPr>
          <w:spacing w:val="-3"/>
          <w:sz w:val="20"/>
        </w:rPr>
        <w:t xml:space="preserve"> </w:t>
      </w:r>
      <w:r>
        <w:rPr>
          <w:sz w:val="20"/>
        </w:rPr>
        <w:t>refund</w:t>
      </w:r>
      <w:r>
        <w:rPr>
          <w:spacing w:val="-2"/>
          <w:sz w:val="20"/>
        </w:rPr>
        <w:t xml:space="preserve"> </w:t>
      </w:r>
      <w:r>
        <w:rPr>
          <w:sz w:val="20"/>
        </w:rPr>
        <w:t>any</w:t>
      </w:r>
      <w:r>
        <w:rPr>
          <w:spacing w:val="-2"/>
          <w:sz w:val="20"/>
        </w:rPr>
        <w:t xml:space="preserve"> </w:t>
      </w:r>
      <w:r>
        <w:rPr>
          <w:sz w:val="20"/>
        </w:rPr>
        <w:t>impact</w:t>
      </w:r>
      <w:r>
        <w:rPr>
          <w:spacing w:val="-3"/>
          <w:sz w:val="20"/>
        </w:rPr>
        <w:t xml:space="preserve"> </w:t>
      </w:r>
      <w:r>
        <w:rPr>
          <w:sz w:val="20"/>
        </w:rPr>
        <w:t>fees</w:t>
      </w:r>
      <w:r>
        <w:rPr>
          <w:spacing w:val="-4"/>
          <w:sz w:val="20"/>
        </w:rPr>
        <w:t xml:space="preserve"> </w:t>
      </w:r>
      <w:r>
        <w:rPr>
          <w:sz w:val="20"/>
        </w:rPr>
        <w:t>paid</w:t>
      </w:r>
      <w:r>
        <w:rPr>
          <w:spacing w:val="-2"/>
          <w:sz w:val="20"/>
        </w:rPr>
        <w:t xml:space="preserve"> </w:t>
      </w:r>
      <w:r>
        <w:rPr>
          <w:sz w:val="20"/>
        </w:rPr>
        <w:t>by</w:t>
      </w:r>
      <w:r>
        <w:rPr>
          <w:spacing w:val="-3"/>
          <w:sz w:val="20"/>
        </w:rPr>
        <w:t xml:space="preserve"> </w:t>
      </w:r>
      <w:r>
        <w:rPr>
          <w:sz w:val="20"/>
        </w:rPr>
        <w:t>a</w:t>
      </w:r>
      <w:r>
        <w:rPr>
          <w:spacing w:val="-3"/>
          <w:sz w:val="20"/>
        </w:rPr>
        <w:t xml:space="preserve"> </w:t>
      </w:r>
      <w:r>
        <w:rPr>
          <w:sz w:val="20"/>
        </w:rPr>
        <w:t>developer,</w:t>
      </w:r>
      <w:r>
        <w:rPr>
          <w:spacing w:val="-3"/>
          <w:sz w:val="20"/>
        </w:rPr>
        <w:t xml:space="preserve"> </w:t>
      </w:r>
      <w:r>
        <w:rPr>
          <w:sz w:val="20"/>
        </w:rPr>
        <w:t>plus</w:t>
      </w:r>
      <w:r>
        <w:rPr>
          <w:spacing w:val="-4"/>
          <w:sz w:val="20"/>
        </w:rPr>
        <w:t xml:space="preserve"> </w:t>
      </w:r>
      <w:r>
        <w:rPr>
          <w:sz w:val="20"/>
        </w:rPr>
        <w:t>interest</w:t>
      </w:r>
      <w:r>
        <w:rPr>
          <w:spacing w:val="-3"/>
          <w:sz w:val="20"/>
        </w:rPr>
        <w:t xml:space="preserve"> </w:t>
      </w:r>
      <w:proofErr w:type="gramStart"/>
      <w:r>
        <w:rPr>
          <w:sz w:val="20"/>
        </w:rPr>
        <w:t>actually</w:t>
      </w:r>
      <w:r>
        <w:rPr>
          <w:spacing w:val="-2"/>
          <w:sz w:val="20"/>
        </w:rPr>
        <w:t xml:space="preserve"> </w:t>
      </w:r>
      <w:r>
        <w:rPr>
          <w:sz w:val="20"/>
        </w:rPr>
        <w:t>earned</w:t>
      </w:r>
      <w:proofErr w:type="gramEnd"/>
      <w:r>
        <w:rPr>
          <w:spacing w:val="-2"/>
          <w:sz w:val="20"/>
        </w:rPr>
        <w:t xml:space="preserve"> </w:t>
      </w:r>
      <w:r>
        <w:rPr>
          <w:spacing w:val="-4"/>
          <w:sz w:val="20"/>
        </w:rPr>
        <w:t>when</w:t>
      </w:r>
      <w:r w:rsidR="004D6F93">
        <w:rPr>
          <w:spacing w:val="-4"/>
          <w:sz w:val="20"/>
        </w:rPr>
        <w:t>:</w:t>
      </w:r>
    </w:p>
    <w:p w14:paraId="383B501F" w14:textId="77777777" w:rsidR="0051742B" w:rsidRDefault="004F23CB">
      <w:pPr>
        <w:pStyle w:val="BodyText"/>
        <w:spacing w:before="1"/>
        <w:ind w:left="720" w:right="352"/>
        <w:jc w:val="both"/>
      </w:pPr>
      <w:r>
        <w:t>(</w:t>
      </w:r>
      <w:proofErr w:type="spellStart"/>
      <w:r>
        <w:t>i</w:t>
      </w:r>
      <w:proofErr w:type="spellEnd"/>
      <w:r>
        <w:t>)</w:t>
      </w:r>
      <w:r>
        <w:rPr>
          <w:spacing w:val="-1"/>
        </w:rPr>
        <w:t xml:space="preserve"> </w:t>
      </w:r>
      <w:r>
        <w:t>the</w:t>
      </w:r>
      <w:r>
        <w:rPr>
          <w:spacing w:val="-1"/>
        </w:rPr>
        <w:t xml:space="preserve"> </w:t>
      </w:r>
      <w:r>
        <w:t>developer does</w:t>
      </w:r>
      <w:r>
        <w:rPr>
          <w:spacing w:val="-2"/>
        </w:rPr>
        <w:t xml:space="preserve"> </w:t>
      </w:r>
      <w:r>
        <w:t>not</w:t>
      </w:r>
      <w:r>
        <w:rPr>
          <w:spacing w:val="-2"/>
        </w:rPr>
        <w:t xml:space="preserve"> </w:t>
      </w:r>
      <w:r>
        <w:t>proceed with the</w:t>
      </w:r>
      <w:r>
        <w:rPr>
          <w:spacing w:val="-1"/>
        </w:rPr>
        <w:t xml:space="preserve"> </w:t>
      </w:r>
      <w:r>
        <w:t>development</w:t>
      </w:r>
      <w:r>
        <w:rPr>
          <w:spacing w:val="-2"/>
        </w:rPr>
        <w:t xml:space="preserve"> </w:t>
      </w:r>
      <w:r>
        <w:t>activity</w:t>
      </w:r>
      <w:r>
        <w:rPr>
          <w:spacing w:val="-1"/>
        </w:rPr>
        <w:t xml:space="preserve"> </w:t>
      </w:r>
      <w:r>
        <w:t>and files</w:t>
      </w:r>
      <w:r>
        <w:rPr>
          <w:spacing w:val="-2"/>
        </w:rPr>
        <w:t xml:space="preserve"> </w:t>
      </w:r>
      <w:r>
        <w:t>a</w:t>
      </w:r>
      <w:r>
        <w:rPr>
          <w:spacing w:val="-1"/>
        </w:rPr>
        <w:t xml:space="preserve"> </w:t>
      </w:r>
      <w:r>
        <w:t>written request for</w:t>
      </w:r>
      <w:r>
        <w:rPr>
          <w:spacing w:val="-1"/>
        </w:rPr>
        <w:t xml:space="preserve"> </w:t>
      </w:r>
      <w:r>
        <w:t>a</w:t>
      </w:r>
      <w:r>
        <w:rPr>
          <w:spacing w:val="-1"/>
        </w:rPr>
        <w:t xml:space="preserve"> </w:t>
      </w:r>
      <w:r>
        <w:t>refund;</w:t>
      </w:r>
      <w:r>
        <w:rPr>
          <w:spacing w:val="-2"/>
        </w:rPr>
        <w:t xml:space="preserve"> </w:t>
      </w:r>
      <w:r>
        <w:t>(ii) the fees have not been spent or encumbered; and (iii) no impact has resulted.</w:t>
      </w:r>
      <w:r>
        <w:rPr>
          <w:spacing w:val="40"/>
        </w:rPr>
        <w:t xml:space="preserve"> </w:t>
      </w:r>
      <w:r>
        <w:t>An impact that would preclude a developer from a refund from the District may include any impact reasonably identified by the District, including, but not limited to, the District having sized facilities and/or paid for, installed and/or caused the installation of facilities based, in whole or in part, upon the Developer’s planned development activity even though that capacity may, at some future time, be utilized by another development.</w:t>
      </w:r>
    </w:p>
    <w:p w14:paraId="567D923F" w14:textId="77777777" w:rsidR="0051742B" w:rsidRDefault="004F23CB">
      <w:pPr>
        <w:pStyle w:val="ListParagraph"/>
        <w:numPr>
          <w:ilvl w:val="0"/>
          <w:numId w:val="4"/>
        </w:numPr>
        <w:tabs>
          <w:tab w:val="left" w:pos="720"/>
        </w:tabs>
        <w:spacing w:before="228"/>
        <w:ind w:right="357"/>
        <w:jc w:val="both"/>
        <w:rPr>
          <w:sz w:val="20"/>
        </w:rPr>
      </w:pPr>
      <w:r>
        <w:rPr>
          <w:sz w:val="20"/>
          <w:u w:val="single"/>
        </w:rPr>
        <w:t>Other Impact Fees.</w:t>
      </w:r>
      <w:r>
        <w:rPr>
          <w:spacing w:val="80"/>
          <w:w w:val="150"/>
          <w:sz w:val="20"/>
        </w:rPr>
        <w:t xml:space="preserve"> </w:t>
      </w:r>
      <w:r>
        <w:rPr>
          <w:sz w:val="20"/>
        </w:rPr>
        <w:t>To the extent allowed by law, the District Board may negotiate or otherwise impose impact fees and other fees different from those currently charged.</w:t>
      </w:r>
      <w:r>
        <w:rPr>
          <w:spacing w:val="40"/>
          <w:sz w:val="20"/>
        </w:rPr>
        <w:t xml:space="preserve"> </w:t>
      </w:r>
      <w:r>
        <w:rPr>
          <w:sz w:val="20"/>
        </w:rPr>
        <w:t xml:space="preserve">Those charges may, </w:t>
      </w:r>
      <w:proofErr w:type="gramStart"/>
      <w:r>
        <w:rPr>
          <w:sz w:val="20"/>
        </w:rPr>
        <w:t>in</w:t>
      </w:r>
      <w:proofErr w:type="gramEnd"/>
      <w:r>
        <w:rPr>
          <w:sz w:val="20"/>
        </w:rPr>
        <w:t xml:space="preserve"> the discretion of the District Board, include, but not be limited to, reductions or increases in impact fees, all or part of which may be reimbursed </w:t>
      </w:r>
      <w:proofErr w:type="gramStart"/>
      <w:r>
        <w:rPr>
          <w:sz w:val="20"/>
        </w:rPr>
        <w:t>to</w:t>
      </w:r>
      <w:proofErr w:type="gramEnd"/>
      <w:r>
        <w:rPr>
          <w:sz w:val="20"/>
        </w:rPr>
        <w:t xml:space="preserve"> the developer who </w:t>
      </w:r>
      <w:proofErr w:type="gramStart"/>
      <w:r>
        <w:rPr>
          <w:sz w:val="20"/>
        </w:rPr>
        <w:t>assist</w:t>
      </w:r>
      <w:proofErr w:type="gramEnd"/>
      <w:r>
        <w:rPr>
          <w:sz w:val="20"/>
        </w:rPr>
        <w:t xml:space="preserve"> in funding growth-related public safety facilities.</w:t>
      </w:r>
    </w:p>
    <w:p w14:paraId="2A6064B0" w14:textId="77777777" w:rsidR="0051742B" w:rsidRDefault="0051742B">
      <w:pPr>
        <w:pStyle w:val="BodyText"/>
        <w:spacing w:before="2"/>
      </w:pPr>
    </w:p>
    <w:p w14:paraId="4F0379B2" w14:textId="77777777" w:rsidR="0051742B" w:rsidRDefault="004F23CB">
      <w:pPr>
        <w:pStyle w:val="ListParagraph"/>
        <w:numPr>
          <w:ilvl w:val="0"/>
          <w:numId w:val="4"/>
        </w:numPr>
        <w:tabs>
          <w:tab w:val="left" w:pos="720"/>
        </w:tabs>
        <w:ind w:right="359"/>
        <w:jc w:val="both"/>
        <w:rPr>
          <w:sz w:val="20"/>
        </w:rPr>
      </w:pPr>
      <w:r>
        <w:rPr>
          <w:sz w:val="20"/>
          <w:u w:val="single"/>
        </w:rPr>
        <w:t>Additional Fees and Costs.</w:t>
      </w:r>
      <w:r>
        <w:rPr>
          <w:spacing w:val="80"/>
          <w:sz w:val="20"/>
        </w:rPr>
        <w:t xml:space="preserve">  </w:t>
      </w:r>
      <w:r>
        <w:rPr>
          <w:sz w:val="20"/>
        </w:rPr>
        <w:t xml:space="preserve">The impact fees authorized hereby are separate from and in addition to user fees and other charges lawfully imposed by the </w:t>
      </w:r>
      <w:proofErr w:type="gramStart"/>
      <w:r>
        <w:rPr>
          <w:sz w:val="20"/>
        </w:rPr>
        <w:t>District</w:t>
      </w:r>
      <w:proofErr w:type="gramEnd"/>
      <w:r>
        <w:rPr>
          <w:sz w:val="20"/>
        </w:rPr>
        <w:t>, and other fees and costs that may not be included</w:t>
      </w:r>
      <w:r>
        <w:rPr>
          <w:spacing w:val="40"/>
          <w:sz w:val="20"/>
        </w:rPr>
        <w:t xml:space="preserve"> </w:t>
      </w:r>
      <w:r>
        <w:rPr>
          <w:sz w:val="20"/>
        </w:rPr>
        <w:t>as itemized component parts of the Impact Fee Schedule.</w:t>
      </w:r>
      <w:r>
        <w:rPr>
          <w:spacing w:val="40"/>
          <w:sz w:val="20"/>
        </w:rPr>
        <w:t xml:space="preserve"> </w:t>
      </w:r>
      <w:r>
        <w:rPr>
          <w:sz w:val="20"/>
        </w:rPr>
        <w:t xml:space="preserve">In charging any such fees as a condition of development approval, the </w:t>
      </w:r>
      <w:proofErr w:type="gramStart"/>
      <w:r>
        <w:rPr>
          <w:sz w:val="20"/>
        </w:rPr>
        <w:t>District</w:t>
      </w:r>
      <w:proofErr w:type="gramEnd"/>
      <w:r>
        <w:rPr>
          <w:sz w:val="20"/>
        </w:rPr>
        <w:t xml:space="preserve"> recognizes that the fees must be a reasonable charge for the service </w:t>
      </w:r>
      <w:r>
        <w:rPr>
          <w:spacing w:val="-2"/>
          <w:sz w:val="20"/>
        </w:rPr>
        <w:t>provided.</w:t>
      </w:r>
    </w:p>
    <w:p w14:paraId="53607FA0" w14:textId="77777777" w:rsidR="0051742B" w:rsidRDefault="0051742B">
      <w:pPr>
        <w:pStyle w:val="BodyText"/>
      </w:pPr>
    </w:p>
    <w:p w14:paraId="380CEE6C" w14:textId="77777777" w:rsidR="0051742B" w:rsidRDefault="004F23CB">
      <w:pPr>
        <w:pStyle w:val="ListParagraph"/>
        <w:numPr>
          <w:ilvl w:val="0"/>
          <w:numId w:val="4"/>
        </w:numPr>
        <w:tabs>
          <w:tab w:val="left" w:pos="720"/>
        </w:tabs>
        <w:spacing w:before="1"/>
        <w:ind w:right="361"/>
        <w:jc w:val="both"/>
        <w:rPr>
          <w:sz w:val="20"/>
        </w:rPr>
      </w:pPr>
      <w:r>
        <w:rPr>
          <w:sz w:val="20"/>
          <w:u w:val="single"/>
        </w:rPr>
        <w:t>Fees Effective at Time of Payment.</w:t>
      </w:r>
      <w:r>
        <w:rPr>
          <w:spacing w:val="80"/>
          <w:sz w:val="20"/>
        </w:rPr>
        <w:t xml:space="preserve">  </w:t>
      </w:r>
      <w:r>
        <w:rPr>
          <w:sz w:val="20"/>
        </w:rPr>
        <w:t>Unless the District is otherwise bound by a contractual requirement, the impact fee shall be determined from the fee schedule in effect at the time of payment.</w:t>
      </w:r>
    </w:p>
    <w:p w14:paraId="63238225" w14:textId="77777777" w:rsidR="0051742B" w:rsidRDefault="004F23CB">
      <w:pPr>
        <w:pStyle w:val="ListParagraph"/>
        <w:numPr>
          <w:ilvl w:val="0"/>
          <w:numId w:val="4"/>
        </w:numPr>
        <w:tabs>
          <w:tab w:val="left" w:pos="720"/>
        </w:tabs>
        <w:spacing w:before="228"/>
        <w:ind w:right="358"/>
        <w:jc w:val="both"/>
        <w:rPr>
          <w:sz w:val="20"/>
        </w:rPr>
      </w:pPr>
      <w:r>
        <w:rPr>
          <w:sz w:val="20"/>
          <w:u w:val="single"/>
        </w:rPr>
        <w:t>Imposition of Additional Fee or Refund After Development.</w:t>
      </w:r>
      <w:r>
        <w:rPr>
          <w:spacing w:val="80"/>
          <w:w w:val="150"/>
          <w:sz w:val="20"/>
        </w:rPr>
        <w:t xml:space="preserve"> </w:t>
      </w:r>
      <w:r>
        <w:rPr>
          <w:sz w:val="20"/>
        </w:rPr>
        <w:t>Should any developer undertake</w:t>
      </w:r>
      <w:r>
        <w:rPr>
          <w:spacing w:val="40"/>
          <w:sz w:val="20"/>
        </w:rPr>
        <w:t xml:space="preserve"> </w:t>
      </w:r>
      <w:r>
        <w:rPr>
          <w:sz w:val="20"/>
        </w:rPr>
        <w:t>development activities such that the ultimate density or other impact of the development activity is not revealed to the District, either through inadvertence, neglect, a change in plans, or any other cause whatsoever, and/or the impact fee is not initially charged against all units or the total density within the development, the District shall be entitled to charge an additional impact fee to the developer or other appropriate person covering the density for which an impact fee was not previously paid.</w:t>
      </w:r>
    </w:p>
    <w:p w14:paraId="6444A845" w14:textId="77777777" w:rsidR="0051742B" w:rsidRDefault="0051742B">
      <w:pPr>
        <w:pStyle w:val="BodyText"/>
      </w:pPr>
    </w:p>
    <w:p w14:paraId="38F84F4F" w14:textId="77777777" w:rsidR="0051742B" w:rsidRDefault="0051742B">
      <w:pPr>
        <w:pStyle w:val="BodyText"/>
        <w:spacing w:before="21"/>
      </w:pPr>
    </w:p>
    <w:p w14:paraId="29076749" w14:textId="77777777" w:rsidR="0051742B" w:rsidRDefault="004F23CB">
      <w:pPr>
        <w:pStyle w:val="Heading1"/>
        <w:spacing w:before="1"/>
        <w:jc w:val="both"/>
      </w:pPr>
      <w:r>
        <w:rPr>
          <w:spacing w:val="-2"/>
        </w:rPr>
        <w:t>PUBLIC</w:t>
      </w:r>
      <w:r>
        <w:rPr>
          <w:spacing w:val="-4"/>
        </w:rPr>
        <w:t xml:space="preserve"> </w:t>
      </w:r>
      <w:r>
        <w:rPr>
          <w:spacing w:val="-2"/>
        </w:rPr>
        <w:t>SAFETY</w:t>
      </w:r>
      <w:r>
        <w:rPr>
          <w:spacing w:val="-4"/>
        </w:rPr>
        <w:t xml:space="preserve"> </w:t>
      </w:r>
      <w:r>
        <w:rPr>
          <w:spacing w:val="-2"/>
        </w:rPr>
        <w:t>IMPACT</w:t>
      </w:r>
      <w:r>
        <w:rPr>
          <w:spacing w:val="-3"/>
        </w:rPr>
        <w:t xml:space="preserve"> </w:t>
      </w:r>
      <w:r>
        <w:rPr>
          <w:spacing w:val="-2"/>
        </w:rPr>
        <w:t>FEE</w:t>
      </w:r>
      <w:r>
        <w:rPr>
          <w:spacing w:val="-4"/>
        </w:rPr>
        <w:t xml:space="preserve"> </w:t>
      </w:r>
      <w:r>
        <w:rPr>
          <w:spacing w:val="-2"/>
        </w:rPr>
        <w:t>SCHEDULE</w:t>
      </w:r>
      <w:r>
        <w:rPr>
          <w:spacing w:val="-4"/>
        </w:rPr>
        <w:t xml:space="preserve"> </w:t>
      </w:r>
      <w:r>
        <w:rPr>
          <w:spacing w:val="-2"/>
        </w:rPr>
        <w:t>AND</w:t>
      </w:r>
      <w:r>
        <w:rPr>
          <w:spacing w:val="-3"/>
        </w:rPr>
        <w:t xml:space="preserve"> </w:t>
      </w:r>
      <w:r>
        <w:rPr>
          <w:spacing w:val="-2"/>
        </w:rPr>
        <w:t>FORMULA</w:t>
      </w:r>
    </w:p>
    <w:p w14:paraId="1C123057" w14:textId="5315C16A" w:rsidR="0051742B" w:rsidRDefault="004F23CB">
      <w:pPr>
        <w:pStyle w:val="BodyText"/>
        <w:spacing w:before="231"/>
        <w:ind w:right="357"/>
        <w:jc w:val="both"/>
      </w:pPr>
      <w:r>
        <w:t>The proposed fees are based upon general demand characteristics and potential demand that can be created by each class of user.</w:t>
      </w:r>
      <w:r>
        <w:rPr>
          <w:spacing w:val="40"/>
        </w:rPr>
        <w:t xml:space="preserve"> </w:t>
      </w:r>
      <w:r>
        <w:t xml:space="preserve">The </w:t>
      </w:r>
      <w:proofErr w:type="gramStart"/>
      <w:r>
        <w:t>District</w:t>
      </w:r>
      <w:proofErr w:type="gramEnd"/>
      <w:r>
        <w:t xml:space="preserve"> reserves the right under the “Impact Fees Act” (Utah Code </w:t>
      </w:r>
      <w:r w:rsidR="004405CA">
        <w:t>§</w:t>
      </w:r>
      <w:r>
        <w:t>11-36a-402) to assess an adjusted fee to respond to unusual circumstances to ensure that fees are equitably assessed.</w:t>
      </w:r>
    </w:p>
    <w:p w14:paraId="00D544C3" w14:textId="77777777" w:rsidR="0051742B" w:rsidRDefault="0051742B">
      <w:pPr>
        <w:pStyle w:val="BodyText"/>
        <w:spacing w:before="1"/>
      </w:pPr>
    </w:p>
    <w:p w14:paraId="10BBA770" w14:textId="04A9D5D4" w:rsidR="0051742B" w:rsidRDefault="004F23CB">
      <w:pPr>
        <w:pStyle w:val="BodyText"/>
        <w:spacing w:before="1"/>
        <w:ind w:right="354"/>
        <w:jc w:val="both"/>
      </w:pPr>
      <w:r>
        <w:t xml:space="preserve">This adjustment may result in a higher impact fee if the </w:t>
      </w:r>
      <w:proofErr w:type="gramStart"/>
      <w:r>
        <w:t>District</w:t>
      </w:r>
      <w:proofErr w:type="gramEnd"/>
      <w:r>
        <w:t xml:space="preserve"> determines that a user would </w:t>
      </w:r>
      <w:proofErr w:type="gramStart"/>
      <w:r>
        <w:t>create</w:t>
      </w:r>
      <w:proofErr w:type="gramEnd"/>
      <w:r>
        <w:t xml:space="preserve"> a greater than normal impact </w:t>
      </w:r>
      <w:proofErr w:type="gramStart"/>
      <w:r>
        <w:t>to</w:t>
      </w:r>
      <w:proofErr w:type="gramEnd"/>
      <w:r>
        <w:t xml:space="preserve"> the services provided.</w:t>
      </w:r>
      <w:r>
        <w:rPr>
          <w:spacing w:val="40"/>
        </w:rPr>
        <w:t xml:space="preserve"> </w:t>
      </w:r>
      <w:r>
        <w:t xml:space="preserve">The </w:t>
      </w:r>
      <w:proofErr w:type="gramStart"/>
      <w:r>
        <w:t>District</w:t>
      </w:r>
      <w:proofErr w:type="gramEnd"/>
      <w:r>
        <w:t xml:space="preserve"> may also decrease the impact fee if the developer can provide documentation that the proposed impact will be less than what could be expected. (Utah Code </w:t>
      </w:r>
      <w:r w:rsidR="004405CA">
        <w:t>§</w:t>
      </w:r>
      <w:r>
        <w:t>11-36a-402).</w:t>
      </w:r>
    </w:p>
    <w:p w14:paraId="0A1328D1" w14:textId="77777777" w:rsidR="0051742B" w:rsidRDefault="0051742B">
      <w:pPr>
        <w:pStyle w:val="BodyText"/>
        <w:jc w:val="both"/>
        <w:sectPr w:rsidR="0051742B">
          <w:pgSz w:w="12240" w:h="15840"/>
          <w:pgMar w:top="1160" w:right="1080" w:bottom="280" w:left="1440" w:header="452" w:footer="0" w:gutter="0"/>
          <w:cols w:space="720"/>
        </w:sectPr>
      </w:pPr>
    </w:p>
    <w:p w14:paraId="1C119097" w14:textId="77777777" w:rsidR="0051742B" w:rsidRDefault="0051742B">
      <w:pPr>
        <w:pStyle w:val="BodyText"/>
        <w:spacing w:before="80"/>
      </w:pPr>
    </w:p>
    <w:tbl>
      <w:tblPr>
        <w:tblW w:w="10526" w:type="dxa"/>
        <w:tblLook w:val="04A0" w:firstRow="1" w:lastRow="0" w:firstColumn="1" w:lastColumn="0" w:noHBand="0" w:noVBand="1"/>
      </w:tblPr>
      <w:tblGrid>
        <w:gridCol w:w="1800"/>
        <w:gridCol w:w="2280"/>
        <w:gridCol w:w="960"/>
        <w:gridCol w:w="1420"/>
        <w:gridCol w:w="1380"/>
        <w:gridCol w:w="1340"/>
        <w:gridCol w:w="1346"/>
      </w:tblGrid>
      <w:tr w:rsidR="00F82C30" w:rsidRPr="00894672" w14:paraId="6B186089" w14:textId="77777777" w:rsidTr="0078669F">
        <w:trPr>
          <w:trHeight w:val="282"/>
        </w:trPr>
        <w:tc>
          <w:tcPr>
            <w:tcW w:w="10526" w:type="dxa"/>
            <w:gridSpan w:val="7"/>
            <w:tcBorders>
              <w:left w:val="nil"/>
            </w:tcBorders>
            <w:noWrap/>
            <w:vAlign w:val="bottom"/>
          </w:tcPr>
          <w:p w14:paraId="5083CB3A" w14:textId="77777777" w:rsidR="00F82C30" w:rsidRPr="003B7986" w:rsidRDefault="00F82C30" w:rsidP="0078669F">
            <w:pPr>
              <w:rPr>
                <w:rFonts w:ascii="Montserrat" w:hAnsi="Montserrat" w:cs="Open Sans"/>
                <w:b/>
                <w:bCs/>
                <w:smallCaps/>
                <w:color w:val="00B0F0"/>
                <w:sz w:val="16"/>
                <w:szCs w:val="16"/>
              </w:rPr>
            </w:pPr>
            <w:r w:rsidRPr="003B7986">
              <w:rPr>
                <w:rFonts w:ascii="Montserrat" w:hAnsi="Montserrat" w:cs="Open Sans"/>
                <w:b/>
                <w:bCs/>
                <w:smallCaps/>
                <w:color w:val="00B0F0"/>
                <w:sz w:val="16"/>
                <w:szCs w:val="16"/>
              </w:rPr>
              <w:t>Table 1.2: proposed fees</w:t>
            </w:r>
          </w:p>
        </w:tc>
      </w:tr>
      <w:tr w:rsidR="00F82C30" w:rsidRPr="00894672" w14:paraId="6D45EEE7" w14:textId="77777777" w:rsidTr="0078669F">
        <w:trPr>
          <w:trHeight w:val="525"/>
        </w:trPr>
        <w:tc>
          <w:tcPr>
            <w:tcW w:w="1800" w:type="dxa"/>
            <w:tcBorders>
              <w:left w:val="nil"/>
              <w:bottom w:val="single" w:sz="8" w:space="0" w:color="808080"/>
              <w:right w:val="nil"/>
            </w:tcBorders>
            <w:shd w:val="clear" w:color="000000" w:fill="000000"/>
            <w:noWrap/>
            <w:vAlign w:val="center"/>
            <w:hideMark/>
          </w:tcPr>
          <w:p w14:paraId="213C5A43" w14:textId="77777777" w:rsidR="00F82C30" w:rsidRPr="00A02ACE" w:rsidRDefault="00F82C30" w:rsidP="0078669F">
            <w:pPr>
              <w:jc w:val="center"/>
              <w:rPr>
                <w:rFonts w:ascii="Open Sans" w:hAnsi="Open Sans" w:cs="Open Sans"/>
                <w:b/>
                <w:bCs/>
                <w:smallCaps/>
                <w:color w:val="FFFFFF"/>
                <w:sz w:val="16"/>
                <w:szCs w:val="16"/>
              </w:rPr>
            </w:pPr>
            <w:r>
              <w:rPr>
                <w:rFonts w:ascii="Open Sans" w:hAnsi="Open Sans" w:cs="Open Sans"/>
                <w:b/>
                <w:bCs/>
                <w:smallCaps/>
                <w:color w:val="FFFFFF"/>
                <w:sz w:val="16"/>
                <w:szCs w:val="16"/>
              </w:rPr>
              <w:t>Land Use Type</w:t>
            </w:r>
          </w:p>
        </w:tc>
        <w:tc>
          <w:tcPr>
            <w:tcW w:w="2280" w:type="dxa"/>
            <w:tcBorders>
              <w:left w:val="nil"/>
              <w:bottom w:val="single" w:sz="8" w:space="0" w:color="808080"/>
              <w:right w:val="nil"/>
            </w:tcBorders>
            <w:shd w:val="clear" w:color="000000" w:fill="000000"/>
            <w:vAlign w:val="center"/>
            <w:hideMark/>
          </w:tcPr>
          <w:p w14:paraId="235F84CC" w14:textId="77777777" w:rsidR="00F82C30" w:rsidRPr="00A02ACE" w:rsidRDefault="00F82C30" w:rsidP="0078669F">
            <w:pPr>
              <w:jc w:val="center"/>
              <w:rPr>
                <w:rFonts w:ascii="Open Sans" w:hAnsi="Open Sans" w:cs="Open Sans"/>
                <w:b/>
                <w:bCs/>
                <w:smallCaps/>
                <w:color w:val="FFFFFF"/>
                <w:sz w:val="16"/>
                <w:szCs w:val="16"/>
              </w:rPr>
            </w:pPr>
            <w:r w:rsidRPr="00A02ACE">
              <w:rPr>
                <w:rFonts w:ascii="Open Sans" w:hAnsi="Open Sans" w:cs="Open Sans"/>
                <w:b/>
                <w:bCs/>
                <w:smallCaps/>
                <w:color w:val="FFFFFF"/>
                <w:sz w:val="16"/>
                <w:szCs w:val="16"/>
              </w:rPr>
              <w:t>Unit</w:t>
            </w:r>
          </w:p>
        </w:tc>
        <w:tc>
          <w:tcPr>
            <w:tcW w:w="960" w:type="dxa"/>
            <w:tcBorders>
              <w:left w:val="nil"/>
              <w:bottom w:val="single" w:sz="8" w:space="0" w:color="808080"/>
              <w:right w:val="nil"/>
            </w:tcBorders>
            <w:shd w:val="clear" w:color="000000" w:fill="000000"/>
            <w:vAlign w:val="center"/>
            <w:hideMark/>
          </w:tcPr>
          <w:p w14:paraId="22765263" w14:textId="77777777" w:rsidR="00F82C30" w:rsidRPr="00A02ACE" w:rsidRDefault="00F82C30" w:rsidP="0078669F">
            <w:pPr>
              <w:jc w:val="center"/>
              <w:rPr>
                <w:rFonts w:ascii="Open Sans" w:hAnsi="Open Sans" w:cs="Open Sans"/>
                <w:b/>
                <w:bCs/>
                <w:smallCaps/>
                <w:color w:val="FFFFFF"/>
                <w:sz w:val="16"/>
                <w:szCs w:val="16"/>
              </w:rPr>
            </w:pPr>
            <w:r w:rsidRPr="00A02ACE">
              <w:rPr>
                <w:rFonts w:ascii="Open Sans" w:hAnsi="Open Sans" w:cs="Open Sans"/>
                <w:b/>
                <w:bCs/>
                <w:smallCaps/>
                <w:color w:val="FFFFFF"/>
                <w:sz w:val="16"/>
                <w:szCs w:val="16"/>
              </w:rPr>
              <w:t>Cost per Call</w:t>
            </w:r>
          </w:p>
        </w:tc>
        <w:tc>
          <w:tcPr>
            <w:tcW w:w="1420" w:type="dxa"/>
            <w:tcBorders>
              <w:left w:val="nil"/>
              <w:bottom w:val="single" w:sz="8" w:space="0" w:color="808080"/>
              <w:right w:val="nil"/>
            </w:tcBorders>
            <w:shd w:val="clear" w:color="000000" w:fill="000000"/>
            <w:vAlign w:val="center"/>
            <w:hideMark/>
          </w:tcPr>
          <w:p w14:paraId="3043765C" w14:textId="77777777" w:rsidR="00F82C30" w:rsidRPr="00A02ACE" w:rsidRDefault="00F82C30" w:rsidP="0078669F">
            <w:pPr>
              <w:jc w:val="center"/>
              <w:rPr>
                <w:rFonts w:ascii="Open Sans" w:hAnsi="Open Sans" w:cs="Open Sans"/>
                <w:b/>
                <w:bCs/>
                <w:smallCaps/>
                <w:color w:val="FFFFFF"/>
                <w:sz w:val="16"/>
                <w:szCs w:val="16"/>
              </w:rPr>
            </w:pPr>
            <w:r w:rsidRPr="00A02ACE">
              <w:rPr>
                <w:rFonts w:ascii="Open Sans" w:hAnsi="Open Sans" w:cs="Open Sans"/>
                <w:b/>
                <w:bCs/>
                <w:smallCaps/>
                <w:color w:val="FFFFFF"/>
                <w:sz w:val="16"/>
                <w:szCs w:val="16"/>
              </w:rPr>
              <w:t>Calls per Unit</w:t>
            </w:r>
          </w:p>
        </w:tc>
        <w:tc>
          <w:tcPr>
            <w:tcW w:w="1380" w:type="dxa"/>
            <w:tcBorders>
              <w:left w:val="nil"/>
              <w:bottom w:val="single" w:sz="8" w:space="0" w:color="808080"/>
              <w:right w:val="nil"/>
            </w:tcBorders>
            <w:shd w:val="clear" w:color="000000" w:fill="000000"/>
            <w:vAlign w:val="center"/>
            <w:hideMark/>
          </w:tcPr>
          <w:p w14:paraId="27206B75" w14:textId="77777777" w:rsidR="00F82C30" w:rsidRPr="00A02ACE" w:rsidRDefault="00F82C30" w:rsidP="0078669F">
            <w:pPr>
              <w:jc w:val="center"/>
              <w:rPr>
                <w:rFonts w:ascii="Open Sans" w:hAnsi="Open Sans" w:cs="Open Sans"/>
                <w:b/>
                <w:bCs/>
                <w:smallCaps/>
                <w:color w:val="FFFFFF"/>
                <w:sz w:val="16"/>
                <w:szCs w:val="16"/>
              </w:rPr>
            </w:pPr>
            <w:r w:rsidRPr="00A02ACE">
              <w:rPr>
                <w:rFonts w:ascii="Open Sans" w:hAnsi="Open Sans" w:cs="Open Sans"/>
                <w:b/>
                <w:bCs/>
                <w:smallCaps/>
                <w:color w:val="FFFFFF"/>
                <w:sz w:val="16"/>
                <w:szCs w:val="16"/>
              </w:rPr>
              <w:t>Total Impact Fee per Unit</w:t>
            </w:r>
          </w:p>
        </w:tc>
        <w:tc>
          <w:tcPr>
            <w:tcW w:w="1340" w:type="dxa"/>
            <w:tcBorders>
              <w:left w:val="nil"/>
              <w:bottom w:val="single" w:sz="8" w:space="0" w:color="808080"/>
              <w:right w:val="nil"/>
            </w:tcBorders>
            <w:shd w:val="clear" w:color="000000" w:fill="000000"/>
            <w:vAlign w:val="center"/>
            <w:hideMark/>
          </w:tcPr>
          <w:p w14:paraId="21C73EA6" w14:textId="77777777" w:rsidR="00F82C30" w:rsidRPr="00A02ACE" w:rsidRDefault="00F82C30" w:rsidP="0078669F">
            <w:pPr>
              <w:jc w:val="center"/>
              <w:rPr>
                <w:rFonts w:ascii="Open Sans" w:hAnsi="Open Sans" w:cs="Open Sans"/>
                <w:b/>
                <w:bCs/>
                <w:smallCaps/>
                <w:color w:val="FFFFFF"/>
                <w:sz w:val="16"/>
                <w:szCs w:val="16"/>
              </w:rPr>
            </w:pPr>
            <w:r w:rsidRPr="00A02ACE">
              <w:rPr>
                <w:rFonts w:ascii="Open Sans" w:hAnsi="Open Sans" w:cs="Open Sans"/>
                <w:b/>
                <w:bCs/>
                <w:smallCaps/>
                <w:color w:val="FFFFFF"/>
                <w:sz w:val="16"/>
                <w:szCs w:val="16"/>
              </w:rPr>
              <w:t>Existing Fee</w:t>
            </w:r>
          </w:p>
        </w:tc>
        <w:tc>
          <w:tcPr>
            <w:tcW w:w="1346" w:type="dxa"/>
            <w:tcBorders>
              <w:left w:val="nil"/>
              <w:bottom w:val="single" w:sz="8" w:space="0" w:color="808080"/>
              <w:right w:val="nil"/>
            </w:tcBorders>
            <w:shd w:val="clear" w:color="000000" w:fill="000000"/>
            <w:vAlign w:val="center"/>
            <w:hideMark/>
          </w:tcPr>
          <w:p w14:paraId="73BB234B" w14:textId="77777777" w:rsidR="00F82C30" w:rsidRPr="00A02ACE" w:rsidRDefault="00F82C30" w:rsidP="0078669F">
            <w:pPr>
              <w:jc w:val="center"/>
              <w:rPr>
                <w:rFonts w:ascii="Open Sans" w:hAnsi="Open Sans" w:cs="Open Sans"/>
                <w:b/>
                <w:bCs/>
                <w:smallCaps/>
                <w:color w:val="FFFFFF"/>
                <w:sz w:val="16"/>
                <w:szCs w:val="16"/>
              </w:rPr>
            </w:pPr>
            <w:r w:rsidRPr="00A02ACE">
              <w:rPr>
                <w:rFonts w:ascii="Open Sans" w:hAnsi="Open Sans" w:cs="Open Sans"/>
                <w:b/>
                <w:bCs/>
                <w:smallCaps/>
                <w:color w:val="FFFFFF"/>
                <w:sz w:val="16"/>
                <w:szCs w:val="16"/>
              </w:rPr>
              <w:t>% Change</w:t>
            </w:r>
          </w:p>
        </w:tc>
      </w:tr>
      <w:tr w:rsidR="00F82C30" w:rsidRPr="00894672" w14:paraId="54DBD8FD" w14:textId="77777777" w:rsidTr="0078669F">
        <w:trPr>
          <w:trHeight w:val="255"/>
        </w:trPr>
        <w:tc>
          <w:tcPr>
            <w:tcW w:w="1800" w:type="dxa"/>
            <w:tcBorders>
              <w:top w:val="nil"/>
              <w:left w:val="nil"/>
              <w:right w:val="single" w:sz="4" w:space="0" w:color="auto"/>
            </w:tcBorders>
            <w:shd w:val="clear" w:color="auto" w:fill="EEECE1" w:themeFill="background2"/>
            <w:noWrap/>
            <w:vAlign w:val="bottom"/>
            <w:hideMark/>
          </w:tcPr>
          <w:p w14:paraId="2EEAFB18" w14:textId="77777777" w:rsidR="00F82C30" w:rsidRPr="00894672" w:rsidRDefault="00F82C30" w:rsidP="0078669F">
            <w:pPr>
              <w:rPr>
                <w:rFonts w:ascii="Open Sans" w:hAnsi="Open Sans" w:cs="Open Sans"/>
                <w:color w:val="000000"/>
                <w:sz w:val="16"/>
                <w:szCs w:val="16"/>
              </w:rPr>
            </w:pPr>
            <w:r w:rsidRPr="00894672">
              <w:rPr>
                <w:rFonts w:ascii="Open Sans" w:hAnsi="Open Sans" w:cs="Open Sans"/>
                <w:color w:val="000000"/>
                <w:sz w:val="16"/>
                <w:szCs w:val="16"/>
              </w:rPr>
              <w:t>Residential</w:t>
            </w:r>
          </w:p>
        </w:tc>
        <w:tc>
          <w:tcPr>
            <w:tcW w:w="2280" w:type="dxa"/>
            <w:tcBorders>
              <w:top w:val="nil"/>
              <w:left w:val="single" w:sz="4" w:space="0" w:color="auto"/>
              <w:right w:val="single" w:sz="4" w:space="0" w:color="auto"/>
            </w:tcBorders>
            <w:shd w:val="clear" w:color="auto" w:fill="EEECE1" w:themeFill="background2"/>
            <w:noWrap/>
            <w:vAlign w:val="bottom"/>
            <w:hideMark/>
          </w:tcPr>
          <w:p w14:paraId="07AFA635" w14:textId="77777777" w:rsidR="00F82C30" w:rsidRPr="00894672" w:rsidRDefault="00F82C30" w:rsidP="0078669F">
            <w:pPr>
              <w:rPr>
                <w:rFonts w:ascii="Open Sans" w:hAnsi="Open Sans" w:cs="Open Sans"/>
                <w:color w:val="000000"/>
                <w:sz w:val="16"/>
                <w:szCs w:val="16"/>
              </w:rPr>
            </w:pPr>
            <w:r w:rsidRPr="00894672">
              <w:rPr>
                <w:rFonts w:ascii="Open Sans" w:hAnsi="Open Sans" w:cs="Open Sans"/>
                <w:color w:val="000000"/>
                <w:sz w:val="16"/>
                <w:szCs w:val="16"/>
              </w:rPr>
              <w:t>Housing Unit</w:t>
            </w:r>
          </w:p>
        </w:tc>
        <w:tc>
          <w:tcPr>
            <w:tcW w:w="960" w:type="dxa"/>
            <w:tcBorders>
              <w:top w:val="nil"/>
              <w:left w:val="single" w:sz="4" w:space="0" w:color="auto"/>
              <w:right w:val="single" w:sz="4" w:space="0" w:color="auto"/>
            </w:tcBorders>
            <w:shd w:val="clear" w:color="auto" w:fill="EEECE1" w:themeFill="background2"/>
            <w:noWrap/>
            <w:vAlign w:val="bottom"/>
            <w:hideMark/>
          </w:tcPr>
          <w:p w14:paraId="7887F49A" w14:textId="77777777" w:rsidR="00F82C30" w:rsidRPr="00894672" w:rsidRDefault="00F82C30" w:rsidP="0078669F">
            <w:pPr>
              <w:jc w:val="right"/>
              <w:rPr>
                <w:rFonts w:ascii="Open Sans" w:hAnsi="Open Sans" w:cs="Open Sans"/>
                <w:color w:val="000000"/>
                <w:sz w:val="16"/>
                <w:szCs w:val="16"/>
              </w:rPr>
            </w:pPr>
            <w:r w:rsidRPr="00894672">
              <w:rPr>
                <w:rFonts w:ascii="Open Sans" w:hAnsi="Open Sans" w:cs="Open Sans"/>
                <w:color w:val="000000"/>
                <w:sz w:val="16"/>
                <w:szCs w:val="16"/>
              </w:rPr>
              <w:t>$5,466</w:t>
            </w:r>
          </w:p>
        </w:tc>
        <w:tc>
          <w:tcPr>
            <w:tcW w:w="1420" w:type="dxa"/>
            <w:tcBorders>
              <w:top w:val="nil"/>
              <w:left w:val="single" w:sz="4" w:space="0" w:color="auto"/>
              <w:right w:val="single" w:sz="4" w:space="0" w:color="auto"/>
            </w:tcBorders>
            <w:shd w:val="clear" w:color="auto" w:fill="EEECE1" w:themeFill="background2"/>
            <w:noWrap/>
            <w:vAlign w:val="bottom"/>
            <w:hideMark/>
          </w:tcPr>
          <w:p w14:paraId="12BF9E60" w14:textId="77777777" w:rsidR="00F82C30" w:rsidRPr="00894672" w:rsidRDefault="00F82C30" w:rsidP="0078669F">
            <w:pPr>
              <w:jc w:val="right"/>
              <w:rPr>
                <w:rFonts w:ascii="Open Sans" w:hAnsi="Open Sans" w:cs="Open Sans"/>
                <w:color w:val="000000"/>
                <w:sz w:val="16"/>
                <w:szCs w:val="16"/>
              </w:rPr>
            </w:pPr>
            <w:r w:rsidRPr="00894672">
              <w:rPr>
                <w:rFonts w:ascii="Open Sans" w:hAnsi="Open Sans" w:cs="Open Sans"/>
                <w:color w:val="000000"/>
                <w:sz w:val="16"/>
                <w:szCs w:val="16"/>
              </w:rPr>
              <w:t>0.12</w:t>
            </w:r>
            <w:r>
              <w:rPr>
                <w:rFonts w:ascii="Open Sans" w:hAnsi="Open Sans" w:cs="Open Sans"/>
                <w:color w:val="000000"/>
                <w:sz w:val="16"/>
                <w:szCs w:val="16"/>
              </w:rPr>
              <w:t>9</w:t>
            </w:r>
          </w:p>
        </w:tc>
        <w:tc>
          <w:tcPr>
            <w:tcW w:w="1380" w:type="dxa"/>
            <w:tcBorders>
              <w:top w:val="nil"/>
              <w:left w:val="single" w:sz="4" w:space="0" w:color="auto"/>
              <w:right w:val="single" w:sz="4" w:space="0" w:color="auto"/>
            </w:tcBorders>
            <w:shd w:val="clear" w:color="auto" w:fill="EEECE1" w:themeFill="background2"/>
            <w:noWrap/>
            <w:vAlign w:val="bottom"/>
            <w:hideMark/>
          </w:tcPr>
          <w:p w14:paraId="5C2B880A" w14:textId="77777777" w:rsidR="00F82C30" w:rsidRPr="00894672" w:rsidRDefault="00F82C30" w:rsidP="0078669F">
            <w:pPr>
              <w:jc w:val="right"/>
              <w:rPr>
                <w:rFonts w:ascii="Open Sans" w:hAnsi="Open Sans" w:cs="Open Sans"/>
                <w:color w:val="000000"/>
                <w:sz w:val="16"/>
                <w:szCs w:val="16"/>
              </w:rPr>
            </w:pPr>
            <w:r w:rsidRPr="00894672">
              <w:rPr>
                <w:rFonts w:ascii="Open Sans" w:hAnsi="Open Sans" w:cs="Open Sans"/>
                <w:color w:val="000000"/>
                <w:sz w:val="16"/>
                <w:szCs w:val="16"/>
              </w:rPr>
              <w:t>$</w:t>
            </w:r>
            <w:r>
              <w:rPr>
                <w:rFonts w:ascii="Open Sans" w:hAnsi="Open Sans" w:cs="Open Sans"/>
                <w:color w:val="000000"/>
                <w:sz w:val="16"/>
                <w:szCs w:val="16"/>
              </w:rPr>
              <w:t>704</w:t>
            </w:r>
          </w:p>
        </w:tc>
        <w:tc>
          <w:tcPr>
            <w:tcW w:w="1340" w:type="dxa"/>
            <w:tcBorders>
              <w:top w:val="nil"/>
              <w:left w:val="single" w:sz="4" w:space="0" w:color="auto"/>
              <w:right w:val="single" w:sz="4" w:space="0" w:color="auto"/>
            </w:tcBorders>
            <w:shd w:val="clear" w:color="auto" w:fill="EEECE1" w:themeFill="background2"/>
            <w:noWrap/>
            <w:vAlign w:val="bottom"/>
            <w:hideMark/>
          </w:tcPr>
          <w:p w14:paraId="0D0EC632" w14:textId="77777777" w:rsidR="00F82C30" w:rsidRPr="00894672" w:rsidRDefault="00F82C30" w:rsidP="0078669F">
            <w:pPr>
              <w:jc w:val="right"/>
              <w:rPr>
                <w:rFonts w:ascii="Open Sans" w:hAnsi="Open Sans" w:cs="Open Sans"/>
                <w:color w:val="000000"/>
                <w:sz w:val="16"/>
                <w:szCs w:val="16"/>
              </w:rPr>
            </w:pPr>
            <w:r w:rsidRPr="00894672">
              <w:rPr>
                <w:rFonts w:ascii="Open Sans" w:hAnsi="Open Sans" w:cs="Open Sans"/>
                <w:color w:val="000000"/>
                <w:sz w:val="16"/>
                <w:szCs w:val="16"/>
              </w:rPr>
              <w:t>$315.00</w:t>
            </w:r>
          </w:p>
        </w:tc>
        <w:tc>
          <w:tcPr>
            <w:tcW w:w="1346" w:type="dxa"/>
            <w:tcBorders>
              <w:top w:val="nil"/>
              <w:left w:val="single" w:sz="4" w:space="0" w:color="auto"/>
              <w:right w:val="nil"/>
            </w:tcBorders>
            <w:shd w:val="clear" w:color="auto" w:fill="EEECE1" w:themeFill="background2"/>
            <w:noWrap/>
            <w:vAlign w:val="bottom"/>
            <w:hideMark/>
          </w:tcPr>
          <w:p w14:paraId="0AD6287C" w14:textId="77777777" w:rsidR="00F82C30" w:rsidRPr="00894672" w:rsidRDefault="00F82C30" w:rsidP="0078669F">
            <w:pPr>
              <w:jc w:val="right"/>
              <w:rPr>
                <w:rFonts w:ascii="Open Sans" w:hAnsi="Open Sans" w:cs="Open Sans"/>
                <w:color w:val="000000"/>
                <w:sz w:val="16"/>
                <w:szCs w:val="16"/>
              </w:rPr>
            </w:pPr>
            <w:r w:rsidRPr="00894672">
              <w:rPr>
                <w:rFonts w:ascii="Open Sans" w:hAnsi="Open Sans" w:cs="Open Sans"/>
                <w:color w:val="000000"/>
                <w:sz w:val="16"/>
                <w:szCs w:val="16"/>
              </w:rPr>
              <w:t>1</w:t>
            </w:r>
            <w:r>
              <w:rPr>
                <w:rFonts w:ascii="Open Sans" w:hAnsi="Open Sans" w:cs="Open Sans"/>
                <w:color w:val="000000"/>
                <w:sz w:val="16"/>
                <w:szCs w:val="16"/>
              </w:rPr>
              <w:t>24</w:t>
            </w:r>
            <w:r w:rsidRPr="00894672">
              <w:rPr>
                <w:rFonts w:ascii="Open Sans" w:hAnsi="Open Sans" w:cs="Open Sans"/>
                <w:color w:val="000000"/>
                <w:sz w:val="16"/>
                <w:szCs w:val="16"/>
              </w:rPr>
              <w:t>%</w:t>
            </w:r>
          </w:p>
        </w:tc>
      </w:tr>
      <w:tr w:rsidR="00F82C30" w:rsidRPr="00894672" w14:paraId="3DD167DB" w14:textId="77777777" w:rsidTr="0078669F">
        <w:trPr>
          <w:trHeight w:val="255"/>
        </w:trPr>
        <w:tc>
          <w:tcPr>
            <w:tcW w:w="1800" w:type="dxa"/>
            <w:tcBorders>
              <w:top w:val="nil"/>
              <w:left w:val="nil"/>
              <w:bottom w:val="single" w:sz="4" w:space="0" w:color="auto"/>
              <w:right w:val="single" w:sz="4" w:space="0" w:color="auto"/>
            </w:tcBorders>
            <w:noWrap/>
            <w:vAlign w:val="bottom"/>
            <w:hideMark/>
          </w:tcPr>
          <w:p w14:paraId="112047BE" w14:textId="77777777" w:rsidR="00F82C30" w:rsidRPr="00894672" w:rsidRDefault="00F82C30" w:rsidP="0078669F">
            <w:pPr>
              <w:rPr>
                <w:rFonts w:ascii="Open Sans" w:hAnsi="Open Sans" w:cs="Open Sans"/>
                <w:color w:val="000000"/>
                <w:sz w:val="16"/>
                <w:szCs w:val="16"/>
              </w:rPr>
            </w:pPr>
            <w:r w:rsidRPr="00894672">
              <w:rPr>
                <w:rFonts w:ascii="Open Sans" w:hAnsi="Open Sans" w:cs="Open Sans"/>
                <w:color w:val="000000"/>
                <w:sz w:val="16"/>
                <w:szCs w:val="16"/>
              </w:rPr>
              <w:t>Non-Residential</w:t>
            </w:r>
          </w:p>
        </w:tc>
        <w:tc>
          <w:tcPr>
            <w:tcW w:w="2280" w:type="dxa"/>
            <w:tcBorders>
              <w:top w:val="nil"/>
              <w:left w:val="single" w:sz="4" w:space="0" w:color="auto"/>
              <w:bottom w:val="single" w:sz="4" w:space="0" w:color="auto"/>
              <w:right w:val="single" w:sz="4" w:space="0" w:color="auto"/>
            </w:tcBorders>
            <w:noWrap/>
            <w:vAlign w:val="bottom"/>
            <w:hideMark/>
          </w:tcPr>
          <w:p w14:paraId="1E6CF1BB" w14:textId="77777777" w:rsidR="00F82C30" w:rsidRPr="00894672" w:rsidRDefault="00F82C30" w:rsidP="0078669F">
            <w:pPr>
              <w:rPr>
                <w:rFonts w:ascii="Open Sans" w:hAnsi="Open Sans" w:cs="Open Sans"/>
                <w:color w:val="000000"/>
                <w:sz w:val="16"/>
                <w:szCs w:val="16"/>
              </w:rPr>
            </w:pPr>
            <w:r w:rsidRPr="00894672">
              <w:rPr>
                <w:rFonts w:ascii="Open Sans" w:hAnsi="Open Sans" w:cs="Open Sans"/>
                <w:color w:val="000000"/>
                <w:sz w:val="16"/>
                <w:szCs w:val="16"/>
              </w:rPr>
              <w:t>Per 1K SF of Building</w:t>
            </w:r>
          </w:p>
        </w:tc>
        <w:tc>
          <w:tcPr>
            <w:tcW w:w="960" w:type="dxa"/>
            <w:tcBorders>
              <w:top w:val="nil"/>
              <w:left w:val="single" w:sz="4" w:space="0" w:color="auto"/>
              <w:bottom w:val="single" w:sz="4" w:space="0" w:color="auto"/>
              <w:right w:val="single" w:sz="4" w:space="0" w:color="auto"/>
            </w:tcBorders>
            <w:noWrap/>
            <w:vAlign w:val="bottom"/>
            <w:hideMark/>
          </w:tcPr>
          <w:p w14:paraId="54826521" w14:textId="77777777" w:rsidR="00F82C30" w:rsidRPr="00894672" w:rsidRDefault="00F82C30" w:rsidP="0078669F">
            <w:pPr>
              <w:jc w:val="right"/>
              <w:rPr>
                <w:rFonts w:ascii="Open Sans" w:hAnsi="Open Sans" w:cs="Open Sans"/>
                <w:color w:val="000000"/>
                <w:sz w:val="16"/>
                <w:szCs w:val="16"/>
              </w:rPr>
            </w:pPr>
            <w:r w:rsidRPr="00894672">
              <w:rPr>
                <w:rFonts w:ascii="Open Sans" w:hAnsi="Open Sans" w:cs="Open Sans"/>
                <w:color w:val="000000"/>
                <w:sz w:val="16"/>
                <w:szCs w:val="16"/>
              </w:rPr>
              <w:t>$10,</w:t>
            </w:r>
            <w:r>
              <w:rPr>
                <w:rFonts w:ascii="Open Sans" w:hAnsi="Open Sans" w:cs="Open Sans"/>
                <w:color w:val="000000"/>
                <w:sz w:val="16"/>
                <w:szCs w:val="16"/>
              </w:rPr>
              <w:t>456</w:t>
            </w:r>
          </w:p>
        </w:tc>
        <w:tc>
          <w:tcPr>
            <w:tcW w:w="1420" w:type="dxa"/>
            <w:tcBorders>
              <w:top w:val="nil"/>
              <w:left w:val="single" w:sz="4" w:space="0" w:color="auto"/>
              <w:bottom w:val="single" w:sz="4" w:space="0" w:color="auto"/>
              <w:right w:val="single" w:sz="4" w:space="0" w:color="auto"/>
            </w:tcBorders>
            <w:noWrap/>
            <w:vAlign w:val="bottom"/>
            <w:hideMark/>
          </w:tcPr>
          <w:p w14:paraId="296E86CB" w14:textId="77777777" w:rsidR="00F82C30" w:rsidRPr="00894672" w:rsidRDefault="00F82C30" w:rsidP="0078669F">
            <w:pPr>
              <w:jc w:val="right"/>
              <w:rPr>
                <w:rFonts w:ascii="Open Sans" w:hAnsi="Open Sans" w:cs="Open Sans"/>
                <w:color w:val="000000"/>
                <w:sz w:val="16"/>
                <w:szCs w:val="16"/>
              </w:rPr>
            </w:pPr>
            <w:r w:rsidRPr="00894672">
              <w:rPr>
                <w:rFonts w:ascii="Open Sans" w:hAnsi="Open Sans" w:cs="Open Sans"/>
                <w:color w:val="000000"/>
                <w:sz w:val="16"/>
                <w:szCs w:val="16"/>
              </w:rPr>
              <w:t>0.084</w:t>
            </w:r>
          </w:p>
        </w:tc>
        <w:tc>
          <w:tcPr>
            <w:tcW w:w="1380" w:type="dxa"/>
            <w:tcBorders>
              <w:top w:val="nil"/>
              <w:left w:val="single" w:sz="4" w:space="0" w:color="auto"/>
              <w:bottom w:val="single" w:sz="4" w:space="0" w:color="auto"/>
              <w:right w:val="single" w:sz="4" w:space="0" w:color="auto"/>
            </w:tcBorders>
            <w:noWrap/>
            <w:vAlign w:val="bottom"/>
            <w:hideMark/>
          </w:tcPr>
          <w:p w14:paraId="1035F17E" w14:textId="77777777" w:rsidR="00F82C30" w:rsidRPr="00894672" w:rsidRDefault="00F82C30" w:rsidP="0078669F">
            <w:pPr>
              <w:jc w:val="right"/>
              <w:rPr>
                <w:rFonts w:ascii="Open Sans" w:hAnsi="Open Sans" w:cs="Open Sans"/>
                <w:color w:val="000000"/>
                <w:sz w:val="16"/>
                <w:szCs w:val="16"/>
              </w:rPr>
            </w:pPr>
            <w:r w:rsidRPr="00894672">
              <w:rPr>
                <w:rFonts w:ascii="Open Sans" w:hAnsi="Open Sans" w:cs="Open Sans"/>
                <w:color w:val="000000"/>
                <w:sz w:val="16"/>
                <w:szCs w:val="16"/>
              </w:rPr>
              <w:t>$</w:t>
            </w:r>
            <w:r>
              <w:rPr>
                <w:rFonts w:ascii="Open Sans" w:hAnsi="Open Sans" w:cs="Open Sans"/>
                <w:color w:val="000000"/>
                <w:sz w:val="16"/>
                <w:szCs w:val="16"/>
              </w:rPr>
              <w:t>882</w:t>
            </w:r>
          </w:p>
        </w:tc>
        <w:tc>
          <w:tcPr>
            <w:tcW w:w="1340" w:type="dxa"/>
            <w:tcBorders>
              <w:top w:val="nil"/>
              <w:left w:val="single" w:sz="4" w:space="0" w:color="auto"/>
              <w:bottom w:val="single" w:sz="4" w:space="0" w:color="auto"/>
              <w:right w:val="single" w:sz="4" w:space="0" w:color="auto"/>
            </w:tcBorders>
            <w:noWrap/>
            <w:vAlign w:val="bottom"/>
            <w:hideMark/>
          </w:tcPr>
          <w:p w14:paraId="007E16CA" w14:textId="77777777" w:rsidR="00F82C30" w:rsidRPr="00894672" w:rsidRDefault="00F82C30" w:rsidP="0078669F">
            <w:pPr>
              <w:jc w:val="right"/>
              <w:rPr>
                <w:rFonts w:ascii="Open Sans" w:hAnsi="Open Sans" w:cs="Open Sans"/>
                <w:color w:val="000000"/>
                <w:sz w:val="16"/>
                <w:szCs w:val="16"/>
              </w:rPr>
            </w:pPr>
            <w:r w:rsidRPr="00894672">
              <w:rPr>
                <w:rFonts w:ascii="Open Sans" w:hAnsi="Open Sans" w:cs="Open Sans"/>
                <w:color w:val="000000"/>
                <w:sz w:val="16"/>
                <w:szCs w:val="16"/>
              </w:rPr>
              <w:t>$417.33</w:t>
            </w:r>
            <w:r>
              <w:rPr>
                <w:rFonts w:ascii="Open Sans" w:hAnsi="Open Sans" w:cs="Open Sans"/>
                <w:color w:val="000000"/>
                <w:sz w:val="16"/>
                <w:szCs w:val="16"/>
              </w:rPr>
              <w:t>*</w:t>
            </w:r>
          </w:p>
        </w:tc>
        <w:tc>
          <w:tcPr>
            <w:tcW w:w="1346" w:type="dxa"/>
            <w:tcBorders>
              <w:top w:val="nil"/>
              <w:left w:val="single" w:sz="4" w:space="0" w:color="auto"/>
              <w:bottom w:val="single" w:sz="4" w:space="0" w:color="auto"/>
              <w:right w:val="nil"/>
            </w:tcBorders>
            <w:noWrap/>
            <w:vAlign w:val="bottom"/>
            <w:hideMark/>
          </w:tcPr>
          <w:p w14:paraId="003CF6B7" w14:textId="77777777" w:rsidR="00F82C30" w:rsidRPr="00894672" w:rsidRDefault="00F82C30" w:rsidP="0078669F">
            <w:pPr>
              <w:jc w:val="right"/>
              <w:rPr>
                <w:rFonts w:ascii="Open Sans" w:hAnsi="Open Sans" w:cs="Open Sans"/>
                <w:color w:val="000000"/>
                <w:sz w:val="16"/>
                <w:szCs w:val="16"/>
              </w:rPr>
            </w:pPr>
            <w:r w:rsidRPr="00894672">
              <w:rPr>
                <w:rFonts w:ascii="Open Sans" w:hAnsi="Open Sans" w:cs="Open Sans"/>
                <w:color w:val="000000"/>
                <w:sz w:val="16"/>
                <w:szCs w:val="16"/>
              </w:rPr>
              <w:t>11</w:t>
            </w:r>
            <w:r>
              <w:rPr>
                <w:rFonts w:ascii="Open Sans" w:hAnsi="Open Sans" w:cs="Open Sans"/>
                <w:color w:val="000000"/>
                <w:sz w:val="16"/>
                <w:szCs w:val="16"/>
              </w:rPr>
              <w:t>1</w:t>
            </w:r>
            <w:r w:rsidRPr="00894672">
              <w:rPr>
                <w:rFonts w:ascii="Open Sans" w:hAnsi="Open Sans" w:cs="Open Sans"/>
                <w:color w:val="000000"/>
                <w:sz w:val="16"/>
                <w:szCs w:val="16"/>
              </w:rPr>
              <w:t>%</w:t>
            </w:r>
          </w:p>
        </w:tc>
      </w:tr>
      <w:tr w:rsidR="00F82C30" w:rsidRPr="00894672" w14:paraId="3AAE7586" w14:textId="77777777" w:rsidTr="0078669F">
        <w:trPr>
          <w:trHeight w:val="255"/>
        </w:trPr>
        <w:tc>
          <w:tcPr>
            <w:tcW w:w="10526" w:type="dxa"/>
            <w:gridSpan w:val="7"/>
            <w:tcBorders>
              <w:top w:val="single" w:sz="4" w:space="0" w:color="auto"/>
              <w:left w:val="nil"/>
              <w:bottom w:val="single" w:sz="4" w:space="0" w:color="auto"/>
            </w:tcBorders>
            <w:noWrap/>
            <w:vAlign w:val="bottom"/>
          </w:tcPr>
          <w:p w14:paraId="258A0354" w14:textId="77AC223D" w:rsidR="00F82C30" w:rsidRPr="002073FF" w:rsidRDefault="00F82C30" w:rsidP="0078669F">
            <w:pPr>
              <w:rPr>
                <w:rFonts w:ascii="Open Sans" w:hAnsi="Open Sans" w:cs="Open Sans"/>
                <w:color w:val="000000"/>
                <w:sz w:val="16"/>
                <w:szCs w:val="16"/>
              </w:rPr>
            </w:pPr>
            <w:r>
              <w:rPr>
                <w:rFonts w:ascii="Open Sans" w:hAnsi="Open Sans" w:cs="Open Sans"/>
                <w:color w:val="000000"/>
                <w:sz w:val="16"/>
                <w:szCs w:val="16"/>
              </w:rPr>
              <w:t>*</w:t>
            </w:r>
            <w:proofErr w:type="gramStart"/>
            <w:r>
              <w:rPr>
                <w:rFonts w:ascii="Open Sans" w:hAnsi="Open Sans" w:cs="Open Sans"/>
                <w:color w:val="000000"/>
                <w:sz w:val="16"/>
                <w:szCs w:val="16"/>
              </w:rPr>
              <w:t>represents</w:t>
            </w:r>
            <w:proofErr w:type="gramEnd"/>
            <w:r>
              <w:rPr>
                <w:rFonts w:ascii="Open Sans" w:hAnsi="Open Sans" w:cs="Open Sans"/>
                <w:color w:val="000000"/>
                <w:sz w:val="16"/>
                <w:szCs w:val="16"/>
              </w:rPr>
              <w:t xml:space="preserve"> an average of the existing fees for non-residential subcategories</w:t>
            </w:r>
          </w:p>
        </w:tc>
      </w:tr>
    </w:tbl>
    <w:p w14:paraId="68E4A497" w14:textId="57750D46" w:rsidR="0051742B" w:rsidRDefault="0051742B">
      <w:pPr>
        <w:pStyle w:val="BodyText"/>
        <w:ind w:left="61"/>
      </w:pPr>
    </w:p>
    <w:p w14:paraId="268B321A" w14:textId="77777777" w:rsidR="0051742B" w:rsidRDefault="004F23CB">
      <w:pPr>
        <w:pStyle w:val="Heading1"/>
        <w:spacing w:before="134"/>
      </w:pPr>
      <w:r>
        <w:rPr>
          <w:spacing w:val="-2"/>
        </w:rPr>
        <w:t>FEE</w:t>
      </w:r>
      <w:r>
        <w:rPr>
          <w:spacing w:val="-5"/>
        </w:rPr>
        <w:t xml:space="preserve"> </w:t>
      </w:r>
      <w:r>
        <w:rPr>
          <w:spacing w:val="-2"/>
        </w:rPr>
        <w:t>EXCEPTIONS</w:t>
      </w:r>
      <w:r>
        <w:rPr>
          <w:spacing w:val="-3"/>
        </w:rPr>
        <w:t xml:space="preserve"> </w:t>
      </w:r>
      <w:r>
        <w:rPr>
          <w:spacing w:val="-2"/>
        </w:rPr>
        <w:t>AND ADJUSTMENTS</w:t>
      </w:r>
    </w:p>
    <w:p w14:paraId="450DC731" w14:textId="13FCE6AC" w:rsidR="0051742B" w:rsidRDefault="004F23CB">
      <w:pPr>
        <w:pStyle w:val="ListParagraph"/>
        <w:numPr>
          <w:ilvl w:val="0"/>
          <w:numId w:val="3"/>
        </w:numPr>
        <w:tabs>
          <w:tab w:val="left" w:pos="720"/>
        </w:tabs>
        <w:spacing w:before="231"/>
        <w:ind w:right="354"/>
        <w:jc w:val="both"/>
        <w:rPr>
          <w:sz w:val="20"/>
        </w:rPr>
      </w:pPr>
      <w:r>
        <w:rPr>
          <w:sz w:val="20"/>
          <w:u w:val="single"/>
        </w:rPr>
        <w:t>Waiver for “Public Purpose”</w:t>
      </w:r>
      <w:r w:rsidRPr="0085591E">
        <w:rPr>
          <w:sz w:val="20"/>
          <w:u w:val="single"/>
        </w:rPr>
        <w:t>.</w:t>
      </w:r>
      <w:r>
        <w:rPr>
          <w:spacing w:val="75"/>
          <w:sz w:val="20"/>
        </w:rPr>
        <w:t xml:space="preserve">  </w:t>
      </w:r>
      <w:r>
        <w:rPr>
          <w:sz w:val="20"/>
        </w:rPr>
        <w:t>The</w:t>
      </w:r>
      <w:r>
        <w:rPr>
          <w:spacing w:val="-2"/>
          <w:sz w:val="20"/>
        </w:rPr>
        <w:t xml:space="preserve"> </w:t>
      </w:r>
      <w:r>
        <w:rPr>
          <w:sz w:val="20"/>
        </w:rPr>
        <w:t>District Board may,</w:t>
      </w:r>
      <w:r>
        <w:rPr>
          <w:spacing w:val="-2"/>
          <w:sz w:val="20"/>
        </w:rPr>
        <w:t xml:space="preserve"> </w:t>
      </w:r>
      <w:r>
        <w:rPr>
          <w:sz w:val="20"/>
        </w:rPr>
        <w:t>on</w:t>
      </w:r>
      <w:r>
        <w:rPr>
          <w:spacing w:val="-1"/>
          <w:sz w:val="20"/>
        </w:rPr>
        <w:t xml:space="preserve"> </w:t>
      </w:r>
      <w:r>
        <w:rPr>
          <w:sz w:val="20"/>
        </w:rPr>
        <w:t xml:space="preserve">a </w:t>
      </w:r>
      <w:r w:rsidR="00F27BB4">
        <w:rPr>
          <w:sz w:val="20"/>
        </w:rPr>
        <w:t>project</w:t>
      </w:r>
      <w:r w:rsidR="00F27BB4">
        <w:rPr>
          <w:spacing w:val="-2"/>
          <w:sz w:val="20"/>
        </w:rPr>
        <w:t>-by-project</w:t>
      </w:r>
      <w:r>
        <w:rPr>
          <w:sz w:val="20"/>
        </w:rPr>
        <w:t xml:space="preserve"> basis, authorize exceptions or</w:t>
      </w:r>
      <w:r>
        <w:rPr>
          <w:spacing w:val="-1"/>
          <w:sz w:val="20"/>
        </w:rPr>
        <w:t xml:space="preserve"> </w:t>
      </w:r>
      <w:r>
        <w:rPr>
          <w:sz w:val="20"/>
        </w:rPr>
        <w:t>adjustments</w:t>
      </w:r>
      <w:r>
        <w:rPr>
          <w:spacing w:val="-2"/>
          <w:sz w:val="20"/>
        </w:rPr>
        <w:t xml:space="preserve"> </w:t>
      </w:r>
      <w:r>
        <w:rPr>
          <w:sz w:val="20"/>
        </w:rPr>
        <w:t xml:space="preserve">to </w:t>
      </w:r>
      <w:r w:rsidR="00E86AFC">
        <w:rPr>
          <w:sz w:val="20"/>
        </w:rPr>
        <w:t>the</w:t>
      </w:r>
      <w:r>
        <w:rPr>
          <w:sz w:val="20"/>
        </w:rPr>
        <w:t xml:space="preserve"> Impact</w:t>
      </w:r>
      <w:r>
        <w:rPr>
          <w:spacing w:val="-2"/>
          <w:sz w:val="20"/>
        </w:rPr>
        <w:t xml:space="preserve"> </w:t>
      </w:r>
      <w:r>
        <w:rPr>
          <w:sz w:val="20"/>
        </w:rPr>
        <w:t>Fee</w:t>
      </w:r>
      <w:r>
        <w:rPr>
          <w:spacing w:val="-1"/>
          <w:sz w:val="20"/>
        </w:rPr>
        <w:t xml:space="preserve"> </w:t>
      </w:r>
      <w:r>
        <w:rPr>
          <w:sz w:val="20"/>
        </w:rPr>
        <w:t>rate structure</w:t>
      </w:r>
      <w:r>
        <w:rPr>
          <w:spacing w:val="-1"/>
          <w:sz w:val="20"/>
        </w:rPr>
        <w:t xml:space="preserve"> </w:t>
      </w:r>
      <w:r>
        <w:rPr>
          <w:sz w:val="20"/>
        </w:rPr>
        <w:t>for</w:t>
      </w:r>
      <w:r>
        <w:rPr>
          <w:spacing w:val="-1"/>
          <w:sz w:val="20"/>
        </w:rPr>
        <w:t xml:space="preserve"> </w:t>
      </w:r>
      <w:r>
        <w:rPr>
          <w:sz w:val="20"/>
        </w:rPr>
        <w:t>those</w:t>
      </w:r>
      <w:r>
        <w:rPr>
          <w:spacing w:val="-1"/>
          <w:sz w:val="20"/>
        </w:rPr>
        <w:t xml:space="preserve"> </w:t>
      </w:r>
      <w:r>
        <w:rPr>
          <w:sz w:val="20"/>
        </w:rPr>
        <w:t>projects</w:t>
      </w:r>
      <w:r>
        <w:rPr>
          <w:spacing w:val="-2"/>
          <w:sz w:val="20"/>
        </w:rPr>
        <w:t xml:space="preserve"> </w:t>
      </w:r>
      <w:r>
        <w:rPr>
          <w:sz w:val="20"/>
        </w:rPr>
        <w:t>the</w:t>
      </w:r>
      <w:r>
        <w:rPr>
          <w:spacing w:val="-1"/>
          <w:sz w:val="20"/>
        </w:rPr>
        <w:t xml:space="preserve"> </w:t>
      </w:r>
      <w:r>
        <w:rPr>
          <w:sz w:val="20"/>
        </w:rPr>
        <w:t>District</w:t>
      </w:r>
      <w:r>
        <w:rPr>
          <w:spacing w:val="-2"/>
          <w:sz w:val="20"/>
        </w:rPr>
        <w:t xml:space="preserve"> </w:t>
      </w:r>
      <w:r>
        <w:rPr>
          <w:sz w:val="20"/>
        </w:rPr>
        <w:t>Board determines</w:t>
      </w:r>
      <w:r>
        <w:rPr>
          <w:spacing w:val="-2"/>
          <w:sz w:val="20"/>
        </w:rPr>
        <w:t xml:space="preserve"> </w:t>
      </w:r>
      <w:r>
        <w:rPr>
          <w:sz w:val="20"/>
        </w:rPr>
        <w:t>to be</w:t>
      </w:r>
      <w:r>
        <w:rPr>
          <w:spacing w:val="-1"/>
          <w:sz w:val="20"/>
        </w:rPr>
        <w:t xml:space="preserve"> </w:t>
      </w:r>
      <w:r>
        <w:rPr>
          <w:sz w:val="20"/>
        </w:rPr>
        <w:t>of such</w:t>
      </w:r>
      <w:r>
        <w:rPr>
          <w:spacing w:val="-1"/>
          <w:sz w:val="20"/>
        </w:rPr>
        <w:t xml:space="preserve"> </w:t>
      </w:r>
      <w:r>
        <w:rPr>
          <w:sz w:val="20"/>
        </w:rPr>
        <w:t>benefit</w:t>
      </w:r>
      <w:r>
        <w:rPr>
          <w:spacing w:val="-3"/>
          <w:sz w:val="20"/>
        </w:rPr>
        <w:t xml:space="preserve"> </w:t>
      </w:r>
      <w:r>
        <w:rPr>
          <w:sz w:val="20"/>
        </w:rPr>
        <w:t>to</w:t>
      </w:r>
      <w:r>
        <w:rPr>
          <w:spacing w:val="-1"/>
          <w:sz w:val="20"/>
        </w:rPr>
        <w:t xml:space="preserve"> </w:t>
      </w:r>
      <w:r>
        <w:rPr>
          <w:sz w:val="20"/>
        </w:rPr>
        <w:t>the community</w:t>
      </w:r>
      <w:r>
        <w:rPr>
          <w:spacing w:val="-4"/>
          <w:sz w:val="20"/>
        </w:rPr>
        <w:t xml:space="preserve"> </w:t>
      </w:r>
      <w:proofErr w:type="gramStart"/>
      <w:r>
        <w:rPr>
          <w:sz w:val="20"/>
        </w:rPr>
        <w:t>as</w:t>
      </w:r>
      <w:r>
        <w:rPr>
          <w:spacing w:val="-3"/>
          <w:sz w:val="20"/>
        </w:rPr>
        <w:t xml:space="preserve"> </w:t>
      </w:r>
      <w:r>
        <w:rPr>
          <w:sz w:val="20"/>
        </w:rPr>
        <w:t>a</w:t>
      </w:r>
      <w:r>
        <w:rPr>
          <w:spacing w:val="-2"/>
          <w:sz w:val="20"/>
        </w:rPr>
        <w:t xml:space="preserve"> </w:t>
      </w:r>
      <w:r>
        <w:rPr>
          <w:sz w:val="20"/>
        </w:rPr>
        <w:t>whole</w:t>
      </w:r>
      <w:r>
        <w:rPr>
          <w:spacing w:val="-2"/>
          <w:sz w:val="20"/>
        </w:rPr>
        <w:t xml:space="preserve"> </w:t>
      </w:r>
      <w:r>
        <w:rPr>
          <w:sz w:val="20"/>
        </w:rPr>
        <w:t>to</w:t>
      </w:r>
      <w:proofErr w:type="gramEnd"/>
      <w:r>
        <w:rPr>
          <w:spacing w:val="-1"/>
          <w:sz w:val="20"/>
        </w:rPr>
        <w:t xml:space="preserve"> </w:t>
      </w:r>
      <w:r>
        <w:rPr>
          <w:sz w:val="20"/>
        </w:rPr>
        <w:t>justify</w:t>
      </w:r>
      <w:r>
        <w:rPr>
          <w:spacing w:val="-1"/>
          <w:sz w:val="20"/>
        </w:rPr>
        <w:t xml:space="preserve"> </w:t>
      </w:r>
      <w:r>
        <w:rPr>
          <w:sz w:val="20"/>
        </w:rPr>
        <w:t>the</w:t>
      </w:r>
      <w:r>
        <w:rPr>
          <w:spacing w:val="-2"/>
          <w:sz w:val="20"/>
        </w:rPr>
        <w:t xml:space="preserve"> </w:t>
      </w:r>
      <w:r>
        <w:rPr>
          <w:sz w:val="20"/>
        </w:rPr>
        <w:t>exception</w:t>
      </w:r>
      <w:r>
        <w:rPr>
          <w:spacing w:val="-1"/>
          <w:sz w:val="20"/>
        </w:rPr>
        <w:t xml:space="preserve"> </w:t>
      </w:r>
      <w:r>
        <w:rPr>
          <w:sz w:val="20"/>
        </w:rPr>
        <w:t>or adjustment.</w:t>
      </w:r>
      <w:r>
        <w:rPr>
          <w:spacing w:val="40"/>
          <w:sz w:val="20"/>
        </w:rPr>
        <w:t xml:space="preserve"> </w:t>
      </w:r>
      <w:r>
        <w:rPr>
          <w:sz w:val="20"/>
        </w:rPr>
        <w:t>Such</w:t>
      </w:r>
      <w:r>
        <w:rPr>
          <w:spacing w:val="-3"/>
          <w:sz w:val="20"/>
        </w:rPr>
        <w:t xml:space="preserve"> </w:t>
      </w:r>
      <w:r>
        <w:rPr>
          <w:sz w:val="20"/>
        </w:rPr>
        <w:t>projects</w:t>
      </w:r>
      <w:r>
        <w:rPr>
          <w:spacing w:val="-3"/>
          <w:sz w:val="20"/>
        </w:rPr>
        <w:t xml:space="preserve"> </w:t>
      </w:r>
      <w:r>
        <w:rPr>
          <w:sz w:val="20"/>
        </w:rPr>
        <w:t>may</w:t>
      </w:r>
      <w:r>
        <w:rPr>
          <w:spacing w:val="-1"/>
          <w:sz w:val="20"/>
        </w:rPr>
        <w:t xml:space="preserve"> </w:t>
      </w:r>
      <w:r>
        <w:rPr>
          <w:sz w:val="20"/>
        </w:rPr>
        <w:t xml:space="preserve">include facilities </w:t>
      </w:r>
      <w:r w:rsidR="00E86AFC">
        <w:rPr>
          <w:sz w:val="20"/>
        </w:rPr>
        <w:t>funded</w:t>
      </w:r>
      <w:r>
        <w:rPr>
          <w:sz w:val="20"/>
        </w:rPr>
        <w:t xml:space="preserve"> by tax-supported agencies, affordable housing projects, or facilities of a temporary nature.</w:t>
      </w:r>
      <w:r>
        <w:rPr>
          <w:spacing w:val="65"/>
          <w:sz w:val="20"/>
        </w:rPr>
        <w:t xml:space="preserve"> </w:t>
      </w:r>
      <w:r>
        <w:rPr>
          <w:sz w:val="20"/>
        </w:rPr>
        <w:t>The District Board may elect to waive or adjust impact fees in consideration of economic benefits to be received from the developer’s activity.</w:t>
      </w:r>
    </w:p>
    <w:p w14:paraId="3C9F8209" w14:textId="77777777" w:rsidR="0051742B" w:rsidRDefault="0051742B">
      <w:pPr>
        <w:pStyle w:val="BodyText"/>
      </w:pPr>
    </w:p>
    <w:p w14:paraId="4E4C67F0" w14:textId="77777777" w:rsidR="0051742B" w:rsidRDefault="004F23CB">
      <w:pPr>
        <w:pStyle w:val="ListParagraph"/>
        <w:numPr>
          <w:ilvl w:val="1"/>
          <w:numId w:val="3"/>
        </w:numPr>
        <w:tabs>
          <w:tab w:val="left" w:pos="1440"/>
          <w:tab w:val="left" w:pos="2641"/>
        </w:tabs>
        <w:ind w:right="367"/>
        <w:rPr>
          <w:sz w:val="20"/>
        </w:rPr>
      </w:pPr>
      <w:r>
        <w:rPr>
          <w:spacing w:val="-2"/>
          <w:sz w:val="20"/>
          <w:u w:val="single"/>
        </w:rPr>
        <w:t>Procedures</w:t>
      </w:r>
      <w:r>
        <w:rPr>
          <w:spacing w:val="-2"/>
          <w:sz w:val="20"/>
        </w:rPr>
        <w:t>.</w:t>
      </w:r>
      <w:r>
        <w:rPr>
          <w:sz w:val="20"/>
        </w:rPr>
        <w:tab/>
        <w:t>Applications</w:t>
      </w:r>
      <w:r>
        <w:rPr>
          <w:spacing w:val="-2"/>
          <w:sz w:val="20"/>
        </w:rPr>
        <w:t xml:space="preserve"> </w:t>
      </w:r>
      <w:r>
        <w:rPr>
          <w:sz w:val="20"/>
        </w:rPr>
        <w:t>for</w:t>
      </w:r>
      <w:r>
        <w:rPr>
          <w:spacing w:val="-1"/>
          <w:sz w:val="20"/>
        </w:rPr>
        <w:t xml:space="preserve"> </w:t>
      </w:r>
      <w:r>
        <w:rPr>
          <w:sz w:val="20"/>
        </w:rPr>
        <w:t>exceptions</w:t>
      </w:r>
      <w:r>
        <w:rPr>
          <w:spacing w:val="-2"/>
          <w:sz w:val="20"/>
        </w:rPr>
        <w:t xml:space="preserve"> </w:t>
      </w:r>
      <w:r>
        <w:rPr>
          <w:sz w:val="20"/>
        </w:rPr>
        <w:t>are</w:t>
      </w:r>
      <w:r>
        <w:rPr>
          <w:spacing w:val="-3"/>
          <w:sz w:val="20"/>
        </w:rPr>
        <w:t xml:space="preserve"> </w:t>
      </w:r>
      <w:r>
        <w:rPr>
          <w:sz w:val="20"/>
        </w:rPr>
        <w:t>to</w:t>
      </w:r>
      <w:r>
        <w:rPr>
          <w:spacing w:val="-1"/>
          <w:sz w:val="20"/>
        </w:rPr>
        <w:t xml:space="preserve"> </w:t>
      </w:r>
      <w:r>
        <w:rPr>
          <w:sz w:val="20"/>
        </w:rPr>
        <w:t>be</w:t>
      </w:r>
      <w:r>
        <w:rPr>
          <w:spacing w:val="-3"/>
          <w:sz w:val="20"/>
        </w:rPr>
        <w:t xml:space="preserve"> </w:t>
      </w:r>
      <w:r>
        <w:rPr>
          <w:sz w:val="20"/>
        </w:rPr>
        <w:t>filed</w:t>
      </w:r>
      <w:r>
        <w:rPr>
          <w:spacing w:val="-1"/>
          <w:sz w:val="20"/>
        </w:rPr>
        <w:t xml:space="preserve"> </w:t>
      </w:r>
      <w:r>
        <w:rPr>
          <w:sz w:val="20"/>
        </w:rPr>
        <w:t>with</w:t>
      </w:r>
      <w:r>
        <w:rPr>
          <w:spacing w:val="-1"/>
          <w:sz w:val="20"/>
        </w:rPr>
        <w:t xml:space="preserve"> </w:t>
      </w:r>
      <w:r>
        <w:rPr>
          <w:sz w:val="20"/>
        </w:rPr>
        <w:t>the</w:t>
      </w:r>
      <w:r>
        <w:rPr>
          <w:spacing w:val="-2"/>
          <w:sz w:val="20"/>
        </w:rPr>
        <w:t xml:space="preserve"> </w:t>
      </w:r>
      <w:proofErr w:type="gramStart"/>
      <w:r>
        <w:rPr>
          <w:sz w:val="20"/>
        </w:rPr>
        <w:t>District</w:t>
      </w:r>
      <w:proofErr w:type="gramEnd"/>
      <w:r>
        <w:rPr>
          <w:spacing w:val="-2"/>
          <w:sz w:val="20"/>
        </w:rPr>
        <w:t xml:space="preserve"> </w:t>
      </w:r>
      <w:r>
        <w:rPr>
          <w:sz w:val="20"/>
        </w:rPr>
        <w:t>at</w:t>
      </w:r>
      <w:r>
        <w:rPr>
          <w:spacing w:val="-2"/>
          <w:sz w:val="20"/>
        </w:rPr>
        <w:t xml:space="preserve"> </w:t>
      </w:r>
      <w:r>
        <w:rPr>
          <w:sz w:val="20"/>
        </w:rPr>
        <w:t>the</w:t>
      </w:r>
      <w:r>
        <w:rPr>
          <w:spacing w:val="-2"/>
          <w:sz w:val="20"/>
        </w:rPr>
        <w:t xml:space="preserve"> </w:t>
      </w:r>
      <w:r>
        <w:rPr>
          <w:sz w:val="20"/>
        </w:rPr>
        <w:t>time</w:t>
      </w:r>
      <w:r>
        <w:rPr>
          <w:spacing w:val="-2"/>
          <w:sz w:val="20"/>
        </w:rPr>
        <w:t xml:space="preserve"> </w:t>
      </w:r>
      <w:r>
        <w:rPr>
          <w:sz w:val="20"/>
        </w:rPr>
        <w:t>the</w:t>
      </w:r>
      <w:r>
        <w:rPr>
          <w:spacing w:val="-2"/>
          <w:sz w:val="20"/>
        </w:rPr>
        <w:t xml:space="preserve"> </w:t>
      </w:r>
      <w:r>
        <w:rPr>
          <w:sz w:val="20"/>
        </w:rPr>
        <w:t>applicant first requests the extension of service to the applicant’s development or property.</w:t>
      </w:r>
    </w:p>
    <w:p w14:paraId="643C45C4" w14:textId="77777777" w:rsidR="0051742B" w:rsidRDefault="0051742B">
      <w:pPr>
        <w:pStyle w:val="BodyText"/>
      </w:pPr>
    </w:p>
    <w:p w14:paraId="774D5966" w14:textId="77777777" w:rsidR="0051742B" w:rsidRDefault="004F23CB">
      <w:pPr>
        <w:pStyle w:val="Heading1"/>
      </w:pPr>
      <w:r>
        <w:rPr>
          <w:spacing w:val="-2"/>
        </w:rPr>
        <w:t>APPEAL</w:t>
      </w:r>
      <w:r>
        <w:rPr>
          <w:spacing w:val="-3"/>
        </w:rPr>
        <w:t xml:space="preserve"> </w:t>
      </w:r>
      <w:r>
        <w:rPr>
          <w:spacing w:val="-2"/>
        </w:rPr>
        <w:t>PROCEDURE</w:t>
      </w:r>
    </w:p>
    <w:p w14:paraId="6D6B9F27" w14:textId="78BB6E42" w:rsidR="0051742B" w:rsidRDefault="004F23CB">
      <w:pPr>
        <w:pStyle w:val="ListParagraph"/>
        <w:numPr>
          <w:ilvl w:val="0"/>
          <w:numId w:val="2"/>
        </w:numPr>
        <w:tabs>
          <w:tab w:val="left" w:pos="720"/>
        </w:tabs>
        <w:spacing w:before="231"/>
        <w:ind w:right="354"/>
        <w:jc w:val="both"/>
        <w:rPr>
          <w:sz w:val="20"/>
        </w:rPr>
      </w:pPr>
      <w:r>
        <w:rPr>
          <w:sz w:val="20"/>
          <w:u w:val="single"/>
        </w:rPr>
        <w:t>Application</w:t>
      </w:r>
      <w:r w:rsidRPr="00122028">
        <w:rPr>
          <w:sz w:val="20"/>
          <w:u w:val="single"/>
        </w:rPr>
        <w:t>.</w:t>
      </w:r>
      <w:r>
        <w:rPr>
          <w:spacing w:val="80"/>
          <w:sz w:val="20"/>
        </w:rPr>
        <w:t xml:space="preserve"> </w:t>
      </w:r>
      <w:r>
        <w:rPr>
          <w:sz w:val="20"/>
        </w:rPr>
        <w:t xml:space="preserve">The appeal procedure applies both to challenges to the legality of impact fees, to similar and related fees of the </w:t>
      </w:r>
      <w:proofErr w:type="gramStart"/>
      <w:r>
        <w:rPr>
          <w:sz w:val="20"/>
        </w:rPr>
        <w:t>District</w:t>
      </w:r>
      <w:proofErr w:type="gramEnd"/>
      <w:r w:rsidR="001F5EFA">
        <w:rPr>
          <w:sz w:val="20"/>
        </w:rPr>
        <w:t>,</w:t>
      </w:r>
      <w:r>
        <w:rPr>
          <w:sz w:val="20"/>
        </w:rPr>
        <w:t xml:space="preserve"> and to the interpretation and/or application of those fees.</w:t>
      </w:r>
      <w:r>
        <w:rPr>
          <w:spacing w:val="40"/>
          <w:sz w:val="20"/>
        </w:rPr>
        <w:t xml:space="preserve"> </w:t>
      </w:r>
      <w:r>
        <w:rPr>
          <w:sz w:val="20"/>
        </w:rPr>
        <w:t>By way</w:t>
      </w:r>
      <w:r>
        <w:rPr>
          <w:spacing w:val="14"/>
          <w:sz w:val="20"/>
        </w:rPr>
        <w:t xml:space="preserve"> </w:t>
      </w:r>
      <w:r>
        <w:rPr>
          <w:sz w:val="20"/>
        </w:rPr>
        <w:t>of illustration, in addition to the legality of the impact fee schedule, determinations of the density of a development</w:t>
      </w:r>
      <w:r>
        <w:rPr>
          <w:spacing w:val="40"/>
          <w:sz w:val="20"/>
        </w:rPr>
        <w:t xml:space="preserve"> </w:t>
      </w:r>
      <w:r>
        <w:rPr>
          <w:sz w:val="20"/>
        </w:rPr>
        <w:t>activity or calculation of the amount of the impact fee due will also be subject to this appeal procedure.</w:t>
      </w:r>
    </w:p>
    <w:p w14:paraId="54C59A2C" w14:textId="77777777" w:rsidR="0051742B" w:rsidRDefault="0051742B">
      <w:pPr>
        <w:pStyle w:val="BodyText"/>
      </w:pPr>
    </w:p>
    <w:p w14:paraId="3BB85F54" w14:textId="77777777" w:rsidR="0051742B" w:rsidRDefault="004F23CB">
      <w:pPr>
        <w:pStyle w:val="ListParagraph"/>
        <w:numPr>
          <w:ilvl w:val="0"/>
          <w:numId w:val="2"/>
        </w:numPr>
        <w:tabs>
          <w:tab w:val="left" w:pos="720"/>
        </w:tabs>
        <w:ind w:right="357"/>
        <w:jc w:val="both"/>
        <w:rPr>
          <w:sz w:val="20"/>
        </w:rPr>
      </w:pPr>
      <w:r>
        <w:rPr>
          <w:sz w:val="20"/>
          <w:u w:val="single"/>
        </w:rPr>
        <w:t>Declaratory Judgment Action</w:t>
      </w:r>
      <w:r w:rsidRPr="00122028">
        <w:rPr>
          <w:sz w:val="20"/>
          <w:u w:val="single"/>
        </w:rPr>
        <w:t>.</w:t>
      </w:r>
      <w:r>
        <w:rPr>
          <w:spacing w:val="80"/>
          <w:sz w:val="20"/>
        </w:rPr>
        <w:t xml:space="preserve"> </w:t>
      </w:r>
      <w:r>
        <w:rPr>
          <w:sz w:val="20"/>
        </w:rPr>
        <w:t>Any person</w:t>
      </w:r>
      <w:r>
        <w:rPr>
          <w:spacing w:val="-1"/>
          <w:sz w:val="20"/>
        </w:rPr>
        <w:t xml:space="preserve"> </w:t>
      </w:r>
      <w:r>
        <w:rPr>
          <w:sz w:val="20"/>
        </w:rPr>
        <w:t>or entity</w:t>
      </w:r>
      <w:r>
        <w:rPr>
          <w:spacing w:val="-2"/>
          <w:sz w:val="20"/>
        </w:rPr>
        <w:t xml:space="preserve"> </w:t>
      </w:r>
      <w:r>
        <w:rPr>
          <w:sz w:val="20"/>
        </w:rPr>
        <w:t>residing in</w:t>
      </w:r>
      <w:r>
        <w:rPr>
          <w:spacing w:val="-1"/>
          <w:sz w:val="20"/>
        </w:rPr>
        <w:t xml:space="preserve"> </w:t>
      </w:r>
      <w:r>
        <w:rPr>
          <w:sz w:val="20"/>
        </w:rPr>
        <w:t>or</w:t>
      </w:r>
      <w:r>
        <w:rPr>
          <w:spacing w:val="-2"/>
          <w:sz w:val="20"/>
        </w:rPr>
        <w:t xml:space="preserve"> </w:t>
      </w:r>
      <w:r>
        <w:rPr>
          <w:sz w:val="20"/>
        </w:rPr>
        <w:t>owning</w:t>
      </w:r>
      <w:r>
        <w:rPr>
          <w:spacing w:val="-1"/>
          <w:sz w:val="20"/>
        </w:rPr>
        <w:t xml:space="preserve"> </w:t>
      </w:r>
      <w:r>
        <w:rPr>
          <w:sz w:val="20"/>
        </w:rPr>
        <w:t>property</w:t>
      </w:r>
      <w:r>
        <w:rPr>
          <w:spacing w:val="-1"/>
          <w:sz w:val="20"/>
        </w:rPr>
        <w:t xml:space="preserve"> </w:t>
      </w:r>
      <w:r>
        <w:rPr>
          <w:sz w:val="20"/>
        </w:rPr>
        <w:t xml:space="preserve">within the </w:t>
      </w:r>
      <w:proofErr w:type="gramStart"/>
      <w:r>
        <w:rPr>
          <w:sz w:val="20"/>
        </w:rPr>
        <w:t>District</w:t>
      </w:r>
      <w:proofErr w:type="gramEnd"/>
      <w:r>
        <w:rPr>
          <w:sz w:val="20"/>
        </w:rPr>
        <w:t xml:space="preserve"> and any organization, association or corporation representing the interests of persons or entities owning</w:t>
      </w:r>
      <w:r>
        <w:rPr>
          <w:spacing w:val="40"/>
          <w:sz w:val="20"/>
        </w:rPr>
        <w:t xml:space="preserve"> </w:t>
      </w:r>
      <w:r>
        <w:rPr>
          <w:sz w:val="20"/>
        </w:rPr>
        <w:t>property within the</w:t>
      </w:r>
      <w:r>
        <w:rPr>
          <w:spacing w:val="-1"/>
          <w:sz w:val="20"/>
        </w:rPr>
        <w:t xml:space="preserve"> </w:t>
      </w:r>
      <w:proofErr w:type="gramStart"/>
      <w:r>
        <w:rPr>
          <w:sz w:val="20"/>
        </w:rPr>
        <w:t>District</w:t>
      </w:r>
      <w:proofErr w:type="gramEnd"/>
      <w:r>
        <w:rPr>
          <w:spacing w:val="-1"/>
          <w:sz w:val="20"/>
        </w:rPr>
        <w:t xml:space="preserve"> </w:t>
      </w:r>
      <w:r>
        <w:rPr>
          <w:sz w:val="20"/>
        </w:rPr>
        <w:t>may file</w:t>
      </w:r>
      <w:r>
        <w:rPr>
          <w:spacing w:val="-1"/>
          <w:sz w:val="20"/>
        </w:rPr>
        <w:t xml:space="preserve"> </w:t>
      </w:r>
      <w:r>
        <w:rPr>
          <w:sz w:val="20"/>
        </w:rPr>
        <w:t>a</w:t>
      </w:r>
      <w:r>
        <w:rPr>
          <w:spacing w:val="-3"/>
          <w:sz w:val="20"/>
        </w:rPr>
        <w:t xml:space="preserve"> </w:t>
      </w:r>
      <w:r>
        <w:rPr>
          <w:sz w:val="20"/>
        </w:rPr>
        <w:t>declaratory judgment</w:t>
      </w:r>
      <w:r>
        <w:rPr>
          <w:spacing w:val="-3"/>
          <w:sz w:val="20"/>
        </w:rPr>
        <w:t xml:space="preserve"> </w:t>
      </w:r>
      <w:r>
        <w:rPr>
          <w:sz w:val="20"/>
        </w:rPr>
        <w:t>action challenging</w:t>
      </w:r>
      <w:r>
        <w:rPr>
          <w:spacing w:val="-2"/>
          <w:sz w:val="20"/>
        </w:rPr>
        <w:t xml:space="preserve"> </w:t>
      </w:r>
      <w:r>
        <w:rPr>
          <w:sz w:val="20"/>
        </w:rPr>
        <w:t>the</w:t>
      </w:r>
      <w:r>
        <w:rPr>
          <w:spacing w:val="-1"/>
          <w:sz w:val="20"/>
        </w:rPr>
        <w:t xml:space="preserve"> </w:t>
      </w:r>
      <w:r>
        <w:rPr>
          <w:sz w:val="20"/>
        </w:rPr>
        <w:t>validity of</w:t>
      </w:r>
      <w:r>
        <w:rPr>
          <w:spacing w:val="-2"/>
          <w:sz w:val="20"/>
        </w:rPr>
        <w:t xml:space="preserve"> </w:t>
      </w:r>
      <w:r>
        <w:rPr>
          <w:sz w:val="20"/>
        </w:rPr>
        <w:t>an impact</w:t>
      </w:r>
      <w:r>
        <w:rPr>
          <w:spacing w:val="-1"/>
          <w:sz w:val="20"/>
        </w:rPr>
        <w:t xml:space="preserve"> </w:t>
      </w:r>
      <w:r>
        <w:rPr>
          <w:sz w:val="20"/>
        </w:rPr>
        <w:t>fee only after having first exhausted their administrative remedies of this Section.</w:t>
      </w:r>
    </w:p>
    <w:p w14:paraId="2B2DEF16" w14:textId="77777777" w:rsidR="0051742B" w:rsidRDefault="0051742B">
      <w:pPr>
        <w:pStyle w:val="BodyText"/>
      </w:pPr>
    </w:p>
    <w:p w14:paraId="1C39E31B" w14:textId="77777777" w:rsidR="0051742B" w:rsidRDefault="004F23CB">
      <w:pPr>
        <w:pStyle w:val="ListParagraph"/>
        <w:numPr>
          <w:ilvl w:val="0"/>
          <w:numId w:val="2"/>
        </w:numPr>
        <w:tabs>
          <w:tab w:val="left" w:pos="720"/>
        </w:tabs>
        <w:ind w:right="352"/>
        <w:jc w:val="both"/>
        <w:rPr>
          <w:sz w:val="20"/>
        </w:rPr>
      </w:pPr>
      <w:r>
        <w:rPr>
          <w:sz w:val="20"/>
          <w:u w:val="single"/>
        </w:rPr>
        <w:t>Request for Information Concerning the Fee</w:t>
      </w:r>
      <w:r w:rsidRPr="00122028">
        <w:rPr>
          <w:sz w:val="20"/>
          <w:u w:val="single"/>
        </w:rPr>
        <w:t>.</w:t>
      </w:r>
      <w:r>
        <w:rPr>
          <w:spacing w:val="55"/>
          <w:sz w:val="20"/>
        </w:rPr>
        <w:t xml:space="preserve">  </w:t>
      </w:r>
      <w:r>
        <w:rPr>
          <w:sz w:val="20"/>
        </w:rPr>
        <w:t xml:space="preserve">Any person or entity required to pay an impact fee may file a written request for information concerning the fee with the </w:t>
      </w:r>
      <w:proofErr w:type="gramStart"/>
      <w:r>
        <w:rPr>
          <w:sz w:val="20"/>
        </w:rPr>
        <w:t>District</w:t>
      </w:r>
      <w:proofErr w:type="gramEnd"/>
      <w:r>
        <w:rPr>
          <w:sz w:val="20"/>
        </w:rPr>
        <w:t>.</w:t>
      </w:r>
      <w:r>
        <w:rPr>
          <w:spacing w:val="40"/>
          <w:sz w:val="20"/>
        </w:rPr>
        <w:t xml:space="preserve"> </w:t>
      </w:r>
      <w:r>
        <w:rPr>
          <w:sz w:val="20"/>
        </w:rPr>
        <w:t xml:space="preserve">The </w:t>
      </w:r>
      <w:proofErr w:type="gramStart"/>
      <w:r>
        <w:rPr>
          <w:sz w:val="20"/>
        </w:rPr>
        <w:t>District</w:t>
      </w:r>
      <w:proofErr w:type="gramEnd"/>
      <w:r>
        <w:rPr>
          <w:sz w:val="20"/>
        </w:rPr>
        <w:t xml:space="preserve"> will provide the person or entity with the District’s Written Impact Fee Analysis and other relevant information relating to the impact fee within fourteen (14) days after receipt of the request for information.</w:t>
      </w:r>
    </w:p>
    <w:p w14:paraId="73CA3A8D" w14:textId="77777777" w:rsidR="0051742B" w:rsidRDefault="0051742B">
      <w:pPr>
        <w:pStyle w:val="BodyText"/>
      </w:pPr>
    </w:p>
    <w:p w14:paraId="303538D2" w14:textId="77777777" w:rsidR="0051742B" w:rsidRDefault="004F23CB">
      <w:pPr>
        <w:pStyle w:val="ListParagraph"/>
        <w:numPr>
          <w:ilvl w:val="0"/>
          <w:numId w:val="2"/>
        </w:numPr>
        <w:tabs>
          <w:tab w:val="left" w:pos="720"/>
        </w:tabs>
        <w:ind w:right="355"/>
        <w:jc w:val="both"/>
        <w:rPr>
          <w:sz w:val="20"/>
        </w:rPr>
      </w:pPr>
      <w:r>
        <w:rPr>
          <w:sz w:val="20"/>
          <w:u w:val="single"/>
        </w:rPr>
        <w:t>Appeal to the District Before Payment of the Impact Fee</w:t>
      </w:r>
      <w:r w:rsidRPr="00122028">
        <w:rPr>
          <w:sz w:val="20"/>
          <w:u w:val="single"/>
        </w:rPr>
        <w:t>.</w:t>
      </w:r>
      <w:r>
        <w:rPr>
          <w:spacing w:val="80"/>
          <w:sz w:val="20"/>
        </w:rPr>
        <w:t xml:space="preserve"> </w:t>
      </w:r>
      <w:r>
        <w:rPr>
          <w:sz w:val="20"/>
        </w:rPr>
        <w:t xml:space="preserve">Any affected or potentially affected person or entity who wishes to challenge an impact fee prior to payment thereof may file a written request for information concerning the fee and proceed under the </w:t>
      </w:r>
      <w:proofErr w:type="gramStart"/>
      <w:r>
        <w:rPr>
          <w:sz w:val="20"/>
        </w:rPr>
        <w:t>District’s</w:t>
      </w:r>
      <w:proofErr w:type="gramEnd"/>
      <w:r>
        <w:rPr>
          <w:sz w:val="20"/>
        </w:rPr>
        <w:t xml:space="preserve"> appeal procedure.</w:t>
      </w:r>
    </w:p>
    <w:p w14:paraId="04D1A509" w14:textId="0EFDD4C1" w:rsidR="0051742B" w:rsidRDefault="004F23CB">
      <w:pPr>
        <w:pStyle w:val="ListParagraph"/>
        <w:numPr>
          <w:ilvl w:val="0"/>
          <w:numId w:val="2"/>
        </w:numPr>
        <w:tabs>
          <w:tab w:val="left" w:pos="720"/>
        </w:tabs>
        <w:spacing w:before="229"/>
        <w:ind w:right="353"/>
        <w:jc w:val="both"/>
        <w:rPr>
          <w:sz w:val="20"/>
        </w:rPr>
      </w:pPr>
      <w:r>
        <w:rPr>
          <w:sz w:val="20"/>
          <w:u w:val="single"/>
        </w:rPr>
        <w:t>Appeal to the District After Payment of the Impact Fee; Statute of Limitations for Failure to File</w:t>
      </w:r>
      <w:r w:rsidRPr="00122028">
        <w:rPr>
          <w:sz w:val="20"/>
          <w:u w:val="single"/>
        </w:rPr>
        <w:t>.</w:t>
      </w:r>
      <w:r>
        <w:rPr>
          <w:spacing w:val="40"/>
          <w:sz w:val="20"/>
        </w:rPr>
        <w:t xml:space="preserve">  </w:t>
      </w:r>
      <w:r>
        <w:rPr>
          <w:sz w:val="20"/>
        </w:rPr>
        <w:t xml:space="preserve">Any person or entity that has paid an impact fee and wishes to challenge the fee shall file a written request for information concerning the fee within thirty (30) days after having paid the fee and proceed under the </w:t>
      </w:r>
      <w:proofErr w:type="gramStart"/>
      <w:r>
        <w:rPr>
          <w:sz w:val="20"/>
        </w:rPr>
        <w:t>District’s</w:t>
      </w:r>
      <w:proofErr w:type="gramEnd"/>
      <w:r>
        <w:rPr>
          <w:spacing w:val="17"/>
          <w:sz w:val="20"/>
        </w:rPr>
        <w:t xml:space="preserve"> </w:t>
      </w:r>
      <w:r>
        <w:rPr>
          <w:sz w:val="20"/>
        </w:rPr>
        <w:t>appeal</w:t>
      </w:r>
      <w:r>
        <w:rPr>
          <w:spacing w:val="18"/>
          <w:sz w:val="20"/>
        </w:rPr>
        <w:t xml:space="preserve"> </w:t>
      </w:r>
      <w:r>
        <w:rPr>
          <w:sz w:val="20"/>
        </w:rPr>
        <w:t>procedure.</w:t>
      </w:r>
      <w:r>
        <w:rPr>
          <w:spacing w:val="80"/>
          <w:sz w:val="20"/>
        </w:rPr>
        <w:t xml:space="preserve"> </w:t>
      </w:r>
      <w:r>
        <w:rPr>
          <w:sz w:val="20"/>
        </w:rPr>
        <w:t>If</w:t>
      </w:r>
      <w:r>
        <w:rPr>
          <w:spacing w:val="18"/>
          <w:sz w:val="20"/>
        </w:rPr>
        <w:t xml:space="preserve"> </w:t>
      </w:r>
      <w:r>
        <w:rPr>
          <w:sz w:val="20"/>
        </w:rPr>
        <w:t>thirty</w:t>
      </w:r>
      <w:r>
        <w:rPr>
          <w:spacing w:val="19"/>
          <w:sz w:val="20"/>
        </w:rPr>
        <w:t xml:space="preserve"> </w:t>
      </w:r>
      <w:r>
        <w:rPr>
          <w:sz w:val="20"/>
        </w:rPr>
        <w:t>(30)</w:t>
      </w:r>
      <w:r>
        <w:rPr>
          <w:spacing w:val="18"/>
          <w:sz w:val="20"/>
        </w:rPr>
        <w:t xml:space="preserve"> </w:t>
      </w:r>
      <w:r>
        <w:rPr>
          <w:sz w:val="20"/>
        </w:rPr>
        <w:t>days</w:t>
      </w:r>
      <w:r>
        <w:rPr>
          <w:spacing w:val="17"/>
          <w:sz w:val="20"/>
        </w:rPr>
        <w:t xml:space="preserve"> </w:t>
      </w:r>
      <w:r w:rsidR="00E86AFC">
        <w:rPr>
          <w:sz w:val="20"/>
        </w:rPr>
        <w:t>have</w:t>
      </w:r>
      <w:r>
        <w:rPr>
          <w:spacing w:val="18"/>
          <w:sz w:val="20"/>
        </w:rPr>
        <w:t xml:space="preserve"> </w:t>
      </w:r>
      <w:r>
        <w:rPr>
          <w:sz w:val="20"/>
        </w:rPr>
        <w:t>passed</w:t>
      </w:r>
      <w:r>
        <w:rPr>
          <w:spacing w:val="19"/>
          <w:sz w:val="20"/>
        </w:rPr>
        <w:t xml:space="preserve"> </w:t>
      </w:r>
      <w:r>
        <w:rPr>
          <w:sz w:val="20"/>
        </w:rPr>
        <w:t>after</w:t>
      </w:r>
      <w:r>
        <w:rPr>
          <w:spacing w:val="19"/>
          <w:sz w:val="20"/>
        </w:rPr>
        <w:t xml:space="preserve"> </w:t>
      </w:r>
      <w:r>
        <w:rPr>
          <w:sz w:val="20"/>
        </w:rPr>
        <w:t>payment</w:t>
      </w:r>
      <w:r>
        <w:rPr>
          <w:spacing w:val="18"/>
          <w:sz w:val="20"/>
        </w:rPr>
        <w:t xml:space="preserve"> </w:t>
      </w:r>
      <w:r>
        <w:rPr>
          <w:sz w:val="20"/>
        </w:rPr>
        <w:t>of</w:t>
      </w:r>
      <w:r>
        <w:rPr>
          <w:spacing w:val="18"/>
          <w:sz w:val="20"/>
        </w:rPr>
        <w:t xml:space="preserve"> </w:t>
      </w:r>
      <w:r>
        <w:rPr>
          <w:sz w:val="20"/>
        </w:rPr>
        <w:t>the</w:t>
      </w:r>
      <w:r>
        <w:rPr>
          <w:spacing w:val="18"/>
          <w:sz w:val="20"/>
        </w:rPr>
        <w:t xml:space="preserve"> </w:t>
      </w:r>
      <w:r>
        <w:rPr>
          <w:sz w:val="20"/>
        </w:rPr>
        <w:t>impact</w:t>
      </w:r>
      <w:r>
        <w:rPr>
          <w:spacing w:val="18"/>
          <w:sz w:val="20"/>
        </w:rPr>
        <w:t xml:space="preserve"> </w:t>
      </w:r>
      <w:r>
        <w:rPr>
          <w:sz w:val="20"/>
        </w:rPr>
        <w:t>fee</w:t>
      </w:r>
      <w:r>
        <w:rPr>
          <w:spacing w:val="18"/>
          <w:sz w:val="20"/>
        </w:rPr>
        <w:t xml:space="preserve"> </w:t>
      </w:r>
      <w:r>
        <w:rPr>
          <w:sz w:val="20"/>
        </w:rPr>
        <w:t>and</w:t>
      </w:r>
      <w:r>
        <w:rPr>
          <w:spacing w:val="19"/>
          <w:sz w:val="20"/>
        </w:rPr>
        <w:t xml:space="preserve"> </w:t>
      </w:r>
      <w:r>
        <w:rPr>
          <w:sz w:val="20"/>
        </w:rPr>
        <w:t>a</w:t>
      </w:r>
      <w:r>
        <w:rPr>
          <w:spacing w:val="18"/>
          <w:sz w:val="20"/>
        </w:rPr>
        <w:t xml:space="preserve"> </w:t>
      </w:r>
      <w:r>
        <w:rPr>
          <w:sz w:val="20"/>
        </w:rPr>
        <w:t>written</w:t>
      </w:r>
    </w:p>
    <w:p w14:paraId="79B50E73" w14:textId="77777777" w:rsidR="0051742B" w:rsidRDefault="0051742B">
      <w:pPr>
        <w:pStyle w:val="ListParagraph"/>
        <w:rPr>
          <w:sz w:val="20"/>
        </w:rPr>
        <w:sectPr w:rsidR="0051742B">
          <w:pgSz w:w="12240" w:h="15840"/>
          <w:pgMar w:top="1160" w:right="1080" w:bottom="280" w:left="1440" w:header="452" w:footer="0" w:gutter="0"/>
          <w:cols w:space="720"/>
        </w:sectPr>
      </w:pPr>
    </w:p>
    <w:p w14:paraId="31F85D38" w14:textId="77777777" w:rsidR="0051742B" w:rsidRDefault="004F23CB">
      <w:pPr>
        <w:pStyle w:val="BodyText"/>
        <w:spacing w:before="80"/>
        <w:ind w:left="720" w:right="50"/>
      </w:pPr>
      <w:r>
        <w:lastRenderedPageBreak/>
        <w:t xml:space="preserve">request for information or challenge has not been filed with the </w:t>
      </w:r>
      <w:proofErr w:type="gramStart"/>
      <w:r>
        <w:t>District</w:t>
      </w:r>
      <w:proofErr w:type="gramEnd"/>
      <w:r>
        <w:t xml:space="preserve">, the person or entity is barred from filing an administrative appeal with the </w:t>
      </w:r>
      <w:proofErr w:type="gramStart"/>
      <w:r>
        <w:t>District</w:t>
      </w:r>
      <w:proofErr w:type="gramEnd"/>
      <w:r>
        <w:t xml:space="preserve"> or seeking judicial relief.</w:t>
      </w:r>
    </w:p>
    <w:p w14:paraId="201D0889" w14:textId="77777777" w:rsidR="0051742B" w:rsidRDefault="0051742B">
      <w:pPr>
        <w:pStyle w:val="BodyText"/>
      </w:pPr>
    </w:p>
    <w:p w14:paraId="14DD256C" w14:textId="31FE2084" w:rsidR="0051742B" w:rsidRDefault="004F23CB">
      <w:pPr>
        <w:pStyle w:val="ListParagraph"/>
        <w:numPr>
          <w:ilvl w:val="0"/>
          <w:numId w:val="2"/>
        </w:numPr>
        <w:tabs>
          <w:tab w:val="left" w:pos="720"/>
        </w:tabs>
        <w:ind w:right="355"/>
        <w:jc w:val="both"/>
        <w:rPr>
          <w:sz w:val="20"/>
        </w:rPr>
      </w:pPr>
      <w:r>
        <w:rPr>
          <w:sz w:val="20"/>
          <w:u w:val="single"/>
        </w:rPr>
        <w:t>Appeal to the District</w:t>
      </w:r>
      <w:r w:rsidRPr="00184865">
        <w:rPr>
          <w:sz w:val="20"/>
          <w:u w:val="single"/>
        </w:rPr>
        <w:t>.</w:t>
      </w:r>
      <w:r>
        <w:rPr>
          <w:spacing w:val="80"/>
          <w:sz w:val="20"/>
        </w:rPr>
        <w:t xml:space="preserve">  </w:t>
      </w:r>
      <w:r>
        <w:rPr>
          <w:sz w:val="20"/>
        </w:rPr>
        <w:t>Any developer, landowner</w:t>
      </w:r>
      <w:r w:rsidR="002242E3">
        <w:rPr>
          <w:sz w:val="20"/>
        </w:rPr>
        <w:t>,</w:t>
      </w:r>
      <w:r>
        <w:rPr>
          <w:sz w:val="20"/>
        </w:rPr>
        <w:t xml:space="preserve"> or affected party desiring to challenge the legality of any impact fee or related fee or exaction may appeal directly to the District Board by filing a written challenge with the </w:t>
      </w:r>
      <w:proofErr w:type="gramStart"/>
      <w:r>
        <w:rPr>
          <w:sz w:val="20"/>
        </w:rPr>
        <w:t>District</w:t>
      </w:r>
      <w:proofErr w:type="gramEnd"/>
      <w:r>
        <w:rPr>
          <w:sz w:val="20"/>
        </w:rPr>
        <w:t xml:space="preserve">, provided that the affected party does </w:t>
      </w:r>
      <w:proofErr w:type="gramStart"/>
      <w:r>
        <w:rPr>
          <w:sz w:val="20"/>
        </w:rPr>
        <w:t>so in writing</w:t>
      </w:r>
      <w:proofErr w:type="gramEnd"/>
      <w:r>
        <w:rPr>
          <w:sz w:val="20"/>
        </w:rPr>
        <w:t xml:space="preserve"> within thirty (30) days after the action or decision to which the appeal relates.</w:t>
      </w:r>
      <w:r>
        <w:rPr>
          <w:spacing w:val="73"/>
          <w:sz w:val="20"/>
        </w:rPr>
        <w:t xml:space="preserve"> </w:t>
      </w:r>
      <w:r>
        <w:rPr>
          <w:sz w:val="20"/>
        </w:rPr>
        <w:t xml:space="preserve">If no written challenge is filed with the </w:t>
      </w:r>
      <w:proofErr w:type="gramStart"/>
      <w:r>
        <w:rPr>
          <w:sz w:val="20"/>
        </w:rPr>
        <w:t>District</w:t>
      </w:r>
      <w:proofErr w:type="gramEnd"/>
      <w:r>
        <w:rPr>
          <w:sz w:val="20"/>
        </w:rPr>
        <w:t xml:space="preserve"> within the said thirty- (30) day period, the affected party may neither process an administrative appeal with the </w:t>
      </w:r>
      <w:proofErr w:type="gramStart"/>
      <w:r>
        <w:rPr>
          <w:sz w:val="20"/>
        </w:rPr>
        <w:t>District</w:t>
      </w:r>
      <w:proofErr w:type="gramEnd"/>
      <w:r>
        <w:rPr>
          <w:sz w:val="20"/>
        </w:rPr>
        <w:t xml:space="preserve"> nor seek judicial relief.</w:t>
      </w:r>
    </w:p>
    <w:p w14:paraId="02F155D0" w14:textId="77777777" w:rsidR="0051742B" w:rsidRDefault="0051742B">
      <w:pPr>
        <w:pStyle w:val="BodyText"/>
      </w:pPr>
    </w:p>
    <w:p w14:paraId="7F75BB2A" w14:textId="77777777" w:rsidR="0051742B" w:rsidRDefault="004F23CB">
      <w:pPr>
        <w:pStyle w:val="ListParagraph"/>
        <w:numPr>
          <w:ilvl w:val="1"/>
          <w:numId w:val="2"/>
        </w:numPr>
        <w:tabs>
          <w:tab w:val="left" w:pos="1440"/>
          <w:tab w:val="left" w:pos="2458"/>
        </w:tabs>
        <w:rPr>
          <w:sz w:val="20"/>
        </w:rPr>
      </w:pPr>
      <w:r>
        <w:rPr>
          <w:spacing w:val="-2"/>
          <w:sz w:val="20"/>
          <w:u w:val="single"/>
        </w:rPr>
        <w:t>Hearing</w:t>
      </w:r>
      <w:r w:rsidRPr="00184865">
        <w:rPr>
          <w:spacing w:val="-2"/>
          <w:sz w:val="20"/>
          <w:u w:val="single"/>
        </w:rPr>
        <w:t>.</w:t>
      </w:r>
      <w:r>
        <w:rPr>
          <w:sz w:val="20"/>
        </w:rPr>
        <w:tab/>
        <w:t>An</w:t>
      </w:r>
      <w:r>
        <w:rPr>
          <w:spacing w:val="10"/>
          <w:sz w:val="20"/>
        </w:rPr>
        <w:t xml:space="preserve"> </w:t>
      </w:r>
      <w:r>
        <w:rPr>
          <w:sz w:val="20"/>
        </w:rPr>
        <w:t>informal</w:t>
      </w:r>
      <w:r>
        <w:rPr>
          <w:spacing w:val="11"/>
          <w:sz w:val="20"/>
        </w:rPr>
        <w:t xml:space="preserve"> </w:t>
      </w:r>
      <w:r>
        <w:rPr>
          <w:sz w:val="20"/>
        </w:rPr>
        <w:t>hearing</w:t>
      </w:r>
      <w:r>
        <w:rPr>
          <w:spacing w:val="11"/>
          <w:sz w:val="20"/>
        </w:rPr>
        <w:t xml:space="preserve"> </w:t>
      </w:r>
      <w:r>
        <w:rPr>
          <w:sz w:val="20"/>
        </w:rPr>
        <w:t>will</w:t>
      </w:r>
      <w:r>
        <w:rPr>
          <w:spacing w:val="10"/>
          <w:sz w:val="20"/>
        </w:rPr>
        <w:t xml:space="preserve"> </w:t>
      </w:r>
      <w:r>
        <w:rPr>
          <w:sz w:val="20"/>
        </w:rPr>
        <w:t>be</w:t>
      </w:r>
      <w:r>
        <w:rPr>
          <w:spacing w:val="10"/>
          <w:sz w:val="20"/>
        </w:rPr>
        <w:t xml:space="preserve"> </w:t>
      </w:r>
      <w:r>
        <w:rPr>
          <w:sz w:val="20"/>
        </w:rPr>
        <w:t>held</w:t>
      </w:r>
      <w:r>
        <w:rPr>
          <w:spacing w:val="11"/>
          <w:sz w:val="20"/>
        </w:rPr>
        <w:t xml:space="preserve"> </w:t>
      </w:r>
      <w:r>
        <w:rPr>
          <w:sz w:val="20"/>
        </w:rPr>
        <w:t>not</w:t>
      </w:r>
      <w:r>
        <w:rPr>
          <w:spacing w:val="10"/>
          <w:sz w:val="20"/>
        </w:rPr>
        <w:t xml:space="preserve"> </w:t>
      </w:r>
      <w:r>
        <w:rPr>
          <w:sz w:val="20"/>
        </w:rPr>
        <w:t>sooner</w:t>
      </w:r>
      <w:r>
        <w:rPr>
          <w:spacing w:val="11"/>
          <w:sz w:val="20"/>
        </w:rPr>
        <w:t xml:space="preserve"> </w:t>
      </w:r>
      <w:r>
        <w:rPr>
          <w:sz w:val="20"/>
        </w:rPr>
        <w:t>than</w:t>
      </w:r>
      <w:r>
        <w:rPr>
          <w:spacing w:val="11"/>
          <w:sz w:val="20"/>
        </w:rPr>
        <w:t xml:space="preserve"> </w:t>
      </w:r>
      <w:r>
        <w:rPr>
          <w:sz w:val="20"/>
        </w:rPr>
        <w:t>five</w:t>
      </w:r>
      <w:r>
        <w:rPr>
          <w:spacing w:val="10"/>
          <w:sz w:val="20"/>
        </w:rPr>
        <w:t xml:space="preserve"> </w:t>
      </w:r>
      <w:r>
        <w:rPr>
          <w:sz w:val="20"/>
        </w:rPr>
        <w:t>(5)</w:t>
      </w:r>
      <w:r>
        <w:rPr>
          <w:spacing w:val="11"/>
          <w:sz w:val="20"/>
        </w:rPr>
        <w:t xml:space="preserve"> </w:t>
      </w:r>
      <w:r>
        <w:rPr>
          <w:sz w:val="20"/>
        </w:rPr>
        <w:t>nor</w:t>
      </w:r>
      <w:r>
        <w:rPr>
          <w:spacing w:val="11"/>
          <w:sz w:val="20"/>
        </w:rPr>
        <w:t xml:space="preserve"> </w:t>
      </w:r>
      <w:r>
        <w:rPr>
          <w:sz w:val="20"/>
        </w:rPr>
        <w:t>more</w:t>
      </w:r>
      <w:r>
        <w:rPr>
          <w:spacing w:val="10"/>
          <w:sz w:val="20"/>
        </w:rPr>
        <w:t xml:space="preserve"> </w:t>
      </w:r>
      <w:r>
        <w:rPr>
          <w:sz w:val="20"/>
        </w:rPr>
        <w:t>than</w:t>
      </w:r>
      <w:r>
        <w:rPr>
          <w:spacing w:val="11"/>
          <w:sz w:val="20"/>
        </w:rPr>
        <w:t xml:space="preserve"> </w:t>
      </w:r>
      <w:r>
        <w:rPr>
          <w:sz w:val="20"/>
        </w:rPr>
        <w:t>twenty-</w:t>
      </w:r>
      <w:r>
        <w:rPr>
          <w:spacing w:val="-4"/>
          <w:sz w:val="20"/>
        </w:rPr>
        <w:t>five</w:t>
      </w:r>
    </w:p>
    <w:p w14:paraId="629A39B6" w14:textId="77777777" w:rsidR="0051742B" w:rsidRDefault="004F23CB">
      <w:pPr>
        <w:pStyle w:val="BodyText"/>
        <w:spacing w:before="1"/>
        <w:ind w:left="1440"/>
      </w:pPr>
      <w:r>
        <w:t>(25)</w:t>
      </w:r>
      <w:r>
        <w:rPr>
          <w:spacing w:val="-5"/>
        </w:rPr>
        <w:t xml:space="preserve"> </w:t>
      </w:r>
      <w:r>
        <w:t>days</w:t>
      </w:r>
      <w:r>
        <w:rPr>
          <w:spacing w:val="-5"/>
        </w:rPr>
        <w:t xml:space="preserve"> </w:t>
      </w:r>
      <w:r>
        <w:t>after the</w:t>
      </w:r>
      <w:r>
        <w:rPr>
          <w:spacing w:val="-5"/>
        </w:rPr>
        <w:t xml:space="preserve"> </w:t>
      </w:r>
      <w:r>
        <w:t>written</w:t>
      </w:r>
      <w:r>
        <w:rPr>
          <w:spacing w:val="-2"/>
        </w:rPr>
        <w:t xml:space="preserve"> </w:t>
      </w:r>
      <w:r>
        <w:t>appeal</w:t>
      </w:r>
      <w:r>
        <w:rPr>
          <w:spacing w:val="-4"/>
        </w:rPr>
        <w:t xml:space="preserve"> </w:t>
      </w:r>
      <w:r>
        <w:t>to</w:t>
      </w:r>
      <w:r>
        <w:rPr>
          <w:spacing w:val="-2"/>
        </w:rPr>
        <w:t xml:space="preserve"> </w:t>
      </w:r>
      <w:r>
        <w:t>the</w:t>
      </w:r>
      <w:r>
        <w:rPr>
          <w:spacing w:val="-3"/>
        </w:rPr>
        <w:t xml:space="preserve"> </w:t>
      </w:r>
      <w:r>
        <w:t>District</w:t>
      </w:r>
      <w:r>
        <w:rPr>
          <w:spacing w:val="-3"/>
        </w:rPr>
        <w:t xml:space="preserve"> </w:t>
      </w:r>
      <w:r>
        <w:t>Board</w:t>
      </w:r>
      <w:r>
        <w:rPr>
          <w:spacing w:val="-3"/>
        </w:rPr>
        <w:t xml:space="preserve"> </w:t>
      </w:r>
      <w:r>
        <w:t>is</w:t>
      </w:r>
      <w:r>
        <w:rPr>
          <w:spacing w:val="-4"/>
        </w:rPr>
        <w:t xml:space="preserve"> </w:t>
      </w:r>
      <w:r>
        <w:rPr>
          <w:spacing w:val="-2"/>
        </w:rPr>
        <w:t>filed.</w:t>
      </w:r>
    </w:p>
    <w:p w14:paraId="51A4EAD6" w14:textId="77777777" w:rsidR="0051742B" w:rsidRDefault="0051742B">
      <w:pPr>
        <w:pStyle w:val="BodyText"/>
      </w:pPr>
    </w:p>
    <w:p w14:paraId="3ED1E6EA" w14:textId="58273C8B" w:rsidR="0051742B" w:rsidRDefault="004F23CB">
      <w:pPr>
        <w:pStyle w:val="ListParagraph"/>
        <w:numPr>
          <w:ilvl w:val="1"/>
          <w:numId w:val="2"/>
        </w:numPr>
        <w:tabs>
          <w:tab w:val="left" w:pos="1440"/>
        </w:tabs>
        <w:spacing w:before="1"/>
        <w:ind w:right="354"/>
        <w:jc w:val="both"/>
        <w:rPr>
          <w:sz w:val="20"/>
        </w:rPr>
      </w:pPr>
      <w:r>
        <w:rPr>
          <w:sz w:val="20"/>
          <w:u w:val="single"/>
        </w:rPr>
        <w:t>Decision</w:t>
      </w:r>
      <w:r w:rsidRPr="00E835DE">
        <w:rPr>
          <w:sz w:val="20"/>
          <w:u w:val="single"/>
        </w:rPr>
        <w:t>.</w:t>
      </w:r>
      <w:r>
        <w:rPr>
          <w:spacing w:val="80"/>
          <w:sz w:val="20"/>
        </w:rPr>
        <w:t xml:space="preserve">  </w:t>
      </w:r>
      <w:r>
        <w:rPr>
          <w:sz w:val="20"/>
        </w:rPr>
        <w:t xml:space="preserve">After the conclusion of the informal hearing, the District Board, by majority vote, shall affirm, reverse, or </w:t>
      </w:r>
      <w:proofErr w:type="gramStart"/>
      <w:r>
        <w:rPr>
          <w:sz w:val="20"/>
        </w:rPr>
        <w:t>take action</w:t>
      </w:r>
      <w:proofErr w:type="gramEnd"/>
      <w:r>
        <w:rPr>
          <w:sz w:val="20"/>
        </w:rPr>
        <w:t xml:space="preserve"> with respect to the challenge or appeal as the District Board deems to be appropriate </w:t>
      </w:r>
      <w:proofErr w:type="gramStart"/>
      <w:r>
        <w:rPr>
          <w:sz w:val="20"/>
        </w:rPr>
        <w:t>in light of</w:t>
      </w:r>
      <w:proofErr w:type="gramEnd"/>
      <w:r>
        <w:rPr>
          <w:sz w:val="20"/>
        </w:rPr>
        <w:t xml:space="preserve"> the </w:t>
      </w:r>
      <w:proofErr w:type="gramStart"/>
      <w:r>
        <w:rPr>
          <w:sz w:val="20"/>
        </w:rPr>
        <w:t>District’s</w:t>
      </w:r>
      <w:proofErr w:type="gramEnd"/>
      <w:r>
        <w:rPr>
          <w:sz w:val="20"/>
        </w:rPr>
        <w:t xml:space="preserve"> policies and procedures and any applicable law, rule</w:t>
      </w:r>
      <w:r w:rsidR="00EB5055">
        <w:rPr>
          <w:sz w:val="20"/>
        </w:rPr>
        <w:t>,</w:t>
      </w:r>
      <w:r>
        <w:rPr>
          <w:spacing w:val="-1"/>
          <w:sz w:val="20"/>
        </w:rPr>
        <w:t xml:space="preserve"> </w:t>
      </w:r>
      <w:r>
        <w:rPr>
          <w:sz w:val="20"/>
        </w:rPr>
        <w:t>or</w:t>
      </w:r>
      <w:r>
        <w:rPr>
          <w:spacing w:val="-3"/>
          <w:sz w:val="20"/>
        </w:rPr>
        <w:t xml:space="preserve"> </w:t>
      </w:r>
      <w:r>
        <w:rPr>
          <w:sz w:val="20"/>
        </w:rPr>
        <w:t>regulation.</w:t>
      </w:r>
      <w:r>
        <w:rPr>
          <w:spacing w:val="40"/>
          <w:sz w:val="20"/>
        </w:rPr>
        <w:t xml:space="preserve"> </w:t>
      </w:r>
      <w:r>
        <w:rPr>
          <w:sz w:val="20"/>
        </w:rPr>
        <w:t>The</w:t>
      </w:r>
      <w:r>
        <w:rPr>
          <w:spacing w:val="-1"/>
          <w:sz w:val="20"/>
        </w:rPr>
        <w:t xml:space="preserve"> </w:t>
      </w:r>
      <w:r>
        <w:rPr>
          <w:sz w:val="20"/>
        </w:rPr>
        <w:t>decision of</w:t>
      </w:r>
      <w:r>
        <w:rPr>
          <w:spacing w:val="-2"/>
          <w:sz w:val="20"/>
        </w:rPr>
        <w:t xml:space="preserve"> </w:t>
      </w:r>
      <w:r>
        <w:rPr>
          <w:sz w:val="20"/>
        </w:rPr>
        <w:t>the</w:t>
      </w:r>
      <w:r>
        <w:rPr>
          <w:spacing w:val="-1"/>
          <w:sz w:val="20"/>
        </w:rPr>
        <w:t xml:space="preserve"> </w:t>
      </w:r>
      <w:r>
        <w:rPr>
          <w:sz w:val="20"/>
        </w:rPr>
        <w:t>District</w:t>
      </w:r>
      <w:r>
        <w:rPr>
          <w:spacing w:val="-1"/>
          <w:sz w:val="20"/>
        </w:rPr>
        <w:t xml:space="preserve"> </w:t>
      </w:r>
      <w:r>
        <w:rPr>
          <w:sz w:val="20"/>
        </w:rPr>
        <w:t>Board may</w:t>
      </w:r>
      <w:r>
        <w:rPr>
          <w:spacing w:val="-2"/>
          <w:sz w:val="20"/>
        </w:rPr>
        <w:t xml:space="preserve"> </w:t>
      </w:r>
      <w:r>
        <w:rPr>
          <w:sz w:val="20"/>
        </w:rPr>
        <w:t>include</w:t>
      </w:r>
      <w:r>
        <w:rPr>
          <w:spacing w:val="-1"/>
          <w:sz w:val="20"/>
        </w:rPr>
        <w:t xml:space="preserve"> </w:t>
      </w:r>
      <w:r>
        <w:rPr>
          <w:sz w:val="20"/>
        </w:rPr>
        <w:t>the</w:t>
      </w:r>
      <w:r>
        <w:rPr>
          <w:spacing w:val="-3"/>
          <w:sz w:val="20"/>
        </w:rPr>
        <w:t xml:space="preserve"> </w:t>
      </w:r>
      <w:r>
        <w:rPr>
          <w:sz w:val="20"/>
        </w:rPr>
        <w:t>establishment or calculation of the impact fee applicable to the development activity at issue; any impact fee set by the</w:t>
      </w:r>
      <w:r>
        <w:rPr>
          <w:spacing w:val="-2"/>
          <w:sz w:val="20"/>
        </w:rPr>
        <w:t xml:space="preserve"> </w:t>
      </w:r>
      <w:r>
        <w:rPr>
          <w:sz w:val="20"/>
        </w:rPr>
        <w:t>District Board may include the establishment or calculation of the impact fee applicable to the</w:t>
      </w:r>
      <w:r>
        <w:rPr>
          <w:spacing w:val="40"/>
          <w:sz w:val="20"/>
        </w:rPr>
        <w:t xml:space="preserve"> </w:t>
      </w:r>
      <w:r>
        <w:rPr>
          <w:sz w:val="20"/>
        </w:rPr>
        <w:t>development activity at issue.</w:t>
      </w:r>
      <w:r>
        <w:rPr>
          <w:spacing w:val="40"/>
          <w:sz w:val="20"/>
        </w:rPr>
        <w:t xml:space="preserve"> </w:t>
      </w:r>
      <w:r>
        <w:rPr>
          <w:sz w:val="20"/>
        </w:rPr>
        <w:t>Any impact fee set by the District Board may be the same as or higher or lower than that being appealed provided that it shall not be higher than the maximum allowed under the District’s lawful impact fee rate or formula which is either in existence on the effective date of the Act or as promulgated under the Impact Fees Policy, as appropriate.</w:t>
      </w:r>
      <w:r>
        <w:rPr>
          <w:spacing w:val="40"/>
          <w:sz w:val="20"/>
        </w:rPr>
        <w:t xml:space="preserve"> </w:t>
      </w:r>
      <w:r>
        <w:rPr>
          <w:sz w:val="20"/>
        </w:rPr>
        <w:t>The decision of the District Board will be issued within thirty (30) days after the date the written challenge was filed with the</w:t>
      </w:r>
      <w:r>
        <w:rPr>
          <w:spacing w:val="16"/>
          <w:sz w:val="20"/>
        </w:rPr>
        <w:t xml:space="preserve"> </w:t>
      </w:r>
      <w:proofErr w:type="gramStart"/>
      <w:r>
        <w:rPr>
          <w:sz w:val="20"/>
        </w:rPr>
        <w:t>District</w:t>
      </w:r>
      <w:proofErr w:type="gramEnd"/>
      <w:r>
        <w:rPr>
          <w:sz w:val="20"/>
        </w:rPr>
        <w:t xml:space="preserve"> as mandated by</w:t>
      </w:r>
      <w:r>
        <w:rPr>
          <w:spacing w:val="21"/>
          <w:sz w:val="20"/>
        </w:rPr>
        <w:t xml:space="preserve"> </w:t>
      </w:r>
      <w:r>
        <w:rPr>
          <w:sz w:val="20"/>
        </w:rPr>
        <w:t>Utah Code Ann</w:t>
      </w:r>
      <w:r w:rsidR="006E62D2">
        <w:rPr>
          <w:sz w:val="20"/>
        </w:rPr>
        <w:t>.</w:t>
      </w:r>
      <w:r>
        <w:rPr>
          <w:spacing w:val="17"/>
          <w:sz w:val="20"/>
        </w:rPr>
        <w:t xml:space="preserve"> </w:t>
      </w:r>
      <w:r>
        <w:rPr>
          <w:sz w:val="20"/>
        </w:rPr>
        <w:t>§11-36a-703(1)(b).</w:t>
      </w:r>
      <w:r>
        <w:rPr>
          <w:spacing w:val="40"/>
          <w:sz w:val="20"/>
        </w:rPr>
        <w:t xml:space="preserve"> </w:t>
      </w:r>
      <w:proofErr w:type="gramStart"/>
      <w:r>
        <w:rPr>
          <w:sz w:val="20"/>
        </w:rPr>
        <w:t>In light of</w:t>
      </w:r>
      <w:proofErr w:type="gramEnd"/>
      <w:r>
        <w:rPr>
          <w:sz w:val="20"/>
        </w:rPr>
        <w:t xml:space="preserve"> the statutorily mandated time restriction, the </w:t>
      </w:r>
      <w:proofErr w:type="gramStart"/>
      <w:r>
        <w:rPr>
          <w:sz w:val="20"/>
        </w:rPr>
        <w:t>District</w:t>
      </w:r>
      <w:proofErr w:type="gramEnd"/>
      <w:r>
        <w:rPr>
          <w:sz w:val="20"/>
        </w:rPr>
        <w:t xml:space="preserve"> shall not be required to provide more than three (3) working days prior notice of the time, date</w:t>
      </w:r>
      <w:r w:rsidR="00553BAB">
        <w:rPr>
          <w:sz w:val="20"/>
        </w:rPr>
        <w:t>,</w:t>
      </w:r>
      <w:r>
        <w:rPr>
          <w:sz w:val="20"/>
        </w:rPr>
        <w:t xml:space="preserve"> and location of the informal</w:t>
      </w:r>
      <w:r>
        <w:rPr>
          <w:spacing w:val="40"/>
          <w:sz w:val="20"/>
        </w:rPr>
        <w:t xml:space="preserve"> </w:t>
      </w:r>
      <w:r>
        <w:rPr>
          <w:sz w:val="20"/>
        </w:rPr>
        <w:t xml:space="preserve">hearing and the inconvenience of the hearing to the challenging party shall not serve as a basis of appeal of the </w:t>
      </w:r>
      <w:proofErr w:type="gramStart"/>
      <w:r>
        <w:rPr>
          <w:sz w:val="20"/>
        </w:rPr>
        <w:t>District’s</w:t>
      </w:r>
      <w:proofErr w:type="gramEnd"/>
      <w:r>
        <w:rPr>
          <w:sz w:val="20"/>
        </w:rPr>
        <w:t xml:space="preserve"> final determination.</w:t>
      </w:r>
    </w:p>
    <w:p w14:paraId="15946A50" w14:textId="77777777" w:rsidR="0051742B" w:rsidRDefault="0051742B">
      <w:pPr>
        <w:pStyle w:val="BodyText"/>
      </w:pPr>
    </w:p>
    <w:p w14:paraId="79BF4797" w14:textId="35F0491A" w:rsidR="0051742B" w:rsidRDefault="004F23CB">
      <w:pPr>
        <w:pStyle w:val="ListParagraph"/>
        <w:numPr>
          <w:ilvl w:val="0"/>
          <w:numId w:val="2"/>
        </w:numPr>
        <w:tabs>
          <w:tab w:val="left" w:pos="720"/>
        </w:tabs>
        <w:ind w:right="362"/>
        <w:jc w:val="both"/>
        <w:rPr>
          <w:sz w:val="20"/>
        </w:rPr>
      </w:pPr>
      <w:r>
        <w:rPr>
          <w:sz w:val="20"/>
          <w:u w:val="single"/>
        </w:rPr>
        <w:t>Denial Due to Passage of Time</w:t>
      </w:r>
      <w:r w:rsidRPr="00E835DE">
        <w:rPr>
          <w:sz w:val="20"/>
          <w:u w:val="single"/>
        </w:rPr>
        <w:t>.</w:t>
      </w:r>
      <w:r>
        <w:rPr>
          <w:spacing w:val="40"/>
          <w:sz w:val="20"/>
        </w:rPr>
        <w:t xml:space="preserve">  </w:t>
      </w:r>
      <w:r>
        <w:rPr>
          <w:sz w:val="20"/>
        </w:rPr>
        <w:t>Should the District, for any reason, fail to issue a final decision on a written challenge to an impact fee, its calculation</w:t>
      </w:r>
      <w:r w:rsidR="00E835DE">
        <w:rPr>
          <w:sz w:val="20"/>
        </w:rPr>
        <w:t>,</w:t>
      </w:r>
      <w:r>
        <w:rPr>
          <w:sz w:val="20"/>
        </w:rPr>
        <w:t xml:space="preserve"> or application within thirty (30) days after the filing of that challenge with the District, the challenge shall be deemed to have been denied and any affected party</w:t>
      </w:r>
      <w:r>
        <w:rPr>
          <w:spacing w:val="40"/>
          <w:sz w:val="20"/>
        </w:rPr>
        <w:t xml:space="preserve"> </w:t>
      </w:r>
      <w:r>
        <w:rPr>
          <w:sz w:val="20"/>
        </w:rPr>
        <w:t>to the proceedings may seek appropriate judicial relief from such denial.</w:t>
      </w:r>
    </w:p>
    <w:p w14:paraId="3A2A6577" w14:textId="77777777" w:rsidR="0051742B" w:rsidRDefault="0051742B">
      <w:pPr>
        <w:pStyle w:val="BodyText"/>
      </w:pPr>
    </w:p>
    <w:p w14:paraId="07835895" w14:textId="54C66B6C" w:rsidR="0051742B" w:rsidRDefault="004F23CB">
      <w:pPr>
        <w:pStyle w:val="ListParagraph"/>
        <w:numPr>
          <w:ilvl w:val="0"/>
          <w:numId w:val="2"/>
        </w:numPr>
        <w:tabs>
          <w:tab w:val="left" w:pos="720"/>
        </w:tabs>
        <w:ind w:right="360"/>
        <w:jc w:val="both"/>
        <w:rPr>
          <w:sz w:val="20"/>
        </w:rPr>
      </w:pPr>
      <w:r>
        <w:rPr>
          <w:sz w:val="20"/>
          <w:u w:val="single"/>
        </w:rPr>
        <w:t>Judicial Review</w:t>
      </w:r>
      <w:r w:rsidRPr="00E835DE">
        <w:rPr>
          <w:sz w:val="20"/>
          <w:u w:val="single"/>
        </w:rPr>
        <w:t>.</w:t>
      </w:r>
      <w:r>
        <w:rPr>
          <w:spacing w:val="40"/>
          <w:sz w:val="20"/>
        </w:rPr>
        <w:t xml:space="preserve"> </w:t>
      </w:r>
      <w:r>
        <w:rPr>
          <w:sz w:val="20"/>
        </w:rPr>
        <w:t>Any party to the administrative action who is adversely affected by the District’s final decision must petition the District Court for a review of the decision within ninety (90) days of a final District</w:t>
      </w:r>
      <w:r>
        <w:rPr>
          <w:spacing w:val="-2"/>
          <w:sz w:val="20"/>
        </w:rPr>
        <w:t xml:space="preserve"> </w:t>
      </w:r>
      <w:r>
        <w:rPr>
          <w:sz w:val="20"/>
        </w:rPr>
        <w:t>decision</w:t>
      </w:r>
      <w:r>
        <w:rPr>
          <w:spacing w:val="-2"/>
          <w:sz w:val="20"/>
        </w:rPr>
        <w:t xml:space="preserve"> </w:t>
      </w:r>
      <w:r>
        <w:rPr>
          <w:sz w:val="20"/>
        </w:rPr>
        <w:t>upholding</w:t>
      </w:r>
      <w:r>
        <w:rPr>
          <w:spacing w:val="-2"/>
          <w:sz w:val="20"/>
        </w:rPr>
        <w:t xml:space="preserve"> </w:t>
      </w:r>
      <w:r>
        <w:rPr>
          <w:sz w:val="20"/>
        </w:rPr>
        <w:t>an</w:t>
      </w:r>
      <w:r>
        <w:rPr>
          <w:spacing w:val="-3"/>
          <w:sz w:val="20"/>
        </w:rPr>
        <w:t xml:space="preserve"> </w:t>
      </w:r>
      <w:r>
        <w:rPr>
          <w:sz w:val="20"/>
        </w:rPr>
        <w:t>impact</w:t>
      </w:r>
      <w:r>
        <w:rPr>
          <w:spacing w:val="-3"/>
          <w:sz w:val="20"/>
        </w:rPr>
        <w:t xml:space="preserve"> </w:t>
      </w:r>
      <w:r>
        <w:rPr>
          <w:sz w:val="20"/>
        </w:rPr>
        <w:t>fee,</w:t>
      </w:r>
      <w:r>
        <w:rPr>
          <w:spacing w:val="-2"/>
          <w:sz w:val="20"/>
        </w:rPr>
        <w:t xml:space="preserve"> </w:t>
      </w:r>
      <w:r>
        <w:rPr>
          <w:sz w:val="20"/>
        </w:rPr>
        <w:t>its</w:t>
      </w:r>
      <w:r>
        <w:rPr>
          <w:spacing w:val="-3"/>
          <w:sz w:val="20"/>
        </w:rPr>
        <w:t xml:space="preserve"> </w:t>
      </w:r>
      <w:r>
        <w:rPr>
          <w:sz w:val="20"/>
        </w:rPr>
        <w:t>calculation</w:t>
      </w:r>
      <w:r>
        <w:rPr>
          <w:spacing w:val="-2"/>
          <w:sz w:val="20"/>
        </w:rPr>
        <w:t xml:space="preserve"> </w:t>
      </w:r>
      <w:r>
        <w:rPr>
          <w:sz w:val="20"/>
        </w:rPr>
        <w:t>or application,</w:t>
      </w:r>
      <w:r>
        <w:rPr>
          <w:spacing w:val="-2"/>
          <w:sz w:val="20"/>
        </w:rPr>
        <w:t xml:space="preserve"> </w:t>
      </w:r>
      <w:r>
        <w:rPr>
          <w:sz w:val="20"/>
        </w:rPr>
        <w:t>or</w:t>
      </w:r>
      <w:r>
        <w:rPr>
          <w:spacing w:val="-2"/>
          <w:sz w:val="20"/>
        </w:rPr>
        <w:t xml:space="preserve"> </w:t>
      </w:r>
      <w:r>
        <w:rPr>
          <w:sz w:val="20"/>
        </w:rPr>
        <w:t>within</w:t>
      </w:r>
      <w:r>
        <w:rPr>
          <w:spacing w:val="-2"/>
          <w:sz w:val="20"/>
        </w:rPr>
        <w:t xml:space="preserve"> </w:t>
      </w:r>
      <w:r>
        <w:rPr>
          <w:sz w:val="20"/>
        </w:rPr>
        <w:t>one</w:t>
      </w:r>
      <w:r>
        <w:rPr>
          <w:spacing w:val="-4"/>
          <w:sz w:val="20"/>
        </w:rPr>
        <w:t xml:space="preserve"> </w:t>
      </w:r>
      <w:r>
        <w:rPr>
          <w:sz w:val="20"/>
        </w:rPr>
        <w:t>hundred</w:t>
      </w:r>
      <w:r>
        <w:rPr>
          <w:spacing w:val="-2"/>
          <w:sz w:val="20"/>
        </w:rPr>
        <w:t xml:space="preserve"> </w:t>
      </w:r>
      <w:r>
        <w:rPr>
          <w:sz w:val="20"/>
        </w:rPr>
        <w:t>twenty</w:t>
      </w:r>
      <w:r>
        <w:rPr>
          <w:spacing w:val="-2"/>
          <w:sz w:val="20"/>
        </w:rPr>
        <w:t xml:space="preserve"> </w:t>
      </w:r>
      <w:r>
        <w:rPr>
          <w:sz w:val="20"/>
        </w:rPr>
        <w:t>(120) days after the written challenge to the impact fee, its calculation</w:t>
      </w:r>
      <w:r w:rsidR="00B14791">
        <w:rPr>
          <w:sz w:val="20"/>
        </w:rPr>
        <w:t>,</w:t>
      </w:r>
      <w:r>
        <w:rPr>
          <w:sz w:val="20"/>
        </w:rPr>
        <w:t xml:space="preserve"> or application was filed with the District, whichever is earlier.</w:t>
      </w:r>
    </w:p>
    <w:p w14:paraId="54E9F124" w14:textId="77777777" w:rsidR="0051742B" w:rsidRDefault="004F23CB">
      <w:pPr>
        <w:pStyle w:val="ListParagraph"/>
        <w:numPr>
          <w:ilvl w:val="1"/>
          <w:numId w:val="2"/>
        </w:numPr>
        <w:tabs>
          <w:tab w:val="left" w:pos="1440"/>
        </w:tabs>
        <w:ind w:right="355"/>
        <w:jc w:val="both"/>
        <w:rPr>
          <w:sz w:val="20"/>
        </w:rPr>
      </w:pPr>
      <w:r>
        <w:rPr>
          <w:sz w:val="20"/>
          <w:u w:val="single"/>
        </w:rPr>
        <w:t>Record of Proceedings</w:t>
      </w:r>
      <w:r w:rsidRPr="00E835DE">
        <w:rPr>
          <w:sz w:val="20"/>
          <w:u w:val="single"/>
        </w:rPr>
        <w:t>.</w:t>
      </w:r>
      <w:r>
        <w:rPr>
          <w:spacing w:val="40"/>
          <w:sz w:val="20"/>
        </w:rPr>
        <w:t xml:space="preserve"> </w:t>
      </w:r>
      <w:r>
        <w:rPr>
          <w:sz w:val="20"/>
        </w:rPr>
        <w:t xml:space="preserve">After having been served with a copy of the pleadings initiating the District Court review, the </w:t>
      </w:r>
      <w:proofErr w:type="gramStart"/>
      <w:r>
        <w:rPr>
          <w:sz w:val="20"/>
        </w:rPr>
        <w:t>District</w:t>
      </w:r>
      <w:proofErr w:type="gramEnd"/>
      <w:r>
        <w:rPr>
          <w:sz w:val="20"/>
        </w:rPr>
        <w:t xml:space="preserve"> shall submit to the Court the record of the proceedings before</w:t>
      </w:r>
      <w:r>
        <w:rPr>
          <w:spacing w:val="40"/>
          <w:sz w:val="20"/>
        </w:rPr>
        <w:t xml:space="preserve"> </w:t>
      </w:r>
      <w:r>
        <w:rPr>
          <w:sz w:val="20"/>
        </w:rPr>
        <w:t xml:space="preserve">the </w:t>
      </w:r>
      <w:proofErr w:type="gramStart"/>
      <w:r>
        <w:rPr>
          <w:sz w:val="20"/>
        </w:rPr>
        <w:t>District</w:t>
      </w:r>
      <w:proofErr w:type="gramEnd"/>
      <w:r>
        <w:rPr>
          <w:sz w:val="20"/>
        </w:rPr>
        <w:t>, including minutes, and if available, a true and correct transcript or recording of any proceedings.</w:t>
      </w:r>
      <w:r>
        <w:rPr>
          <w:spacing w:val="40"/>
          <w:sz w:val="20"/>
        </w:rPr>
        <w:t xml:space="preserve"> </w:t>
      </w:r>
      <w:r>
        <w:rPr>
          <w:sz w:val="20"/>
        </w:rPr>
        <w:t xml:space="preserve">The Court is to affirm the </w:t>
      </w:r>
      <w:proofErr w:type="gramStart"/>
      <w:r>
        <w:rPr>
          <w:sz w:val="20"/>
        </w:rPr>
        <w:t>District’s</w:t>
      </w:r>
      <w:proofErr w:type="gramEnd"/>
      <w:r>
        <w:rPr>
          <w:sz w:val="20"/>
        </w:rPr>
        <w:t xml:space="preserve"> decision if the decision is supported by substantial evidence in the record.</w:t>
      </w:r>
    </w:p>
    <w:p w14:paraId="2DD4E7F1" w14:textId="77777777" w:rsidR="0051742B" w:rsidRDefault="0051742B">
      <w:pPr>
        <w:pStyle w:val="BodyText"/>
        <w:spacing w:before="23"/>
      </w:pPr>
    </w:p>
    <w:p w14:paraId="5BD2D7AC" w14:textId="77777777" w:rsidR="0051742B" w:rsidRDefault="004F23CB">
      <w:pPr>
        <w:pStyle w:val="Heading1"/>
        <w:rPr>
          <w:spacing w:val="-2"/>
        </w:rPr>
      </w:pPr>
      <w:r>
        <w:rPr>
          <w:spacing w:val="-2"/>
        </w:rPr>
        <w:t>MISCELLANEOUS</w:t>
      </w:r>
    </w:p>
    <w:p w14:paraId="4BC1D27B" w14:textId="77777777" w:rsidR="00132655" w:rsidRDefault="00132655">
      <w:pPr>
        <w:pStyle w:val="Heading1"/>
      </w:pPr>
    </w:p>
    <w:p w14:paraId="490FC5D0" w14:textId="091ACC1E" w:rsidR="00F57FBD" w:rsidRPr="00611B6F" w:rsidRDefault="00F57FBD" w:rsidP="00F57FBD">
      <w:pPr>
        <w:pStyle w:val="ListParagraph"/>
        <w:numPr>
          <w:ilvl w:val="0"/>
          <w:numId w:val="1"/>
        </w:numPr>
        <w:rPr>
          <w:sz w:val="20"/>
          <w:szCs w:val="20"/>
        </w:rPr>
      </w:pPr>
      <w:r w:rsidRPr="00611B6F">
        <w:rPr>
          <w:sz w:val="20"/>
          <w:szCs w:val="20"/>
        </w:rPr>
        <w:t>The foregoing Recitals are fully incorporated herein.</w:t>
      </w:r>
    </w:p>
    <w:p w14:paraId="42A8DA7E" w14:textId="59A9257B" w:rsidR="0051742B" w:rsidRDefault="004F23CB">
      <w:pPr>
        <w:pStyle w:val="ListParagraph"/>
        <w:numPr>
          <w:ilvl w:val="0"/>
          <w:numId w:val="1"/>
        </w:numPr>
        <w:tabs>
          <w:tab w:val="left" w:pos="720"/>
        </w:tabs>
        <w:spacing w:before="231"/>
        <w:ind w:right="363"/>
        <w:jc w:val="both"/>
        <w:rPr>
          <w:sz w:val="20"/>
        </w:rPr>
      </w:pPr>
      <w:r>
        <w:rPr>
          <w:sz w:val="20"/>
          <w:u w:val="single"/>
        </w:rPr>
        <w:t>Severability</w:t>
      </w:r>
      <w:r w:rsidRPr="008E16A5">
        <w:rPr>
          <w:sz w:val="20"/>
          <w:u w:val="single"/>
        </w:rPr>
        <w:t>.</w:t>
      </w:r>
      <w:r>
        <w:rPr>
          <w:spacing w:val="80"/>
          <w:w w:val="150"/>
          <w:sz w:val="20"/>
        </w:rPr>
        <w:t xml:space="preserve"> </w:t>
      </w:r>
      <w:r>
        <w:rPr>
          <w:sz w:val="20"/>
        </w:rPr>
        <w:t>If any section, subsection, paragraph, clause</w:t>
      </w:r>
      <w:r w:rsidR="008E16A5">
        <w:rPr>
          <w:sz w:val="20"/>
        </w:rPr>
        <w:t>,</w:t>
      </w:r>
      <w:r>
        <w:rPr>
          <w:sz w:val="20"/>
        </w:rPr>
        <w:t xml:space="preserve"> or phrase of this Impact Fee Policy shall be declared invalid for any reason, such decision shall not affect the remaining portions of this Impact Fee Policy, which shall remain in full force and effect, and for this purpose, the provisions of this Impact Fee Policy are declared to be severable.</w:t>
      </w:r>
    </w:p>
    <w:p w14:paraId="62D2FB06" w14:textId="77777777" w:rsidR="0051742B" w:rsidRDefault="0051742B">
      <w:pPr>
        <w:pStyle w:val="BodyText"/>
      </w:pPr>
    </w:p>
    <w:p w14:paraId="52F4FA8F" w14:textId="641ABF80" w:rsidR="0051742B" w:rsidRDefault="004F23CB">
      <w:pPr>
        <w:pStyle w:val="ListParagraph"/>
        <w:numPr>
          <w:ilvl w:val="0"/>
          <w:numId w:val="1"/>
        </w:numPr>
        <w:tabs>
          <w:tab w:val="left" w:pos="720"/>
        </w:tabs>
        <w:ind w:right="361"/>
        <w:jc w:val="both"/>
        <w:rPr>
          <w:sz w:val="20"/>
        </w:rPr>
      </w:pPr>
      <w:r>
        <w:rPr>
          <w:sz w:val="20"/>
          <w:u w:val="single"/>
        </w:rPr>
        <w:t>Interpretation</w:t>
      </w:r>
      <w:r w:rsidRPr="008E16A5">
        <w:rPr>
          <w:sz w:val="20"/>
          <w:u w:val="single"/>
        </w:rPr>
        <w:t>.</w:t>
      </w:r>
      <w:r>
        <w:rPr>
          <w:spacing w:val="40"/>
          <w:sz w:val="20"/>
        </w:rPr>
        <w:t xml:space="preserve"> </w:t>
      </w:r>
      <w:r>
        <w:rPr>
          <w:sz w:val="20"/>
        </w:rPr>
        <w:t>This Impact Fee Policy has been divided into sections, subsections, paragraphs</w:t>
      </w:r>
      <w:r w:rsidR="008E16A5">
        <w:rPr>
          <w:sz w:val="20"/>
        </w:rPr>
        <w:t>,</w:t>
      </w:r>
      <w:r>
        <w:rPr>
          <w:sz w:val="20"/>
        </w:rPr>
        <w:t xml:space="preserve"> and clauses for convenience only and the interpretation of this Impact Fee Policy shall not be affected by such division or by any heading contained herein.</w:t>
      </w:r>
    </w:p>
    <w:p w14:paraId="1B3D1093" w14:textId="77777777" w:rsidR="0051742B" w:rsidRDefault="0051742B">
      <w:pPr>
        <w:pStyle w:val="ListParagraph"/>
        <w:rPr>
          <w:sz w:val="20"/>
        </w:rPr>
        <w:sectPr w:rsidR="0051742B">
          <w:pgSz w:w="12240" w:h="15840"/>
          <w:pgMar w:top="1160" w:right="1080" w:bottom="280" w:left="1440" w:header="452" w:footer="0" w:gutter="0"/>
          <w:cols w:space="720"/>
        </w:sectPr>
      </w:pPr>
    </w:p>
    <w:p w14:paraId="10B19BF7" w14:textId="71318736" w:rsidR="0051742B" w:rsidRDefault="004F23CB">
      <w:pPr>
        <w:pStyle w:val="ListParagraph"/>
        <w:numPr>
          <w:ilvl w:val="0"/>
          <w:numId w:val="1"/>
        </w:numPr>
        <w:tabs>
          <w:tab w:val="left" w:pos="720"/>
        </w:tabs>
        <w:spacing w:before="80"/>
        <w:ind w:right="356"/>
        <w:jc w:val="both"/>
        <w:rPr>
          <w:sz w:val="20"/>
        </w:rPr>
      </w:pPr>
      <w:r>
        <w:rPr>
          <w:sz w:val="20"/>
          <w:u w:val="single"/>
        </w:rPr>
        <w:lastRenderedPageBreak/>
        <w:t>Effective Date</w:t>
      </w:r>
      <w:r w:rsidRPr="008E16A5">
        <w:rPr>
          <w:sz w:val="20"/>
          <w:u w:val="single"/>
        </w:rPr>
        <w:t>.</w:t>
      </w:r>
      <w:r>
        <w:rPr>
          <w:spacing w:val="40"/>
          <w:sz w:val="20"/>
        </w:rPr>
        <w:t xml:space="preserve"> </w:t>
      </w:r>
      <w:r>
        <w:rPr>
          <w:sz w:val="20"/>
        </w:rPr>
        <w:t>Except as otherwise specifically provided herein, this Impact Fee Policy shall not repeal, modify</w:t>
      </w:r>
      <w:r w:rsidR="008E16A5">
        <w:rPr>
          <w:sz w:val="20"/>
        </w:rPr>
        <w:t>,</w:t>
      </w:r>
      <w:r>
        <w:rPr>
          <w:sz w:val="20"/>
        </w:rPr>
        <w:t xml:space="preserve"> or affect any impact fee of the </w:t>
      </w:r>
      <w:proofErr w:type="gramStart"/>
      <w:r>
        <w:rPr>
          <w:sz w:val="20"/>
        </w:rPr>
        <w:t>District</w:t>
      </w:r>
      <w:proofErr w:type="gramEnd"/>
      <w:r>
        <w:rPr>
          <w:sz w:val="20"/>
        </w:rPr>
        <w:t xml:space="preserve"> in existence as of the effective date of this Resolution.</w:t>
      </w:r>
      <w:r>
        <w:rPr>
          <w:spacing w:val="40"/>
          <w:sz w:val="20"/>
        </w:rPr>
        <w:t xml:space="preserve"> </w:t>
      </w:r>
      <w:r>
        <w:rPr>
          <w:sz w:val="20"/>
        </w:rPr>
        <w:t>All impact fees established, including amendments and modifications to previously existing impact fees, after the effective date of this Resolution shall comply with the requirements of this Impact Fee Policy.</w:t>
      </w:r>
    </w:p>
    <w:p w14:paraId="08B90DED" w14:textId="77777777" w:rsidR="0051742B" w:rsidRDefault="0051742B">
      <w:pPr>
        <w:pStyle w:val="BodyText"/>
      </w:pPr>
    </w:p>
    <w:p w14:paraId="3E58039B" w14:textId="77777777" w:rsidR="0051742B" w:rsidRDefault="0051742B">
      <w:pPr>
        <w:pStyle w:val="BodyText"/>
      </w:pPr>
    </w:p>
    <w:p w14:paraId="518F283A" w14:textId="77777777" w:rsidR="0051742B" w:rsidRDefault="0051742B">
      <w:pPr>
        <w:pStyle w:val="BodyText"/>
        <w:spacing w:before="1"/>
      </w:pPr>
    </w:p>
    <w:p w14:paraId="7C070784" w14:textId="6977CBE6" w:rsidR="0051742B" w:rsidRDefault="004F23CB">
      <w:pPr>
        <w:pStyle w:val="BodyText"/>
      </w:pPr>
      <w:r>
        <w:rPr>
          <w:spacing w:val="-6"/>
        </w:rPr>
        <w:t>This</w:t>
      </w:r>
      <w:r>
        <w:rPr>
          <w:spacing w:val="-12"/>
        </w:rPr>
        <w:t xml:space="preserve"> </w:t>
      </w:r>
      <w:r>
        <w:rPr>
          <w:spacing w:val="-6"/>
        </w:rPr>
        <w:t>Resolution</w:t>
      </w:r>
      <w:r>
        <w:rPr>
          <w:spacing w:val="-9"/>
        </w:rPr>
        <w:t xml:space="preserve"> </w:t>
      </w:r>
      <w:r>
        <w:rPr>
          <w:spacing w:val="-6"/>
        </w:rPr>
        <w:t>shall</w:t>
      </w:r>
      <w:r>
        <w:rPr>
          <w:spacing w:val="-13"/>
        </w:rPr>
        <w:t xml:space="preserve"> </w:t>
      </w:r>
      <w:r>
        <w:rPr>
          <w:spacing w:val="-6"/>
        </w:rPr>
        <w:t>be</w:t>
      </w:r>
      <w:r>
        <w:rPr>
          <w:spacing w:val="-11"/>
        </w:rPr>
        <w:t xml:space="preserve"> </w:t>
      </w:r>
      <w:r>
        <w:rPr>
          <w:spacing w:val="-6"/>
        </w:rPr>
        <w:t>effective</w:t>
      </w:r>
      <w:r>
        <w:rPr>
          <w:spacing w:val="-9"/>
        </w:rPr>
        <w:t xml:space="preserve"> </w:t>
      </w:r>
      <w:r w:rsidR="00E86AFC">
        <w:rPr>
          <w:spacing w:val="-6"/>
        </w:rPr>
        <w:t>September 23, 2025</w:t>
      </w:r>
      <w:r>
        <w:rPr>
          <w:spacing w:val="-6"/>
        </w:rPr>
        <w:t>.</w:t>
      </w:r>
    </w:p>
    <w:p w14:paraId="34B859FA" w14:textId="77777777" w:rsidR="0051742B" w:rsidRDefault="0051742B">
      <w:pPr>
        <w:pStyle w:val="BodyText"/>
      </w:pPr>
    </w:p>
    <w:p w14:paraId="1F608B96" w14:textId="77777777" w:rsidR="0051742B" w:rsidRDefault="004F23CB">
      <w:pPr>
        <w:pStyle w:val="BodyText"/>
        <w:spacing w:before="183"/>
      </w:pPr>
      <w:r>
        <w:rPr>
          <w:noProof/>
        </w:rPr>
        <mc:AlternateContent>
          <mc:Choice Requires="wps">
            <w:drawing>
              <wp:anchor distT="0" distB="0" distL="0" distR="0" simplePos="0" relativeHeight="487587840" behindDoc="1" locked="0" layoutInCell="1" allowOverlap="1" wp14:anchorId="1C929B28" wp14:editId="3F5710D1">
                <wp:simplePos x="0" y="0"/>
                <wp:positionH relativeFrom="page">
                  <wp:posOffset>914704</wp:posOffset>
                </wp:positionH>
                <wp:positionV relativeFrom="paragraph">
                  <wp:posOffset>278057</wp:posOffset>
                </wp:positionV>
                <wp:extent cx="3201035"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1035" cy="6350"/>
                        </a:xfrm>
                        <a:custGeom>
                          <a:avLst/>
                          <a:gdLst/>
                          <a:ahLst/>
                          <a:cxnLst/>
                          <a:rect l="l" t="t" r="r" b="b"/>
                          <a:pathLst>
                            <a:path w="3201035" h="6350">
                              <a:moveTo>
                                <a:pt x="3200654" y="0"/>
                              </a:moveTo>
                              <a:lnTo>
                                <a:pt x="0" y="0"/>
                              </a:lnTo>
                              <a:lnTo>
                                <a:pt x="0" y="6096"/>
                              </a:lnTo>
                              <a:lnTo>
                                <a:pt x="3200654" y="6096"/>
                              </a:lnTo>
                              <a:lnTo>
                                <a:pt x="32006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EEB782" id="Graphic 4" o:spid="_x0000_s1026" style="position:absolute;margin-left:1in;margin-top:21.9pt;width:252.0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32010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" path="m3200654,l,,,6096r3200654,l3200654,xe" fillcolor="black" stroked="f">
                <v:path arrowok="t"/>
                <w10:wrap type="topAndBottom" anchorx="page"/>
              </v:shape>
            </w:pict>
          </mc:Fallback>
        </mc:AlternateContent>
      </w:r>
    </w:p>
    <w:p w14:paraId="55D7C312" w14:textId="794B6CFD" w:rsidR="0051742B" w:rsidRDefault="00E86AFC" w:rsidP="00E86AFC">
      <w:pPr>
        <w:pStyle w:val="BodyText"/>
        <w:spacing w:before="12"/>
      </w:pPr>
      <w:r>
        <w:rPr>
          <w:spacing w:val="-6"/>
        </w:rPr>
        <w:t xml:space="preserve">Kevin Ward - </w:t>
      </w:r>
      <w:r w:rsidR="004F23CB">
        <w:rPr>
          <w:spacing w:val="-6"/>
        </w:rPr>
        <w:t>Chair</w:t>
      </w:r>
      <w:r w:rsidR="004F23CB">
        <w:rPr>
          <w:spacing w:val="-10"/>
        </w:rPr>
        <w:t xml:space="preserve"> </w:t>
      </w:r>
      <w:r w:rsidR="004F23CB">
        <w:rPr>
          <w:spacing w:val="-6"/>
        </w:rPr>
        <w:t>of</w:t>
      </w:r>
      <w:r w:rsidR="004F23CB">
        <w:rPr>
          <w:spacing w:val="-10"/>
        </w:rPr>
        <w:t xml:space="preserve"> </w:t>
      </w:r>
      <w:r w:rsidR="004F23CB">
        <w:rPr>
          <w:spacing w:val="-6"/>
        </w:rPr>
        <w:t>the</w:t>
      </w:r>
      <w:r w:rsidR="004F23CB">
        <w:rPr>
          <w:spacing w:val="-10"/>
        </w:rPr>
        <w:t xml:space="preserve"> </w:t>
      </w:r>
      <w:r w:rsidR="004F23CB">
        <w:rPr>
          <w:spacing w:val="-6"/>
        </w:rPr>
        <w:t>Board</w:t>
      </w:r>
    </w:p>
    <w:p w14:paraId="5163719D" w14:textId="77777777" w:rsidR="0051742B" w:rsidRDefault="0051742B">
      <w:pPr>
        <w:pStyle w:val="BodyText"/>
        <w:spacing w:before="229"/>
      </w:pPr>
    </w:p>
    <w:p w14:paraId="6F0A7956" w14:textId="77777777" w:rsidR="0051742B" w:rsidRDefault="004F23CB">
      <w:pPr>
        <w:pStyle w:val="BodyText"/>
      </w:pPr>
      <w:r>
        <w:rPr>
          <w:spacing w:val="-8"/>
        </w:rPr>
        <w:t>Attested</w:t>
      </w:r>
      <w:r>
        <w:rPr>
          <w:spacing w:val="3"/>
        </w:rPr>
        <w:t xml:space="preserve"> </w:t>
      </w:r>
      <w:r>
        <w:rPr>
          <w:spacing w:val="-5"/>
        </w:rPr>
        <w:t>By:</w:t>
      </w:r>
    </w:p>
    <w:p w14:paraId="7FDDC842" w14:textId="77777777" w:rsidR="0051742B" w:rsidRDefault="0051742B">
      <w:pPr>
        <w:pStyle w:val="BodyText"/>
      </w:pPr>
    </w:p>
    <w:p w14:paraId="7A587B18" w14:textId="77777777" w:rsidR="0051742B" w:rsidRDefault="004F23CB">
      <w:pPr>
        <w:pStyle w:val="BodyText"/>
        <w:spacing w:before="186"/>
      </w:pPr>
      <w:r>
        <w:rPr>
          <w:noProof/>
        </w:rPr>
        <mc:AlternateContent>
          <mc:Choice Requires="wps">
            <w:drawing>
              <wp:anchor distT="0" distB="0" distL="0" distR="0" simplePos="0" relativeHeight="487588352" behindDoc="1" locked="0" layoutInCell="1" allowOverlap="1" wp14:anchorId="0A2D001D" wp14:editId="7B6A185F">
                <wp:simplePos x="0" y="0"/>
                <wp:positionH relativeFrom="page">
                  <wp:posOffset>914704</wp:posOffset>
                </wp:positionH>
                <wp:positionV relativeFrom="paragraph">
                  <wp:posOffset>279703</wp:posOffset>
                </wp:positionV>
                <wp:extent cx="3201035"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1035" cy="6350"/>
                        </a:xfrm>
                        <a:custGeom>
                          <a:avLst/>
                          <a:gdLst/>
                          <a:ahLst/>
                          <a:cxnLst/>
                          <a:rect l="l" t="t" r="r" b="b"/>
                          <a:pathLst>
                            <a:path w="3201035" h="6350">
                              <a:moveTo>
                                <a:pt x="3200654" y="0"/>
                              </a:moveTo>
                              <a:lnTo>
                                <a:pt x="0" y="0"/>
                              </a:lnTo>
                              <a:lnTo>
                                <a:pt x="0" y="6095"/>
                              </a:lnTo>
                              <a:lnTo>
                                <a:pt x="3200654" y="6095"/>
                              </a:lnTo>
                              <a:lnTo>
                                <a:pt x="32006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A198F8" id="Graphic 5" o:spid="_x0000_s1026" style="position:absolute;margin-left:1in;margin-top:22pt;width:252.0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32010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" path="m3200654,l,,,6095r3200654,l3200654,xe" fillcolor="black" stroked="f">
                <v:path arrowok="t"/>
                <w10:wrap type="topAndBottom" anchorx="page"/>
              </v:shape>
            </w:pict>
          </mc:Fallback>
        </mc:AlternateContent>
      </w:r>
    </w:p>
    <w:p w14:paraId="2F772FF2" w14:textId="6301BA25" w:rsidR="0051742B" w:rsidRDefault="00E86AFC" w:rsidP="00E86AFC">
      <w:pPr>
        <w:pStyle w:val="BodyText"/>
        <w:spacing w:before="12"/>
      </w:pPr>
      <w:r>
        <w:rPr>
          <w:spacing w:val="-7"/>
        </w:rPr>
        <w:t>Andrea Fiske – Financial Services Manager/</w:t>
      </w:r>
      <w:r w:rsidR="004F23CB">
        <w:rPr>
          <w:spacing w:val="-7"/>
        </w:rPr>
        <w:t>District</w:t>
      </w:r>
      <w:r w:rsidR="004F23CB">
        <w:rPr>
          <w:spacing w:val="-2"/>
        </w:rPr>
        <w:t xml:space="preserve"> Clerk</w:t>
      </w:r>
    </w:p>
    <w:p w14:paraId="0A7723DE" w14:textId="77777777" w:rsidR="0051742B" w:rsidRDefault="0051742B">
      <w:pPr>
        <w:pStyle w:val="BodyText"/>
        <w:spacing w:before="229"/>
      </w:pPr>
    </w:p>
    <w:p w14:paraId="17A7C408" w14:textId="77777777" w:rsidR="0051742B" w:rsidRDefault="004F23CB">
      <w:pPr>
        <w:pStyle w:val="BodyText"/>
      </w:pPr>
      <w:r>
        <w:rPr>
          <w:spacing w:val="-8"/>
        </w:rPr>
        <w:t>Reviewed</w:t>
      </w:r>
      <w:r>
        <w:rPr>
          <w:spacing w:val="-1"/>
        </w:rPr>
        <w:t xml:space="preserve"> </w:t>
      </w:r>
      <w:r>
        <w:rPr>
          <w:spacing w:val="-8"/>
        </w:rPr>
        <w:t>for</w:t>
      </w:r>
      <w:r>
        <w:rPr>
          <w:spacing w:val="2"/>
        </w:rPr>
        <w:t xml:space="preserve"> </w:t>
      </w:r>
      <w:r>
        <w:rPr>
          <w:spacing w:val="-8"/>
        </w:rPr>
        <w:t>Content:</w:t>
      </w:r>
    </w:p>
    <w:p w14:paraId="1A182C38" w14:textId="77777777" w:rsidR="0051742B" w:rsidRDefault="0051742B">
      <w:pPr>
        <w:pStyle w:val="BodyText"/>
      </w:pPr>
    </w:p>
    <w:p w14:paraId="2C65147F" w14:textId="77777777" w:rsidR="0051742B" w:rsidRDefault="004F23CB">
      <w:pPr>
        <w:pStyle w:val="BodyText"/>
        <w:spacing w:before="203"/>
      </w:pPr>
      <w:r>
        <w:rPr>
          <w:noProof/>
        </w:rPr>
        <mc:AlternateContent>
          <mc:Choice Requires="wps">
            <w:drawing>
              <wp:anchor distT="0" distB="0" distL="0" distR="0" simplePos="0" relativeHeight="487588864" behindDoc="1" locked="0" layoutInCell="1" allowOverlap="1" wp14:anchorId="3035EB6D" wp14:editId="1F957244">
                <wp:simplePos x="0" y="0"/>
                <wp:positionH relativeFrom="page">
                  <wp:posOffset>914704</wp:posOffset>
                </wp:positionH>
                <wp:positionV relativeFrom="paragraph">
                  <wp:posOffset>290399</wp:posOffset>
                </wp:positionV>
                <wp:extent cx="322072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20720" cy="1270"/>
                        </a:xfrm>
                        <a:custGeom>
                          <a:avLst/>
                          <a:gdLst/>
                          <a:ahLst/>
                          <a:cxnLst/>
                          <a:rect l="l" t="t" r="r" b="b"/>
                          <a:pathLst>
                            <a:path w="3220720">
                              <a:moveTo>
                                <a:pt x="0" y="0"/>
                              </a:moveTo>
                              <a:lnTo>
                                <a:pt x="3220675"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BEEF28" id="Graphic 6" o:spid="_x0000_s1026" style="position:absolute;margin-left:1in;margin-top:22.85pt;width:253.6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3220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" path="m,l3220675,e" filled="f" strokeweight=".14053mm">
                <v:path arrowok="t"/>
                <w10:wrap type="topAndBottom" anchorx="page"/>
              </v:shape>
            </w:pict>
          </mc:Fallback>
        </mc:AlternateContent>
      </w:r>
    </w:p>
    <w:p w14:paraId="14FADFC7" w14:textId="7C896C6B" w:rsidR="0051742B" w:rsidRDefault="00E86AFC">
      <w:pPr>
        <w:pStyle w:val="BodyText"/>
        <w:sectPr w:rsidR="0051742B">
          <w:pgSz w:w="12240" w:h="15840"/>
          <w:pgMar w:top="1160" w:right="1080" w:bottom="280" w:left="1440" w:header="452" w:footer="0" w:gutter="0"/>
          <w:cols w:space="720"/>
        </w:sectPr>
      </w:pPr>
      <w:r>
        <w:rPr>
          <w:spacing w:val="-2"/>
        </w:rPr>
        <w:t xml:space="preserve">Amy Hugie - </w:t>
      </w:r>
      <w:r w:rsidR="004F23CB">
        <w:rPr>
          <w:spacing w:val="-2"/>
        </w:rPr>
        <w:t>Attorney</w:t>
      </w:r>
    </w:p>
    <w:p w14:paraId="15469D36" w14:textId="77777777" w:rsidR="0051742B" w:rsidRDefault="0051742B">
      <w:pPr>
        <w:pStyle w:val="BodyText"/>
      </w:pPr>
    </w:p>
    <w:p w14:paraId="5109D7B0" w14:textId="77777777" w:rsidR="0051742B" w:rsidRDefault="0051742B">
      <w:pPr>
        <w:pStyle w:val="BodyText"/>
        <w:spacing w:before="216"/>
      </w:pPr>
    </w:p>
    <w:p w14:paraId="01A46830" w14:textId="77777777" w:rsidR="0051742B" w:rsidRDefault="004F23CB">
      <w:pPr>
        <w:pStyle w:val="BodyText"/>
        <w:spacing w:line="43" w:lineRule="exact"/>
        <w:ind w:left="331"/>
        <w:rPr>
          <w:sz w:val="4"/>
        </w:rPr>
      </w:pPr>
      <w:r>
        <w:rPr>
          <w:noProof/>
          <w:sz w:val="4"/>
        </w:rPr>
        <mc:AlternateContent>
          <mc:Choice Requires="wpg">
            <w:drawing>
              <wp:inline distT="0" distB="0" distL="0" distR="0" wp14:anchorId="434D60FC" wp14:editId="0A8E8BED">
                <wp:extent cx="5523865" cy="27940"/>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23865" cy="27940"/>
                          <a:chOff x="0" y="0"/>
                          <a:chExt cx="5523865" cy="27940"/>
                        </a:xfrm>
                      </wpg:grpSpPr>
                      <wps:wsp>
                        <wps:cNvPr id="8" name="Graphic 8"/>
                        <wps:cNvSpPr/>
                        <wps:spPr>
                          <a:xfrm>
                            <a:off x="0" y="0"/>
                            <a:ext cx="5523865" cy="27940"/>
                          </a:xfrm>
                          <a:custGeom>
                            <a:avLst/>
                            <a:gdLst/>
                            <a:ahLst/>
                            <a:cxnLst/>
                            <a:rect l="l" t="t" r="r" b="b"/>
                            <a:pathLst>
                              <a:path w="5523865" h="27940">
                                <a:moveTo>
                                  <a:pt x="5523865" y="0"/>
                                </a:moveTo>
                                <a:lnTo>
                                  <a:pt x="0" y="0"/>
                                </a:lnTo>
                                <a:lnTo>
                                  <a:pt x="0" y="27432"/>
                                </a:lnTo>
                                <a:lnTo>
                                  <a:pt x="5523865" y="27432"/>
                                </a:lnTo>
                                <a:lnTo>
                                  <a:pt x="5523865" y="0"/>
                                </a:lnTo>
                                <a:close/>
                              </a:path>
                            </a:pathLst>
                          </a:custGeom>
                          <a:solidFill>
                            <a:srgbClr val="C0C0C0"/>
                          </a:solidFill>
                        </wps:spPr>
                        <wps:bodyPr wrap="square" lIns="0" tIns="0" rIns="0" bIns="0" rtlCol="0">
                          <a:prstTxWarp prst="textNoShape">
                            <a:avLst/>
                          </a:prstTxWarp>
                          <a:noAutofit/>
                        </wps:bodyPr>
                      </wps:wsp>
                    </wpg:wgp>
                  </a:graphicData>
                </a:graphic>
              </wp:inline>
            </w:drawing>
          </mc:Choice>
          <mc:Fallback>
            <w:pict>
              <v:group w14:anchorId="064340D3" id="Group 7" o:spid="_x0000_s1026" style="width:434.95pt;height:2.2pt;mso-position-horizontal-relative:char;mso-position-vertical-relative:line" coordsize="55238,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">
                <v:shape id="Graphic 8" o:spid="_x0000_s1027" style="position:absolute;width:55238;height:279;visibility:visible;mso-wrap-style:square;v-text-anchor:top" coordsize="5523865,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" path="m5523865,l,,,27432r5523865,l5523865,xe" fillcolor="silver" stroked="f">
                  <v:path arrowok="t"/>
                </v:shape>
                <w10:anchorlock/>
              </v:group>
            </w:pict>
          </mc:Fallback>
        </mc:AlternateContent>
      </w:r>
    </w:p>
    <w:p w14:paraId="1B3DA679" w14:textId="77777777" w:rsidR="0051742B" w:rsidRDefault="004F23CB">
      <w:pPr>
        <w:tabs>
          <w:tab w:val="left" w:pos="2520"/>
        </w:tabs>
        <w:spacing w:before="250" w:line="322" w:lineRule="exact"/>
        <w:ind w:left="360"/>
        <w:rPr>
          <w:sz w:val="28"/>
        </w:rPr>
      </w:pPr>
      <w:r>
        <w:rPr>
          <w:spacing w:val="-7"/>
          <w:sz w:val="28"/>
        </w:rPr>
        <w:t>EXHIBIT</w:t>
      </w:r>
      <w:r>
        <w:rPr>
          <w:spacing w:val="-9"/>
          <w:sz w:val="28"/>
        </w:rPr>
        <w:t xml:space="preserve"> </w:t>
      </w:r>
      <w:r>
        <w:rPr>
          <w:spacing w:val="-5"/>
          <w:sz w:val="28"/>
        </w:rPr>
        <w:t>A:</w:t>
      </w:r>
      <w:r>
        <w:rPr>
          <w:sz w:val="28"/>
        </w:rPr>
        <w:tab/>
      </w:r>
      <w:r>
        <w:rPr>
          <w:spacing w:val="-7"/>
          <w:sz w:val="28"/>
        </w:rPr>
        <w:t>District-</w:t>
      </w:r>
      <w:r>
        <w:rPr>
          <w:spacing w:val="-4"/>
          <w:sz w:val="28"/>
        </w:rPr>
        <w:t>Wide</w:t>
      </w:r>
    </w:p>
    <w:p w14:paraId="706CB6E1" w14:textId="5B2D16E6" w:rsidR="0051742B" w:rsidRPr="00A44A7D" w:rsidRDefault="004F23CB" w:rsidP="00A44A7D">
      <w:pPr>
        <w:ind w:left="2521"/>
        <w:rPr>
          <w:sz w:val="28"/>
        </w:rPr>
        <w:sectPr w:rsidR="0051742B" w:rsidRPr="00A44A7D">
          <w:headerReference w:type="default" r:id="rId8"/>
          <w:pgSz w:w="12240" w:h="15840"/>
          <w:pgMar w:top="1820" w:right="1080" w:bottom="280" w:left="1440" w:header="0" w:footer="0" w:gutter="0"/>
          <w:cols w:space="720"/>
        </w:sectPr>
      </w:pPr>
      <w:r>
        <w:rPr>
          <w:spacing w:val="-6"/>
          <w:sz w:val="28"/>
        </w:rPr>
        <w:t>Impact</w:t>
      </w:r>
      <w:r>
        <w:rPr>
          <w:spacing w:val="-12"/>
          <w:sz w:val="28"/>
        </w:rPr>
        <w:t xml:space="preserve"> </w:t>
      </w:r>
      <w:r>
        <w:rPr>
          <w:spacing w:val="-6"/>
          <w:sz w:val="28"/>
        </w:rPr>
        <w:t>Fee</w:t>
      </w:r>
      <w:r>
        <w:rPr>
          <w:spacing w:val="-11"/>
          <w:sz w:val="28"/>
        </w:rPr>
        <w:t xml:space="preserve"> </w:t>
      </w:r>
      <w:r>
        <w:rPr>
          <w:spacing w:val="-6"/>
          <w:sz w:val="28"/>
        </w:rPr>
        <w:t>Service</w:t>
      </w:r>
      <w:r>
        <w:rPr>
          <w:spacing w:val="-13"/>
          <w:sz w:val="28"/>
        </w:rPr>
        <w:t xml:space="preserve"> </w:t>
      </w:r>
      <w:r>
        <w:rPr>
          <w:spacing w:val="-6"/>
          <w:sz w:val="28"/>
        </w:rPr>
        <w:t>Area</w:t>
      </w:r>
      <w:r>
        <w:rPr>
          <w:spacing w:val="-13"/>
          <w:sz w:val="28"/>
        </w:rPr>
        <w:t xml:space="preserve"> </w:t>
      </w:r>
      <w:r>
        <w:rPr>
          <w:spacing w:val="-6"/>
          <w:sz w:val="28"/>
        </w:rPr>
        <w:t>Map</w:t>
      </w:r>
      <w:r>
        <w:rPr>
          <w:noProof/>
          <w:sz w:val="19"/>
        </w:rPr>
        <mc:AlternateContent>
          <mc:Choice Requires="wps">
            <w:drawing>
              <wp:anchor distT="0" distB="0" distL="0" distR="0" simplePos="0" relativeHeight="487589888" behindDoc="1" locked="0" layoutInCell="1" allowOverlap="1" wp14:anchorId="199AB78D" wp14:editId="5F805564">
                <wp:simplePos x="0" y="0"/>
                <wp:positionH relativeFrom="page">
                  <wp:posOffset>1125016</wp:posOffset>
                </wp:positionH>
                <wp:positionV relativeFrom="paragraph">
                  <wp:posOffset>159055</wp:posOffset>
                </wp:positionV>
                <wp:extent cx="5523865" cy="317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865" cy="3175"/>
                        </a:xfrm>
                        <a:custGeom>
                          <a:avLst/>
                          <a:gdLst/>
                          <a:ahLst/>
                          <a:cxnLst/>
                          <a:rect l="l" t="t" r="r" b="b"/>
                          <a:pathLst>
                            <a:path w="5523865" h="3175">
                              <a:moveTo>
                                <a:pt x="5523865" y="0"/>
                              </a:moveTo>
                              <a:lnTo>
                                <a:pt x="0" y="0"/>
                              </a:lnTo>
                              <a:lnTo>
                                <a:pt x="0" y="3047"/>
                              </a:lnTo>
                              <a:lnTo>
                                <a:pt x="5523865" y="3047"/>
                              </a:lnTo>
                              <a:lnTo>
                                <a:pt x="5523865"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706A4370" id="Graphic 9" o:spid="_x0000_s1026" style="position:absolute;margin-left:88.6pt;margin-top:12.5pt;width:434.95pt;height:.25pt;z-index:-15726592;visibility:visible;mso-wrap-style:square;mso-wrap-distance-left:0;mso-wrap-distance-top:0;mso-wrap-distance-right:0;mso-wrap-distance-bottom:0;mso-position-horizontal:absolute;mso-position-horizontal-relative:page;mso-position-vertical:absolute;mso-position-vertical-relative:text;v-text-anchor:top" coordsize="552386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" path="m5523865,l,,,3047r5523865,l5523865,xe" fillcolor="silver" stroked="f">
                <v:path arrowok="t"/>
                <w10:wrap type="topAndBottom" anchorx="page"/>
              </v:shape>
            </w:pict>
          </mc:Fallback>
        </mc:AlternateContent>
      </w:r>
    </w:p>
    <w:p w14:paraId="400B6CAF" w14:textId="77777777" w:rsidR="0051742B" w:rsidRDefault="0051742B">
      <w:pPr>
        <w:pStyle w:val="BodyText"/>
      </w:pPr>
    </w:p>
    <w:p w14:paraId="11554321" w14:textId="77777777" w:rsidR="0051742B" w:rsidRDefault="0051742B">
      <w:pPr>
        <w:pStyle w:val="BodyText"/>
      </w:pPr>
    </w:p>
    <w:p w14:paraId="0EFCFC64" w14:textId="77777777" w:rsidR="0051742B" w:rsidRDefault="0051742B">
      <w:pPr>
        <w:pStyle w:val="BodyText"/>
      </w:pPr>
    </w:p>
    <w:p w14:paraId="1A6B5309" w14:textId="77777777" w:rsidR="0051742B" w:rsidRDefault="0051742B">
      <w:pPr>
        <w:pStyle w:val="BodyText"/>
        <w:spacing w:before="182"/>
      </w:pPr>
    </w:p>
    <w:p w14:paraId="225D376B" w14:textId="77777777" w:rsidR="0051742B" w:rsidRDefault="004F23CB">
      <w:pPr>
        <w:pStyle w:val="BodyText"/>
        <w:spacing w:line="43" w:lineRule="exact"/>
        <w:ind w:left="331"/>
        <w:rPr>
          <w:sz w:val="4"/>
        </w:rPr>
      </w:pPr>
      <w:r>
        <w:rPr>
          <w:noProof/>
          <w:sz w:val="4"/>
        </w:rPr>
        <mc:AlternateContent>
          <mc:Choice Requires="wpg">
            <w:drawing>
              <wp:inline distT="0" distB="0" distL="0" distR="0" wp14:anchorId="5958CDDF" wp14:editId="3EDEB71C">
                <wp:extent cx="5523865" cy="27940"/>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23865" cy="27940"/>
                          <a:chOff x="0" y="0"/>
                          <a:chExt cx="5523865" cy="27940"/>
                        </a:xfrm>
                      </wpg:grpSpPr>
                      <wps:wsp>
                        <wps:cNvPr id="11" name="Graphic 11"/>
                        <wps:cNvSpPr/>
                        <wps:spPr>
                          <a:xfrm>
                            <a:off x="0" y="0"/>
                            <a:ext cx="5523865" cy="27940"/>
                          </a:xfrm>
                          <a:custGeom>
                            <a:avLst/>
                            <a:gdLst/>
                            <a:ahLst/>
                            <a:cxnLst/>
                            <a:rect l="l" t="t" r="r" b="b"/>
                            <a:pathLst>
                              <a:path w="5523865" h="27940">
                                <a:moveTo>
                                  <a:pt x="5523865" y="0"/>
                                </a:moveTo>
                                <a:lnTo>
                                  <a:pt x="0" y="0"/>
                                </a:lnTo>
                                <a:lnTo>
                                  <a:pt x="0" y="27432"/>
                                </a:lnTo>
                                <a:lnTo>
                                  <a:pt x="5523865" y="27432"/>
                                </a:lnTo>
                                <a:lnTo>
                                  <a:pt x="5523865" y="0"/>
                                </a:lnTo>
                                <a:close/>
                              </a:path>
                            </a:pathLst>
                          </a:custGeom>
                          <a:solidFill>
                            <a:srgbClr val="C0C0C0"/>
                          </a:solidFill>
                        </wps:spPr>
                        <wps:bodyPr wrap="square" lIns="0" tIns="0" rIns="0" bIns="0" rtlCol="0">
                          <a:prstTxWarp prst="textNoShape">
                            <a:avLst/>
                          </a:prstTxWarp>
                          <a:noAutofit/>
                        </wps:bodyPr>
                      </wps:wsp>
                    </wpg:wgp>
                  </a:graphicData>
                </a:graphic>
              </wp:inline>
            </w:drawing>
          </mc:Choice>
          <mc:Fallback>
            <w:pict>
              <v:group w14:anchorId="4D80B1AA" id="Group 10" o:spid="_x0000_s1026" style="width:434.95pt;height:2.2pt;mso-position-horizontal-relative:char;mso-position-vertical-relative:line" coordsize="55238,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">
                <v:shape id="Graphic 11" o:spid="_x0000_s1027" style="position:absolute;width:55238;height:279;visibility:visible;mso-wrap-style:square;v-text-anchor:top" coordsize="5523865,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" path="m5523865,l,,,27432r5523865,l5523865,xe" fillcolor="silver" stroked="f">
                  <v:path arrowok="t"/>
                </v:shape>
                <w10:anchorlock/>
              </v:group>
            </w:pict>
          </mc:Fallback>
        </mc:AlternateContent>
      </w:r>
    </w:p>
    <w:p w14:paraId="6D23D1B8" w14:textId="77777777" w:rsidR="0051742B" w:rsidRDefault="0051742B">
      <w:pPr>
        <w:pStyle w:val="BodyText"/>
        <w:spacing w:before="21"/>
        <w:rPr>
          <w:sz w:val="28"/>
        </w:rPr>
      </w:pPr>
    </w:p>
    <w:p w14:paraId="1231757C" w14:textId="77777777" w:rsidR="0051742B" w:rsidRDefault="004F23CB">
      <w:pPr>
        <w:tabs>
          <w:tab w:val="left" w:pos="2520"/>
        </w:tabs>
        <w:spacing w:line="322" w:lineRule="exact"/>
        <w:ind w:left="360"/>
        <w:rPr>
          <w:sz w:val="28"/>
        </w:rPr>
      </w:pPr>
      <w:r>
        <w:rPr>
          <w:spacing w:val="-7"/>
          <w:sz w:val="28"/>
        </w:rPr>
        <w:t>EXHIBIT</w:t>
      </w:r>
      <w:r>
        <w:rPr>
          <w:spacing w:val="-9"/>
          <w:sz w:val="28"/>
        </w:rPr>
        <w:t xml:space="preserve"> </w:t>
      </w:r>
      <w:r>
        <w:rPr>
          <w:spacing w:val="-5"/>
          <w:sz w:val="28"/>
        </w:rPr>
        <w:t>B:</w:t>
      </w:r>
      <w:r>
        <w:rPr>
          <w:sz w:val="28"/>
        </w:rPr>
        <w:tab/>
      </w:r>
      <w:r>
        <w:rPr>
          <w:spacing w:val="-6"/>
          <w:sz w:val="28"/>
        </w:rPr>
        <w:t>Weber</w:t>
      </w:r>
      <w:r>
        <w:rPr>
          <w:spacing w:val="-14"/>
          <w:sz w:val="28"/>
        </w:rPr>
        <w:t xml:space="preserve"> </w:t>
      </w:r>
      <w:r>
        <w:rPr>
          <w:spacing w:val="-6"/>
          <w:sz w:val="28"/>
        </w:rPr>
        <w:t>Fire</w:t>
      </w:r>
      <w:r>
        <w:rPr>
          <w:spacing w:val="-11"/>
          <w:sz w:val="28"/>
        </w:rPr>
        <w:t xml:space="preserve"> </w:t>
      </w:r>
      <w:r>
        <w:rPr>
          <w:spacing w:val="-6"/>
          <w:sz w:val="28"/>
        </w:rPr>
        <w:t>District</w:t>
      </w:r>
    </w:p>
    <w:p w14:paraId="326C5F74" w14:textId="229AA6FF" w:rsidR="0051742B" w:rsidRDefault="004F23CB" w:rsidP="004C7B46">
      <w:pPr>
        <w:ind w:right="424"/>
        <w:jc w:val="center"/>
        <w:rPr>
          <w:sz w:val="28"/>
        </w:rPr>
        <w:sectPr w:rsidR="0051742B">
          <w:headerReference w:type="default" r:id="rId9"/>
          <w:pgSz w:w="12240" w:h="15840"/>
          <w:pgMar w:top="1820" w:right="1080" w:bottom="280" w:left="1440" w:header="0" w:footer="0" w:gutter="0"/>
          <w:cols w:space="720"/>
        </w:sectPr>
      </w:pPr>
      <w:r>
        <w:rPr>
          <w:spacing w:val="-8"/>
          <w:sz w:val="28"/>
        </w:rPr>
        <w:t>Public</w:t>
      </w:r>
      <w:r>
        <w:rPr>
          <w:spacing w:val="-6"/>
          <w:sz w:val="28"/>
        </w:rPr>
        <w:t xml:space="preserve"> </w:t>
      </w:r>
      <w:r>
        <w:rPr>
          <w:spacing w:val="-8"/>
          <w:sz w:val="28"/>
        </w:rPr>
        <w:t>Safety</w:t>
      </w:r>
      <w:r>
        <w:rPr>
          <w:sz w:val="28"/>
        </w:rPr>
        <w:t xml:space="preserve"> </w:t>
      </w:r>
      <w:r>
        <w:rPr>
          <w:spacing w:val="-8"/>
          <w:sz w:val="28"/>
        </w:rPr>
        <w:t>Impact</w:t>
      </w:r>
      <w:r>
        <w:rPr>
          <w:spacing w:val="1"/>
          <w:sz w:val="28"/>
        </w:rPr>
        <w:t xml:space="preserve"> </w:t>
      </w:r>
      <w:r>
        <w:rPr>
          <w:spacing w:val="-8"/>
          <w:sz w:val="28"/>
        </w:rPr>
        <w:t>Fee</w:t>
      </w:r>
      <w:r>
        <w:rPr>
          <w:sz w:val="28"/>
        </w:rPr>
        <w:t xml:space="preserve"> </w:t>
      </w:r>
      <w:r>
        <w:rPr>
          <w:spacing w:val="-8"/>
          <w:sz w:val="28"/>
        </w:rPr>
        <w:t>Facilities</w:t>
      </w:r>
      <w:r>
        <w:rPr>
          <w:spacing w:val="2"/>
          <w:sz w:val="28"/>
        </w:rPr>
        <w:t xml:space="preserve"> </w:t>
      </w:r>
      <w:r>
        <w:rPr>
          <w:spacing w:val="-8"/>
          <w:sz w:val="28"/>
        </w:rPr>
        <w:t>Plan</w:t>
      </w:r>
    </w:p>
    <w:p w14:paraId="762EA4C3" w14:textId="77777777" w:rsidR="0051742B" w:rsidRDefault="0051742B">
      <w:pPr>
        <w:pStyle w:val="BodyText"/>
      </w:pPr>
    </w:p>
    <w:p w14:paraId="7673BA9B" w14:textId="77777777" w:rsidR="0051742B" w:rsidRDefault="0051742B">
      <w:pPr>
        <w:pStyle w:val="BodyText"/>
      </w:pPr>
    </w:p>
    <w:p w14:paraId="50CAD08E" w14:textId="77777777" w:rsidR="0051742B" w:rsidRDefault="0051742B">
      <w:pPr>
        <w:pStyle w:val="BodyText"/>
        <w:spacing w:before="216"/>
      </w:pPr>
    </w:p>
    <w:p w14:paraId="0FAFC85B" w14:textId="77777777" w:rsidR="0051742B" w:rsidRDefault="004F23CB">
      <w:pPr>
        <w:pStyle w:val="BodyText"/>
        <w:spacing w:line="43" w:lineRule="exact"/>
        <w:ind w:left="331"/>
        <w:rPr>
          <w:sz w:val="4"/>
        </w:rPr>
      </w:pPr>
      <w:r>
        <w:rPr>
          <w:noProof/>
          <w:sz w:val="4"/>
        </w:rPr>
        <mc:AlternateContent>
          <mc:Choice Requires="wpg">
            <w:drawing>
              <wp:inline distT="0" distB="0" distL="0" distR="0" wp14:anchorId="01237183" wp14:editId="47C654E1">
                <wp:extent cx="5523865" cy="27940"/>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23865" cy="27940"/>
                          <a:chOff x="0" y="0"/>
                          <a:chExt cx="5523865" cy="27940"/>
                        </a:xfrm>
                      </wpg:grpSpPr>
                      <wps:wsp>
                        <wps:cNvPr id="13" name="Graphic 13"/>
                        <wps:cNvSpPr/>
                        <wps:spPr>
                          <a:xfrm>
                            <a:off x="0" y="0"/>
                            <a:ext cx="5523865" cy="27940"/>
                          </a:xfrm>
                          <a:custGeom>
                            <a:avLst/>
                            <a:gdLst/>
                            <a:ahLst/>
                            <a:cxnLst/>
                            <a:rect l="l" t="t" r="r" b="b"/>
                            <a:pathLst>
                              <a:path w="5523865" h="27940">
                                <a:moveTo>
                                  <a:pt x="5523865" y="0"/>
                                </a:moveTo>
                                <a:lnTo>
                                  <a:pt x="0" y="0"/>
                                </a:lnTo>
                                <a:lnTo>
                                  <a:pt x="0" y="27432"/>
                                </a:lnTo>
                                <a:lnTo>
                                  <a:pt x="5523865" y="27432"/>
                                </a:lnTo>
                                <a:lnTo>
                                  <a:pt x="5523865" y="0"/>
                                </a:lnTo>
                                <a:close/>
                              </a:path>
                            </a:pathLst>
                          </a:custGeom>
                          <a:solidFill>
                            <a:srgbClr val="C0C0C0"/>
                          </a:solidFill>
                        </wps:spPr>
                        <wps:bodyPr wrap="square" lIns="0" tIns="0" rIns="0" bIns="0" rtlCol="0">
                          <a:prstTxWarp prst="textNoShape">
                            <a:avLst/>
                          </a:prstTxWarp>
                          <a:noAutofit/>
                        </wps:bodyPr>
                      </wps:wsp>
                    </wpg:wgp>
                  </a:graphicData>
                </a:graphic>
              </wp:inline>
            </w:drawing>
          </mc:Choice>
          <mc:Fallback>
            <w:pict>
              <v:group w14:anchorId="03143365" id="Group 12" o:spid="_x0000_s1026" style="width:434.95pt;height:2.2pt;mso-position-horizontal-relative:char;mso-position-vertical-relative:line" coordsize="55238,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">
                <v:shape id="Graphic 13" o:spid="_x0000_s1027" style="position:absolute;width:55238;height:279;visibility:visible;mso-wrap-style:square;v-text-anchor:top" coordsize="5523865,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" path="m5523865,l,,,27432r5523865,l5523865,xe" fillcolor="silver" stroked="f">
                  <v:path arrowok="t"/>
                </v:shape>
                <w10:anchorlock/>
              </v:group>
            </w:pict>
          </mc:Fallback>
        </mc:AlternateContent>
      </w:r>
    </w:p>
    <w:p w14:paraId="65A60CB2" w14:textId="77777777" w:rsidR="0051742B" w:rsidRDefault="004F23CB">
      <w:pPr>
        <w:tabs>
          <w:tab w:val="left" w:pos="2520"/>
        </w:tabs>
        <w:spacing w:before="250" w:line="322" w:lineRule="exact"/>
        <w:ind w:left="360"/>
        <w:rPr>
          <w:sz w:val="28"/>
        </w:rPr>
      </w:pPr>
      <w:r>
        <w:rPr>
          <w:spacing w:val="-7"/>
          <w:sz w:val="28"/>
        </w:rPr>
        <w:t>EXHIBIT</w:t>
      </w:r>
      <w:r>
        <w:rPr>
          <w:spacing w:val="-9"/>
          <w:sz w:val="28"/>
        </w:rPr>
        <w:t xml:space="preserve"> </w:t>
      </w:r>
      <w:r>
        <w:rPr>
          <w:spacing w:val="-5"/>
          <w:sz w:val="28"/>
        </w:rPr>
        <w:t>C:</w:t>
      </w:r>
      <w:r>
        <w:rPr>
          <w:sz w:val="28"/>
        </w:rPr>
        <w:tab/>
      </w:r>
      <w:r>
        <w:rPr>
          <w:spacing w:val="-6"/>
          <w:sz w:val="28"/>
        </w:rPr>
        <w:t>Weber</w:t>
      </w:r>
      <w:r>
        <w:rPr>
          <w:spacing w:val="-14"/>
          <w:sz w:val="28"/>
        </w:rPr>
        <w:t xml:space="preserve"> </w:t>
      </w:r>
      <w:r>
        <w:rPr>
          <w:spacing w:val="-6"/>
          <w:sz w:val="28"/>
        </w:rPr>
        <w:t>Fire</w:t>
      </w:r>
      <w:r>
        <w:rPr>
          <w:spacing w:val="-11"/>
          <w:sz w:val="28"/>
        </w:rPr>
        <w:t xml:space="preserve"> </w:t>
      </w:r>
      <w:r>
        <w:rPr>
          <w:spacing w:val="-6"/>
          <w:sz w:val="28"/>
        </w:rPr>
        <w:t>District</w:t>
      </w:r>
    </w:p>
    <w:p w14:paraId="2E41E700" w14:textId="77777777" w:rsidR="0051742B" w:rsidRDefault="004F23CB">
      <w:pPr>
        <w:ind w:left="2521"/>
        <w:rPr>
          <w:sz w:val="28"/>
        </w:rPr>
      </w:pPr>
      <w:r>
        <w:rPr>
          <w:spacing w:val="-6"/>
          <w:sz w:val="28"/>
        </w:rPr>
        <w:t>Public</w:t>
      </w:r>
      <w:r>
        <w:rPr>
          <w:spacing w:val="-16"/>
          <w:sz w:val="28"/>
        </w:rPr>
        <w:t xml:space="preserve"> </w:t>
      </w:r>
      <w:r>
        <w:rPr>
          <w:spacing w:val="-6"/>
          <w:sz w:val="28"/>
        </w:rPr>
        <w:t>Safety</w:t>
      </w:r>
      <w:r>
        <w:rPr>
          <w:spacing w:val="-11"/>
          <w:sz w:val="28"/>
        </w:rPr>
        <w:t xml:space="preserve"> </w:t>
      </w:r>
      <w:r>
        <w:rPr>
          <w:spacing w:val="-6"/>
          <w:sz w:val="28"/>
        </w:rPr>
        <w:t>Impact</w:t>
      </w:r>
      <w:r>
        <w:rPr>
          <w:spacing w:val="-10"/>
          <w:sz w:val="28"/>
        </w:rPr>
        <w:t xml:space="preserve"> </w:t>
      </w:r>
      <w:r>
        <w:rPr>
          <w:spacing w:val="-6"/>
          <w:sz w:val="28"/>
        </w:rPr>
        <w:t>Fee</w:t>
      </w:r>
      <w:r>
        <w:rPr>
          <w:spacing w:val="-12"/>
          <w:sz w:val="28"/>
        </w:rPr>
        <w:t xml:space="preserve"> </w:t>
      </w:r>
      <w:r>
        <w:rPr>
          <w:spacing w:val="-6"/>
          <w:sz w:val="28"/>
        </w:rPr>
        <w:t>Analysis</w:t>
      </w:r>
    </w:p>
    <w:p w14:paraId="09BE33D6" w14:textId="77777777" w:rsidR="006531E6" w:rsidRDefault="006531E6" w:rsidP="006531E6">
      <w:pPr>
        <w:pStyle w:val="BodyText"/>
        <w:spacing w:before="216"/>
      </w:pPr>
    </w:p>
    <w:p w14:paraId="60D753B6" w14:textId="00EA1FEC" w:rsidR="006531E6" w:rsidRDefault="006531E6" w:rsidP="006531E6">
      <w:pPr>
        <w:pStyle w:val="BodyText"/>
        <w:spacing w:line="43" w:lineRule="exact"/>
        <w:ind w:left="331"/>
        <w:rPr>
          <w:sz w:val="4"/>
        </w:rPr>
      </w:pPr>
      <w:r>
        <w:rPr>
          <w:noProof/>
          <w:sz w:val="4"/>
        </w:rPr>
        <mc:AlternateContent>
          <mc:Choice Requires="wpg">
            <w:drawing>
              <wp:inline distT="0" distB="0" distL="0" distR="0" wp14:anchorId="29E4CCF9" wp14:editId="49983151">
                <wp:extent cx="5523865" cy="27940"/>
                <wp:effectExtent l="0" t="0" r="0" b="0"/>
                <wp:docPr id="1410447660" name="Group 14104476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23865" cy="27940"/>
                          <a:chOff x="0" y="0"/>
                          <a:chExt cx="5523865" cy="27940"/>
                        </a:xfrm>
                      </wpg:grpSpPr>
                      <wps:wsp>
                        <wps:cNvPr id="503007524" name="Graphic 13"/>
                        <wps:cNvSpPr/>
                        <wps:spPr>
                          <a:xfrm>
                            <a:off x="0" y="0"/>
                            <a:ext cx="5523865" cy="27940"/>
                          </a:xfrm>
                          <a:custGeom>
                            <a:avLst/>
                            <a:gdLst/>
                            <a:ahLst/>
                            <a:cxnLst/>
                            <a:rect l="l" t="t" r="r" b="b"/>
                            <a:pathLst>
                              <a:path w="5523865" h="27940">
                                <a:moveTo>
                                  <a:pt x="5523865" y="0"/>
                                </a:moveTo>
                                <a:lnTo>
                                  <a:pt x="0" y="0"/>
                                </a:lnTo>
                                <a:lnTo>
                                  <a:pt x="0" y="27432"/>
                                </a:lnTo>
                                <a:lnTo>
                                  <a:pt x="5523865" y="27432"/>
                                </a:lnTo>
                                <a:lnTo>
                                  <a:pt x="5523865" y="0"/>
                                </a:lnTo>
                                <a:close/>
                              </a:path>
                            </a:pathLst>
                          </a:custGeom>
                          <a:solidFill>
                            <a:srgbClr val="C0C0C0"/>
                          </a:solidFill>
                        </wps:spPr>
                        <wps:bodyPr wrap="square" lIns="0" tIns="0" rIns="0" bIns="0" rtlCol="0">
                          <a:prstTxWarp prst="textNoShape">
                            <a:avLst/>
                          </a:prstTxWarp>
                          <a:noAutofit/>
                        </wps:bodyPr>
                      </wps:wsp>
                    </wpg:wgp>
                  </a:graphicData>
                </a:graphic>
              </wp:inline>
            </w:drawing>
          </mc:Choice>
          <mc:Fallback>
            <w:pict>
              <v:group w14:anchorId="1ACBBA74" id="Group 1410447660" o:spid="_x0000_s1026" style="width:434.95pt;height:2.2pt;mso-position-horizontal-relative:char;mso-position-vertical-relative:line" coordsize="55238,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">
                <v:shape id="Graphic 13" o:spid="_x0000_s1027" style="position:absolute;width:55238;height:279;visibility:visible;mso-wrap-style:square;v-text-anchor:top" coordsize="5523865,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" path="m5523865,l,,,27432r5523865,l5523865,xe" fillcolor="silver" stroked="f">
                  <v:path arrowok="t"/>
                </v:shape>
                <w10:anchorlock/>
              </v:group>
            </w:pict>
          </mc:Fallback>
        </mc:AlternateContent>
      </w:r>
    </w:p>
    <w:p w14:paraId="37E239CE" w14:textId="77777777" w:rsidR="005B4C4E" w:rsidRDefault="005B4C4E" w:rsidP="006531E6">
      <w:pPr>
        <w:tabs>
          <w:tab w:val="left" w:pos="2520"/>
        </w:tabs>
        <w:spacing w:before="250" w:line="322" w:lineRule="exact"/>
        <w:ind w:left="360"/>
        <w:rPr>
          <w:spacing w:val="-7"/>
          <w:sz w:val="28"/>
        </w:rPr>
      </w:pPr>
    </w:p>
    <w:p w14:paraId="64626821" w14:textId="77777777" w:rsidR="005B4C4E" w:rsidRDefault="005B4C4E" w:rsidP="006531E6">
      <w:pPr>
        <w:tabs>
          <w:tab w:val="left" w:pos="2520"/>
        </w:tabs>
        <w:spacing w:before="250" w:line="322" w:lineRule="exact"/>
        <w:ind w:left="360"/>
        <w:rPr>
          <w:spacing w:val="-7"/>
          <w:sz w:val="28"/>
        </w:rPr>
      </w:pPr>
    </w:p>
    <w:p w14:paraId="2601AFFB" w14:textId="77777777" w:rsidR="005B4C4E" w:rsidRDefault="005B4C4E" w:rsidP="006531E6">
      <w:pPr>
        <w:tabs>
          <w:tab w:val="left" w:pos="2520"/>
        </w:tabs>
        <w:spacing w:before="250" w:line="322" w:lineRule="exact"/>
        <w:ind w:left="360"/>
        <w:rPr>
          <w:spacing w:val="-7"/>
          <w:sz w:val="28"/>
        </w:rPr>
      </w:pPr>
    </w:p>
    <w:p w14:paraId="1E47F43D" w14:textId="77777777" w:rsidR="005B4C4E" w:rsidRDefault="005B4C4E" w:rsidP="006531E6">
      <w:pPr>
        <w:tabs>
          <w:tab w:val="left" w:pos="2520"/>
        </w:tabs>
        <w:spacing w:before="250" w:line="322" w:lineRule="exact"/>
        <w:ind w:left="360"/>
        <w:rPr>
          <w:spacing w:val="-7"/>
          <w:sz w:val="28"/>
        </w:rPr>
      </w:pPr>
    </w:p>
    <w:p w14:paraId="2111345B" w14:textId="77777777" w:rsidR="005B4C4E" w:rsidRDefault="005B4C4E" w:rsidP="006531E6">
      <w:pPr>
        <w:tabs>
          <w:tab w:val="left" w:pos="2520"/>
        </w:tabs>
        <w:spacing w:before="250" w:line="322" w:lineRule="exact"/>
        <w:ind w:left="360"/>
        <w:rPr>
          <w:spacing w:val="-7"/>
          <w:sz w:val="28"/>
        </w:rPr>
      </w:pPr>
    </w:p>
    <w:p w14:paraId="546D53A5" w14:textId="77777777" w:rsidR="005B4C4E" w:rsidRDefault="005B4C4E" w:rsidP="006531E6">
      <w:pPr>
        <w:tabs>
          <w:tab w:val="left" w:pos="2520"/>
        </w:tabs>
        <w:spacing w:before="250" w:line="322" w:lineRule="exact"/>
        <w:ind w:left="360"/>
        <w:rPr>
          <w:spacing w:val="-7"/>
          <w:sz w:val="28"/>
        </w:rPr>
      </w:pPr>
    </w:p>
    <w:p w14:paraId="7A080D95" w14:textId="77777777" w:rsidR="005B4C4E" w:rsidRDefault="005B4C4E" w:rsidP="006531E6">
      <w:pPr>
        <w:tabs>
          <w:tab w:val="left" w:pos="2520"/>
        </w:tabs>
        <w:spacing w:before="250" w:line="322" w:lineRule="exact"/>
        <w:ind w:left="360"/>
        <w:rPr>
          <w:spacing w:val="-7"/>
          <w:sz w:val="28"/>
        </w:rPr>
      </w:pPr>
    </w:p>
    <w:p w14:paraId="28D6E43D" w14:textId="77777777" w:rsidR="005B4C4E" w:rsidRDefault="005B4C4E" w:rsidP="006531E6">
      <w:pPr>
        <w:tabs>
          <w:tab w:val="left" w:pos="2520"/>
        </w:tabs>
        <w:spacing w:before="250" w:line="322" w:lineRule="exact"/>
        <w:ind w:left="360"/>
        <w:rPr>
          <w:spacing w:val="-7"/>
          <w:sz w:val="28"/>
        </w:rPr>
      </w:pPr>
    </w:p>
    <w:p w14:paraId="04E5A88D" w14:textId="77777777" w:rsidR="005B4C4E" w:rsidRDefault="005B4C4E" w:rsidP="006531E6">
      <w:pPr>
        <w:tabs>
          <w:tab w:val="left" w:pos="2520"/>
        </w:tabs>
        <w:spacing w:before="250" w:line="322" w:lineRule="exact"/>
        <w:ind w:left="360"/>
        <w:rPr>
          <w:spacing w:val="-7"/>
          <w:sz w:val="28"/>
        </w:rPr>
      </w:pPr>
    </w:p>
    <w:p w14:paraId="3AC69F3E" w14:textId="77777777" w:rsidR="005B4C4E" w:rsidRDefault="005B4C4E" w:rsidP="006531E6">
      <w:pPr>
        <w:tabs>
          <w:tab w:val="left" w:pos="2520"/>
        </w:tabs>
        <w:spacing w:before="250" w:line="322" w:lineRule="exact"/>
        <w:ind w:left="360"/>
        <w:rPr>
          <w:spacing w:val="-7"/>
          <w:sz w:val="28"/>
        </w:rPr>
      </w:pPr>
    </w:p>
    <w:p w14:paraId="22E28E58" w14:textId="77777777" w:rsidR="005B4C4E" w:rsidRDefault="005B4C4E" w:rsidP="006531E6">
      <w:pPr>
        <w:tabs>
          <w:tab w:val="left" w:pos="2520"/>
        </w:tabs>
        <w:spacing w:before="250" w:line="322" w:lineRule="exact"/>
        <w:ind w:left="360"/>
        <w:rPr>
          <w:spacing w:val="-7"/>
          <w:sz w:val="28"/>
        </w:rPr>
      </w:pPr>
    </w:p>
    <w:p w14:paraId="64B2534A" w14:textId="77777777" w:rsidR="005B4C4E" w:rsidRDefault="005B4C4E" w:rsidP="006531E6">
      <w:pPr>
        <w:tabs>
          <w:tab w:val="left" w:pos="2520"/>
        </w:tabs>
        <w:spacing w:before="250" w:line="322" w:lineRule="exact"/>
        <w:ind w:left="360"/>
        <w:rPr>
          <w:spacing w:val="-7"/>
          <w:sz w:val="28"/>
        </w:rPr>
      </w:pPr>
    </w:p>
    <w:p w14:paraId="28B2F89E" w14:textId="77777777" w:rsidR="005B4C4E" w:rsidRDefault="005B4C4E" w:rsidP="006531E6">
      <w:pPr>
        <w:tabs>
          <w:tab w:val="left" w:pos="2520"/>
        </w:tabs>
        <w:spacing w:before="250" w:line="322" w:lineRule="exact"/>
        <w:ind w:left="360"/>
        <w:rPr>
          <w:spacing w:val="-7"/>
          <w:sz w:val="28"/>
        </w:rPr>
      </w:pPr>
    </w:p>
    <w:p w14:paraId="7D80E12E" w14:textId="77777777" w:rsidR="005B4C4E" w:rsidRDefault="005B4C4E" w:rsidP="006531E6">
      <w:pPr>
        <w:tabs>
          <w:tab w:val="left" w:pos="2520"/>
        </w:tabs>
        <w:spacing w:before="250" w:line="322" w:lineRule="exact"/>
        <w:ind w:left="360"/>
        <w:rPr>
          <w:spacing w:val="-7"/>
          <w:sz w:val="28"/>
        </w:rPr>
      </w:pPr>
    </w:p>
    <w:p w14:paraId="71BB0058" w14:textId="77777777" w:rsidR="005B4C4E" w:rsidRDefault="005B4C4E" w:rsidP="006531E6">
      <w:pPr>
        <w:tabs>
          <w:tab w:val="left" w:pos="2520"/>
        </w:tabs>
        <w:spacing w:before="250" w:line="322" w:lineRule="exact"/>
        <w:ind w:left="360"/>
        <w:rPr>
          <w:spacing w:val="-7"/>
          <w:sz w:val="28"/>
        </w:rPr>
      </w:pPr>
    </w:p>
    <w:p w14:paraId="2D2BAC1E" w14:textId="77777777" w:rsidR="005B4C4E" w:rsidRDefault="005B4C4E" w:rsidP="006531E6">
      <w:pPr>
        <w:tabs>
          <w:tab w:val="left" w:pos="2520"/>
        </w:tabs>
        <w:spacing w:before="250" w:line="322" w:lineRule="exact"/>
        <w:ind w:left="360"/>
        <w:rPr>
          <w:spacing w:val="-7"/>
          <w:sz w:val="28"/>
        </w:rPr>
      </w:pPr>
    </w:p>
    <w:p w14:paraId="07D8815E" w14:textId="77777777" w:rsidR="005B4C4E" w:rsidRDefault="005B4C4E" w:rsidP="006531E6">
      <w:pPr>
        <w:tabs>
          <w:tab w:val="left" w:pos="2520"/>
        </w:tabs>
        <w:spacing w:before="250" w:line="322" w:lineRule="exact"/>
        <w:ind w:left="360"/>
        <w:rPr>
          <w:spacing w:val="-7"/>
          <w:sz w:val="28"/>
        </w:rPr>
      </w:pPr>
    </w:p>
    <w:p w14:paraId="2F06C1BE" w14:textId="77777777" w:rsidR="005B4C4E" w:rsidRDefault="005B4C4E" w:rsidP="006531E6">
      <w:pPr>
        <w:tabs>
          <w:tab w:val="left" w:pos="2520"/>
        </w:tabs>
        <w:spacing w:before="250" w:line="322" w:lineRule="exact"/>
        <w:ind w:left="360"/>
        <w:rPr>
          <w:spacing w:val="-7"/>
          <w:sz w:val="28"/>
        </w:rPr>
      </w:pPr>
    </w:p>
    <w:p w14:paraId="0332C272" w14:textId="77777777" w:rsidR="005B4C4E" w:rsidRDefault="005B4C4E" w:rsidP="006531E6">
      <w:pPr>
        <w:tabs>
          <w:tab w:val="left" w:pos="2520"/>
        </w:tabs>
        <w:spacing w:before="250" w:line="322" w:lineRule="exact"/>
        <w:ind w:left="360"/>
        <w:rPr>
          <w:spacing w:val="-7"/>
          <w:sz w:val="28"/>
        </w:rPr>
      </w:pPr>
    </w:p>
    <w:p w14:paraId="3FB34515" w14:textId="3143702A" w:rsidR="006531E6" w:rsidRDefault="006531E6" w:rsidP="006531E6">
      <w:pPr>
        <w:tabs>
          <w:tab w:val="left" w:pos="2520"/>
        </w:tabs>
        <w:spacing w:before="250" w:line="322" w:lineRule="exact"/>
        <w:ind w:left="360"/>
        <w:rPr>
          <w:sz w:val="28"/>
        </w:rPr>
      </w:pPr>
      <w:r>
        <w:rPr>
          <w:spacing w:val="-7"/>
          <w:sz w:val="28"/>
        </w:rPr>
        <w:lastRenderedPageBreak/>
        <w:t>EXHIBIT</w:t>
      </w:r>
      <w:r>
        <w:rPr>
          <w:spacing w:val="-9"/>
          <w:sz w:val="28"/>
        </w:rPr>
        <w:t xml:space="preserve"> </w:t>
      </w:r>
      <w:r>
        <w:rPr>
          <w:spacing w:val="-5"/>
          <w:sz w:val="28"/>
        </w:rPr>
        <w:t>D:</w:t>
      </w:r>
      <w:r>
        <w:rPr>
          <w:sz w:val="28"/>
        </w:rPr>
        <w:tab/>
      </w:r>
      <w:r>
        <w:rPr>
          <w:spacing w:val="-6"/>
          <w:sz w:val="28"/>
        </w:rPr>
        <w:t>Weber</w:t>
      </w:r>
      <w:r>
        <w:rPr>
          <w:spacing w:val="-14"/>
          <w:sz w:val="28"/>
        </w:rPr>
        <w:t xml:space="preserve"> </w:t>
      </w:r>
      <w:r>
        <w:rPr>
          <w:spacing w:val="-6"/>
          <w:sz w:val="28"/>
        </w:rPr>
        <w:t>Fire</w:t>
      </w:r>
      <w:r>
        <w:rPr>
          <w:spacing w:val="-11"/>
          <w:sz w:val="28"/>
        </w:rPr>
        <w:t xml:space="preserve"> </w:t>
      </w:r>
      <w:r>
        <w:rPr>
          <w:spacing w:val="-6"/>
          <w:sz w:val="28"/>
        </w:rPr>
        <w:t>District</w:t>
      </w:r>
    </w:p>
    <w:p w14:paraId="5B6E19E8" w14:textId="67371403" w:rsidR="006531E6" w:rsidRDefault="006531E6" w:rsidP="006531E6">
      <w:pPr>
        <w:ind w:left="2521"/>
        <w:rPr>
          <w:sz w:val="28"/>
        </w:rPr>
      </w:pPr>
      <w:r>
        <w:rPr>
          <w:spacing w:val="-6"/>
          <w:sz w:val="28"/>
        </w:rPr>
        <w:t>Notice of Public Hearing</w:t>
      </w:r>
    </w:p>
    <w:p w14:paraId="3147B8C7" w14:textId="6526547A" w:rsidR="0051742B" w:rsidRDefault="004F23CB">
      <w:pPr>
        <w:pStyle w:val="BodyText"/>
        <w:spacing w:before="8"/>
        <w:rPr>
          <w:sz w:val="19"/>
        </w:rPr>
      </w:pPr>
      <w:r>
        <w:rPr>
          <w:noProof/>
          <w:sz w:val="19"/>
        </w:rPr>
        <mc:AlternateContent>
          <mc:Choice Requires="wps">
            <w:drawing>
              <wp:anchor distT="0" distB="0" distL="0" distR="0" simplePos="0" relativeHeight="487591424" behindDoc="1" locked="0" layoutInCell="1" allowOverlap="1" wp14:anchorId="1EB30E9D" wp14:editId="564457EE">
                <wp:simplePos x="0" y="0"/>
                <wp:positionH relativeFrom="page">
                  <wp:posOffset>1125016</wp:posOffset>
                </wp:positionH>
                <wp:positionV relativeFrom="paragraph">
                  <wp:posOffset>159055</wp:posOffset>
                </wp:positionV>
                <wp:extent cx="5523865" cy="317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865" cy="3175"/>
                        </a:xfrm>
                        <a:custGeom>
                          <a:avLst/>
                          <a:gdLst/>
                          <a:ahLst/>
                          <a:cxnLst/>
                          <a:rect l="l" t="t" r="r" b="b"/>
                          <a:pathLst>
                            <a:path w="5523865" h="3175">
                              <a:moveTo>
                                <a:pt x="5523865" y="0"/>
                              </a:moveTo>
                              <a:lnTo>
                                <a:pt x="0" y="0"/>
                              </a:lnTo>
                              <a:lnTo>
                                <a:pt x="0" y="3047"/>
                              </a:lnTo>
                              <a:lnTo>
                                <a:pt x="5523865" y="3047"/>
                              </a:lnTo>
                              <a:lnTo>
                                <a:pt x="5523865"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7DF06D1E" id="Graphic 14" o:spid="_x0000_s1026" style="position:absolute;margin-left:88.6pt;margin-top:12.5pt;width:434.95pt;height:.25pt;z-index:-15725056;visibility:visible;mso-wrap-style:square;mso-wrap-distance-left:0;mso-wrap-distance-top:0;mso-wrap-distance-right:0;mso-wrap-distance-bottom:0;mso-position-horizontal:absolute;mso-position-horizontal-relative:page;mso-position-vertical:absolute;mso-position-vertical-relative:text;v-text-anchor:top" coordsize="552386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" path="m5523865,l,,,3047r5523865,l5523865,xe" fillcolor="silver" stroked="f">
                <v:path arrowok="t"/>
                <w10:wrap type="topAndBottom" anchorx="page"/>
              </v:shape>
            </w:pict>
          </mc:Fallback>
        </mc:AlternateContent>
      </w:r>
    </w:p>
    <w:sectPr w:rsidR="0051742B">
      <w:headerReference w:type="default" r:id="rId10"/>
      <w:pgSz w:w="12240" w:h="15840"/>
      <w:pgMar w:top="1820" w:right="1080" w:bottom="28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CD550" w14:textId="77777777" w:rsidR="001B163C" w:rsidRDefault="001B163C">
      <w:r>
        <w:separator/>
      </w:r>
    </w:p>
  </w:endnote>
  <w:endnote w:type="continuationSeparator" w:id="0">
    <w:p w14:paraId="3F1F66A8" w14:textId="77777777" w:rsidR="001B163C" w:rsidRDefault="001B1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B72A2" w14:textId="77777777" w:rsidR="001B163C" w:rsidRDefault="001B163C">
      <w:r>
        <w:separator/>
      </w:r>
    </w:p>
  </w:footnote>
  <w:footnote w:type="continuationSeparator" w:id="0">
    <w:p w14:paraId="77374F62" w14:textId="77777777" w:rsidR="001B163C" w:rsidRDefault="001B16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E7F11" w14:textId="77777777" w:rsidR="0051742B" w:rsidRDefault="004F23CB">
    <w:pPr>
      <w:pStyle w:val="BodyText"/>
      <w:spacing w:line="14" w:lineRule="auto"/>
    </w:pPr>
    <w:r>
      <w:rPr>
        <w:noProof/>
      </w:rPr>
      <mc:AlternateContent>
        <mc:Choice Requires="wps">
          <w:drawing>
            <wp:anchor distT="0" distB="0" distL="0" distR="0" simplePos="0" relativeHeight="487442432" behindDoc="1" locked="0" layoutInCell="1" allowOverlap="1" wp14:anchorId="46640925" wp14:editId="06BFBA78">
              <wp:simplePos x="0" y="0"/>
              <wp:positionH relativeFrom="page">
                <wp:posOffset>896416</wp:posOffset>
              </wp:positionH>
              <wp:positionV relativeFrom="page">
                <wp:posOffset>644651</wp:posOffset>
              </wp:positionV>
              <wp:extent cx="5981065"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65C468B4" id="Graphic 1" o:spid="_x0000_s1026" style="position:absolute;margin-left:70.6pt;margin-top:50.75pt;width:470.95pt;height:.5pt;z-index:-15874048;visibility:visible;mso-wrap-style:square;mso-wrap-distance-left:0;mso-wrap-distance-top:0;mso-wrap-distance-right:0;mso-wrap-distance-bottom:0;mso-position-horizontal:absolute;mso-position-horizontal-relative:page;mso-position-vertical:absolute;mso-position-vertical-relative:page;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" path="m5981065,l,,,6096r5981065,l5981065,xe" fillcolor="silver" stroked="f">
              <v:path arrowok="t"/>
              <w10:wrap anchorx="page" anchory="page"/>
            </v:shape>
          </w:pict>
        </mc:Fallback>
      </mc:AlternateContent>
    </w:r>
    <w:r>
      <w:rPr>
        <w:noProof/>
      </w:rPr>
      <mc:AlternateContent>
        <mc:Choice Requires="wps">
          <w:drawing>
            <wp:anchor distT="0" distB="0" distL="0" distR="0" simplePos="0" relativeHeight="487442944" behindDoc="1" locked="0" layoutInCell="1" allowOverlap="1" wp14:anchorId="046141E6" wp14:editId="2229BFCA">
              <wp:simplePos x="0" y="0"/>
              <wp:positionH relativeFrom="page">
                <wp:posOffset>902004</wp:posOffset>
              </wp:positionH>
              <wp:positionV relativeFrom="page">
                <wp:posOffset>274262</wp:posOffset>
              </wp:positionV>
              <wp:extent cx="1569720" cy="3721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9720" cy="372110"/>
                      </a:xfrm>
                      <a:prstGeom prst="rect">
                        <a:avLst/>
                      </a:prstGeom>
                    </wps:spPr>
                    <wps:txbx>
                      <w:txbxContent>
                        <w:p w14:paraId="36AF7ACE" w14:textId="77777777" w:rsidR="0051742B" w:rsidRDefault="004F23CB">
                          <w:pPr>
                            <w:spacing w:before="14"/>
                            <w:ind w:left="20"/>
                            <w:rPr>
                              <w:sz w:val="16"/>
                            </w:rPr>
                          </w:pPr>
                          <w:r>
                            <w:rPr>
                              <w:smallCaps/>
                              <w:spacing w:val="-8"/>
                              <w:sz w:val="16"/>
                            </w:rPr>
                            <w:t>Weber</w:t>
                          </w:r>
                          <w:r>
                            <w:rPr>
                              <w:smallCaps/>
                              <w:spacing w:val="-13"/>
                              <w:sz w:val="16"/>
                            </w:rPr>
                            <w:t xml:space="preserve"> </w:t>
                          </w:r>
                          <w:r>
                            <w:rPr>
                              <w:smallCaps/>
                              <w:spacing w:val="-8"/>
                              <w:sz w:val="16"/>
                            </w:rPr>
                            <w:t>Fire</w:t>
                          </w:r>
                          <w:r>
                            <w:rPr>
                              <w:smallCaps/>
                              <w:spacing w:val="-12"/>
                              <w:sz w:val="16"/>
                            </w:rPr>
                            <w:t xml:space="preserve"> </w:t>
                          </w:r>
                          <w:r>
                            <w:rPr>
                              <w:smallCaps/>
                              <w:spacing w:val="-8"/>
                              <w:sz w:val="16"/>
                            </w:rPr>
                            <w:t>District</w:t>
                          </w:r>
                        </w:p>
                        <w:p w14:paraId="05070330" w14:textId="77777777" w:rsidR="0051742B" w:rsidRDefault="004F23CB">
                          <w:pPr>
                            <w:spacing w:line="183" w:lineRule="exact"/>
                            <w:ind w:left="20"/>
                            <w:rPr>
                              <w:sz w:val="16"/>
                            </w:rPr>
                          </w:pPr>
                          <w:r>
                            <w:rPr>
                              <w:smallCaps/>
                              <w:spacing w:val="-8"/>
                              <w:sz w:val="16"/>
                            </w:rPr>
                            <w:t>Public</w:t>
                          </w:r>
                          <w:r>
                            <w:rPr>
                              <w:smallCaps/>
                              <w:spacing w:val="-14"/>
                              <w:sz w:val="16"/>
                            </w:rPr>
                            <w:t xml:space="preserve"> </w:t>
                          </w:r>
                          <w:r>
                            <w:rPr>
                              <w:smallCaps/>
                              <w:spacing w:val="-8"/>
                              <w:sz w:val="16"/>
                            </w:rPr>
                            <w:t>Safety</w:t>
                          </w:r>
                          <w:r>
                            <w:rPr>
                              <w:smallCaps/>
                              <w:spacing w:val="-12"/>
                              <w:sz w:val="16"/>
                            </w:rPr>
                            <w:t xml:space="preserve"> </w:t>
                          </w:r>
                          <w:r>
                            <w:rPr>
                              <w:smallCaps/>
                              <w:spacing w:val="-8"/>
                              <w:sz w:val="16"/>
                            </w:rPr>
                            <w:t>Impact</w:t>
                          </w:r>
                          <w:r>
                            <w:rPr>
                              <w:smallCaps/>
                              <w:spacing w:val="-14"/>
                              <w:sz w:val="16"/>
                            </w:rPr>
                            <w:t xml:space="preserve"> </w:t>
                          </w:r>
                          <w:r>
                            <w:rPr>
                              <w:smallCaps/>
                              <w:spacing w:val="-8"/>
                              <w:sz w:val="16"/>
                            </w:rPr>
                            <w:t>Fee</w:t>
                          </w:r>
                          <w:r>
                            <w:rPr>
                              <w:smallCaps/>
                              <w:spacing w:val="-18"/>
                              <w:sz w:val="16"/>
                            </w:rPr>
                            <w:t xml:space="preserve"> </w:t>
                          </w:r>
                          <w:r>
                            <w:rPr>
                              <w:smallCaps/>
                              <w:spacing w:val="-8"/>
                              <w:sz w:val="16"/>
                            </w:rPr>
                            <w:t>Resolution</w:t>
                          </w:r>
                        </w:p>
                        <w:p w14:paraId="7911ED73" w14:textId="765E90DE" w:rsidR="0051742B" w:rsidRDefault="004F23CB">
                          <w:pPr>
                            <w:spacing w:line="183" w:lineRule="exact"/>
                            <w:ind w:left="20"/>
                            <w:rPr>
                              <w:sz w:val="16"/>
                            </w:rPr>
                          </w:pPr>
                          <w:r>
                            <w:rPr>
                              <w:spacing w:val="-2"/>
                              <w:sz w:val="16"/>
                            </w:rPr>
                            <w:t>Page</w:t>
                          </w:r>
                          <w:r>
                            <w:rPr>
                              <w:spacing w:val="-16"/>
                              <w:sz w:val="16"/>
                            </w:rPr>
                            <w:t xml:space="preserve"> </w:t>
                          </w:r>
                          <w:r>
                            <w:rPr>
                              <w:spacing w:val="-2"/>
                              <w:sz w:val="16"/>
                            </w:rPr>
                            <w:fldChar w:fldCharType="begin"/>
                          </w:r>
                          <w:r>
                            <w:rPr>
                              <w:spacing w:val="-2"/>
                              <w:sz w:val="16"/>
                            </w:rPr>
                            <w:instrText xml:space="preserve"> PAGE </w:instrText>
                          </w:r>
                          <w:r>
                            <w:rPr>
                              <w:spacing w:val="-2"/>
                              <w:sz w:val="16"/>
                            </w:rPr>
                            <w:fldChar w:fldCharType="separate"/>
                          </w:r>
                          <w:r>
                            <w:rPr>
                              <w:spacing w:val="-2"/>
                              <w:sz w:val="16"/>
                            </w:rPr>
                            <w:t>2</w:t>
                          </w:r>
                          <w:r>
                            <w:rPr>
                              <w:spacing w:val="-2"/>
                              <w:sz w:val="16"/>
                            </w:rPr>
                            <w:fldChar w:fldCharType="end"/>
                          </w:r>
                          <w:r>
                            <w:rPr>
                              <w:spacing w:val="-8"/>
                              <w:sz w:val="16"/>
                            </w:rPr>
                            <w:t xml:space="preserve"> </w:t>
                          </w:r>
                          <w:r>
                            <w:rPr>
                              <w:spacing w:val="-2"/>
                              <w:sz w:val="16"/>
                            </w:rPr>
                            <w:t>of</w:t>
                          </w:r>
                          <w:r>
                            <w:rPr>
                              <w:spacing w:val="-8"/>
                              <w:sz w:val="16"/>
                            </w:rPr>
                            <w:t xml:space="preserve"> </w:t>
                          </w:r>
                          <w:r w:rsidR="00E86AFC">
                            <w:rPr>
                              <w:spacing w:val="-10"/>
                              <w:sz w:val="16"/>
                            </w:rPr>
                            <w:t>9</w:t>
                          </w:r>
                        </w:p>
                      </w:txbxContent>
                    </wps:txbx>
                    <wps:bodyPr wrap="square" lIns="0" tIns="0" rIns="0" bIns="0" rtlCol="0">
                      <a:noAutofit/>
                    </wps:bodyPr>
                  </wps:wsp>
                </a:graphicData>
              </a:graphic>
            </wp:anchor>
          </w:drawing>
        </mc:Choice>
        <mc:Fallback>
          <w:pict>
            <v:shapetype w14:anchorId="046141E6" id="_x0000_t202" coordsize="21600,21600" o:spt="202" path="m,l,21600r21600,l21600,xe">
              <v:stroke joinstyle="miter"/>
              <v:path gradientshapeok="t" o:connecttype="rect"/>
            </v:shapetype>
            <v:shape id="Textbox 2" o:spid="_x0000_s1026" type="#_x0000_t202" style="position:absolute;margin-left:71pt;margin-top:21.6pt;width:123.6pt;height:29.3pt;z-index:-15873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" filled="f" stroked="f">
              <v:textbox inset="0,0,0,0">
                <w:txbxContent>
                  <w:p w14:paraId="36AF7ACE" w14:textId="77777777" w:rsidR="0051742B" w:rsidRDefault="004F23CB">
                    <w:pPr>
                      <w:spacing w:before="14"/>
                      <w:ind w:left="20"/>
                      <w:rPr>
                        <w:sz w:val="16"/>
                      </w:rPr>
                    </w:pPr>
                    <w:r>
                      <w:rPr>
                        <w:smallCaps/>
                        <w:spacing w:val="-8"/>
                        <w:sz w:val="16"/>
                      </w:rPr>
                      <w:t>Weber</w:t>
                    </w:r>
                    <w:r>
                      <w:rPr>
                        <w:smallCaps/>
                        <w:spacing w:val="-13"/>
                        <w:sz w:val="16"/>
                      </w:rPr>
                      <w:t xml:space="preserve"> </w:t>
                    </w:r>
                    <w:r>
                      <w:rPr>
                        <w:smallCaps/>
                        <w:spacing w:val="-8"/>
                        <w:sz w:val="16"/>
                      </w:rPr>
                      <w:t>Fire</w:t>
                    </w:r>
                    <w:r>
                      <w:rPr>
                        <w:smallCaps/>
                        <w:spacing w:val="-12"/>
                        <w:sz w:val="16"/>
                      </w:rPr>
                      <w:t xml:space="preserve"> </w:t>
                    </w:r>
                    <w:r>
                      <w:rPr>
                        <w:smallCaps/>
                        <w:spacing w:val="-8"/>
                        <w:sz w:val="16"/>
                      </w:rPr>
                      <w:t>District</w:t>
                    </w:r>
                  </w:p>
                  <w:p w14:paraId="05070330" w14:textId="77777777" w:rsidR="0051742B" w:rsidRDefault="004F23CB">
                    <w:pPr>
                      <w:spacing w:line="183" w:lineRule="exact"/>
                      <w:ind w:left="20"/>
                      <w:rPr>
                        <w:sz w:val="16"/>
                      </w:rPr>
                    </w:pPr>
                    <w:r>
                      <w:rPr>
                        <w:smallCaps/>
                        <w:spacing w:val="-8"/>
                        <w:sz w:val="16"/>
                      </w:rPr>
                      <w:t>Public</w:t>
                    </w:r>
                    <w:r>
                      <w:rPr>
                        <w:smallCaps/>
                        <w:spacing w:val="-14"/>
                        <w:sz w:val="16"/>
                      </w:rPr>
                      <w:t xml:space="preserve"> </w:t>
                    </w:r>
                    <w:r>
                      <w:rPr>
                        <w:smallCaps/>
                        <w:spacing w:val="-8"/>
                        <w:sz w:val="16"/>
                      </w:rPr>
                      <w:t>Safety</w:t>
                    </w:r>
                    <w:r>
                      <w:rPr>
                        <w:smallCaps/>
                        <w:spacing w:val="-12"/>
                        <w:sz w:val="16"/>
                      </w:rPr>
                      <w:t xml:space="preserve"> </w:t>
                    </w:r>
                    <w:r>
                      <w:rPr>
                        <w:smallCaps/>
                        <w:spacing w:val="-8"/>
                        <w:sz w:val="16"/>
                      </w:rPr>
                      <w:t>Impact</w:t>
                    </w:r>
                    <w:r>
                      <w:rPr>
                        <w:smallCaps/>
                        <w:spacing w:val="-14"/>
                        <w:sz w:val="16"/>
                      </w:rPr>
                      <w:t xml:space="preserve"> </w:t>
                    </w:r>
                    <w:r>
                      <w:rPr>
                        <w:smallCaps/>
                        <w:spacing w:val="-8"/>
                        <w:sz w:val="16"/>
                      </w:rPr>
                      <w:t>Fee</w:t>
                    </w:r>
                    <w:r>
                      <w:rPr>
                        <w:smallCaps/>
                        <w:spacing w:val="-18"/>
                        <w:sz w:val="16"/>
                      </w:rPr>
                      <w:t xml:space="preserve"> </w:t>
                    </w:r>
                    <w:r>
                      <w:rPr>
                        <w:smallCaps/>
                        <w:spacing w:val="-8"/>
                        <w:sz w:val="16"/>
                      </w:rPr>
                      <w:t>Resolution</w:t>
                    </w:r>
                  </w:p>
                  <w:p w14:paraId="7911ED73" w14:textId="765E90DE" w:rsidR="0051742B" w:rsidRDefault="004F23CB">
                    <w:pPr>
                      <w:spacing w:line="183" w:lineRule="exact"/>
                      <w:ind w:left="20"/>
                      <w:rPr>
                        <w:sz w:val="16"/>
                      </w:rPr>
                    </w:pPr>
                    <w:r>
                      <w:rPr>
                        <w:spacing w:val="-2"/>
                        <w:sz w:val="16"/>
                      </w:rPr>
                      <w:t>Page</w:t>
                    </w:r>
                    <w:r>
                      <w:rPr>
                        <w:spacing w:val="-16"/>
                        <w:sz w:val="16"/>
                      </w:rPr>
                      <w:t xml:space="preserve"> </w:t>
                    </w:r>
                    <w:r>
                      <w:rPr>
                        <w:spacing w:val="-2"/>
                        <w:sz w:val="16"/>
                      </w:rPr>
                      <w:fldChar w:fldCharType="begin"/>
                    </w:r>
                    <w:r>
                      <w:rPr>
                        <w:spacing w:val="-2"/>
                        <w:sz w:val="16"/>
                      </w:rPr>
                      <w:instrText xml:space="preserve"> PAGE </w:instrText>
                    </w:r>
                    <w:r>
                      <w:rPr>
                        <w:spacing w:val="-2"/>
                        <w:sz w:val="16"/>
                      </w:rPr>
                      <w:fldChar w:fldCharType="separate"/>
                    </w:r>
                    <w:r>
                      <w:rPr>
                        <w:spacing w:val="-2"/>
                        <w:sz w:val="16"/>
                      </w:rPr>
                      <w:t>2</w:t>
                    </w:r>
                    <w:r>
                      <w:rPr>
                        <w:spacing w:val="-2"/>
                        <w:sz w:val="16"/>
                      </w:rPr>
                      <w:fldChar w:fldCharType="end"/>
                    </w:r>
                    <w:r>
                      <w:rPr>
                        <w:spacing w:val="-8"/>
                        <w:sz w:val="16"/>
                      </w:rPr>
                      <w:t xml:space="preserve"> </w:t>
                    </w:r>
                    <w:r>
                      <w:rPr>
                        <w:spacing w:val="-2"/>
                        <w:sz w:val="16"/>
                      </w:rPr>
                      <w:t>of</w:t>
                    </w:r>
                    <w:r>
                      <w:rPr>
                        <w:spacing w:val="-8"/>
                        <w:sz w:val="16"/>
                      </w:rPr>
                      <w:t xml:space="preserve"> </w:t>
                    </w:r>
                    <w:r w:rsidR="00E86AFC">
                      <w:rPr>
                        <w:spacing w:val="-10"/>
                        <w:sz w:val="16"/>
                      </w:rPr>
                      <w:t>9</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D1C69" w14:textId="77777777" w:rsidR="0051742B" w:rsidRDefault="0051742B">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6456B" w14:textId="77777777" w:rsidR="0051742B" w:rsidRDefault="0051742B">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7E999" w14:textId="77777777" w:rsidR="0051742B" w:rsidRDefault="0051742B">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105DA"/>
    <w:multiLevelType w:val="hybridMultilevel"/>
    <w:tmpl w:val="2D9049DA"/>
    <w:lvl w:ilvl="0" w:tplc="B4303BD2">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6D12D364">
      <w:numFmt w:val="bullet"/>
      <w:lvlText w:val="•"/>
      <w:lvlJc w:val="left"/>
      <w:pPr>
        <w:ind w:left="1620" w:hanging="360"/>
      </w:pPr>
      <w:rPr>
        <w:rFonts w:hint="default"/>
        <w:lang w:val="en-US" w:eastAsia="en-US" w:bidi="ar-SA"/>
      </w:rPr>
    </w:lvl>
    <w:lvl w:ilvl="2" w:tplc="3738CA38">
      <w:numFmt w:val="bullet"/>
      <w:lvlText w:val="•"/>
      <w:lvlJc w:val="left"/>
      <w:pPr>
        <w:ind w:left="2520" w:hanging="360"/>
      </w:pPr>
      <w:rPr>
        <w:rFonts w:hint="default"/>
        <w:lang w:val="en-US" w:eastAsia="en-US" w:bidi="ar-SA"/>
      </w:rPr>
    </w:lvl>
    <w:lvl w:ilvl="3" w:tplc="6DBE7F08">
      <w:numFmt w:val="bullet"/>
      <w:lvlText w:val="•"/>
      <w:lvlJc w:val="left"/>
      <w:pPr>
        <w:ind w:left="3420" w:hanging="360"/>
      </w:pPr>
      <w:rPr>
        <w:rFonts w:hint="default"/>
        <w:lang w:val="en-US" w:eastAsia="en-US" w:bidi="ar-SA"/>
      </w:rPr>
    </w:lvl>
    <w:lvl w:ilvl="4" w:tplc="F4FE5A12">
      <w:numFmt w:val="bullet"/>
      <w:lvlText w:val="•"/>
      <w:lvlJc w:val="left"/>
      <w:pPr>
        <w:ind w:left="4320" w:hanging="360"/>
      </w:pPr>
      <w:rPr>
        <w:rFonts w:hint="default"/>
        <w:lang w:val="en-US" w:eastAsia="en-US" w:bidi="ar-SA"/>
      </w:rPr>
    </w:lvl>
    <w:lvl w:ilvl="5" w:tplc="FE6030A4">
      <w:numFmt w:val="bullet"/>
      <w:lvlText w:val="•"/>
      <w:lvlJc w:val="left"/>
      <w:pPr>
        <w:ind w:left="5220" w:hanging="360"/>
      </w:pPr>
      <w:rPr>
        <w:rFonts w:hint="default"/>
        <w:lang w:val="en-US" w:eastAsia="en-US" w:bidi="ar-SA"/>
      </w:rPr>
    </w:lvl>
    <w:lvl w:ilvl="6" w:tplc="5DB21338">
      <w:numFmt w:val="bullet"/>
      <w:lvlText w:val="•"/>
      <w:lvlJc w:val="left"/>
      <w:pPr>
        <w:ind w:left="6120" w:hanging="360"/>
      </w:pPr>
      <w:rPr>
        <w:rFonts w:hint="default"/>
        <w:lang w:val="en-US" w:eastAsia="en-US" w:bidi="ar-SA"/>
      </w:rPr>
    </w:lvl>
    <w:lvl w:ilvl="7" w:tplc="CA1AEE92">
      <w:numFmt w:val="bullet"/>
      <w:lvlText w:val="•"/>
      <w:lvlJc w:val="left"/>
      <w:pPr>
        <w:ind w:left="7020" w:hanging="360"/>
      </w:pPr>
      <w:rPr>
        <w:rFonts w:hint="default"/>
        <w:lang w:val="en-US" w:eastAsia="en-US" w:bidi="ar-SA"/>
      </w:rPr>
    </w:lvl>
    <w:lvl w:ilvl="8" w:tplc="051C77C8">
      <w:numFmt w:val="bullet"/>
      <w:lvlText w:val="•"/>
      <w:lvlJc w:val="left"/>
      <w:pPr>
        <w:ind w:left="7920" w:hanging="360"/>
      </w:pPr>
      <w:rPr>
        <w:rFonts w:hint="default"/>
        <w:lang w:val="en-US" w:eastAsia="en-US" w:bidi="ar-SA"/>
      </w:rPr>
    </w:lvl>
  </w:abstractNum>
  <w:abstractNum w:abstractNumId="1" w15:restartNumberingAfterBreak="0">
    <w:nsid w:val="1F8F5CA6"/>
    <w:multiLevelType w:val="hybridMultilevel"/>
    <w:tmpl w:val="32242004"/>
    <w:lvl w:ilvl="0" w:tplc="923A5F48">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ACF6DBEC">
      <w:numFmt w:val="bullet"/>
      <w:lvlText w:val="•"/>
      <w:lvlJc w:val="left"/>
      <w:pPr>
        <w:ind w:left="1944" w:hanging="360"/>
      </w:pPr>
      <w:rPr>
        <w:rFonts w:hint="default"/>
        <w:lang w:val="en-US" w:eastAsia="en-US" w:bidi="ar-SA"/>
      </w:rPr>
    </w:lvl>
    <w:lvl w:ilvl="2" w:tplc="A1CA652C">
      <w:numFmt w:val="bullet"/>
      <w:lvlText w:val="•"/>
      <w:lvlJc w:val="left"/>
      <w:pPr>
        <w:ind w:left="2808" w:hanging="360"/>
      </w:pPr>
      <w:rPr>
        <w:rFonts w:hint="default"/>
        <w:lang w:val="en-US" w:eastAsia="en-US" w:bidi="ar-SA"/>
      </w:rPr>
    </w:lvl>
    <w:lvl w:ilvl="3" w:tplc="AE907354">
      <w:numFmt w:val="bullet"/>
      <w:lvlText w:val="•"/>
      <w:lvlJc w:val="left"/>
      <w:pPr>
        <w:ind w:left="3672" w:hanging="360"/>
      </w:pPr>
      <w:rPr>
        <w:rFonts w:hint="default"/>
        <w:lang w:val="en-US" w:eastAsia="en-US" w:bidi="ar-SA"/>
      </w:rPr>
    </w:lvl>
    <w:lvl w:ilvl="4" w:tplc="CF64CD3A">
      <w:numFmt w:val="bullet"/>
      <w:lvlText w:val="•"/>
      <w:lvlJc w:val="left"/>
      <w:pPr>
        <w:ind w:left="4536" w:hanging="360"/>
      </w:pPr>
      <w:rPr>
        <w:rFonts w:hint="default"/>
        <w:lang w:val="en-US" w:eastAsia="en-US" w:bidi="ar-SA"/>
      </w:rPr>
    </w:lvl>
    <w:lvl w:ilvl="5" w:tplc="B1B265DC">
      <w:numFmt w:val="bullet"/>
      <w:lvlText w:val="•"/>
      <w:lvlJc w:val="left"/>
      <w:pPr>
        <w:ind w:left="5400" w:hanging="360"/>
      </w:pPr>
      <w:rPr>
        <w:rFonts w:hint="default"/>
        <w:lang w:val="en-US" w:eastAsia="en-US" w:bidi="ar-SA"/>
      </w:rPr>
    </w:lvl>
    <w:lvl w:ilvl="6" w:tplc="19508278">
      <w:numFmt w:val="bullet"/>
      <w:lvlText w:val="•"/>
      <w:lvlJc w:val="left"/>
      <w:pPr>
        <w:ind w:left="6264" w:hanging="360"/>
      </w:pPr>
      <w:rPr>
        <w:rFonts w:hint="default"/>
        <w:lang w:val="en-US" w:eastAsia="en-US" w:bidi="ar-SA"/>
      </w:rPr>
    </w:lvl>
    <w:lvl w:ilvl="7" w:tplc="93FC8EF0">
      <w:numFmt w:val="bullet"/>
      <w:lvlText w:val="•"/>
      <w:lvlJc w:val="left"/>
      <w:pPr>
        <w:ind w:left="7128" w:hanging="360"/>
      </w:pPr>
      <w:rPr>
        <w:rFonts w:hint="default"/>
        <w:lang w:val="en-US" w:eastAsia="en-US" w:bidi="ar-SA"/>
      </w:rPr>
    </w:lvl>
    <w:lvl w:ilvl="8" w:tplc="2250C316">
      <w:numFmt w:val="bullet"/>
      <w:lvlText w:val="•"/>
      <w:lvlJc w:val="left"/>
      <w:pPr>
        <w:ind w:left="7992" w:hanging="360"/>
      </w:pPr>
      <w:rPr>
        <w:rFonts w:hint="default"/>
        <w:lang w:val="en-US" w:eastAsia="en-US" w:bidi="ar-SA"/>
      </w:rPr>
    </w:lvl>
  </w:abstractNum>
  <w:abstractNum w:abstractNumId="2" w15:restartNumberingAfterBreak="0">
    <w:nsid w:val="47E42F96"/>
    <w:multiLevelType w:val="hybridMultilevel"/>
    <w:tmpl w:val="882C8882"/>
    <w:lvl w:ilvl="0" w:tplc="70D63C68">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B0949E76">
      <w:start w:val="1"/>
      <w:numFmt w:val="lowerLetter"/>
      <w:lvlText w:val="%2."/>
      <w:lvlJc w:val="left"/>
      <w:pPr>
        <w:ind w:left="144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92F8C578">
      <w:numFmt w:val="bullet"/>
      <w:lvlText w:val="•"/>
      <w:lvlJc w:val="left"/>
      <w:pPr>
        <w:ind w:left="2360" w:hanging="360"/>
      </w:pPr>
      <w:rPr>
        <w:rFonts w:hint="default"/>
        <w:lang w:val="en-US" w:eastAsia="en-US" w:bidi="ar-SA"/>
      </w:rPr>
    </w:lvl>
    <w:lvl w:ilvl="3" w:tplc="2EFE528C">
      <w:numFmt w:val="bullet"/>
      <w:lvlText w:val="•"/>
      <w:lvlJc w:val="left"/>
      <w:pPr>
        <w:ind w:left="3280" w:hanging="360"/>
      </w:pPr>
      <w:rPr>
        <w:rFonts w:hint="default"/>
        <w:lang w:val="en-US" w:eastAsia="en-US" w:bidi="ar-SA"/>
      </w:rPr>
    </w:lvl>
    <w:lvl w:ilvl="4" w:tplc="5EDCAB42">
      <w:numFmt w:val="bullet"/>
      <w:lvlText w:val="•"/>
      <w:lvlJc w:val="left"/>
      <w:pPr>
        <w:ind w:left="4200" w:hanging="360"/>
      </w:pPr>
      <w:rPr>
        <w:rFonts w:hint="default"/>
        <w:lang w:val="en-US" w:eastAsia="en-US" w:bidi="ar-SA"/>
      </w:rPr>
    </w:lvl>
    <w:lvl w:ilvl="5" w:tplc="AA1A1F42">
      <w:numFmt w:val="bullet"/>
      <w:lvlText w:val="•"/>
      <w:lvlJc w:val="left"/>
      <w:pPr>
        <w:ind w:left="5120" w:hanging="360"/>
      </w:pPr>
      <w:rPr>
        <w:rFonts w:hint="default"/>
        <w:lang w:val="en-US" w:eastAsia="en-US" w:bidi="ar-SA"/>
      </w:rPr>
    </w:lvl>
    <w:lvl w:ilvl="6" w:tplc="AC80521A">
      <w:numFmt w:val="bullet"/>
      <w:lvlText w:val="•"/>
      <w:lvlJc w:val="left"/>
      <w:pPr>
        <w:ind w:left="6040" w:hanging="360"/>
      </w:pPr>
      <w:rPr>
        <w:rFonts w:hint="default"/>
        <w:lang w:val="en-US" w:eastAsia="en-US" w:bidi="ar-SA"/>
      </w:rPr>
    </w:lvl>
    <w:lvl w:ilvl="7" w:tplc="42D8DB98">
      <w:numFmt w:val="bullet"/>
      <w:lvlText w:val="•"/>
      <w:lvlJc w:val="left"/>
      <w:pPr>
        <w:ind w:left="6960" w:hanging="360"/>
      </w:pPr>
      <w:rPr>
        <w:rFonts w:hint="default"/>
        <w:lang w:val="en-US" w:eastAsia="en-US" w:bidi="ar-SA"/>
      </w:rPr>
    </w:lvl>
    <w:lvl w:ilvl="8" w:tplc="F92EE25C">
      <w:numFmt w:val="bullet"/>
      <w:lvlText w:val="•"/>
      <w:lvlJc w:val="left"/>
      <w:pPr>
        <w:ind w:left="7880" w:hanging="360"/>
      </w:pPr>
      <w:rPr>
        <w:rFonts w:hint="default"/>
        <w:lang w:val="en-US" w:eastAsia="en-US" w:bidi="ar-SA"/>
      </w:rPr>
    </w:lvl>
  </w:abstractNum>
  <w:abstractNum w:abstractNumId="3" w15:restartNumberingAfterBreak="0">
    <w:nsid w:val="59DF0B7B"/>
    <w:multiLevelType w:val="hybridMultilevel"/>
    <w:tmpl w:val="5BBCBC98"/>
    <w:lvl w:ilvl="0" w:tplc="94DE7518">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A7526DB6">
      <w:start w:val="1"/>
      <w:numFmt w:val="lowerLetter"/>
      <w:lvlText w:val="%2."/>
      <w:lvlJc w:val="left"/>
      <w:pPr>
        <w:ind w:left="144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557017D0">
      <w:numFmt w:val="bullet"/>
      <w:lvlText w:val="•"/>
      <w:lvlJc w:val="left"/>
      <w:pPr>
        <w:ind w:left="2360" w:hanging="360"/>
      </w:pPr>
      <w:rPr>
        <w:rFonts w:hint="default"/>
        <w:lang w:val="en-US" w:eastAsia="en-US" w:bidi="ar-SA"/>
      </w:rPr>
    </w:lvl>
    <w:lvl w:ilvl="3" w:tplc="D35E78B4">
      <w:numFmt w:val="bullet"/>
      <w:lvlText w:val="•"/>
      <w:lvlJc w:val="left"/>
      <w:pPr>
        <w:ind w:left="3280" w:hanging="360"/>
      </w:pPr>
      <w:rPr>
        <w:rFonts w:hint="default"/>
        <w:lang w:val="en-US" w:eastAsia="en-US" w:bidi="ar-SA"/>
      </w:rPr>
    </w:lvl>
    <w:lvl w:ilvl="4" w:tplc="26E0BCFE">
      <w:numFmt w:val="bullet"/>
      <w:lvlText w:val="•"/>
      <w:lvlJc w:val="left"/>
      <w:pPr>
        <w:ind w:left="4200" w:hanging="360"/>
      </w:pPr>
      <w:rPr>
        <w:rFonts w:hint="default"/>
        <w:lang w:val="en-US" w:eastAsia="en-US" w:bidi="ar-SA"/>
      </w:rPr>
    </w:lvl>
    <w:lvl w:ilvl="5" w:tplc="EC4842F8">
      <w:numFmt w:val="bullet"/>
      <w:lvlText w:val="•"/>
      <w:lvlJc w:val="left"/>
      <w:pPr>
        <w:ind w:left="5120" w:hanging="360"/>
      </w:pPr>
      <w:rPr>
        <w:rFonts w:hint="default"/>
        <w:lang w:val="en-US" w:eastAsia="en-US" w:bidi="ar-SA"/>
      </w:rPr>
    </w:lvl>
    <w:lvl w:ilvl="6" w:tplc="90268964">
      <w:numFmt w:val="bullet"/>
      <w:lvlText w:val="•"/>
      <w:lvlJc w:val="left"/>
      <w:pPr>
        <w:ind w:left="6040" w:hanging="360"/>
      </w:pPr>
      <w:rPr>
        <w:rFonts w:hint="default"/>
        <w:lang w:val="en-US" w:eastAsia="en-US" w:bidi="ar-SA"/>
      </w:rPr>
    </w:lvl>
    <w:lvl w:ilvl="7" w:tplc="22185A72">
      <w:numFmt w:val="bullet"/>
      <w:lvlText w:val="•"/>
      <w:lvlJc w:val="left"/>
      <w:pPr>
        <w:ind w:left="6960" w:hanging="360"/>
      </w:pPr>
      <w:rPr>
        <w:rFonts w:hint="default"/>
        <w:lang w:val="en-US" w:eastAsia="en-US" w:bidi="ar-SA"/>
      </w:rPr>
    </w:lvl>
    <w:lvl w:ilvl="8" w:tplc="50D45ED8">
      <w:numFmt w:val="bullet"/>
      <w:lvlText w:val="•"/>
      <w:lvlJc w:val="left"/>
      <w:pPr>
        <w:ind w:left="7880" w:hanging="360"/>
      </w:pPr>
      <w:rPr>
        <w:rFonts w:hint="default"/>
        <w:lang w:val="en-US" w:eastAsia="en-US" w:bidi="ar-SA"/>
      </w:rPr>
    </w:lvl>
  </w:abstractNum>
  <w:abstractNum w:abstractNumId="4" w15:restartNumberingAfterBreak="0">
    <w:nsid w:val="7B2E6D5A"/>
    <w:multiLevelType w:val="hybridMultilevel"/>
    <w:tmpl w:val="C9EAAD42"/>
    <w:lvl w:ilvl="0" w:tplc="54D6FE9E">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AD286670">
      <w:start w:val="1"/>
      <w:numFmt w:val="lowerLetter"/>
      <w:lvlText w:val="%2."/>
      <w:lvlJc w:val="left"/>
      <w:pPr>
        <w:ind w:left="144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3474BC0C">
      <w:numFmt w:val="bullet"/>
      <w:lvlText w:val="•"/>
      <w:lvlJc w:val="left"/>
      <w:pPr>
        <w:ind w:left="2360" w:hanging="360"/>
      </w:pPr>
      <w:rPr>
        <w:rFonts w:hint="default"/>
        <w:lang w:val="en-US" w:eastAsia="en-US" w:bidi="ar-SA"/>
      </w:rPr>
    </w:lvl>
    <w:lvl w:ilvl="3" w:tplc="BBB8141A">
      <w:numFmt w:val="bullet"/>
      <w:lvlText w:val="•"/>
      <w:lvlJc w:val="left"/>
      <w:pPr>
        <w:ind w:left="3280" w:hanging="360"/>
      </w:pPr>
      <w:rPr>
        <w:rFonts w:hint="default"/>
        <w:lang w:val="en-US" w:eastAsia="en-US" w:bidi="ar-SA"/>
      </w:rPr>
    </w:lvl>
    <w:lvl w:ilvl="4" w:tplc="7BF27FF2">
      <w:numFmt w:val="bullet"/>
      <w:lvlText w:val="•"/>
      <w:lvlJc w:val="left"/>
      <w:pPr>
        <w:ind w:left="4200" w:hanging="360"/>
      </w:pPr>
      <w:rPr>
        <w:rFonts w:hint="default"/>
        <w:lang w:val="en-US" w:eastAsia="en-US" w:bidi="ar-SA"/>
      </w:rPr>
    </w:lvl>
    <w:lvl w:ilvl="5" w:tplc="FFEA82A0">
      <w:numFmt w:val="bullet"/>
      <w:lvlText w:val="•"/>
      <w:lvlJc w:val="left"/>
      <w:pPr>
        <w:ind w:left="5120" w:hanging="360"/>
      </w:pPr>
      <w:rPr>
        <w:rFonts w:hint="default"/>
        <w:lang w:val="en-US" w:eastAsia="en-US" w:bidi="ar-SA"/>
      </w:rPr>
    </w:lvl>
    <w:lvl w:ilvl="6" w:tplc="C4EAD696">
      <w:numFmt w:val="bullet"/>
      <w:lvlText w:val="•"/>
      <w:lvlJc w:val="left"/>
      <w:pPr>
        <w:ind w:left="6040" w:hanging="360"/>
      </w:pPr>
      <w:rPr>
        <w:rFonts w:hint="default"/>
        <w:lang w:val="en-US" w:eastAsia="en-US" w:bidi="ar-SA"/>
      </w:rPr>
    </w:lvl>
    <w:lvl w:ilvl="7" w:tplc="CAC0CFD0">
      <w:numFmt w:val="bullet"/>
      <w:lvlText w:val="•"/>
      <w:lvlJc w:val="left"/>
      <w:pPr>
        <w:ind w:left="6960" w:hanging="360"/>
      </w:pPr>
      <w:rPr>
        <w:rFonts w:hint="default"/>
        <w:lang w:val="en-US" w:eastAsia="en-US" w:bidi="ar-SA"/>
      </w:rPr>
    </w:lvl>
    <w:lvl w:ilvl="8" w:tplc="DE36493A">
      <w:numFmt w:val="bullet"/>
      <w:lvlText w:val="•"/>
      <w:lvlJc w:val="left"/>
      <w:pPr>
        <w:ind w:left="7880" w:hanging="360"/>
      </w:pPr>
      <w:rPr>
        <w:rFonts w:hint="default"/>
        <w:lang w:val="en-US" w:eastAsia="en-US" w:bidi="ar-SA"/>
      </w:rPr>
    </w:lvl>
  </w:abstractNum>
  <w:num w:numId="1" w16cid:durableId="2050567829">
    <w:abstractNumId w:val="0"/>
  </w:num>
  <w:num w:numId="2" w16cid:durableId="2127036823">
    <w:abstractNumId w:val="4"/>
  </w:num>
  <w:num w:numId="3" w16cid:durableId="2032492937">
    <w:abstractNumId w:val="2"/>
  </w:num>
  <w:num w:numId="4" w16cid:durableId="692414266">
    <w:abstractNumId w:val="3"/>
  </w:num>
  <w:num w:numId="5" w16cid:durableId="42681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42B"/>
    <w:rsid w:val="00010916"/>
    <w:rsid w:val="000819FC"/>
    <w:rsid w:val="00122028"/>
    <w:rsid w:val="0013142F"/>
    <w:rsid w:val="00132655"/>
    <w:rsid w:val="001556EC"/>
    <w:rsid w:val="0015606F"/>
    <w:rsid w:val="00184865"/>
    <w:rsid w:val="001B163C"/>
    <w:rsid w:val="001D2A71"/>
    <w:rsid w:val="001F5EFA"/>
    <w:rsid w:val="00213EC3"/>
    <w:rsid w:val="002242E3"/>
    <w:rsid w:val="0025296C"/>
    <w:rsid w:val="00260EC8"/>
    <w:rsid w:val="002D2638"/>
    <w:rsid w:val="002E69EA"/>
    <w:rsid w:val="0030640F"/>
    <w:rsid w:val="0037726D"/>
    <w:rsid w:val="004405CA"/>
    <w:rsid w:val="004C7B46"/>
    <w:rsid w:val="004D6F93"/>
    <w:rsid w:val="004F23CB"/>
    <w:rsid w:val="0051742B"/>
    <w:rsid w:val="00553BAB"/>
    <w:rsid w:val="00584194"/>
    <w:rsid w:val="005B4C4E"/>
    <w:rsid w:val="00611B6F"/>
    <w:rsid w:val="0063784F"/>
    <w:rsid w:val="00652964"/>
    <w:rsid w:val="006531E6"/>
    <w:rsid w:val="006E62D2"/>
    <w:rsid w:val="00736BA4"/>
    <w:rsid w:val="008245DB"/>
    <w:rsid w:val="00842CDD"/>
    <w:rsid w:val="0085591E"/>
    <w:rsid w:val="008874BF"/>
    <w:rsid w:val="008C0846"/>
    <w:rsid w:val="008E16A5"/>
    <w:rsid w:val="009511C0"/>
    <w:rsid w:val="00A37551"/>
    <w:rsid w:val="00A44A7D"/>
    <w:rsid w:val="00B14791"/>
    <w:rsid w:val="00BE145F"/>
    <w:rsid w:val="00BE3018"/>
    <w:rsid w:val="00C57BAE"/>
    <w:rsid w:val="00D138E8"/>
    <w:rsid w:val="00E835DE"/>
    <w:rsid w:val="00E86AFC"/>
    <w:rsid w:val="00EB5055"/>
    <w:rsid w:val="00F27BB4"/>
    <w:rsid w:val="00F57FBD"/>
    <w:rsid w:val="00F82C30"/>
    <w:rsid w:val="00FD7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22A6A"/>
  <w15:docId w15:val="{009A6DBD-4379-4C91-BA09-6A8E24A43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720"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86AFC"/>
    <w:pPr>
      <w:tabs>
        <w:tab w:val="center" w:pos="4680"/>
        <w:tab w:val="right" w:pos="9360"/>
      </w:tabs>
    </w:pPr>
  </w:style>
  <w:style w:type="character" w:customStyle="1" w:styleId="HeaderChar">
    <w:name w:val="Header Char"/>
    <w:basedOn w:val="DefaultParagraphFont"/>
    <w:link w:val="Header"/>
    <w:uiPriority w:val="99"/>
    <w:rsid w:val="00E86AFC"/>
    <w:rPr>
      <w:rFonts w:ascii="Times New Roman" w:eastAsia="Times New Roman" w:hAnsi="Times New Roman" w:cs="Times New Roman"/>
    </w:rPr>
  </w:style>
  <w:style w:type="paragraph" w:styleId="Footer">
    <w:name w:val="footer"/>
    <w:basedOn w:val="Normal"/>
    <w:link w:val="FooterChar"/>
    <w:uiPriority w:val="99"/>
    <w:unhideWhenUsed/>
    <w:rsid w:val="00E86AFC"/>
    <w:pPr>
      <w:tabs>
        <w:tab w:val="center" w:pos="4680"/>
        <w:tab w:val="right" w:pos="9360"/>
      </w:tabs>
    </w:pPr>
  </w:style>
  <w:style w:type="character" w:customStyle="1" w:styleId="FooterChar">
    <w:name w:val="Footer Char"/>
    <w:basedOn w:val="DefaultParagraphFont"/>
    <w:link w:val="Footer"/>
    <w:uiPriority w:val="99"/>
    <w:rsid w:val="00E86AF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10</Pages>
  <Words>3056</Words>
  <Characters>17425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WHEREAS, Perry City, Box Elder County, Utah is a municipality and political subdivision of the state of Utah, authorized and organized under the provisions of Utah law and,</vt:lpstr>
    </vt:vector>
  </TitlesOfParts>
  <Company/>
  <LinksUpToDate>false</LinksUpToDate>
  <CharactersWithSpaces>20441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WHEREAS, Perry City, Box Elder County, Utah is a municipality and political subdivision of the state of Utah, authorized and organized under the provisions of Utah law and,</dc:title>
  <dc:creator>Valued Gateway Customer</dc:creator>
  <cp:lastModifiedBy>Amy Hugie</cp:lastModifiedBy>
  <cp:revision>49</cp:revision>
  <cp:lastPrinted>2025-09-17T20:59:00Z</cp:lastPrinted>
  <dcterms:created xsi:type="dcterms:W3CDTF">2025-09-17T21:02:00Z</dcterms:created>
  <dcterms:modified xsi:type="dcterms:W3CDTF">2025-09-18T00:59:00Z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2019-10-03T00:00:00Z</vt:filetime>
  </property>
  <property fmtid="{D5CDD505-2E9C-101B-9397-08002B2CF9AE}" pid="3" name="Creator">
    <vt:lpwstr>Microsoft® Word for Office 365</vt:lpwstr>
  </property>
  <property fmtid="{D5CDD505-2E9C-101B-9397-08002B2CF9AE}" pid="4" name="LastSaved">
    <vt:filetime>2025-09-11T00:00:00Z</vt:filetime>
  </property>
  <property fmtid="{D5CDD505-2E9C-101B-9397-08002B2CF9AE}" pid="5" name="Producer">
    <vt:lpwstr>Microsoft® Word for Office 365</vt:lpwstr>
  </property>
</Properties>
</file>