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7392E" w:rsidP="00B7392E" w:rsidRDefault="00B7392E" w14:paraId="3F8ED163" w14:textId="77777777"/>
    <w:p w:rsidRPr="00C67BB4" w:rsidR="006675CC" w:rsidP="00B7392E" w:rsidRDefault="006675CC" w14:paraId="1049A9C3" w14:textId="77777777"/>
    <w:p w:rsidRPr="00C67BB4" w:rsidR="00B7392E" w:rsidP="00B7392E" w:rsidRDefault="00B7392E" w14:paraId="6503A259" w14:textId="77777777">
      <w:pPr>
        <w:pStyle w:val="DoubleLine"/>
        <w:spacing w:line="240" w:lineRule="auto"/>
      </w:pPr>
    </w:p>
    <w:p w:rsidR="00B7392E" w:rsidP="00B7392E" w:rsidRDefault="00B7392E" w14:paraId="577812F0" w14:textId="77777777">
      <w:pPr>
        <w:pStyle w:val="CoverCenter"/>
      </w:pPr>
    </w:p>
    <w:p w:rsidR="00B7392E" w:rsidP="00B7392E" w:rsidRDefault="00B7392E" w14:paraId="347B5C87" w14:textId="77777777">
      <w:pPr>
        <w:pStyle w:val="CoverCenter"/>
      </w:pPr>
    </w:p>
    <w:p w:rsidRPr="00C67BB4" w:rsidR="00B7392E" w:rsidP="00B7392E" w:rsidRDefault="00B7392E" w14:paraId="7B996AA0" w14:textId="77777777">
      <w:pPr>
        <w:pStyle w:val="CoverCenter"/>
      </w:pPr>
    </w:p>
    <w:p w:rsidRPr="00DD596C" w:rsidR="00B7392E" w:rsidP="00B7392E" w:rsidRDefault="00B7392E" w14:paraId="479C762F" w14:textId="77777777">
      <w:pPr>
        <w:pStyle w:val="CoverCenter"/>
      </w:pPr>
      <w:r w:rsidRPr="00DD596C">
        <w:t>Loan Agreement</w:t>
      </w:r>
    </w:p>
    <w:p w:rsidRPr="00DD596C" w:rsidR="00B7392E" w:rsidP="00B7392E" w:rsidRDefault="00B7392E" w14:paraId="586EBEDE" w14:textId="77777777">
      <w:pPr>
        <w:pStyle w:val="CoverCenter"/>
      </w:pPr>
    </w:p>
    <w:p w:rsidRPr="00DD596C" w:rsidR="00B7392E" w:rsidP="00B7392E" w:rsidRDefault="00B7392E" w14:paraId="2B9D23AA" w14:textId="77777777">
      <w:pPr>
        <w:pStyle w:val="CoverCenter"/>
      </w:pPr>
    </w:p>
    <w:p w:rsidRPr="00DD596C" w:rsidR="00B7392E" w:rsidP="00B7392E" w:rsidRDefault="00B7392E" w14:paraId="466E0281" w14:textId="09A8F8BF">
      <w:pPr>
        <w:pStyle w:val="CoverCenter"/>
        <w:rPr>
          <w:smallCaps w:val="0"/>
        </w:rPr>
      </w:pPr>
      <w:r w:rsidRPr="00DD596C">
        <w:rPr>
          <w:smallCaps w:val="0"/>
        </w:rPr>
        <w:t xml:space="preserve">Dated as of </w:t>
      </w:r>
      <w:r w:rsidR="00A80094">
        <w:rPr>
          <w:smallCaps w:val="0"/>
        </w:rPr>
        <w:t>November 1, 2025</w:t>
      </w:r>
    </w:p>
    <w:p w:rsidRPr="00DD596C" w:rsidR="00B7392E" w:rsidP="00B7392E" w:rsidRDefault="00B7392E" w14:paraId="0562EF3A" w14:textId="77777777">
      <w:pPr>
        <w:pStyle w:val="CoverCenter"/>
      </w:pPr>
    </w:p>
    <w:p w:rsidRPr="00DD596C" w:rsidR="00B7392E" w:rsidP="00B7392E" w:rsidRDefault="00B7392E" w14:paraId="3F8027D0" w14:textId="77777777">
      <w:pPr>
        <w:pStyle w:val="CoverCenter"/>
      </w:pPr>
    </w:p>
    <w:p w:rsidRPr="00DD596C" w:rsidR="00B7392E" w:rsidP="00B7392E" w:rsidRDefault="00B7392E" w14:paraId="328422B1" w14:textId="77777777">
      <w:pPr>
        <w:pStyle w:val="CoverCenter"/>
        <w:rPr>
          <w:smallCaps w:val="0"/>
        </w:rPr>
      </w:pPr>
      <w:r w:rsidRPr="00DD596C">
        <w:rPr>
          <w:smallCaps w:val="0"/>
        </w:rPr>
        <w:t>Between</w:t>
      </w:r>
    </w:p>
    <w:p w:rsidRPr="00DD596C" w:rsidR="00B7392E" w:rsidP="00B7392E" w:rsidRDefault="00B7392E" w14:paraId="62DDE6C0" w14:textId="77777777">
      <w:pPr>
        <w:pStyle w:val="CoverCenter"/>
      </w:pPr>
    </w:p>
    <w:p w:rsidRPr="00DD596C" w:rsidR="00B7392E" w:rsidP="00B7392E" w:rsidRDefault="00B7392E" w14:paraId="75EA5081" w14:textId="77777777">
      <w:pPr>
        <w:pStyle w:val="CoverCenter"/>
      </w:pPr>
    </w:p>
    <w:p w:rsidRPr="00DD596C" w:rsidR="00B7392E" w:rsidP="00B7392E" w:rsidRDefault="00B7392E" w14:paraId="391F4F43" w14:textId="77777777">
      <w:pPr>
        <w:pStyle w:val="CoverCenter"/>
        <w:rPr>
          <w:smallCaps w:val="0"/>
        </w:rPr>
      </w:pPr>
      <w:r w:rsidRPr="00DD596C">
        <w:t>Utah Charter School Finance Authority,</w:t>
      </w:r>
      <w:r w:rsidRPr="00DD596C">
        <w:br/>
      </w:r>
      <w:r w:rsidRPr="00DD596C">
        <w:rPr>
          <w:smallCaps w:val="0"/>
        </w:rPr>
        <w:t>as Issuer</w:t>
      </w:r>
    </w:p>
    <w:p w:rsidRPr="00DD596C" w:rsidR="00B7392E" w:rsidP="00B7392E" w:rsidRDefault="00B7392E" w14:paraId="0130947C" w14:textId="77777777">
      <w:pPr>
        <w:pStyle w:val="CoverCenter"/>
      </w:pPr>
    </w:p>
    <w:p w:rsidRPr="00DD596C" w:rsidR="00B7392E" w:rsidP="00B7392E" w:rsidRDefault="00B7392E" w14:paraId="540351ED" w14:textId="77777777">
      <w:pPr>
        <w:pStyle w:val="CoverCenter"/>
      </w:pPr>
    </w:p>
    <w:p w:rsidRPr="00DD596C" w:rsidR="00B7392E" w:rsidP="00B7392E" w:rsidRDefault="00B7392E" w14:paraId="1E6AE3AA" w14:textId="77777777">
      <w:pPr>
        <w:pStyle w:val="CoverCenter"/>
        <w:rPr>
          <w:smallCaps w:val="0"/>
        </w:rPr>
      </w:pPr>
      <w:r w:rsidRPr="00DD596C">
        <w:rPr>
          <w:smallCaps w:val="0"/>
        </w:rPr>
        <w:t>and</w:t>
      </w:r>
    </w:p>
    <w:p w:rsidRPr="00DD596C" w:rsidR="00B7392E" w:rsidP="00B7392E" w:rsidRDefault="00B7392E" w14:paraId="05ACC030" w14:textId="77777777">
      <w:pPr>
        <w:pStyle w:val="CoverCenter"/>
      </w:pPr>
    </w:p>
    <w:p w:rsidRPr="00DD596C" w:rsidR="00B7392E" w:rsidP="00B7392E" w:rsidRDefault="00B7392E" w14:paraId="4F55933B" w14:textId="77777777">
      <w:pPr>
        <w:pStyle w:val="CoverCenter"/>
        <w:rPr>
          <w:smallCaps w:val="0"/>
        </w:rPr>
      </w:pPr>
    </w:p>
    <w:p w:rsidRPr="00DD596C" w:rsidR="00B7392E" w:rsidP="00B7392E" w:rsidRDefault="006F67EF" w14:paraId="4E802C67" w14:textId="76661397">
      <w:pPr>
        <w:pStyle w:val="CoverCenter"/>
        <w:rPr>
          <w:smallCaps w:val="0"/>
        </w:rPr>
      </w:pPr>
      <w:r w:rsidRPr="00DD596C">
        <w:t>Generacion Floreciente dba Esperanza Elementary</w:t>
      </w:r>
      <w:r w:rsidRPr="00DD596C" w:rsidR="00B7392E">
        <w:t>,</w:t>
      </w:r>
      <w:r w:rsidRPr="00DD596C" w:rsidR="00B7392E">
        <w:br/>
      </w:r>
      <w:r w:rsidRPr="00DD596C" w:rsidR="00B7392E">
        <w:rPr>
          <w:smallCaps w:val="0"/>
        </w:rPr>
        <w:t>as Borrower</w:t>
      </w:r>
    </w:p>
    <w:p w:rsidRPr="00DD596C" w:rsidR="00B7392E" w:rsidP="00B7392E" w:rsidRDefault="00B7392E" w14:paraId="26345452" w14:textId="77777777">
      <w:pPr>
        <w:spacing w:before="120" w:after="280"/>
        <w:jc w:val="center"/>
      </w:pPr>
    </w:p>
    <w:p w:rsidRPr="00DD596C" w:rsidR="00B7392E" w:rsidP="00B7392E" w:rsidRDefault="00B7392E" w14:paraId="40938CA7" w14:textId="7AFDD89B">
      <w:pPr>
        <w:spacing w:before="120"/>
        <w:jc w:val="center"/>
      </w:pPr>
      <w:r w:rsidRPr="00DD596C">
        <w:t>$</w:t>
      </w:r>
      <w:r w:rsidRPr="00DD596C" w:rsidR="00337006">
        <w:t>_________</w:t>
      </w:r>
      <w:r w:rsidRPr="00DD596C">
        <w:br/>
        <w:t>Utah Charter School Finance Authority</w:t>
      </w:r>
    </w:p>
    <w:p w:rsidRPr="00DD596C" w:rsidR="00B7392E" w:rsidP="00B7392E" w:rsidRDefault="00B7392E" w14:paraId="7787CBB7" w14:textId="65AE4DF4">
      <w:pPr>
        <w:jc w:val="center"/>
      </w:pPr>
      <w:r w:rsidRPr="00DD596C">
        <w:t>Charter School Revenue Bonds</w:t>
      </w:r>
      <w:r w:rsidRPr="00DD596C">
        <w:br/>
      </w:r>
      <w:r w:rsidRPr="00DD596C" w:rsidR="00692BBE">
        <w:t>(Esperanza Elementary)</w:t>
      </w:r>
      <w:r w:rsidRPr="00DD596C">
        <w:t>,</w:t>
      </w:r>
      <w:r w:rsidRPr="00DD596C">
        <w:br/>
        <w:t xml:space="preserve">Series </w:t>
      </w:r>
      <w:r w:rsidRPr="00DD596C" w:rsidR="00E673E3">
        <w:t>2025</w:t>
      </w:r>
      <w:r w:rsidRPr="00DD596C">
        <w:t>A</w:t>
      </w:r>
    </w:p>
    <w:p w:rsidRPr="00DD596C" w:rsidR="00337006" w:rsidP="00B7392E" w:rsidRDefault="00337006" w14:paraId="76A997F3" w14:textId="77777777">
      <w:pPr>
        <w:jc w:val="center"/>
      </w:pPr>
    </w:p>
    <w:p w:rsidRPr="00DD596C" w:rsidR="00337006" w:rsidP="00B7392E" w:rsidRDefault="00337006" w14:paraId="57D94F3B" w14:textId="6EE13C7D">
      <w:pPr>
        <w:jc w:val="center"/>
      </w:pPr>
      <w:r w:rsidRPr="00DD596C">
        <w:t xml:space="preserve">and </w:t>
      </w:r>
    </w:p>
    <w:p w:rsidRPr="00DD596C" w:rsidR="00337006" w:rsidP="00B7392E" w:rsidRDefault="00337006" w14:paraId="206C39BB" w14:textId="77777777">
      <w:pPr>
        <w:jc w:val="center"/>
      </w:pPr>
    </w:p>
    <w:p w:rsidRPr="00DD596C" w:rsidR="00337006" w:rsidP="00337006" w:rsidRDefault="00337006" w14:paraId="35E3BA11" w14:textId="77777777">
      <w:pPr>
        <w:spacing w:before="120"/>
        <w:jc w:val="center"/>
      </w:pPr>
      <w:r w:rsidRPr="00DD596C">
        <w:t>$_________</w:t>
      </w:r>
      <w:r w:rsidRPr="00DD596C">
        <w:br/>
        <w:t>Utah Charter School Finance Authority</w:t>
      </w:r>
    </w:p>
    <w:p w:rsidRPr="00DD596C" w:rsidR="00337006" w:rsidP="00337006" w:rsidRDefault="00337006" w14:paraId="4881C808" w14:textId="4C5C8278">
      <w:pPr>
        <w:jc w:val="center"/>
      </w:pPr>
      <w:r w:rsidRPr="00DD596C">
        <w:t>Taxable Charter School Revenue Bonds</w:t>
      </w:r>
      <w:r w:rsidRPr="00DD596C">
        <w:br/>
        <w:t>(Esperanza Elementary),</w:t>
      </w:r>
      <w:r w:rsidRPr="00DD596C">
        <w:br/>
        <w:t>Series 2025B</w:t>
      </w:r>
    </w:p>
    <w:p w:rsidRPr="00DD596C" w:rsidR="00B7392E" w:rsidP="00B7392E" w:rsidRDefault="00B7392E" w14:paraId="4BC5F32C" w14:textId="77777777"/>
    <w:p w:rsidRPr="00DD596C" w:rsidR="00B7392E" w:rsidP="00B7392E" w:rsidRDefault="00B7392E" w14:paraId="040EB4A2" w14:textId="77777777"/>
    <w:p w:rsidRPr="00DD596C" w:rsidR="00B7392E" w:rsidP="00B7392E" w:rsidRDefault="00B7392E" w14:paraId="43344F91" w14:textId="77777777">
      <w:pPr>
        <w:pStyle w:val="DoubleLine"/>
      </w:pPr>
    </w:p>
    <w:p w:rsidRPr="00DD596C" w:rsidR="00B7392E" w:rsidP="00B7392E" w:rsidRDefault="00B7392E" w14:paraId="48DD47AA" w14:textId="77777777"/>
    <w:p w:rsidRPr="00DD596C" w:rsidR="00B7392E" w:rsidP="00B7392E" w:rsidRDefault="00B7392E" w14:paraId="6C13245D" w14:textId="77777777">
      <w:pPr>
        <w:pStyle w:val="ParaNORMAL"/>
        <w:sectPr w:rsidRPr="00DD596C" w:rsidR="00B7392E" w:rsidSect="00277482">
          <w:footerReference w:type="default" r:id="rId7"/>
          <w:headerReference w:type="first" r:id="rId8"/>
          <w:footerReference w:type="first" r:id="rId9"/>
          <w:pgSz w:w="12240" w:h="15840"/>
          <w:pgMar w:top="1440" w:right="1440" w:bottom="1440" w:left="1440" w:header="720" w:footer="720" w:gutter="0"/>
          <w:pgNumType w:start="1"/>
          <w:cols w:space="720"/>
          <w:noEndnote/>
          <w:titlePg/>
          <w:docGrid w:linePitch="326"/>
        </w:sectPr>
      </w:pPr>
    </w:p>
    <w:p w:rsidRPr="00DD596C" w:rsidR="00B7392E" w:rsidP="00B7392E" w:rsidRDefault="00B7392E" w14:paraId="3566FB4C" w14:textId="77777777">
      <w:pPr>
        <w:pStyle w:val="NormalCenterBold"/>
      </w:pPr>
      <w:r w:rsidRPr="00DD596C">
        <w:lastRenderedPageBreak/>
        <w:t>Table of Contents</w:t>
      </w:r>
    </w:p>
    <w:p w:rsidRPr="00DD596C" w:rsidR="00B7392E" w:rsidP="00B7392E" w:rsidRDefault="00B7392E" w14:paraId="4AC361A9" w14:textId="77777777">
      <w:pPr>
        <w:pStyle w:val="ParaFLUSH"/>
        <w:tabs>
          <w:tab w:val="center" w:pos="4680"/>
          <w:tab w:val="right" w:pos="9360"/>
        </w:tabs>
        <w:rPr>
          <w:smallCaps/>
        </w:rPr>
      </w:pPr>
      <w:r w:rsidRPr="00DD596C">
        <w:rPr>
          <w:smallCaps/>
        </w:rPr>
        <w:t>Section</w:t>
      </w:r>
      <w:r w:rsidRPr="00DD596C">
        <w:rPr>
          <w:smallCaps/>
        </w:rPr>
        <w:tab/>
        <w:t>Heading</w:t>
      </w:r>
      <w:r w:rsidRPr="00DD596C">
        <w:rPr>
          <w:smallCaps/>
        </w:rPr>
        <w:tab/>
        <w:t>Page</w:t>
      </w:r>
    </w:p>
    <w:p w:rsidR="006675CC" w:rsidRDefault="00B7392E" w14:paraId="40DF5CA2" w14:textId="2DD7F293">
      <w:pPr>
        <w:pStyle w:val="TOC1"/>
        <w:rPr>
          <w:rFonts w:asciiTheme="minorHAnsi" w:hAnsiTheme="minorHAnsi" w:eastAsiaTheme="minorEastAsia" w:cstheme="minorBidi"/>
          <w:smallCaps w:val="0"/>
          <w:kern w:val="2"/>
          <w:szCs w:val="24"/>
          <w14:ligatures w14:val="standardContextual"/>
        </w:rPr>
      </w:pPr>
      <w:r w:rsidRPr="00DD596C">
        <w:fldChar w:fldCharType="begin"/>
      </w:r>
      <w:r w:rsidRPr="00DD596C">
        <w:instrText xml:space="preserve"> TOC \f \w </w:instrText>
      </w:r>
      <w:r w:rsidRPr="00DD596C">
        <w:fldChar w:fldCharType="separate"/>
      </w:r>
      <w:r w:rsidR="006675CC">
        <w:t>Article I.</w:t>
      </w:r>
      <w:r w:rsidR="006675CC">
        <w:tab/>
        <w:t>Definitions</w:t>
      </w:r>
      <w:r w:rsidR="006675CC">
        <w:tab/>
      </w:r>
      <w:r w:rsidR="006675CC">
        <w:fldChar w:fldCharType="begin"/>
      </w:r>
      <w:r w:rsidR="006675CC">
        <w:instrText xml:space="preserve"> PAGEREF _Toc196816589 \h </w:instrText>
      </w:r>
      <w:r w:rsidR="006675CC">
        <w:fldChar w:fldCharType="separate"/>
      </w:r>
      <w:r w:rsidR="006675CC">
        <w:t>1</w:t>
      </w:r>
      <w:r w:rsidR="006675CC">
        <w:fldChar w:fldCharType="end"/>
      </w:r>
    </w:p>
    <w:p w:rsidR="006675CC" w:rsidRDefault="006675CC" w14:paraId="53F19C5A" w14:textId="1921311B">
      <w:pPr>
        <w:pStyle w:val="TOC2"/>
        <w:rPr>
          <w:rFonts w:asciiTheme="minorHAnsi" w:hAnsiTheme="minorHAnsi" w:eastAsiaTheme="minorEastAsia" w:cstheme="minorBidi"/>
          <w:kern w:val="2"/>
          <w:szCs w:val="24"/>
          <w14:ligatures w14:val="standardContextual"/>
        </w:rPr>
      </w:pPr>
      <w:r>
        <w:t>Section 1.01.</w:t>
      </w:r>
      <w:r>
        <w:tab/>
        <w:t>Definitions</w:t>
      </w:r>
      <w:r>
        <w:tab/>
      </w:r>
      <w:r>
        <w:fldChar w:fldCharType="begin"/>
      </w:r>
      <w:r>
        <w:instrText xml:space="preserve"> PAGEREF _Toc196816590 \h </w:instrText>
      </w:r>
      <w:r>
        <w:fldChar w:fldCharType="separate"/>
      </w:r>
      <w:r>
        <w:t>1</w:t>
      </w:r>
      <w:r>
        <w:fldChar w:fldCharType="end"/>
      </w:r>
    </w:p>
    <w:p w:rsidR="006675CC" w:rsidRDefault="006675CC" w14:paraId="7707F8F1" w14:textId="3AB00EF8">
      <w:pPr>
        <w:pStyle w:val="TOC1"/>
        <w:rPr>
          <w:rFonts w:asciiTheme="minorHAnsi" w:hAnsiTheme="minorHAnsi" w:eastAsiaTheme="minorEastAsia" w:cstheme="minorBidi"/>
          <w:smallCaps w:val="0"/>
          <w:kern w:val="2"/>
          <w:szCs w:val="24"/>
          <w14:ligatures w14:val="standardContextual"/>
        </w:rPr>
      </w:pPr>
      <w:r>
        <w:t>Article II.</w:t>
      </w:r>
      <w:r>
        <w:tab/>
        <w:t>Representations and Covenants</w:t>
      </w:r>
      <w:r>
        <w:tab/>
      </w:r>
      <w:r>
        <w:fldChar w:fldCharType="begin"/>
      </w:r>
      <w:r>
        <w:instrText xml:space="preserve"> PAGEREF _Toc196816591 \h </w:instrText>
      </w:r>
      <w:r>
        <w:fldChar w:fldCharType="separate"/>
      </w:r>
      <w:r>
        <w:t>4</w:t>
      </w:r>
      <w:r>
        <w:fldChar w:fldCharType="end"/>
      </w:r>
    </w:p>
    <w:p w:rsidR="006675CC" w:rsidRDefault="006675CC" w14:paraId="07E62400" w14:textId="2B0A3E4E">
      <w:pPr>
        <w:pStyle w:val="TOC2"/>
        <w:rPr>
          <w:rFonts w:asciiTheme="minorHAnsi" w:hAnsiTheme="minorHAnsi" w:eastAsiaTheme="minorEastAsia" w:cstheme="minorBidi"/>
          <w:kern w:val="2"/>
          <w:szCs w:val="24"/>
          <w14:ligatures w14:val="standardContextual"/>
        </w:rPr>
      </w:pPr>
      <w:r>
        <w:t>Section 2.01.</w:t>
      </w:r>
      <w:r>
        <w:tab/>
        <w:t>Representations by the Issuer</w:t>
      </w:r>
      <w:r>
        <w:tab/>
      </w:r>
      <w:r>
        <w:fldChar w:fldCharType="begin"/>
      </w:r>
      <w:r>
        <w:instrText xml:space="preserve"> PAGEREF _Toc196816592 \h </w:instrText>
      </w:r>
      <w:r>
        <w:fldChar w:fldCharType="separate"/>
      </w:r>
      <w:r>
        <w:t>4</w:t>
      </w:r>
      <w:r>
        <w:fldChar w:fldCharType="end"/>
      </w:r>
    </w:p>
    <w:p w:rsidR="006675CC" w:rsidRDefault="006675CC" w14:paraId="22FFBD70" w14:textId="0B3B8D0F">
      <w:pPr>
        <w:pStyle w:val="TOC2"/>
        <w:rPr>
          <w:rFonts w:asciiTheme="minorHAnsi" w:hAnsiTheme="minorHAnsi" w:eastAsiaTheme="minorEastAsia" w:cstheme="minorBidi"/>
          <w:kern w:val="2"/>
          <w:szCs w:val="24"/>
          <w14:ligatures w14:val="standardContextual"/>
        </w:rPr>
      </w:pPr>
      <w:r>
        <w:t>Section 2.02.</w:t>
      </w:r>
      <w:r>
        <w:tab/>
        <w:t>Representations by the Borrower</w:t>
      </w:r>
      <w:r>
        <w:tab/>
      </w:r>
      <w:r>
        <w:fldChar w:fldCharType="begin"/>
      </w:r>
      <w:r>
        <w:instrText xml:space="preserve"> PAGEREF _Toc196816593 \h </w:instrText>
      </w:r>
      <w:r>
        <w:fldChar w:fldCharType="separate"/>
      </w:r>
      <w:r>
        <w:t>5</w:t>
      </w:r>
      <w:r>
        <w:fldChar w:fldCharType="end"/>
      </w:r>
    </w:p>
    <w:p w:rsidR="006675CC" w:rsidRDefault="006675CC" w14:paraId="48133652" w14:textId="5775A135">
      <w:pPr>
        <w:pStyle w:val="TOC2"/>
        <w:rPr>
          <w:rFonts w:asciiTheme="minorHAnsi" w:hAnsiTheme="minorHAnsi" w:eastAsiaTheme="minorEastAsia" w:cstheme="minorBidi"/>
          <w:kern w:val="2"/>
          <w:szCs w:val="24"/>
          <w14:ligatures w14:val="standardContextual"/>
        </w:rPr>
      </w:pPr>
      <w:r>
        <w:t>Section 2.03.</w:t>
      </w:r>
      <w:r>
        <w:tab/>
        <w:t>Borrower’s Tax Covenants</w:t>
      </w:r>
      <w:r>
        <w:tab/>
      </w:r>
      <w:r>
        <w:fldChar w:fldCharType="begin"/>
      </w:r>
      <w:r>
        <w:instrText xml:space="preserve"> PAGEREF _Toc196816594 \h </w:instrText>
      </w:r>
      <w:r>
        <w:fldChar w:fldCharType="separate"/>
      </w:r>
      <w:r>
        <w:t>8</w:t>
      </w:r>
      <w:r>
        <w:fldChar w:fldCharType="end"/>
      </w:r>
    </w:p>
    <w:p w:rsidR="006675CC" w:rsidRDefault="006675CC" w14:paraId="2417D051" w14:textId="7173D9EA">
      <w:pPr>
        <w:pStyle w:val="TOC2"/>
        <w:rPr>
          <w:rFonts w:asciiTheme="minorHAnsi" w:hAnsiTheme="minorHAnsi" w:eastAsiaTheme="minorEastAsia" w:cstheme="minorBidi"/>
          <w:kern w:val="2"/>
          <w:szCs w:val="24"/>
          <w14:ligatures w14:val="standardContextual"/>
        </w:rPr>
      </w:pPr>
      <w:r>
        <w:t>Section 2.04.</w:t>
      </w:r>
      <w:r>
        <w:tab/>
        <w:t>Borrower’s Covenant to Comply with Charter School Laws</w:t>
      </w:r>
      <w:r>
        <w:tab/>
      </w:r>
      <w:r>
        <w:fldChar w:fldCharType="begin"/>
      </w:r>
      <w:r>
        <w:instrText xml:space="preserve"> PAGEREF _Toc196816595 \h </w:instrText>
      </w:r>
      <w:r>
        <w:fldChar w:fldCharType="separate"/>
      </w:r>
      <w:r>
        <w:t>9</w:t>
      </w:r>
      <w:r>
        <w:fldChar w:fldCharType="end"/>
      </w:r>
    </w:p>
    <w:p w:rsidR="006675CC" w:rsidRDefault="006675CC" w14:paraId="409F75D0" w14:textId="636B991C">
      <w:pPr>
        <w:pStyle w:val="TOC2"/>
        <w:rPr>
          <w:rFonts w:asciiTheme="minorHAnsi" w:hAnsiTheme="minorHAnsi" w:eastAsiaTheme="minorEastAsia" w:cstheme="minorBidi"/>
          <w:kern w:val="2"/>
          <w:szCs w:val="24"/>
          <w14:ligatures w14:val="standardContextual"/>
        </w:rPr>
      </w:pPr>
      <w:r>
        <w:t>Section 2.05.</w:t>
      </w:r>
      <w:r>
        <w:tab/>
        <w:t>Representations by Borrower to Provide Ongoing Disclosure</w:t>
      </w:r>
      <w:r>
        <w:tab/>
      </w:r>
      <w:r>
        <w:fldChar w:fldCharType="begin"/>
      </w:r>
      <w:r>
        <w:instrText xml:space="preserve"> PAGEREF _Toc196816596 \h </w:instrText>
      </w:r>
      <w:r>
        <w:fldChar w:fldCharType="separate"/>
      </w:r>
      <w:r>
        <w:t>9</w:t>
      </w:r>
      <w:r>
        <w:fldChar w:fldCharType="end"/>
      </w:r>
    </w:p>
    <w:p w:rsidR="006675CC" w:rsidRDefault="006675CC" w14:paraId="407783DB" w14:textId="1F43E00D">
      <w:pPr>
        <w:pStyle w:val="TOC2"/>
        <w:rPr>
          <w:rFonts w:asciiTheme="minorHAnsi" w:hAnsiTheme="minorHAnsi" w:eastAsiaTheme="minorEastAsia" w:cstheme="minorBidi"/>
          <w:kern w:val="2"/>
          <w:szCs w:val="24"/>
          <w14:ligatures w14:val="standardContextual"/>
        </w:rPr>
      </w:pPr>
      <w:r>
        <w:t>Section 2.06.</w:t>
      </w:r>
      <w:r>
        <w:tab/>
        <w:t>Borrower’s Use of State Payments</w:t>
      </w:r>
      <w:r>
        <w:tab/>
      </w:r>
      <w:r>
        <w:fldChar w:fldCharType="begin"/>
      </w:r>
      <w:r>
        <w:instrText xml:space="preserve"> PAGEREF _Toc196816597 \h </w:instrText>
      </w:r>
      <w:r>
        <w:fldChar w:fldCharType="separate"/>
      </w:r>
      <w:r>
        <w:t>9</w:t>
      </w:r>
      <w:r>
        <w:fldChar w:fldCharType="end"/>
      </w:r>
    </w:p>
    <w:p w:rsidR="006675CC" w:rsidRDefault="006675CC" w14:paraId="440A337D" w14:textId="7181A0F2">
      <w:pPr>
        <w:pStyle w:val="TOC2"/>
        <w:rPr>
          <w:rFonts w:asciiTheme="minorHAnsi" w:hAnsiTheme="minorHAnsi" w:eastAsiaTheme="minorEastAsia" w:cstheme="minorBidi"/>
          <w:kern w:val="2"/>
          <w:szCs w:val="24"/>
          <w14:ligatures w14:val="standardContextual"/>
        </w:rPr>
      </w:pPr>
      <w:r>
        <w:t>Section 2.07.</w:t>
      </w:r>
      <w:r>
        <w:tab/>
        <w:t>Environmental Representations</w:t>
      </w:r>
      <w:r>
        <w:tab/>
      </w:r>
      <w:r>
        <w:fldChar w:fldCharType="begin"/>
      </w:r>
      <w:r>
        <w:instrText xml:space="preserve"> PAGEREF _Toc196816598 \h </w:instrText>
      </w:r>
      <w:r>
        <w:fldChar w:fldCharType="separate"/>
      </w:r>
      <w:r>
        <w:t>9</w:t>
      </w:r>
      <w:r>
        <w:fldChar w:fldCharType="end"/>
      </w:r>
    </w:p>
    <w:p w:rsidR="006675CC" w:rsidRDefault="006675CC" w14:paraId="56660E76" w14:textId="4E43BC52">
      <w:pPr>
        <w:pStyle w:val="TOC2"/>
        <w:rPr>
          <w:rFonts w:asciiTheme="minorHAnsi" w:hAnsiTheme="minorHAnsi" w:eastAsiaTheme="minorEastAsia" w:cstheme="minorBidi"/>
          <w:kern w:val="2"/>
          <w:szCs w:val="24"/>
          <w14:ligatures w14:val="standardContextual"/>
        </w:rPr>
      </w:pPr>
      <w:r>
        <w:t>Section 2.08.</w:t>
      </w:r>
      <w:r>
        <w:tab/>
        <w:t>Debt Service Coverage Requirement</w:t>
      </w:r>
      <w:r>
        <w:tab/>
      </w:r>
      <w:r>
        <w:fldChar w:fldCharType="begin"/>
      </w:r>
      <w:r>
        <w:instrText xml:space="preserve"> PAGEREF _Toc196816599 \h </w:instrText>
      </w:r>
      <w:r>
        <w:fldChar w:fldCharType="separate"/>
      </w:r>
      <w:r>
        <w:t>10</w:t>
      </w:r>
      <w:r>
        <w:fldChar w:fldCharType="end"/>
      </w:r>
    </w:p>
    <w:p w:rsidR="006675CC" w:rsidRDefault="006675CC" w14:paraId="2445ACB8" w14:textId="6199506A">
      <w:pPr>
        <w:pStyle w:val="TOC1"/>
        <w:rPr>
          <w:rFonts w:asciiTheme="minorHAnsi" w:hAnsiTheme="minorHAnsi" w:eastAsiaTheme="minorEastAsia" w:cstheme="minorBidi"/>
          <w:smallCaps w:val="0"/>
          <w:kern w:val="2"/>
          <w:szCs w:val="24"/>
          <w14:ligatures w14:val="standardContextual"/>
        </w:rPr>
      </w:pPr>
      <w:r>
        <w:t>Article III.</w:t>
      </w:r>
      <w:r>
        <w:tab/>
        <w:t>Term of the Agreement</w:t>
      </w:r>
      <w:r>
        <w:tab/>
      </w:r>
      <w:r>
        <w:fldChar w:fldCharType="begin"/>
      </w:r>
      <w:r>
        <w:instrText xml:space="preserve"> PAGEREF _Toc196816600 \h </w:instrText>
      </w:r>
      <w:r>
        <w:fldChar w:fldCharType="separate"/>
      </w:r>
      <w:r>
        <w:t>11</w:t>
      </w:r>
      <w:r>
        <w:fldChar w:fldCharType="end"/>
      </w:r>
    </w:p>
    <w:p w:rsidR="006675CC" w:rsidRDefault="006675CC" w14:paraId="1FFFDF3E" w14:textId="51EB1455">
      <w:pPr>
        <w:pStyle w:val="TOC1"/>
        <w:rPr>
          <w:rFonts w:asciiTheme="minorHAnsi" w:hAnsiTheme="minorHAnsi" w:eastAsiaTheme="minorEastAsia" w:cstheme="minorBidi"/>
          <w:smallCaps w:val="0"/>
          <w:kern w:val="2"/>
          <w:szCs w:val="24"/>
          <w14:ligatures w14:val="standardContextual"/>
        </w:rPr>
      </w:pPr>
      <w:r>
        <w:t>Article IV.</w:t>
      </w:r>
      <w:r>
        <w:tab/>
        <w:t>Issuance of the Series 2025 Bonds</w:t>
      </w:r>
      <w:r>
        <w:tab/>
      </w:r>
      <w:r>
        <w:fldChar w:fldCharType="begin"/>
      </w:r>
      <w:r>
        <w:instrText xml:space="preserve"> PAGEREF _Toc196816601 \h </w:instrText>
      </w:r>
      <w:r>
        <w:fldChar w:fldCharType="separate"/>
      </w:r>
      <w:r>
        <w:t>12</w:t>
      </w:r>
      <w:r>
        <w:fldChar w:fldCharType="end"/>
      </w:r>
    </w:p>
    <w:p w:rsidR="006675CC" w:rsidRDefault="006675CC" w14:paraId="3624238B" w14:textId="04EFE530">
      <w:pPr>
        <w:pStyle w:val="TOC2"/>
        <w:rPr>
          <w:rFonts w:asciiTheme="minorHAnsi" w:hAnsiTheme="minorHAnsi" w:eastAsiaTheme="minorEastAsia" w:cstheme="minorBidi"/>
          <w:kern w:val="2"/>
          <w:szCs w:val="24"/>
          <w14:ligatures w14:val="standardContextual"/>
        </w:rPr>
      </w:pPr>
      <w:r>
        <w:t>Section 4.01.</w:t>
      </w:r>
      <w:r>
        <w:tab/>
        <w:t>Agreement to Issue Series 2025 Bonds; Application of Series 2025 Bond Proceeds and Other Moneys</w:t>
      </w:r>
      <w:r>
        <w:tab/>
      </w:r>
      <w:r>
        <w:fldChar w:fldCharType="begin"/>
      </w:r>
      <w:r>
        <w:instrText xml:space="preserve"> PAGEREF _Toc196816602 \h </w:instrText>
      </w:r>
      <w:r>
        <w:fldChar w:fldCharType="separate"/>
      </w:r>
      <w:r>
        <w:t>12</w:t>
      </w:r>
      <w:r>
        <w:fldChar w:fldCharType="end"/>
      </w:r>
    </w:p>
    <w:p w:rsidR="006675CC" w:rsidRDefault="006675CC" w14:paraId="2374530E" w14:textId="580D0BC5">
      <w:pPr>
        <w:pStyle w:val="TOC2"/>
        <w:rPr>
          <w:rFonts w:asciiTheme="minorHAnsi" w:hAnsiTheme="minorHAnsi" w:eastAsiaTheme="minorEastAsia" w:cstheme="minorBidi"/>
          <w:kern w:val="2"/>
          <w:szCs w:val="24"/>
          <w14:ligatures w14:val="standardContextual"/>
        </w:rPr>
      </w:pPr>
      <w:r>
        <w:t>Section 4.02.</w:t>
      </w:r>
      <w:r>
        <w:tab/>
        <w:t>Title Insurance Lien and Security Interest</w:t>
      </w:r>
      <w:r>
        <w:tab/>
      </w:r>
      <w:r>
        <w:fldChar w:fldCharType="begin"/>
      </w:r>
      <w:r>
        <w:instrText xml:space="preserve"> PAGEREF _Toc196816603 \h </w:instrText>
      </w:r>
      <w:r>
        <w:fldChar w:fldCharType="separate"/>
      </w:r>
      <w:r>
        <w:t>12</w:t>
      </w:r>
      <w:r>
        <w:fldChar w:fldCharType="end"/>
      </w:r>
    </w:p>
    <w:p w:rsidR="006675CC" w:rsidRDefault="006675CC" w14:paraId="40A30578" w14:textId="5BB6C4C5">
      <w:pPr>
        <w:pStyle w:val="TOC2"/>
        <w:rPr>
          <w:rFonts w:asciiTheme="minorHAnsi" w:hAnsiTheme="minorHAnsi" w:eastAsiaTheme="minorEastAsia" w:cstheme="minorBidi"/>
          <w:kern w:val="2"/>
          <w:szCs w:val="24"/>
          <w14:ligatures w14:val="standardContextual"/>
        </w:rPr>
      </w:pPr>
      <w:r>
        <w:t>Section 4.03.</w:t>
      </w:r>
      <w:r>
        <w:tab/>
        <w:t>Disbursements from the Project Fund</w:t>
      </w:r>
      <w:r>
        <w:tab/>
      </w:r>
      <w:r>
        <w:fldChar w:fldCharType="begin"/>
      </w:r>
      <w:r>
        <w:instrText xml:space="preserve"> PAGEREF _Toc196816604 \h </w:instrText>
      </w:r>
      <w:r>
        <w:fldChar w:fldCharType="separate"/>
      </w:r>
      <w:r>
        <w:t>12</w:t>
      </w:r>
      <w:r>
        <w:fldChar w:fldCharType="end"/>
      </w:r>
    </w:p>
    <w:p w:rsidR="006675CC" w:rsidRDefault="006675CC" w14:paraId="4915AE13" w14:textId="130ABDAC">
      <w:pPr>
        <w:pStyle w:val="TOC1"/>
        <w:rPr>
          <w:rFonts w:asciiTheme="minorHAnsi" w:hAnsiTheme="minorHAnsi" w:eastAsiaTheme="minorEastAsia" w:cstheme="minorBidi"/>
          <w:smallCaps w:val="0"/>
          <w:kern w:val="2"/>
          <w:szCs w:val="24"/>
          <w14:ligatures w14:val="standardContextual"/>
        </w:rPr>
      </w:pPr>
      <w:r>
        <w:t>Article V.</w:t>
      </w:r>
      <w:r>
        <w:tab/>
        <w:t>Payment Provisions</w:t>
      </w:r>
      <w:r>
        <w:tab/>
      </w:r>
      <w:r>
        <w:fldChar w:fldCharType="begin"/>
      </w:r>
      <w:r>
        <w:instrText xml:space="preserve"> PAGEREF _Toc196816605 \h </w:instrText>
      </w:r>
      <w:r>
        <w:fldChar w:fldCharType="separate"/>
      </w:r>
      <w:r>
        <w:t>13</w:t>
      </w:r>
      <w:r>
        <w:fldChar w:fldCharType="end"/>
      </w:r>
    </w:p>
    <w:p w:rsidR="006675CC" w:rsidRDefault="006675CC" w14:paraId="5FC3F4CE" w14:textId="5BBBEF7D">
      <w:pPr>
        <w:pStyle w:val="TOC2"/>
        <w:rPr>
          <w:rFonts w:asciiTheme="minorHAnsi" w:hAnsiTheme="minorHAnsi" w:eastAsiaTheme="minorEastAsia" w:cstheme="minorBidi"/>
          <w:kern w:val="2"/>
          <w:szCs w:val="24"/>
          <w14:ligatures w14:val="standardContextual"/>
        </w:rPr>
      </w:pPr>
      <w:r>
        <w:t>Section 5.01.</w:t>
      </w:r>
      <w:r>
        <w:tab/>
        <w:t>Loan Payments and Other Amounts Payable</w:t>
      </w:r>
      <w:r>
        <w:tab/>
      </w:r>
      <w:r>
        <w:fldChar w:fldCharType="begin"/>
      </w:r>
      <w:r>
        <w:instrText xml:space="preserve"> PAGEREF _Toc196816606 \h </w:instrText>
      </w:r>
      <w:r>
        <w:fldChar w:fldCharType="separate"/>
      </w:r>
      <w:r>
        <w:t>13</w:t>
      </w:r>
      <w:r>
        <w:fldChar w:fldCharType="end"/>
      </w:r>
    </w:p>
    <w:p w:rsidR="006675CC" w:rsidRDefault="006675CC" w14:paraId="7B935DDF" w14:textId="3F62E96D">
      <w:pPr>
        <w:pStyle w:val="TOC2"/>
        <w:rPr>
          <w:rFonts w:asciiTheme="minorHAnsi" w:hAnsiTheme="minorHAnsi" w:eastAsiaTheme="minorEastAsia" w:cstheme="minorBidi"/>
          <w:kern w:val="2"/>
          <w:szCs w:val="24"/>
          <w14:ligatures w14:val="standardContextual"/>
        </w:rPr>
      </w:pPr>
      <w:r>
        <w:t>Section 5.02.</w:t>
      </w:r>
      <w:r>
        <w:tab/>
        <w:t>Pledge by Borrower</w:t>
      </w:r>
      <w:r>
        <w:tab/>
      </w:r>
      <w:r>
        <w:fldChar w:fldCharType="begin"/>
      </w:r>
      <w:r>
        <w:instrText xml:space="preserve"> PAGEREF _Toc196816607 \h </w:instrText>
      </w:r>
      <w:r>
        <w:fldChar w:fldCharType="separate"/>
      </w:r>
      <w:r>
        <w:t>14</w:t>
      </w:r>
      <w:r>
        <w:fldChar w:fldCharType="end"/>
      </w:r>
    </w:p>
    <w:p w:rsidR="006675CC" w:rsidRDefault="006675CC" w14:paraId="5F852873" w14:textId="71FC6F3E">
      <w:pPr>
        <w:pStyle w:val="TOC2"/>
        <w:rPr>
          <w:rFonts w:asciiTheme="minorHAnsi" w:hAnsiTheme="minorHAnsi" w:eastAsiaTheme="minorEastAsia" w:cstheme="minorBidi"/>
          <w:kern w:val="2"/>
          <w:szCs w:val="24"/>
          <w14:ligatures w14:val="standardContextual"/>
        </w:rPr>
      </w:pPr>
      <w:r>
        <w:t>Section 5.03.</w:t>
      </w:r>
      <w:r>
        <w:tab/>
        <w:t>Obligations of Borrower Hereunder Unconditional</w:t>
      </w:r>
      <w:r>
        <w:tab/>
      </w:r>
      <w:r>
        <w:fldChar w:fldCharType="begin"/>
      </w:r>
      <w:r>
        <w:instrText xml:space="preserve"> PAGEREF _Toc196816608 \h </w:instrText>
      </w:r>
      <w:r>
        <w:fldChar w:fldCharType="separate"/>
      </w:r>
      <w:r>
        <w:t>15</w:t>
      </w:r>
      <w:r>
        <w:fldChar w:fldCharType="end"/>
      </w:r>
    </w:p>
    <w:p w:rsidR="006675CC" w:rsidRDefault="006675CC" w14:paraId="126DA7F6" w14:textId="5A95611E">
      <w:pPr>
        <w:pStyle w:val="TOC1"/>
        <w:rPr>
          <w:rFonts w:asciiTheme="minorHAnsi" w:hAnsiTheme="minorHAnsi" w:eastAsiaTheme="minorEastAsia" w:cstheme="minorBidi"/>
          <w:smallCaps w:val="0"/>
          <w:kern w:val="2"/>
          <w:szCs w:val="24"/>
          <w14:ligatures w14:val="standardContextual"/>
        </w:rPr>
      </w:pPr>
      <w:r>
        <w:t>Article VI.</w:t>
      </w:r>
      <w:r>
        <w:tab/>
        <w:t>Maintenance, Taxes and Insurance</w:t>
      </w:r>
      <w:r>
        <w:tab/>
      </w:r>
      <w:r>
        <w:fldChar w:fldCharType="begin"/>
      </w:r>
      <w:r>
        <w:instrText xml:space="preserve"> PAGEREF _Toc196816609 \h </w:instrText>
      </w:r>
      <w:r>
        <w:fldChar w:fldCharType="separate"/>
      </w:r>
      <w:r>
        <w:t>15</w:t>
      </w:r>
      <w:r>
        <w:fldChar w:fldCharType="end"/>
      </w:r>
    </w:p>
    <w:p w:rsidR="006675CC" w:rsidRDefault="006675CC" w14:paraId="13D1363A" w14:textId="7BAC1BA3">
      <w:pPr>
        <w:pStyle w:val="TOC2"/>
        <w:rPr>
          <w:rFonts w:asciiTheme="minorHAnsi" w:hAnsiTheme="minorHAnsi" w:eastAsiaTheme="minorEastAsia" w:cstheme="minorBidi"/>
          <w:kern w:val="2"/>
          <w:szCs w:val="24"/>
          <w14:ligatures w14:val="standardContextual"/>
        </w:rPr>
      </w:pPr>
      <w:r>
        <w:t>Section 6.01.</w:t>
      </w:r>
      <w:r>
        <w:tab/>
        <w:t>Maintenance and Modifications of Facilities by Borrower</w:t>
      </w:r>
      <w:r>
        <w:tab/>
      </w:r>
      <w:r>
        <w:fldChar w:fldCharType="begin"/>
      </w:r>
      <w:r>
        <w:instrText xml:space="preserve"> PAGEREF _Toc196816610 \h </w:instrText>
      </w:r>
      <w:r>
        <w:fldChar w:fldCharType="separate"/>
      </w:r>
      <w:r>
        <w:t>15</w:t>
      </w:r>
      <w:r>
        <w:fldChar w:fldCharType="end"/>
      </w:r>
    </w:p>
    <w:p w:rsidR="006675CC" w:rsidRDefault="006675CC" w14:paraId="5C1A08D7" w14:textId="4377ECB8">
      <w:pPr>
        <w:pStyle w:val="TOC2"/>
        <w:rPr>
          <w:rFonts w:asciiTheme="minorHAnsi" w:hAnsiTheme="minorHAnsi" w:eastAsiaTheme="minorEastAsia" w:cstheme="minorBidi"/>
          <w:kern w:val="2"/>
          <w:szCs w:val="24"/>
          <w14:ligatures w14:val="standardContextual"/>
        </w:rPr>
      </w:pPr>
      <w:r>
        <w:t>Section 6.02.</w:t>
      </w:r>
      <w:r>
        <w:tab/>
        <w:t>Taxes, Other Governmental Charges and Utility Charges</w:t>
      </w:r>
      <w:r>
        <w:tab/>
      </w:r>
      <w:r>
        <w:fldChar w:fldCharType="begin"/>
      </w:r>
      <w:r>
        <w:instrText xml:space="preserve"> PAGEREF _Toc196816611 \h </w:instrText>
      </w:r>
      <w:r>
        <w:fldChar w:fldCharType="separate"/>
      </w:r>
      <w:r>
        <w:t>16</w:t>
      </w:r>
      <w:r>
        <w:fldChar w:fldCharType="end"/>
      </w:r>
    </w:p>
    <w:p w:rsidR="006675CC" w:rsidRDefault="006675CC" w14:paraId="6DD1FBAA" w14:textId="5C8C805F">
      <w:pPr>
        <w:pStyle w:val="TOC2"/>
        <w:rPr>
          <w:rFonts w:asciiTheme="minorHAnsi" w:hAnsiTheme="minorHAnsi" w:eastAsiaTheme="minorEastAsia" w:cstheme="minorBidi"/>
          <w:kern w:val="2"/>
          <w:szCs w:val="24"/>
          <w14:ligatures w14:val="standardContextual"/>
        </w:rPr>
      </w:pPr>
      <w:r>
        <w:t>Section 6.03.</w:t>
      </w:r>
      <w:r>
        <w:tab/>
        <w:t>Insurance Required</w:t>
      </w:r>
      <w:r>
        <w:tab/>
      </w:r>
      <w:r>
        <w:fldChar w:fldCharType="begin"/>
      </w:r>
      <w:r>
        <w:instrText xml:space="preserve"> PAGEREF _Toc196816612 \h </w:instrText>
      </w:r>
      <w:r>
        <w:fldChar w:fldCharType="separate"/>
      </w:r>
      <w:r>
        <w:t>17</w:t>
      </w:r>
      <w:r>
        <w:fldChar w:fldCharType="end"/>
      </w:r>
    </w:p>
    <w:p w:rsidR="006675CC" w:rsidRDefault="006675CC" w14:paraId="2BB0A79D" w14:textId="0123F9FB">
      <w:pPr>
        <w:pStyle w:val="TOC2"/>
        <w:rPr>
          <w:rFonts w:asciiTheme="minorHAnsi" w:hAnsiTheme="minorHAnsi" w:eastAsiaTheme="minorEastAsia" w:cstheme="minorBidi"/>
          <w:kern w:val="2"/>
          <w:szCs w:val="24"/>
          <w14:ligatures w14:val="standardContextual"/>
        </w:rPr>
      </w:pPr>
      <w:r>
        <w:t>Section 6.04.</w:t>
      </w:r>
      <w:r>
        <w:tab/>
        <w:t>Application of Net Proceeds of Insurance</w:t>
      </w:r>
      <w:r>
        <w:tab/>
      </w:r>
      <w:r>
        <w:fldChar w:fldCharType="begin"/>
      </w:r>
      <w:r>
        <w:instrText xml:space="preserve"> PAGEREF _Toc196816613 \h </w:instrText>
      </w:r>
      <w:r>
        <w:fldChar w:fldCharType="separate"/>
      </w:r>
      <w:r>
        <w:t>19</w:t>
      </w:r>
      <w:r>
        <w:fldChar w:fldCharType="end"/>
      </w:r>
    </w:p>
    <w:p w:rsidR="006675CC" w:rsidRDefault="006675CC" w14:paraId="331AF971" w14:textId="1C81FA18">
      <w:pPr>
        <w:pStyle w:val="TOC2"/>
        <w:rPr>
          <w:rFonts w:asciiTheme="minorHAnsi" w:hAnsiTheme="minorHAnsi" w:eastAsiaTheme="minorEastAsia" w:cstheme="minorBidi"/>
          <w:kern w:val="2"/>
          <w:szCs w:val="24"/>
          <w14:ligatures w14:val="standardContextual"/>
        </w:rPr>
      </w:pPr>
      <w:r>
        <w:t>Section 6.05.</w:t>
      </w:r>
      <w:r>
        <w:tab/>
        <w:t>Advances by Issuer or Trustee</w:t>
      </w:r>
      <w:r>
        <w:tab/>
      </w:r>
      <w:r>
        <w:fldChar w:fldCharType="begin"/>
      </w:r>
      <w:r>
        <w:instrText xml:space="preserve"> PAGEREF _Toc196816614 \h </w:instrText>
      </w:r>
      <w:r>
        <w:fldChar w:fldCharType="separate"/>
      </w:r>
      <w:r>
        <w:t>19</w:t>
      </w:r>
      <w:r>
        <w:fldChar w:fldCharType="end"/>
      </w:r>
    </w:p>
    <w:p w:rsidR="006675CC" w:rsidRDefault="006675CC" w14:paraId="2CE041DD" w14:textId="7B4AAC1A">
      <w:pPr>
        <w:pStyle w:val="TOC2"/>
        <w:rPr>
          <w:rFonts w:asciiTheme="minorHAnsi" w:hAnsiTheme="minorHAnsi" w:eastAsiaTheme="minorEastAsia" w:cstheme="minorBidi"/>
          <w:kern w:val="2"/>
          <w:szCs w:val="24"/>
          <w14:ligatures w14:val="standardContextual"/>
        </w:rPr>
      </w:pPr>
      <w:r>
        <w:t>Section 6.06.</w:t>
      </w:r>
      <w:r>
        <w:tab/>
        <w:t>Environmental Requirements; Indemnity</w:t>
      </w:r>
      <w:r>
        <w:tab/>
      </w:r>
      <w:r>
        <w:fldChar w:fldCharType="begin"/>
      </w:r>
      <w:r>
        <w:instrText xml:space="preserve"> PAGEREF _Toc196816615 \h </w:instrText>
      </w:r>
      <w:r>
        <w:fldChar w:fldCharType="separate"/>
      </w:r>
      <w:r>
        <w:t>19</w:t>
      </w:r>
      <w:r>
        <w:fldChar w:fldCharType="end"/>
      </w:r>
    </w:p>
    <w:p w:rsidR="006675CC" w:rsidRDefault="006675CC" w14:paraId="324B7EA6" w14:textId="41256114">
      <w:pPr>
        <w:pStyle w:val="TOC1"/>
        <w:rPr>
          <w:rFonts w:asciiTheme="minorHAnsi" w:hAnsiTheme="minorHAnsi" w:eastAsiaTheme="minorEastAsia" w:cstheme="minorBidi"/>
          <w:smallCaps w:val="0"/>
          <w:kern w:val="2"/>
          <w:szCs w:val="24"/>
          <w14:ligatures w14:val="standardContextual"/>
        </w:rPr>
      </w:pPr>
      <w:r>
        <w:t>Article VII.</w:t>
      </w:r>
      <w:r>
        <w:tab/>
        <w:t>Damage, Destruction and Condemnation</w:t>
      </w:r>
      <w:r>
        <w:tab/>
      </w:r>
      <w:r>
        <w:fldChar w:fldCharType="begin"/>
      </w:r>
      <w:r>
        <w:instrText xml:space="preserve"> PAGEREF _Toc196816616 \h </w:instrText>
      </w:r>
      <w:r>
        <w:fldChar w:fldCharType="separate"/>
      </w:r>
      <w:r>
        <w:t>20</w:t>
      </w:r>
      <w:r>
        <w:fldChar w:fldCharType="end"/>
      </w:r>
    </w:p>
    <w:p w:rsidR="006675CC" w:rsidRDefault="006675CC" w14:paraId="15466519" w14:textId="1014FFD6">
      <w:pPr>
        <w:pStyle w:val="TOC2"/>
        <w:rPr>
          <w:rFonts w:asciiTheme="minorHAnsi" w:hAnsiTheme="minorHAnsi" w:eastAsiaTheme="minorEastAsia" w:cstheme="minorBidi"/>
          <w:kern w:val="2"/>
          <w:szCs w:val="24"/>
          <w14:ligatures w14:val="standardContextual"/>
        </w:rPr>
      </w:pPr>
      <w:r>
        <w:t>Section 7.01.</w:t>
      </w:r>
      <w:r>
        <w:tab/>
        <w:t>Damage, Destruction and Condemnation</w:t>
      </w:r>
      <w:r>
        <w:tab/>
      </w:r>
      <w:r>
        <w:fldChar w:fldCharType="begin"/>
      </w:r>
      <w:r>
        <w:instrText xml:space="preserve"> PAGEREF _Toc196816617 \h </w:instrText>
      </w:r>
      <w:r>
        <w:fldChar w:fldCharType="separate"/>
      </w:r>
      <w:r>
        <w:t>20</w:t>
      </w:r>
      <w:r>
        <w:fldChar w:fldCharType="end"/>
      </w:r>
    </w:p>
    <w:p w:rsidR="006675CC" w:rsidRDefault="006675CC" w14:paraId="48A12BCD" w14:textId="6C5AF7A1">
      <w:pPr>
        <w:pStyle w:val="TOC2"/>
        <w:rPr>
          <w:rFonts w:asciiTheme="minorHAnsi" w:hAnsiTheme="minorHAnsi" w:eastAsiaTheme="minorEastAsia" w:cstheme="minorBidi"/>
          <w:kern w:val="2"/>
          <w:szCs w:val="24"/>
          <w14:ligatures w14:val="standardContextual"/>
        </w:rPr>
      </w:pPr>
      <w:r>
        <w:t>Section 7.02.</w:t>
      </w:r>
      <w:r>
        <w:tab/>
        <w:t>Optional Prepayment from Insurance or Condemnation Proceeds</w:t>
      </w:r>
      <w:r>
        <w:tab/>
      </w:r>
      <w:r>
        <w:fldChar w:fldCharType="begin"/>
      </w:r>
      <w:r>
        <w:instrText xml:space="preserve"> PAGEREF _Toc196816618 \h </w:instrText>
      </w:r>
      <w:r>
        <w:fldChar w:fldCharType="separate"/>
      </w:r>
      <w:r>
        <w:t>21</w:t>
      </w:r>
      <w:r>
        <w:fldChar w:fldCharType="end"/>
      </w:r>
    </w:p>
    <w:p w:rsidR="006675CC" w:rsidRDefault="006675CC" w14:paraId="6A1A2865" w14:textId="246F44C6">
      <w:pPr>
        <w:pStyle w:val="TOC2"/>
        <w:rPr>
          <w:rFonts w:asciiTheme="minorHAnsi" w:hAnsiTheme="minorHAnsi" w:eastAsiaTheme="minorEastAsia" w:cstheme="minorBidi"/>
          <w:kern w:val="2"/>
          <w:szCs w:val="24"/>
          <w14:ligatures w14:val="standardContextual"/>
        </w:rPr>
      </w:pPr>
      <w:r>
        <w:t>Section 7.03.</w:t>
      </w:r>
      <w:r>
        <w:tab/>
        <w:t>No Change in Loan Payments; No Liens</w:t>
      </w:r>
      <w:r>
        <w:tab/>
      </w:r>
      <w:r>
        <w:fldChar w:fldCharType="begin"/>
      </w:r>
      <w:r>
        <w:instrText xml:space="preserve"> PAGEREF _Toc196816619 \h </w:instrText>
      </w:r>
      <w:r>
        <w:fldChar w:fldCharType="separate"/>
      </w:r>
      <w:r>
        <w:t>21</w:t>
      </w:r>
      <w:r>
        <w:fldChar w:fldCharType="end"/>
      </w:r>
    </w:p>
    <w:p w:rsidR="006675CC" w:rsidRDefault="006675CC" w14:paraId="088C8B21" w14:textId="12B36E85">
      <w:pPr>
        <w:pStyle w:val="TOC2"/>
        <w:rPr>
          <w:rFonts w:asciiTheme="minorHAnsi" w:hAnsiTheme="minorHAnsi" w:eastAsiaTheme="minorEastAsia" w:cstheme="minorBidi"/>
          <w:kern w:val="2"/>
          <w:szCs w:val="24"/>
          <w14:ligatures w14:val="standardContextual"/>
        </w:rPr>
      </w:pPr>
      <w:r>
        <w:t>Section 7.04.</w:t>
      </w:r>
      <w:r>
        <w:tab/>
        <w:t>Investment of Net Proceeds</w:t>
      </w:r>
      <w:r>
        <w:tab/>
      </w:r>
      <w:r>
        <w:fldChar w:fldCharType="begin"/>
      </w:r>
      <w:r>
        <w:instrText xml:space="preserve"> PAGEREF _Toc196816620 \h </w:instrText>
      </w:r>
      <w:r>
        <w:fldChar w:fldCharType="separate"/>
      </w:r>
      <w:r>
        <w:t>22</w:t>
      </w:r>
      <w:r>
        <w:fldChar w:fldCharType="end"/>
      </w:r>
    </w:p>
    <w:p w:rsidR="006675CC" w:rsidRDefault="006675CC" w14:paraId="12C21BB3" w14:textId="4838AE0E">
      <w:pPr>
        <w:pStyle w:val="TOC1"/>
        <w:rPr>
          <w:rFonts w:asciiTheme="minorHAnsi" w:hAnsiTheme="minorHAnsi" w:eastAsiaTheme="minorEastAsia" w:cstheme="minorBidi"/>
          <w:smallCaps w:val="0"/>
          <w:kern w:val="2"/>
          <w:szCs w:val="24"/>
          <w14:ligatures w14:val="standardContextual"/>
        </w:rPr>
      </w:pPr>
      <w:r>
        <w:lastRenderedPageBreak/>
        <w:t>Article VIII.</w:t>
      </w:r>
      <w:r>
        <w:tab/>
        <w:t>Special Covenants</w:t>
      </w:r>
      <w:r>
        <w:tab/>
      </w:r>
      <w:r>
        <w:fldChar w:fldCharType="begin"/>
      </w:r>
      <w:r>
        <w:instrText xml:space="preserve"> PAGEREF _Toc196816621 \h </w:instrText>
      </w:r>
      <w:r>
        <w:fldChar w:fldCharType="separate"/>
      </w:r>
      <w:r>
        <w:t>22</w:t>
      </w:r>
      <w:r>
        <w:fldChar w:fldCharType="end"/>
      </w:r>
    </w:p>
    <w:p w:rsidR="006675CC" w:rsidRDefault="006675CC" w14:paraId="3BAD6A09" w14:textId="3A16B5E6">
      <w:pPr>
        <w:pStyle w:val="TOC2"/>
        <w:rPr>
          <w:rFonts w:asciiTheme="minorHAnsi" w:hAnsiTheme="minorHAnsi" w:eastAsiaTheme="minorEastAsia" w:cstheme="minorBidi"/>
          <w:kern w:val="2"/>
          <w:szCs w:val="24"/>
          <w14:ligatures w14:val="standardContextual"/>
        </w:rPr>
      </w:pPr>
      <w:r>
        <w:t>Section 8.01.</w:t>
      </w:r>
      <w:r>
        <w:tab/>
        <w:t>No Warranty of Condition or Suitability by the Issuer</w:t>
      </w:r>
      <w:r>
        <w:tab/>
      </w:r>
      <w:r>
        <w:fldChar w:fldCharType="begin"/>
      </w:r>
      <w:r>
        <w:instrText xml:space="preserve"> PAGEREF _Toc196816622 \h </w:instrText>
      </w:r>
      <w:r>
        <w:fldChar w:fldCharType="separate"/>
      </w:r>
      <w:r>
        <w:t>22</w:t>
      </w:r>
      <w:r>
        <w:fldChar w:fldCharType="end"/>
      </w:r>
    </w:p>
    <w:p w:rsidR="006675CC" w:rsidRDefault="006675CC" w14:paraId="06C9A41B" w14:textId="3457EFCF">
      <w:pPr>
        <w:pStyle w:val="TOC2"/>
        <w:rPr>
          <w:rFonts w:asciiTheme="minorHAnsi" w:hAnsiTheme="minorHAnsi" w:eastAsiaTheme="minorEastAsia" w:cstheme="minorBidi"/>
          <w:kern w:val="2"/>
          <w:szCs w:val="24"/>
          <w14:ligatures w14:val="standardContextual"/>
        </w:rPr>
      </w:pPr>
      <w:r>
        <w:t>Section 8.02.</w:t>
      </w:r>
      <w:r>
        <w:tab/>
        <w:t>Consolidation, Merger, Sale or Conveyance</w:t>
      </w:r>
      <w:r>
        <w:tab/>
      </w:r>
      <w:r>
        <w:fldChar w:fldCharType="begin"/>
      </w:r>
      <w:r>
        <w:instrText xml:space="preserve"> PAGEREF _Toc196816623 \h </w:instrText>
      </w:r>
      <w:r>
        <w:fldChar w:fldCharType="separate"/>
      </w:r>
      <w:r>
        <w:t>22</w:t>
      </w:r>
      <w:r>
        <w:fldChar w:fldCharType="end"/>
      </w:r>
    </w:p>
    <w:p w:rsidR="006675CC" w:rsidRDefault="006675CC" w14:paraId="00A94234" w14:textId="5D2E0EE0">
      <w:pPr>
        <w:pStyle w:val="TOC2"/>
        <w:rPr>
          <w:rFonts w:asciiTheme="minorHAnsi" w:hAnsiTheme="minorHAnsi" w:eastAsiaTheme="minorEastAsia" w:cstheme="minorBidi"/>
          <w:kern w:val="2"/>
          <w:szCs w:val="24"/>
          <w14:ligatures w14:val="standardContextual"/>
        </w:rPr>
      </w:pPr>
      <w:r>
        <w:t>Section 8.03.</w:t>
      </w:r>
      <w:r>
        <w:tab/>
        <w:t>Further Assurances</w:t>
      </w:r>
      <w:r>
        <w:tab/>
      </w:r>
      <w:r>
        <w:fldChar w:fldCharType="begin"/>
      </w:r>
      <w:r>
        <w:instrText xml:space="preserve"> PAGEREF _Toc196816624 \h </w:instrText>
      </w:r>
      <w:r>
        <w:fldChar w:fldCharType="separate"/>
      </w:r>
      <w:r>
        <w:t>23</w:t>
      </w:r>
      <w:r>
        <w:fldChar w:fldCharType="end"/>
      </w:r>
    </w:p>
    <w:p w:rsidR="006675CC" w:rsidRDefault="006675CC" w14:paraId="785D86AD" w14:textId="2707BDCC">
      <w:pPr>
        <w:pStyle w:val="TOC2"/>
        <w:rPr>
          <w:rFonts w:asciiTheme="minorHAnsi" w:hAnsiTheme="minorHAnsi" w:eastAsiaTheme="minorEastAsia" w:cstheme="minorBidi"/>
          <w:kern w:val="2"/>
          <w:szCs w:val="24"/>
          <w14:ligatures w14:val="standardContextual"/>
        </w:rPr>
      </w:pPr>
      <w:r>
        <w:t>Section 8.04.</w:t>
      </w:r>
      <w:r>
        <w:tab/>
        <w:t>Audits</w:t>
      </w:r>
      <w:r>
        <w:tab/>
      </w:r>
      <w:r>
        <w:fldChar w:fldCharType="begin"/>
      </w:r>
      <w:r>
        <w:instrText xml:space="preserve"> PAGEREF _Toc196816625 \h </w:instrText>
      </w:r>
      <w:r>
        <w:fldChar w:fldCharType="separate"/>
      </w:r>
      <w:r>
        <w:t>24</w:t>
      </w:r>
      <w:r>
        <w:fldChar w:fldCharType="end"/>
      </w:r>
    </w:p>
    <w:p w:rsidR="006675CC" w:rsidRDefault="006675CC" w14:paraId="3704871F" w14:textId="46E72A46">
      <w:pPr>
        <w:pStyle w:val="TOC2"/>
        <w:rPr>
          <w:rFonts w:asciiTheme="minorHAnsi" w:hAnsiTheme="minorHAnsi" w:eastAsiaTheme="minorEastAsia" w:cstheme="minorBidi"/>
          <w:kern w:val="2"/>
          <w:szCs w:val="24"/>
          <w14:ligatures w14:val="standardContextual"/>
        </w:rPr>
      </w:pPr>
      <w:r>
        <w:t>Section 8.05.</w:t>
      </w:r>
      <w:r>
        <w:tab/>
        <w:t>Financial Statements; Reports; Annual Certificate</w:t>
      </w:r>
      <w:r>
        <w:tab/>
      </w:r>
      <w:r>
        <w:fldChar w:fldCharType="begin"/>
      </w:r>
      <w:r>
        <w:instrText xml:space="preserve"> PAGEREF _Toc196816626 \h </w:instrText>
      </w:r>
      <w:r>
        <w:fldChar w:fldCharType="separate"/>
      </w:r>
      <w:r>
        <w:t>24</w:t>
      </w:r>
      <w:r>
        <w:fldChar w:fldCharType="end"/>
      </w:r>
    </w:p>
    <w:p w:rsidR="006675CC" w:rsidRDefault="006675CC" w14:paraId="43C08142" w14:textId="47C57221">
      <w:pPr>
        <w:pStyle w:val="TOC2"/>
        <w:rPr>
          <w:rFonts w:asciiTheme="minorHAnsi" w:hAnsiTheme="minorHAnsi" w:eastAsiaTheme="minorEastAsia" w:cstheme="minorBidi"/>
          <w:kern w:val="2"/>
          <w:szCs w:val="24"/>
          <w14:ligatures w14:val="standardContextual"/>
        </w:rPr>
      </w:pPr>
      <w:r>
        <w:t>Section 8.06.</w:t>
      </w:r>
      <w:r>
        <w:tab/>
        <w:t>Release and Indemnification Covenants</w:t>
      </w:r>
      <w:r>
        <w:tab/>
      </w:r>
      <w:r>
        <w:fldChar w:fldCharType="begin"/>
      </w:r>
      <w:r>
        <w:instrText xml:space="preserve"> PAGEREF _Toc196816627 \h </w:instrText>
      </w:r>
      <w:r>
        <w:fldChar w:fldCharType="separate"/>
      </w:r>
      <w:r>
        <w:t>25</w:t>
      </w:r>
      <w:r>
        <w:fldChar w:fldCharType="end"/>
      </w:r>
    </w:p>
    <w:p w:rsidR="006675CC" w:rsidRDefault="006675CC" w14:paraId="4B2BA861" w14:textId="36A148AD">
      <w:pPr>
        <w:pStyle w:val="TOC2"/>
        <w:rPr>
          <w:rFonts w:asciiTheme="minorHAnsi" w:hAnsiTheme="minorHAnsi" w:eastAsiaTheme="minorEastAsia" w:cstheme="minorBidi"/>
          <w:kern w:val="2"/>
          <w:szCs w:val="24"/>
          <w14:ligatures w14:val="standardContextual"/>
        </w:rPr>
      </w:pPr>
      <w:r>
        <w:t>Section 8.07.</w:t>
      </w:r>
      <w:r>
        <w:tab/>
        <w:t>Authority of Authorized Representative</w:t>
      </w:r>
      <w:r>
        <w:tab/>
      </w:r>
      <w:r>
        <w:fldChar w:fldCharType="begin"/>
      </w:r>
      <w:r>
        <w:instrText xml:space="preserve"> PAGEREF _Toc196816628 \h </w:instrText>
      </w:r>
      <w:r>
        <w:fldChar w:fldCharType="separate"/>
      </w:r>
      <w:r>
        <w:t>26</w:t>
      </w:r>
      <w:r>
        <w:fldChar w:fldCharType="end"/>
      </w:r>
    </w:p>
    <w:p w:rsidR="006675CC" w:rsidRDefault="006675CC" w14:paraId="64E75E30" w14:textId="517BC5B8">
      <w:pPr>
        <w:pStyle w:val="TOC2"/>
        <w:rPr>
          <w:rFonts w:asciiTheme="minorHAnsi" w:hAnsiTheme="minorHAnsi" w:eastAsiaTheme="minorEastAsia" w:cstheme="minorBidi"/>
          <w:kern w:val="2"/>
          <w:szCs w:val="24"/>
          <w14:ligatures w14:val="standardContextual"/>
        </w:rPr>
      </w:pPr>
      <w:r>
        <w:t>Section 8.08.</w:t>
      </w:r>
      <w:r>
        <w:tab/>
        <w:t>Licenses and Qualifications</w:t>
      </w:r>
      <w:r>
        <w:tab/>
      </w:r>
      <w:r>
        <w:fldChar w:fldCharType="begin"/>
      </w:r>
      <w:r>
        <w:instrText xml:space="preserve"> PAGEREF _Toc196816629 \h </w:instrText>
      </w:r>
      <w:r>
        <w:fldChar w:fldCharType="separate"/>
      </w:r>
      <w:r>
        <w:t>27</w:t>
      </w:r>
      <w:r>
        <w:fldChar w:fldCharType="end"/>
      </w:r>
    </w:p>
    <w:p w:rsidR="006675CC" w:rsidRDefault="006675CC" w14:paraId="1B15462F" w14:textId="576A5499">
      <w:pPr>
        <w:pStyle w:val="TOC2"/>
        <w:rPr>
          <w:rFonts w:asciiTheme="minorHAnsi" w:hAnsiTheme="minorHAnsi" w:eastAsiaTheme="minorEastAsia" w:cstheme="minorBidi"/>
          <w:kern w:val="2"/>
          <w:szCs w:val="24"/>
          <w14:ligatures w14:val="standardContextual"/>
        </w:rPr>
      </w:pPr>
      <w:r>
        <w:t>Section 8.09.</w:t>
      </w:r>
      <w:r>
        <w:tab/>
        <w:t>Right to Inspect</w:t>
      </w:r>
      <w:r>
        <w:tab/>
      </w:r>
      <w:r>
        <w:fldChar w:fldCharType="begin"/>
      </w:r>
      <w:r>
        <w:instrText xml:space="preserve"> PAGEREF _Toc196816630 \h </w:instrText>
      </w:r>
      <w:r>
        <w:fldChar w:fldCharType="separate"/>
      </w:r>
      <w:r>
        <w:t>27</w:t>
      </w:r>
      <w:r>
        <w:fldChar w:fldCharType="end"/>
      </w:r>
    </w:p>
    <w:p w:rsidR="006675CC" w:rsidRDefault="006675CC" w14:paraId="1A323E63" w14:textId="78B9D332">
      <w:pPr>
        <w:pStyle w:val="TOC2"/>
        <w:rPr>
          <w:rFonts w:asciiTheme="minorHAnsi" w:hAnsiTheme="minorHAnsi" w:eastAsiaTheme="minorEastAsia" w:cstheme="minorBidi"/>
          <w:kern w:val="2"/>
          <w:szCs w:val="24"/>
          <w14:ligatures w14:val="standardContextual"/>
        </w:rPr>
      </w:pPr>
      <w:r>
        <w:t>Section 8.10.</w:t>
      </w:r>
      <w:r>
        <w:tab/>
        <w:t>Lease or Other Disposition of the Facilities</w:t>
      </w:r>
      <w:r>
        <w:tab/>
      </w:r>
      <w:r>
        <w:fldChar w:fldCharType="begin"/>
      </w:r>
      <w:r>
        <w:instrText xml:space="preserve"> PAGEREF _Toc196816631 \h </w:instrText>
      </w:r>
      <w:r>
        <w:fldChar w:fldCharType="separate"/>
      </w:r>
      <w:r>
        <w:t>27</w:t>
      </w:r>
      <w:r>
        <w:fldChar w:fldCharType="end"/>
      </w:r>
    </w:p>
    <w:p w:rsidR="006675CC" w:rsidRDefault="006675CC" w14:paraId="1490101E" w14:textId="65305115">
      <w:pPr>
        <w:pStyle w:val="TOC2"/>
        <w:rPr>
          <w:rFonts w:asciiTheme="minorHAnsi" w:hAnsiTheme="minorHAnsi" w:eastAsiaTheme="minorEastAsia" w:cstheme="minorBidi"/>
          <w:kern w:val="2"/>
          <w:szCs w:val="24"/>
          <w14:ligatures w14:val="standardContextual"/>
        </w:rPr>
      </w:pPr>
      <w:r>
        <w:t>Section 8.11.</w:t>
      </w:r>
      <w:r>
        <w:tab/>
        <w:t>Nonsectarian Use</w:t>
      </w:r>
      <w:r>
        <w:tab/>
      </w:r>
      <w:r>
        <w:fldChar w:fldCharType="begin"/>
      </w:r>
      <w:r>
        <w:instrText xml:space="preserve"> PAGEREF _Toc196816632 \h </w:instrText>
      </w:r>
      <w:r>
        <w:fldChar w:fldCharType="separate"/>
      </w:r>
      <w:r>
        <w:t>27</w:t>
      </w:r>
      <w:r>
        <w:fldChar w:fldCharType="end"/>
      </w:r>
    </w:p>
    <w:p w:rsidR="006675CC" w:rsidRDefault="006675CC" w14:paraId="75C7128E" w14:textId="66C637BB">
      <w:pPr>
        <w:pStyle w:val="TOC2"/>
        <w:rPr>
          <w:rFonts w:asciiTheme="minorHAnsi" w:hAnsiTheme="minorHAnsi" w:eastAsiaTheme="minorEastAsia" w:cstheme="minorBidi"/>
          <w:kern w:val="2"/>
          <w:szCs w:val="24"/>
          <w14:ligatures w14:val="standardContextual"/>
        </w:rPr>
      </w:pPr>
      <w:r>
        <w:t>Section 8.12.</w:t>
      </w:r>
      <w:r>
        <w:tab/>
        <w:t>Limitations on Incurrence of Long-Term Indebtedness</w:t>
      </w:r>
      <w:r>
        <w:tab/>
      </w:r>
      <w:r>
        <w:fldChar w:fldCharType="begin"/>
      </w:r>
      <w:r>
        <w:instrText xml:space="preserve"> PAGEREF _Toc196816633 \h </w:instrText>
      </w:r>
      <w:r>
        <w:fldChar w:fldCharType="separate"/>
      </w:r>
      <w:r>
        <w:t>28</w:t>
      </w:r>
      <w:r>
        <w:fldChar w:fldCharType="end"/>
      </w:r>
    </w:p>
    <w:p w:rsidR="006675CC" w:rsidRDefault="006675CC" w14:paraId="711FD29C" w14:textId="4EAD966B">
      <w:pPr>
        <w:pStyle w:val="TOC2"/>
        <w:rPr>
          <w:rFonts w:asciiTheme="minorHAnsi" w:hAnsiTheme="minorHAnsi" w:eastAsiaTheme="minorEastAsia" w:cstheme="minorBidi"/>
          <w:kern w:val="2"/>
          <w:szCs w:val="24"/>
          <w14:ligatures w14:val="standardContextual"/>
        </w:rPr>
      </w:pPr>
      <w:r>
        <w:t>Section 8.13.</w:t>
      </w:r>
      <w:r>
        <w:tab/>
        <w:t>Covenant as to Cash on Hand</w:t>
      </w:r>
      <w:r>
        <w:tab/>
      </w:r>
      <w:r>
        <w:fldChar w:fldCharType="begin"/>
      </w:r>
      <w:r>
        <w:instrText xml:space="preserve"> PAGEREF _Toc196816634 \h </w:instrText>
      </w:r>
      <w:r>
        <w:fldChar w:fldCharType="separate"/>
      </w:r>
      <w:r>
        <w:t>28</w:t>
      </w:r>
      <w:r>
        <w:fldChar w:fldCharType="end"/>
      </w:r>
    </w:p>
    <w:p w:rsidR="006675CC" w:rsidRDefault="006675CC" w14:paraId="6CDFA2A1" w14:textId="61B2631C">
      <w:pPr>
        <w:pStyle w:val="TOC2"/>
        <w:rPr>
          <w:rFonts w:asciiTheme="minorHAnsi" w:hAnsiTheme="minorHAnsi" w:eastAsiaTheme="minorEastAsia" w:cstheme="minorBidi"/>
          <w:kern w:val="2"/>
          <w:szCs w:val="24"/>
          <w14:ligatures w14:val="standardContextual"/>
        </w:rPr>
      </w:pPr>
      <w:r>
        <w:t>Section 8.14.</w:t>
      </w:r>
      <w:r>
        <w:tab/>
        <w:t>Repair and Replacement Fund Deposits</w:t>
      </w:r>
      <w:r>
        <w:tab/>
      </w:r>
      <w:r>
        <w:fldChar w:fldCharType="begin"/>
      </w:r>
      <w:r>
        <w:instrText xml:space="preserve"> PAGEREF _Toc196816635 \h </w:instrText>
      </w:r>
      <w:r>
        <w:fldChar w:fldCharType="separate"/>
      </w:r>
      <w:r>
        <w:t>29</w:t>
      </w:r>
      <w:r>
        <w:fldChar w:fldCharType="end"/>
      </w:r>
    </w:p>
    <w:p w:rsidR="006675CC" w:rsidRDefault="006675CC" w14:paraId="5A6EF359" w14:textId="216342EA">
      <w:pPr>
        <w:pStyle w:val="TOC1"/>
        <w:rPr>
          <w:rFonts w:asciiTheme="minorHAnsi" w:hAnsiTheme="minorHAnsi" w:eastAsiaTheme="minorEastAsia" w:cstheme="minorBidi"/>
          <w:smallCaps w:val="0"/>
          <w:kern w:val="2"/>
          <w:szCs w:val="24"/>
          <w14:ligatures w14:val="standardContextual"/>
        </w:rPr>
      </w:pPr>
      <w:r>
        <w:t>Article IX.</w:t>
      </w:r>
      <w:r>
        <w:tab/>
        <w:t>Assignment and Pledge; Redemption of Bonds</w:t>
      </w:r>
      <w:r>
        <w:tab/>
      </w:r>
      <w:r>
        <w:fldChar w:fldCharType="begin"/>
      </w:r>
      <w:r>
        <w:instrText xml:space="preserve"> PAGEREF _Toc196816636 \h </w:instrText>
      </w:r>
      <w:r>
        <w:fldChar w:fldCharType="separate"/>
      </w:r>
      <w:r>
        <w:t>30</w:t>
      </w:r>
      <w:r>
        <w:fldChar w:fldCharType="end"/>
      </w:r>
    </w:p>
    <w:p w:rsidR="006675CC" w:rsidRDefault="006675CC" w14:paraId="6D7A76B8" w14:textId="0751A38E">
      <w:pPr>
        <w:pStyle w:val="TOC2"/>
        <w:rPr>
          <w:rFonts w:asciiTheme="minorHAnsi" w:hAnsiTheme="minorHAnsi" w:eastAsiaTheme="minorEastAsia" w:cstheme="minorBidi"/>
          <w:kern w:val="2"/>
          <w:szCs w:val="24"/>
          <w14:ligatures w14:val="standardContextual"/>
        </w:rPr>
      </w:pPr>
      <w:r>
        <w:t>Section 9.01.</w:t>
      </w:r>
      <w:r>
        <w:tab/>
        <w:t>Creation of Security Interest</w:t>
      </w:r>
      <w:r>
        <w:tab/>
      </w:r>
      <w:r>
        <w:fldChar w:fldCharType="begin"/>
      </w:r>
      <w:r>
        <w:instrText xml:space="preserve"> PAGEREF _Toc196816637 \h </w:instrText>
      </w:r>
      <w:r>
        <w:fldChar w:fldCharType="separate"/>
      </w:r>
      <w:r>
        <w:t>30</w:t>
      </w:r>
      <w:r>
        <w:fldChar w:fldCharType="end"/>
      </w:r>
    </w:p>
    <w:p w:rsidR="006675CC" w:rsidRDefault="006675CC" w14:paraId="0E29656F" w14:textId="25CFAEF3">
      <w:pPr>
        <w:pStyle w:val="TOC2"/>
        <w:rPr>
          <w:rFonts w:asciiTheme="minorHAnsi" w:hAnsiTheme="minorHAnsi" w:eastAsiaTheme="minorEastAsia" w:cstheme="minorBidi"/>
          <w:kern w:val="2"/>
          <w:szCs w:val="24"/>
          <w14:ligatures w14:val="standardContextual"/>
        </w:rPr>
      </w:pPr>
      <w:r>
        <w:t>Section 9.02.</w:t>
      </w:r>
      <w:r>
        <w:tab/>
        <w:t>Assignment and Pledge by Issuer</w:t>
      </w:r>
      <w:r>
        <w:tab/>
      </w:r>
      <w:r>
        <w:fldChar w:fldCharType="begin"/>
      </w:r>
      <w:r>
        <w:instrText xml:space="preserve"> PAGEREF _Toc196816638 \h </w:instrText>
      </w:r>
      <w:r>
        <w:fldChar w:fldCharType="separate"/>
      </w:r>
      <w:r>
        <w:t>30</w:t>
      </w:r>
      <w:r>
        <w:fldChar w:fldCharType="end"/>
      </w:r>
    </w:p>
    <w:p w:rsidR="006675CC" w:rsidRDefault="006675CC" w14:paraId="65251F13" w14:textId="44B950F5">
      <w:pPr>
        <w:pStyle w:val="TOC2"/>
        <w:rPr>
          <w:rFonts w:asciiTheme="minorHAnsi" w:hAnsiTheme="minorHAnsi" w:eastAsiaTheme="minorEastAsia" w:cstheme="minorBidi"/>
          <w:kern w:val="2"/>
          <w:szCs w:val="24"/>
          <w14:ligatures w14:val="standardContextual"/>
        </w:rPr>
      </w:pPr>
      <w:r>
        <w:t>Section 9.03.</w:t>
      </w:r>
      <w:r>
        <w:tab/>
        <w:t>Redemption of Bonds</w:t>
      </w:r>
      <w:r>
        <w:tab/>
      </w:r>
      <w:r>
        <w:fldChar w:fldCharType="begin"/>
      </w:r>
      <w:r>
        <w:instrText xml:space="preserve"> PAGEREF _Toc196816639 \h </w:instrText>
      </w:r>
      <w:r>
        <w:fldChar w:fldCharType="separate"/>
      </w:r>
      <w:r>
        <w:t>30</w:t>
      </w:r>
      <w:r>
        <w:fldChar w:fldCharType="end"/>
      </w:r>
    </w:p>
    <w:p w:rsidR="006675CC" w:rsidRDefault="006675CC" w14:paraId="5C260E3E" w14:textId="67E1A813">
      <w:pPr>
        <w:pStyle w:val="TOC1"/>
        <w:rPr>
          <w:rFonts w:asciiTheme="minorHAnsi" w:hAnsiTheme="minorHAnsi" w:eastAsiaTheme="minorEastAsia" w:cstheme="minorBidi"/>
          <w:smallCaps w:val="0"/>
          <w:kern w:val="2"/>
          <w:szCs w:val="24"/>
          <w14:ligatures w14:val="standardContextual"/>
        </w:rPr>
      </w:pPr>
      <w:r>
        <w:t>Article X.</w:t>
      </w:r>
      <w:r>
        <w:tab/>
        <w:t>Events of Default and Remedies</w:t>
      </w:r>
      <w:r>
        <w:tab/>
      </w:r>
      <w:r>
        <w:fldChar w:fldCharType="begin"/>
      </w:r>
      <w:r>
        <w:instrText xml:space="preserve"> PAGEREF _Toc196816640 \h </w:instrText>
      </w:r>
      <w:r>
        <w:fldChar w:fldCharType="separate"/>
      </w:r>
      <w:r>
        <w:t>30</w:t>
      </w:r>
      <w:r>
        <w:fldChar w:fldCharType="end"/>
      </w:r>
    </w:p>
    <w:p w:rsidR="006675CC" w:rsidRDefault="006675CC" w14:paraId="3AFD4168" w14:textId="3D57DD10">
      <w:pPr>
        <w:pStyle w:val="TOC2"/>
        <w:rPr>
          <w:rFonts w:asciiTheme="minorHAnsi" w:hAnsiTheme="minorHAnsi" w:eastAsiaTheme="minorEastAsia" w:cstheme="minorBidi"/>
          <w:kern w:val="2"/>
          <w:szCs w:val="24"/>
          <w14:ligatures w14:val="standardContextual"/>
        </w:rPr>
      </w:pPr>
      <w:r>
        <w:t>Section 10.01.</w:t>
      </w:r>
      <w:r>
        <w:tab/>
        <w:t>Events of Default Defined</w:t>
      </w:r>
      <w:r>
        <w:tab/>
      </w:r>
      <w:r>
        <w:fldChar w:fldCharType="begin"/>
      </w:r>
      <w:r>
        <w:instrText xml:space="preserve"> PAGEREF _Toc196816641 \h </w:instrText>
      </w:r>
      <w:r>
        <w:fldChar w:fldCharType="separate"/>
      </w:r>
      <w:r>
        <w:t>30</w:t>
      </w:r>
      <w:r>
        <w:fldChar w:fldCharType="end"/>
      </w:r>
    </w:p>
    <w:p w:rsidR="006675CC" w:rsidRDefault="006675CC" w14:paraId="20C3074D" w14:textId="3F878D04">
      <w:pPr>
        <w:pStyle w:val="TOC2"/>
        <w:rPr>
          <w:rFonts w:asciiTheme="minorHAnsi" w:hAnsiTheme="minorHAnsi" w:eastAsiaTheme="minorEastAsia" w:cstheme="minorBidi"/>
          <w:kern w:val="2"/>
          <w:szCs w:val="24"/>
          <w14:ligatures w14:val="standardContextual"/>
        </w:rPr>
      </w:pPr>
      <w:r>
        <w:t>Section 10.02.</w:t>
      </w:r>
      <w:r>
        <w:tab/>
        <w:t>Remedies on Default</w:t>
      </w:r>
      <w:r>
        <w:tab/>
      </w:r>
      <w:r>
        <w:fldChar w:fldCharType="begin"/>
      </w:r>
      <w:r>
        <w:instrText xml:space="preserve"> PAGEREF _Toc196816642 \h </w:instrText>
      </w:r>
      <w:r>
        <w:fldChar w:fldCharType="separate"/>
      </w:r>
      <w:r>
        <w:t>33</w:t>
      </w:r>
      <w:r>
        <w:fldChar w:fldCharType="end"/>
      </w:r>
    </w:p>
    <w:p w:rsidR="006675CC" w:rsidRDefault="006675CC" w14:paraId="74FBEA9D" w14:textId="0DB02F4E">
      <w:pPr>
        <w:pStyle w:val="TOC2"/>
        <w:rPr>
          <w:rFonts w:asciiTheme="minorHAnsi" w:hAnsiTheme="minorHAnsi" w:eastAsiaTheme="minorEastAsia" w:cstheme="minorBidi"/>
          <w:kern w:val="2"/>
          <w:szCs w:val="24"/>
          <w14:ligatures w14:val="standardContextual"/>
        </w:rPr>
      </w:pPr>
      <w:r>
        <w:t>Section 10.03.</w:t>
      </w:r>
      <w:r>
        <w:tab/>
        <w:t>No Remedy Exclusive</w:t>
      </w:r>
      <w:r>
        <w:tab/>
      </w:r>
      <w:r>
        <w:fldChar w:fldCharType="begin"/>
      </w:r>
      <w:r>
        <w:instrText xml:space="preserve"> PAGEREF _Toc196816643 \h </w:instrText>
      </w:r>
      <w:r>
        <w:fldChar w:fldCharType="separate"/>
      </w:r>
      <w:r>
        <w:t>34</w:t>
      </w:r>
      <w:r>
        <w:fldChar w:fldCharType="end"/>
      </w:r>
    </w:p>
    <w:p w:rsidR="006675CC" w:rsidRDefault="006675CC" w14:paraId="7F647A79" w14:textId="2C20C7E2">
      <w:pPr>
        <w:pStyle w:val="TOC2"/>
        <w:rPr>
          <w:rFonts w:asciiTheme="minorHAnsi" w:hAnsiTheme="minorHAnsi" w:eastAsiaTheme="minorEastAsia" w:cstheme="minorBidi"/>
          <w:kern w:val="2"/>
          <w:szCs w:val="24"/>
          <w14:ligatures w14:val="standardContextual"/>
        </w:rPr>
      </w:pPr>
      <w:r>
        <w:t>Section 10.04.</w:t>
      </w:r>
      <w:r>
        <w:tab/>
        <w:t>Agreement to Pay Attorneys’ Fees and Expenses</w:t>
      </w:r>
      <w:r>
        <w:tab/>
      </w:r>
      <w:r>
        <w:fldChar w:fldCharType="begin"/>
      </w:r>
      <w:r>
        <w:instrText xml:space="preserve"> PAGEREF _Toc196816644 \h </w:instrText>
      </w:r>
      <w:r>
        <w:fldChar w:fldCharType="separate"/>
      </w:r>
      <w:r>
        <w:t>34</w:t>
      </w:r>
      <w:r>
        <w:fldChar w:fldCharType="end"/>
      </w:r>
    </w:p>
    <w:p w:rsidR="006675CC" w:rsidRDefault="006675CC" w14:paraId="4CBB744F" w14:textId="0AC56E60">
      <w:pPr>
        <w:pStyle w:val="TOC2"/>
        <w:rPr>
          <w:rFonts w:asciiTheme="minorHAnsi" w:hAnsiTheme="minorHAnsi" w:eastAsiaTheme="minorEastAsia" w:cstheme="minorBidi"/>
          <w:kern w:val="2"/>
          <w:szCs w:val="24"/>
          <w14:ligatures w14:val="standardContextual"/>
        </w:rPr>
      </w:pPr>
      <w:r>
        <w:t>Section 10.05.</w:t>
      </w:r>
      <w:r>
        <w:tab/>
        <w:t>Waiver</w:t>
      </w:r>
      <w:r>
        <w:tab/>
      </w:r>
      <w:r>
        <w:fldChar w:fldCharType="begin"/>
      </w:r>
      <w:r>
        <w:instrText xml:space="preserve"> PAGEREF _Toc196816645 \h </w:instrText>
      </w:r>
      <w:r>
        <w:fldChar w:fldCharType="separate"/>
      </w:r>
      <w:r>
        <w:t>35</w:t>
      </w:r>
      <w:r>
        <w:fldChar w:fldCharType="end"/>
      </w:r>
    </w:p>
    <w:p w:rsidR="006675CC" w:rsidRDefault="006675CC" w14:paraId="4E69DA62" w14:textId="1A5AA82D">
      <w:pPr>
        <w:pStyle w:val="TOC2"/>
        <w:rPr>
          <w:rFonts w:asciiTheme="minorHAnsi" w:hAnsiTheme="minorHAnsi" w:eastAsiaTheme="minorEastAsia" w:cstheme="minorBidi"/>
          <w:kern w:val="2"/>
          <w:szCs w:val="24"/>
          <w14:ligatures w14:val="standardContextual"/>
        </w:rPr>
      </w:pPr>
      <w:r>
        <w:t>Section 10.06.</w:t>
      </w:r>
      <w:r>
        <w:tab/>
        <w:t>Proofs of Claim</w:t>
      </w:r>
      <w:r>
        <w:tab/>
      </w:r>
      <w:r>
        <w:fldChar w:fldCharType="begin"/>
      </w:r>
      <w:r>
        <w:instrText xml:space="preserve"> PAGEREF _Toc196816646 \h </w:instrText>
      </w:r>
      <w:r>
        <w:fldChar w:fldCharType="separate"/>
      </w:r>
      <w:r>
        <w:t>35</w:t>
      </w:r>
      <w:r>
        <w:fldChar w:fldCharType="end"/>
      </w:r>
    </w:p>
    <w:p w:rsidR="006675CC" w:rsidRDefault="006675CC" w14:paraId="4DEBB9B7" w14:textId="1E5A1E9F">
      <w:pPr>
        <w:pStyle w:val="TOC2"/>
        <w:rPr>
          <w:rFonts w:asciiTheme="minorHAnsi" w:hAnsiTheme="minorHAnsi" w:eastAsiaTheme="minorEastAsia" w:cstheme="minorBidi"/>
          <w:kern w:val="2"/>
          <w:szCs w:val="24"/>
          <w14:ligatures w14:val="standardContextual"/>
        </w:rPr>
      </w:pPr>
      <w:r>
        <w:t>Section 10.07.</w:t>
      </w:r>
      <w:r>
        <w:tab/>
        <w:t>Treatment of Funds in Bankruptcy</w:t>
      </w:r>
      <w:r>
        <w:tab/>
      </w:r>
      <w:r>
        <w:fldChar w:fldCharType="begin"/>
      </w:r>
      <w:r>
        <w:instrText xml:space="preserve"> PAGEREF _Toc196816647 \h </w:instrText>
      </w:r>
      <w:r>
        <w:fldChar w:fldCharType="separate"/>
      </w:r>
      <w:r>
        <w:t>36</w:t>
      </w:r>
      <w:r>
        <w:fldChar w:fldCharType="end"/>
      </w:r>
    </w:p>
    <w:p w:rsidR="006675CC" w:rsidRDefault="006675CC" w14:paraId="674092B2" w14:textId="4A20BA20">
      <w:pPr>
        <w:pStyle w:val="TOC1"/>
        <w:rPr>
          <w:rFonts w:asciiTheme="minorHAnsi" w:hAnsiTheme="minorHAnsi" w:eastAsiaTheme="minorEastAsia" w:cstheme="minorBidi"/>
          <w:smallCaps w:val="0"/>
          <w:kern w:val="2"/>
          <w:szCs w:val="24"/>
          <w14:ligatures w14:val="standardContextual"/>
        </w:rPr>
      </w:pPr>
      <w:r>
        <w:t>Article XI.</w:t>
      </w:r>
      <w:r>
        <w:tab/>
        <w:t>Prepayment of the Loan</w:t>
      </w:r>
      <w:r>
        <w:tab/>
      </w:r>
      <w:r>
        <w:fldChar w:fldCharType="begin"/>
      </w:r>
      <w:r>
        <w:instrText xml:space="preserve"> PAGEREF _Toc196816648 \h </w:instrText>
      </w:r>
      <w:r>
        <w:fldChar w:fldCharType="separate"/>
      </w:r>
      <w:r>
        <w:t>36</w:t>
      </w:r>
      <w:r>
        <w:fldChar w:fldCharType="end"/>
      </w:r>
    </w:p>
    <w:p w:rsidR="006675CC" w:rsidRDefault="006675CC" w14:paraId="3348A21D" w14:textId="563A5866">
      <w:pPr>
        <w:pStyle w:val="TOC2"/>
        <w:rPr>
          <w:rFonts w:asciiTheme="minorHAnsi" w:hAnsiTheme="minorHAnsi" w:eastAsiaTheme="minorEastAsia" w:cstheme="minorBidi"/>
          <w:kern w:val="2"/>
          <w:szCs w:val="24"/>
          <w14:ligatures w14:val="standardContextual"/>
        </w:rPr>
      </w:pPr>
      <w:r>
        <w:t>Section 11.01.</w:t>
      </w:r>
      <w:r>
        <w:tab/>
        <w:t>General Option to Prepay the Loan</w:t>
      </w:r>
      <w:r>
        <w:tab/>
      </w:r>
      <w:r>
        <w:fldChar w:fldCharType="begin"/>
      </w:r>
      <w:r>
        <w:instrText xml:space="preserve"> PAGEREF _Toc196816649 \h </w:instrText>
      </w:r>
      <w:r>
        <w:fldChar w:fldCharType="separate"/>
      </w:r>
      <w:r>
        <w:t>36</w:t>
      </w:r>
      <w:r>
        <w:fldChar w:fldCharType="end"/>
      </w:r>
    </w:p>
    <w:p w:rsidR="006675CC" w:rsidRDefault="006675CC" w14:paraId="047FF826" w14:textId="18DA5B19">
      <w:pPr>
        <w:pStyle w:val="TOC2"/>
        <w:rPr>
          <w:rFonts w:asciiTheme="minorHAnsi" w:hAnsiTheme="minorHAnsi" w:eastAsiaTheme="minorEastAsia" w:cstheme="minorBidi"/>
          <w:kern w:val="2"/>
          <w:szCs w:val="24"/>
          <w14:ligatures w14:val="standardContextual"/>
        </w:rPr>
      </w:pPr>
      <w:r>
        <w:t>Section 11.02.</w:t>
      </w:r>
      <w:r>
        <w:tab/>
        <w:t>Prepayment Credits</w:t>
      </w:r>
      <w:r>
        <w:tab/>
      </w:r>
      <w:r>
        <w:fldChar w:fldCharType="begin"/>
      </w:r>
      <w:r>
        <w:instrText xml:space="preserve"> PAGEREF _Toc196816650 \h </w:instrText>
      </w:r>
      <w:r>
        <w:fldChar w:fldCharType="separate"/>
      </w:r>
      <w:r>
        <w:t>37</w:t>
      </w:r>
      <w:r>
        <w:fldChar w:fldCharType="end"/>
      </w:r>
    </w:p>
    <w:p w:rsidR="006675CC" w:rsidRDefault="006675CC" w14:paraId="3C5F7377" w14:textId="5AAFA139">
      <w:pPr>
        <w:pStyle w:val="TOC2"/>
        <w:rPr>
          <w:rFonts w:asciiTheme="minorHAnsi" w:hAnsiTheme="minorHAnsi" w:eastAsiaTheme="minorEastAsia" w:cstheme="minorBidi"/>
          <w:kern w:val="2"/>
          <w:szCs w:val="24"/>
          <w14:ligatures w14:val="standardContextual"/>
        </w:rPr>
      </w:pPr>
      <w:r>
        <w:t>Section 11.03.</w:t>
      </w:r>
      <w:r>
        <w:tab/>
        <w:t>Notice of Prepayment</w:t>
      </w:r>
      <w:r>
        <w:tab/>
      </w:r>
      <w:r>
        <w:fldChar w:fldCharType="begin"/>
      </w:r>
      <w:r>
        <w:instrText xml:space="preserve"> PAGEREF _Toc196816651 \h </w:instrText>
      </w:r>
      <w:r>
        <w:fldChar w:fldCharType="separate"/>
      </w:r>
      <w:r>
        <w:t>37</w:t>
      </w:r>
      <w:r>
        <w:fldChar w:fldCharType="end"/>
      </w:r>
    </w:p>
    <w:p w:rsidR="006675CC" w:rsidRDefault="006675CC" w14:paraId="34DD75C5" w14:textId="6242B35E">
      <w:pPr>
        <w:pStyle w:val="TOC2"/>
        <w:rPr>
          <w:rFonts w:asciiTheme="minorHAnsi" w:hAnsiTheme="minorHAnsi" w:eastAsiaTheme="minorEastAsia" w:cstheme="minorBidi"/>
          <w:kern w:val="2"/>
          <w:szCs w:val="24"/>
          <w14:ligatures w14:val="standardContextual"/>
        </w:rPr>
      </w:pPr>
      <w:r>
        <w:t>Section 11.04.</w:t>
      </w:r>
      <w:r>
        <w:tab/>
        <w:t>Use of Prepayment Moneys</w:t>
      </w:r>
      <w:r>
        <w:tab/>
      </w:r>
      <w:r>
        <w:fldChar w:fldCharType="begin"/>
      </w:r>
      <w:r>
        <w:instrText xml:space="preserve"> PAGEREF _Toc196816652 \h </w:instrText>
      </w:r>
      <w:r>
        <w:fldChar w:fldCharType="separate"/>
      </w:r>
      <w:r>
        <w:t>37</w:t>
      </w:r>
      <w:r>
        <w:fldChar w:fldCharType="end"/>
      </w:r>
    </w:p>
    <w:p w:rsidR="006675CC" w:rsidRDefault="006675CC" w14:paraId="2EFBE2BB" w14:textId="27414A9B">
      <w:pPr>
        <w:pStyle w:val="TOC1"/>
        <w:rPr>
          <w:rFonts w:asciiTheme="minorHAnsi" w:hAnsiTheme="minorHAnsi" w:eastAsiaTheme="minorEastAsia" w:cstheme="minorBidi"/>
          <w:smallCaps w:val="0"/>
          <w:kern w:val="2"/>
          <w:szCs w:val="24"/>
          <w14:ligatures w14:val="standardContextual"/>
        </w:rPr>
      </w:pPr>
      <w:r>
        <w:t>Article XII.</w:t>
      </w:r>
      <w:r>
        <w:tab/>
        <w:t>Miscellaneous</w:t>
      </w:r>
      <w:r>
        <w:tab/>
      </w:r>
      <w:r>
        <w:fldChar w:fldCharType="begin"/>
      </w:r>
      <w:r>
        <w:instrText xml:space="preserve"> PAGEREF _Toc196816653 \h </w:instrText>
      </w:r>
      <w:r>
        <w:fldChar w:fldCharType="separate"/>
      </w:r>
      <w:r>
        <w:t>37</w:t>
      </w:r>
      <w:r>
        <w:fldChar w:fldCharType="end"/>
      </w:r>
    </w:p>
    <w:p w:rsidR="006675CC" w:rsidRDefault="006675CC" w14:paraId="1035E372" w14:textId="681F5A0D">
      <w:pPr>
        <w:pStyle w:val="TOC2"/>
        <w:rPr>
          <w:rFonts w:asciiTheme="minorHAnsi" w:hAnsiTheme="minorHAnsi" w:eastAsiaTheme="minorEastAsia" w:cstheme="minorBidi"/>
          <w:kern w:val="2"/>
          <w:szCs w:val="24"/>
          <w14:ligatures w14:val="standardContextual"/>
        </w:rPr>
      </w:pPr>
      <w:r>
        <w:t>Section 12.01.</w:t>
      </w:r>
      <w:r>
        <w:tab/>
        <w:t>Notices</w:t>
      </w:r>
      <w:r>
        <w:tab/>
      </w:r>
      <w:r>
        <w:fldChar w:fldCharType="begin"/>
      </w:r>
      <w:r>
        <w:instrText xml:space="preserve"> PAGEREF _Toc196816654 \h </w:instrText>
      </w:r>
      <w:r>
        <w:fldChar w:fldCharType="separate"/>
      </w:r>
      <w:r>
        <w:t>37</w:t>
      </w:r>
      <w:r>
        <w:fldChar w:fldCharType="end"/>
      </w:r>
    </w:p>
    <w:p w:rsidR="006675CC" w:rsidRDefault="006675CC" w14:paraId="7E635923" w14:textId="5A484F9F">
      <w:pPr>
        <w:pStyle w:val="TOC2"/>
        <w:rPr>
          <w:rFonts w:asciiTheme="minorHAnsi" w:hAnsiTheme="minorHAnsi" w:eastAsiaTheme="minorEastAsia" w:cstheme="minorBidi"/>
          <w:kern w:val="2"/>
          <w:szCs w:val="24"/>
          <w14:ligatures w14:val="standardContextual"/>
        </w:rPr>
      </w:pPr>
      <w:r>
        <w:t>Section 12.02.</w:t>
      </w:r>
      <w:r>
        <w:tab/>
        <w:t>Binding Effect</w:t>
      </w:r>
      <w:r>
        <w:tab/>
      </w:r>
      <w:r>
        <w:fldChar w:fldCharType="begin"/>
      </w:r>
      <w:r>
        <w:instrText xml:space="preserve"> PAGEREF _Toc196816655 \h </w:instrText>
      </w:r>
      <w:r>
        <w:fldChar w:fldCharType="separate"/>
      </w:r>
      <w:r>
        <w:t>38</w:t>
      </w:r>
      <w:r>
        <w:fldChar w:fldCharType="end"/>
      </w:r>
    </w:p>
    <w:p w:rsidR="006675CC" w:rsidRDefault="006675CC" w14:paraId="445F93EB" w14:textId="3AF0051C">
      <w:pPr>
        <w:pStyle w:val="TOC2"/>
        <w:rPr>
          <w:rFonts w:asciiTheme="minorHAnsi" w:hAnsiTheme="minorHAnsi" w:eastAsiaTheme="minorEastAsia" w:cstheme="minorBidi"/>
          <w:kern w:val="2"/>
          <w:szCs w:val="24"/>
          <w14:ligatures w14:val="standardContextual"/>
        </w:rPr>
      </w:pPr>
      <w:r>
        <w:t>Section 12.03.</w:t>
      </w:r>
      <w:r>
        <w:tab/>
        <w:t>Severability</w:t>
      </w:r>
      <w:r>
        <w:tab/>
      </w:r>
      <w:r>
        <w:fldChar w:fldCharType="begin"/>
      </w:r>
      <w:r>
        <w:instrText xml:space="preserve"> PAGEREF _Toc196816656 \h </w:instrText>
      </w:r>
      <w:r>
        <w:fldChar w:fldCharType="separate"/>
      </w:r>
      <w:r>
        <w:t>38</w:t>
      </w:r>
      <w:r>
        <w:fldChar w:fldCharType="end"/>
      </w:r>
    </w:p>
    <w:p w:rsidR="006675CC" w:rsidRDefault="006675CC" w14:paraId="21BA701F" w14:textId="243140C0">
      <w:pPr>
        <w:pStyle w:val="TOC2"/>
        <w:rPr>
          <w:rFonts w:asciiTheme="minorHAnsi" w:hAnsiTheme="minorHAnsi" w:eastAsiaTheme="minorEastAsia" w:cstheme="minorBidi"/>
          <w:kern w:val="2"/>
          <w:szCs w:val="24"/>
          <w14:ligatures w14:val="standardContextual"/>
        </w:rPr>
      </w:pPr>
      <w:r>
        <w:t>Section 12.04.</w:t>
      </w:r>
      <w:r>
        <w:tab/>
        <w:t>Third Party Beneficiaries</w:t>
      </w:r>
      <w:r>
        <w:tab/>
      </w:r>
      <w:r>
        <w:fldChar w:fldCharType="begin"/>
      </w:r>
      <w:r>
        <w:instrText xml:space="preserve"> PAGEREF _Toc196816657 \h </w:instrText>
      </w:r>
      <w:r>
        <w:fldChar w:fldCharType="separate"/>
      </w:r>
      <w:r>
        <w:t>38</w:t>
      </w:r>
      <w:r>
        <w:fldChar w:fldCharType="end"/>
      </w:r>
    </w:p>
    <w:p w:rsidR="006675CC" w:rsidRDefault="006675CC" w14:paraId="086C0F43" w14:textId="54E17BF2">
      <w:pPr>
        <w:pStyle w:val="TOC2"/>
        <w:rPr>
          <w:rFonts w:asciiTheme="minorHAnsi" w:hAnsiTheme="minorHAnsi" w:eastAsiaTheme="minorEastAsia" w:cstheme="minorBidi"/>
          <w:kern w:val="2"/>
          <w:szCs w:val="24"/>
          <w14:ligatures w14:val="standardContextual"/>
        </w:rPr>
      </w:pPr>
      <w:r>
        <w:t>Section 12.05.</w:t>
      </w:r>
      <w:r>
        <w:tab/>
        <w:t>Amounts Remaining in Funds</w:t>
      </w:r>
      <w:r>
        <w:tab/>
      </w:r>
      <w:r>
        <w:fldChar w:fldCharType="begin"/>
      </w:r>
      <w:r>
        <w:instrText xml:space="preserve"> PAGEREF _Toc196816658 \h </w:instrText>
      </w:r>
      <w:r>
        <w:fldChar w:fldCharType="separate"/>
      </w:r>
      <w:r>
        <w:t>38</w:t>
      </w:r>
      <w:r>
        <w:fldChar w:fldCharType="end"/>
      </w:r>
    </w:p>
    <w:p w:rsidR="006675CC" w:rsidRDefault="006675CC" w14:paraId="34922115" w14:textId="07FC1907">
      <w:pPr>
        <w:pStyle w:val="TOC2"/>
        <w:rPr>
          <w:rFonts w:asciiTheme="minorHAnsi" w:hAnsiTheme="minorHAnsi" w:eastAsiaTheme="minorEastAsia" w:cstheme="minorBidi"/>
          <w:kern w:val="2"/>
          <w:szCs w:val="24"/>
          <w14:ligatures w14:val="standardContextual"/>
        </w:rPr>
      </w:pPr>
      <w:r>
        <w:t>Section 12.06</w:t>
      </w:r>
      <w:r>
        <w:tab/>
        <w:t>Execution in Counterparts</w:t>
      </w:r>
      <w:r>
        <w:tab/>
      </w:r>
      <w:r>
        <w:fldChar w:fldCharType="begin"/>
      </w:r>
      <w:r>
        <w:instrText xml:space="preserve"> PAGEREF _Toc196816659 \h </w:instrText>
      </w:r>
      <w:r>
        <w:fldChar w:fldCharType="separate"/>
      </w:r>
      <w:r>
        <w:t>38</w:t>
      </w:r>
      <w:r>
        <w:fldChar w:fldCharType="end"/>
      </w:r>
    </w:p>
    <w:p w:rsidR="006675CC" w:rsidRDefault="006675CC" w14:paraId="650BEEC1" w14:textId="18C413CC">
      <w:pPr>
        <w:pStyle w:val="TOC2"/>
        <w:rPr>
          <w:rFonts w:asciiTheme="minorHAnsi" w:hAnsiTheme="minorHAnsi" w:eastAsiaTheme="minorEastAsia" w:cstheme="minorBidi"/>
          <w:kern w:val="2"/>
          <w:szCs w:val="24"/>
          <w14:ligatures w14:val="standardContextual"/>
        </w:rPr>
      </w:pPr>
      <w:r>
        <w:lastRenderedPageBreak/>
        <w:t>Section 12.07.</w:t>
      </w:r>
      <w:r>
        <w:tab/>
        <w:t>Governing Law</w:t>
      </w:r>
      <w:r>
        <w:tab/>
      </w:r>
      <w:r>
        <w:fldChar w:fldCharType="begin"/>
      </w:r>
      <w:r>
        <w:instrText xml:space="preserve"> PAGEREF _Toc196816660 \h </w:instrText>
      </w:r>
      <w:r>
        <w:fldChar w:fldCharType="separate"/>
      </w:r>
      <w:r>
        <w:t>38</w:t>
      </w:r>
      <w:r>
        <w:fldChar w:fldCharType="end"/>
      </w:r>
    </w:p>
    <w:p w:rsidR="006675CC" w:rsidRDefault="006675CC" w14:paraId="15D350EF" w14:textId="1A2F20E6">
      <w:pPr>
        <w:pStyle w:val="TOC2"/>
        <w:rPr>
          <w:rFonts w:asciiTheme="minorHAnsi" w:hAnsiTheme="minorHAnsi" w:eastAsiaTheme="minorEastAsia" w:cstheme="minorBidi"/>
          <w:kern w:val="2"/>
          <w:szCs w:val="24"/>
          <w14:ligatures w14:val="standardContextual"/>
        </w:rPr>
      </w:pPr>
      <w:r>
        <w:t>Section 12.08.</w:t>
      </w:r>
      <w:r>
        <w:tab/>
        <w:t>Filing</w:t>
      </w:r>
      <w:r>
        <w:tab/>
      </w:r>
      <w:r>
        <w:fldChar w:fldCharType="begin"/>
      </w:r>
      <w:r>
        <w:instrText xml:space="preserve"> PAGEREF _Toc196816661 \h </w:instrText>
      </w:r>
      <w:r>
        <w:fldChar w:fldCharType="separate"/>
      </w:r>
      <w:r>
        <w:t>38</w:t>
      </w:r>
      <w:r>
        <w:fldChar w:fldCharType="end"/>
      </w:r>
    </w:p>
    <w:p w:rsidR="006675CC" w:rsidRDefault="006675CC" w14:paraId="66D4AD19" w14:textId="7D97E1AA">
      <w:pPr>
        <w:pStyle w:val="TOC2"/>
        <w:rPr>
          <w:rFonts w:asciiTheme="minorHAnsi" w:hAnsiTheme="minorHAnsi" w:eastAsiaTheme="minorEastAsia" w:cstheme="minorBidi"/>
          <w:kern w:val="2"/>
          <w:szCs w:val="24"/>
          <w14:ligatures w14:val="standardContextual"/>
        </w:rPr>
      </w:pPr>
      <w:r>
        <w:t>Section 12.09.</w:t>
      </w:r>
      <w:r>
        <w:tab/>
        <w:t>Cancellation at Expiration of Term of Agreement</w:t>
      </w:r>
      <w:r>
        <w:tab/>
      </w:r>
      <w:r>
        <w:fldChar w:fldCharType="begin"/>
      </w:r>
      <w:r>
        <w:instrText xml:space="preserve"> PAGEREF _Toc196816662 \h </w:instrText>
      </w:r>
      <w:r>
        <w:fldChar w:fldCharType="separate"/>
      </w:r>
      <w:r>
        <w:t>39</w:t>
      </w:r>
      <w:r>
        <w:fldChar w:fldCharType="end"/>
      </w:r>
    </w:p>
    <w:p w:rsidR="006675CC" w:rsidRDefault="006675CC" w14:paraId="080194D7" w14:textId="50ECEE6C">
      <w:pPr>
        <w:pStyle w:val="TOC2"/>
        <w:rPr>
          <w:rFonts w:asciiTheme="minorHAnsi" w:hAnsiTheme="minorHAnsi" w:eastAsiaTheme="minorEastAsia" w:cstheme="minorBidi"/>
          <w:kern w:val="2"/>
          <w:szCs w:val="24"/>
          <w14:ligatures w14:val="standardContextual"/>
        </w:rPr>
      </w:pPr>
      <w:r>
        <w:t>Section 12.10.</w:t>
      </w:r>
      <w:r>
        <w:tab/>
        <w:t>No Pecuniary Liability</w:t>
      </w:r>
      <w:r>
        <w:tab/>
      </w:r>
      <w:r>
        <w:fldChar w:fldCharType="begin"/>
      </w:r>
      <w:r>
        <w:instrText xml:space="preserve"> PAGEREF _Toc196816663 \h </w:instrText>
      </w:r>
      <w:r>
        <w:fldChar w:fldCharType="separate"/>
      </w:r>
      <w:r>
        <w:t>39</w:t>
      </w:r>
      <w:r>
        <w:fldChar w:fldCharType="end"/>
      </w:r>
    </w:p>
    <w:p w:rsidR="006675CC" w:rsidRDefault="006675CC" w14:paraId="3FB7C024" w14:textId="23DCF36A">
      <w:pPr>
        <w:pStyle w:val="TOC2"/>
        <w:rPr>
          <w:rFonts w:asciiTheme="minorHAnsi" w:hAnsiTheme="minorHAnsi" w:eastAsiaTheme="minorEastAsia" w:cstheme="minorBidi"/>
          <w:kern w:val="2"/>
          <w:szCs w:val="24"/>
          <w14:ligatures w14:val="standardContextual"/>
        </w:rPr>
      </w:pPr>
      <w:r>
        <w:t>Section 12.11.</w:t>
      </w:r>
      <w:r>
        <w:tab/>
        <w:t>No Personal Liability of Officials of the Borrower, Issuer or the Trustee</w:t>
      </w:r>
      <w:r>
        <w:tab/>
      </w:r>
      <w:r>
        <w:fldChar w:fldCharType="begin"/>
      </w:r>
      <w:r>
        <w:instrText xml:space="preserve"> PAGEREF _Toc196816664 \h </w:instrText>
      </w:r>
      <w:r>
        <w:fldChar w:fldCharType="separate"/>
      </w:r>
      <w:r>
        <w:t>39</w:t>
      </w:r>
      <w:r>
        <w:fldChar w:fldCharType="end"/>
      </w:r>
    </w:p>
    <w:p w:rsidR="006675CC" w:rsidRDefault="006675CC" w14:paraId="0752FC39" w14:textId="732D8DE6">
      <w:pPr>
        <w:pStyle w:val="TOC2"/>
        <w:rPr>
          <w:rFonts w:asciiTheme="minorHAnsi" w:hAnsiTheme="minorHAnsi" w:eastAsiaTheme="minorEastAsia" w:cstheme="minorBidi"/>
          <w:kern w:val="2"/>
          <w:szCs w:val="24"/>
          <w14:ligatures w14:val="standardContextual"/>
        </w:rPr>
      </w:pPr>
      <w:r>
        <w:t>Section 12.12.</w:t>
      </w:r>
      <w:r>
        <w:tab/>
        <w:t>Special Limited Obligation of Issuer</w:t>
      </w:r>
      <w:r>
        <w:tab/>
      </w:r>
      <w:r>
        <w:fldChar w:fldCharType="begin"/>
      </w:r>
      <w:r>
        <w:instrText xml:space="preserve"> PAGEREF _Toc196816665 \h </w:instrText>
      </w:r>
      <w:r>
        <w:fldChar w:fldCharType="separate"/>
      </w:r>
      <w:r>
        <w:t>39</w:t>
      </w:r>
      <w:r>
        <w:fldChar w:fldCharType="end"/>
      </w:r>
    </w:p>
    <w:p w:rsidR="006675CC" w:rsidRDefault="006675CC" w14:paraId="15A2D3B4" w14:textId="7DEE095D">
      <w:pPr>
        <w:pStyle w:val="TOC2"/>
        <w:rPr>
          <w:rFonts w:asciiTheme="minorHAnsi" w:hAnsiTheme="minorHAnsi" w:eastAsiaTheme="minorEastAsia" w:cstheme="minorBidi"/>
          <w:kern w:val="2"/>
          <w:szCs w:val="24"/>
          <w14:ligatures w14:val="standardContextual"/>
        </w:rPr>
      </w:pPr>
      <w:r>
        <w:t>Section 12.13.</w:t>
      </w:r>
      <w:r>
        <w:tab/>
        <w:t>No Warranty by Issuer</w:t>
      </w:r>
      <w:r>
        <w:tab/>
      </w:r>
      <w:r>
        <w:fldChar w:fldCharType="begin"/>
      </w:r>
      <w:r>
        <w:instrText xml:space="preserve"> PAGEREF _Toc196816666 \h </w:instrText>
      </w:r>
      <w:r>
        <w:fldChar w:fldCharType="separate"/>
      </w:r>
      <w:r>
        <w:t>41</w:t>
      </w:r>
      <w:r>
        <w:fldChar w:fldCharType="end"/>
      </w:r>
    </w:p>
    <w:p w:rsidR="006675CC" w:rsidRDefault="006675CC" w14:paraId="22A04E53" w14:textId="751D1633">
      <w:pPr>
        <w:pStyle w:val="TOC2"/>
        <w:rPr>
          <w:rFonts w:asciiTheme="minorHAnsi" w:hAnsiTheme="minorHAnsi" w:eastAsiaTheme="minorEastAsia" w:cstheme="minorBidi"/>
          <w:kern w:val="2"/>
          <w:szCs w:val="24"/>
          <w14:ligatures w14:val="standardContextual"/>
        </w:rPr>
      </w:pPr>
      <w:r>
        <w:t>Section 12.14.</w:t>
      </w:r>
      <w:r>
        <w:tab/>
        <w:t>Prior Agreements Superseded</w:t>
      </w:r>
      <w:r>
        <w:tab/>
      </w:r>
      <w:r>
        <w:fldChar w:fldCharType="begin"/>
      </w:r>
      <w:r>
        <w:instrText xml:space="preserve"> PAGEREF _Toc196816667 \h </w:instrText>
      </w:r>
      <w:r>
        <w:fldChar w:fldCharType="separate"/>
      </w:r>
      <w:r>
        <w:t>41</w:t>
      </w:r>
      <w:r>
        <w:fldChar w:fldCharType="end"/>
      </w:r>
    </w:p>
    <w:p w:rsidR="006675CC" w:rsidRDefault="006675CC" w14:paraId="7AE986E3" w14:textId="27AFC0AC">
      <w:pPr>
        <w:pStyle w:val="TOC2"/>
        <w:rPr>
          <w:rFonts w:asciiTheme="minorHAnsi" w:hAnsiTheme="minorHAnsi" w:eastAsiaTheme="minorEastAsia" w:cstheme="minorBidi"/>
          <w:kern w:val="2"/>
          <w:szCs w:val="24"/>
          <w14:ligatures w14:val="standardContextual"/>
        </w:rPr>
      </w:pPr>
      <w:r>
        <w:t>Section 12.15.</w:t>
      </w:r>
      <w:r>
        <w:tab/>
        <w:t>Covenant by the Borrower with Respect to Statements, Representations and Warranties</w:t>
      </w:r>
      <w:r>
        <w:tab/>
      </w:r>
      <w:r>
        <w:fldChar w:fldCharType="begin"/>
      </w:r>
      <w:r>
        <w:instrText xml:space="preserve"> PAGEREF _Toc196816668 \h </w:instrText>
      </w:r>
      <w:r>
        <w:fldChar w:fldCharType="separate"/>
      </w:r>
      <w:r>
        <w:t>41</w:t>
      </w:r>
      <w:r>
        <w:fldChar w:fldCharType="end"/>
      </w:r>
    </w:p>
    <w:p w:rsidR="006675CC" w:rsidRDefault="006675CC" w14:paraId="6BE8B044" w14:textId="783F57FC">
      <w:pPr>
        <w:pStyle w:val="TOC2"/>
        <w:rPr>
          <w:rFonts w:asciiTheme="minorHAnsi" w:hAnsiTheme="minorHAnsi" w:eastAsiaTheme="minorEastAsia" w:cstheme="minorBidi"/>
          <w:kern w:val="2"/>
          <w:szCs w:val="24"/>
          <w14:ligatures w14:val="standardContextual"/>
        </w:rPr>
      </w:pPr>
      <w:r>
        <w:t>Section 12.16.</w:t>
      </w:r>
      <w:r>
        <w:tab/>
        <w:t>Provisions Relating to the Credit Enhancement Program</w:t>
      </w:r>
      <w:r>
        <w:tab/>
      </w:r>
      <w:r>
        <w:fldChar w:fldCharType="begin"/>
      </w:r>
      <w:r>
        <w:instrText xml:space="preserve"> PAGEREF _Toc196816669 \h </w:instrText>
      </w:r>
      <w:r>
        <w:fldChar w:fldCharType="separate"/>
      </w:r>
      <w:r>
        <w:t>41</w:t>
      </w:r>
      <w:r>
        <w:fldChar w:fldCharType="end"/>
      </w:r>
    </w:p>
    <w:p w:rsidR="006675CC" w:rsidRDefault="006675CC" w14:paraId="58BF2001" w14:textId="7F877337">
      <w:pPr>
        <w:pStyle w:val="TOC2"/>
        <w:rPr>
          <w:rFonts w:asciiTheme="minorHAnsi" w:hAnsiTheme="minorHAnsi" w:eastAsiaTheme="minorEastAsia" w:cstheme="minorBidi"/>
          <w:kern w:val="2"/>
          <w:szCs w:val="24"/>
          <w14:ligatures w14:val="standardContextual"/>
        </w:rPr>
      </w:pPr>
      <w:r>
        <w:t>Section 12.17.</w:t>
      </w:r>
      <w:r>
        <w:tab/>
        <w:t>Captions</w:t>
      </w:r>
      <w:r>
        <w:tab/>
      </w:r>
      <w:r>
        <w:fldChar w:fldCharType="begin"/>
      </w:r>
      <w:r>
        <w:instrText xml:space="preserve"> PAGEREF _Toc196816670 \h </w:instrText>
      </w:r>
      <w:r>
        <w:fldChar w:fldCharType="separate"/>
      </w:r>
      <w:r>
        <w:t>42</w:t>
      </w:r>
      <w:r>
        <w:fldChar w:fldCharType="end"/>
      </w:r>
    </w:p>
    <w:p w:rsidR="006675CC" w:rsidRDefault="006675CC" w14:paraId="373BB795" w14:textId="23ABF534">
      <w:pPr>
        <w:pStyle w:val="TOC2"/>
        <w:rPr>
          <w:rFonts w:asciiTheme="minorHAnsi" w:hAnsiTheme="minorHAnsi" w:eastAsiaTheme="minorEastAsia" w:cstheme="minorBidi"/>
          <w:kern w:val="2"/>
          <w:szCs w:val="24"/>
          <w14:ligatures w14:val="standardContextual"/>
        </w:rPr>
      </w:pPr>
      <w:r>
        <w:t>Section 12.18.</w:t>
      </w:r>
      <w:r>
        <w:tab/>
        <w:t>Provision of General Application</w:t>
      </w:r>
      <w:r>
        <w:tab/>
      </w:r>
      <w:r>
        <w:fldChar w:fldCharType="begin"/>
      </w:r>
      <w:r>
        <w:instrText xml:space="preserve"> PAGEREF _Toc196816671 \h </w:instrText>
      </w:r>
      <w:r>
        <w:fldChar w:fldCharType="separate"/>
      </w:r>
      <w:r>
        <w:t>42</w:t>
      </w:r>
      <w:r>
        <w:fldChar w:fldCharType="end"/>
      </w:r>
    </w:p>
    <w:p w:rsidR="006675CC" w:rsidRDefault="006675CC" w14:paraId="08FE9437" w14:textId="3F444076">
      <w:pPr>
        <w:pStyle w:val="TOC2"/>
        <w:rPr>
          <w:rFonts w:asciiTheme="minorHAnsi" w:hAnsiTheme="minorHAnsi" w:eastAsiaTheme="minorEastAsia" w:cstheme="minorBidi"/>
          <w:kern w:val="2"/>
          <w:szCs w:val="24"/>
          <w14:ligatures w14:val="standardContextual"/>
        </w:rPr>
      </w:pPr>
      <w:r>
        <w:t>Section 12.19.</w:t>
      </w:r>
      <w:r>
        <w:tab/>
        <w:t>Survival</w:t>
      </w:r>
      <w:r>
        <w:tab/>
      </w:r>
      <w:r>
        <w:fldChar w:fldCharType="begin"/>
      </w:r>
      <w:r>
        <w:instrText xml:space="preserve"> PAGEREF _Toc196816672 \h </w:instrText>
      </w:r>
      <w:r>
        <w:fldChar w:fldCharType="separate"/>
      </w:r>
      <w:r>
        <w:t>42</w:t>
      </w:r>
      <w:r>
        <w:fldChar w:fldCharType="end"/>
      </w:r>
    </w:p>
    <w:p w:rsidR="006675CC" w:rsidRDefault="006675CC" w14:paraId="2988C797" w14:textId="643E26DA">
      <w:pPr>
        <w:pStyle w:val="TOC2"/>
        <w:rPr>
          <w:rFonts w:asciiTheme="minorHAnsi" w:hAnsiTheme="minorHAnsi" w:eastAsiaTheme="minorEastAsia" w:cstheme="minorBidi"/>
          <w:kern w:val="2"/>
          <w:szCs w:val="24"/>
          <w14:ligatures w14:val="standardContextual"/>
        </w:rPr>
      </w:pPr>
      <w:r>
        <w:t>Section 12.20.</w:t>
      </w:r>
      <w:r>
        <w:tab/>
        <w:t>Notice of Change in Fact, Event of Default, Etc.</w:t>
      </w:r>
      <w:r>
        <w:tab/>
      </w:r>
      <w:r>
        <w:fldChar w:fldCharType="begin"/>
      </w:r>
      <w:r>
        <w:instrText xml:space="preserve"> PAGEREF _Toc196816673 \h </w:instrText>
      </w:r>
      <w:r>
        <w:fldChar w:fldCharType="separate"/>
      </w:r>
      <w:r>
        <w:t>42</w:t>
      </w:r>
      <w:r>
        <w:fldChar w:fldCharType="end"/>
      </w:r>
    </w:p>
    <w:p w:rsidR="006675CC" w:rsidRDefault="006675CC" w14:paraId="7F5DBBE0" w14:textId="249D6D33">
      <w:pPr>
        <w:pStyle w:val="TOC2"/>
        <w:rPr>
          <w:rFonts w:asciiTheme="minorHAnsi" w:hAnsiTheme="minorHAnsi" w:eastAsiaTheme="minorEastAsia" w:cstheme="minorBidi"/>
          <w:kern w:val="2"/>
          <w:szCs w:val="24"/>
          <w14:ligatures w14:val="standardContextual"/>
        </w:rPr>
      </w:pPr>
      <w:r>
        <w:t>Section 12.21.</w:t>
      </w:r>
      <w:r>
        <w:tab/>
        <w:t>Amendments, Changes and Modifications</w:t>
      </w:r>
      <w:r>
        <w:tab/>
      </w:r>
      <w:r>
        <w:fldChar w:fldCharType="begin"/>
      </w:r>
      <w:r>
        <w:instrText xml:space="preserve"> PAGEREF _Toc196816674 \h </w:instrText>
      </w:r>
      <w:r>
        <w:fldChar w:fldCharType="separate"/>
      </w:r>
      <w:r>
        <w:t>42</w:t>
      </w:r>
      <w:r>
        <w:fldChar w:fldCharType="end"/>
      </w:r>
    </w:p>
    <w:p w:rsidR="006675CC" w:rsidRDefault="006675CC" w14:paraId="49FD8047" w14:textId="0358CCE1">
      <w:pPr>
        <w:pStyle w:val="TOC2"/>
        <w:rPr>
          <w:rFonts w:asciiTheme="minorHAnsi" w:hAnsiTheme="minorHAnsi" w:eastAsiaTheme="minorEastAsia" w:cstheme="minorBidi"/>
          <w:kern w:val="2"/>
          <w:szCs w:val="24"/>
          <w14:ligatures w14:val="standardContextual"/>
        </w:rPr>
      </w:pPr>
      <w:r>
        <w:t>Section 12.22.</w:t>
      </w:r>
      <w:r>
        <w:tab/>
        <w:t>Payments Due on Holidays</w:t>
      </w:r>
      <w:r>
        <w:tab/>
      </w:r>
      <w:r>
        <w:fldChar w:fldCharType="begin"/>
      </w:r>
      <w:r>
        <w:instrText xml:space="preserve"> PAGEREF _Toc196816675 \h </w:instrText>
      </w:r>
      <w:r>
        <w:fldChar w:fldCharType="separate"/>
      </w:r>
      <w:r>
        <w:t>42</w:t>
      </w:r>
      <w:r>
        <w:fldChar w:fldCharType="end"/>
      </w:r>
    </w:p>
    <w:p w:rsidR="006675CC" w:rsidRDefault="006675CC" w14:paraId="1D2F0008" w14:textId="0B6F4B0A">
      <w:pPr>
        <w:pStyle w:val="TOC2"/>
        <w:rPr>
          <w:rFonts w:asciiTheme="minorHAnsi" w:hAnsiTheme="minorHAnsi" w:eastAsiaTheme="minorEastAsia" w:cstheme="minorBidi"/>
          <w:kern w:val="2"/>
          <w:szCs w:val="24"/>
          <w14:ligatures w14:val="standardContextual"/>
        </w:rPr>
      </w:pPr>
      <w:r>
        <w:t>Section 12.23</w:t>
      </w:r>
      <w:r>
        <w:tab/>
        <w:t>Electronic Signatures</w:t>
      </w:r>
      <w:r>
        <w:tab/>
      </w:r>
      <w:r>
        <w:fldChar w:fldCharType="begin"/>
      </w:r>
      <w:r>
        <w:instrText xml:space="preserve"> PAGEREF _Toc196816676 \h </w:instrText>
      </w:r>
      <w:r>
        <w:fldChar w:fldCharType="separate"/>
      </w:r>
      <w:r>
        <w:t>43</w:t>
      </w:r>
      <w:r>
        <w:fldChar w:fldCharType="end"/>
      </w:r>
    </w:p>
    <w:p w:rsidRPr="00DD596C" w:rsidR="00B7392E" w:rsidP="00B7392E" w:rsidRDefault="00B7392E" w14:paraId="71F28091" w14:textId="2F20FD63">
      <w:pPr>
        <w:spacing w:before="280"/>
      </w:pPr>
      <w:r w:rsidRPr="00DD596C">
        <w:fldChar w:fldCharType="end"/>
      </w:r>
    </w:p>
    <w:p w:rsidRPr="00DD596C" w:rsidR="00B7392E" w:rsidP="00B7392E" w:rsidRDefault="00B7392E" w14:paraId="7F3B2A9D" w14:textId="60BCAAA3">
      <w:pPr>
        <w:tabs>
          <w:tab w:val="left" w:pos="1260"/>
          <w:tab w:val="left" w:pos="1800"/>
        </w:tabs>
      </w:pPr>
      <w:r w:rsidRPr="00DD596C">
        <w:rPr>
          <w:smallCaps/>
        </w:rPr>
        <w:t>Exhibit A</w:t>
      </w:r>
      <w:r w:rsidRPr="00DD596C">
        <w:rPr>
          <w:smallCaps/>
        </w:rPr>
        <w:tab/>
      </w:r>
      <w:r w:rsidRPr="00DD596C">
        <w:t>—</w:t>
      </w:r>
      <w:r w:rsidRPr="00DD596C">
        <w:tab/>
      </w:r>
      <w:r w:rsidRPr="00DD596C" w:rsidR="00204AF6">
        <w:t>Property</w:t>
      </w:r>
      <w:r w:rsidRPr="00DD596C">
        <w:t xml:space="preserve"> Description</w:t>
      </w:r>
    </w:p>
    <w:p w:rsidRPr="00DD596C" w:rsidR="00B7392E" w:rsidP="00B7392E" w:rsidRDefault="00B7392E" w14:paraId="1BDED7A0" w14:textId="77777777">
      <w:pPr>
        <w:tabs>
          <w:tab w:val="left" w:pos="1260"/>
          <w:tab w:val="left" w:pos="1800"/>
        </w:tabs>
      </w:pPr>
      <w:r w:rsidRPr="00DD596C">
        <w:rPr>
          <w:smallCaps/>
        </w:rPr>
        <w:t>Exhibit B</w:t>
      </w:r>
      <w:r w:rsidRPr="00DD596C">
        <w:tab/>
        <w:t>—</w:t>
      </w:r>
      <w:r w:rsidRPr="00DD596C">
        <w:tab/>
        <w:t>Form of Project Fund Requisition Certificate</w:t>
      </w:r>
    </w:p>
    <w:p w:rsidRPr="00DD596C" w:rsidR="00B7392E" w:rsidP="00B7392E" w:rsidRDefault="00B7392E" w14:paraId="4F02E213" w14:textId="77777777">
      <w:pPr>
        <w:tabs>
          <w:tab w:val="left" w:pos="1260"/>
          <w:tab w:val="left" w:pos="1800"/>
        </w:tabs>
      </w:pPr>
      <w:r w:rsidRPr="00DD596C">
        <w:rPr>
          <w:smallCaps/>
        </w:rPr>
        <w:t>Exhibit C</w:t>
      </w:r>
      <w:r w:rsidRPr="00DD596C">
        <w:tab/>
        <w:t>—</w:t>
      </w:r>
      <w:r w:rsidRPr="00DD596C">
        <w:tab/>
        <w:t>Form of Promissory Note</w:t>
      </w:r>
    </w:p>
    <w:p w:rsidRPr="00DD596C" w:rsidR="00C00BDF" w:rsidP="00C00BDF" w:rsidRDefault="00C00BDF" w14:paraId="07A9491F" w14:textId="1373A611">
      <w:pPr>
        <w:tabs>
          <w:tab w:val="left" w:pos="1260"/>
          <w:tab w:val="left" w:pos="1800"/>
        </w:tabs>
      </w:pPr>
      <w:r w:rsidRPr="00DD596C">
        <w:rPr>
          <w:smallCaps/>
        </w:rPr>
        <w:t>Exhibit D</w:t>
      </w:r>
      <w:r w:rsidRPr="00DD596C">
        <w:tab/>
        <w:t>—</w:t>
      </w:r>
      <w:r w:rsidRPr="00DD596C">
        <w:tab/>
        <w:t>Form of Repair and Replacement Fund Requisition</w:t>
      </w:r>
    </w:p>
    <w:p w:rsidRPr="00DD596C" w:rsidR="00C00BDF" w:rsidP="00B7392E" w:rsidRDefault="00C00BDF" w14:paraId="71FCBB45" w14:textId="77777777">
      <w:pPr>
        <w:tabs>
          <w:tab w:val="left" w:pos="1260"/>
          <w:tab w:val="left" w:pos="1800"/>
        </w:tabs>
      </w:pPr>
    </w:p>
    <w:p w:rsidRPr="00DD596C" w:rsidR="00B7392E" w:rsidP="00B7392E" w:rsidRDefault="00B7392E" w14:paraId="0F88629E" w14:textId="77777777">
      <w:pPr>
        <w:tabs>
          <w:tab w:val="left" w:pos="1260"/>
          <w:tab w:val="left" w:pos="1800"/>
        </w:tabs>
      </w:pPr>
    </w:p>
    <w:p w:rsidRPr="00DD596C" w:rsidR="00B7392E" w:rsidP="00B7392E" w:rsidRDefault="00B7392E" w14:paraId="7E3BFB8C" w14:textId="77777777">
      <w:pPr>
        <w:tabs>
          <w:tab w:val="left" w:pos="1260"/>
          <w:tab w:val="left" w:pos="1800"/>
        </w:tabs>
      </w:pPr>
    </w:p>
    <w:p w:rsidRPr="00DD596C" w:rsidR="00B7392E" w:rsidP="00B7392E" w:rsidRDefault="00B7392E" w14:paraId="5E2E13E2" w14:textId="77777777"/>
    <w:p w:rsidRPr="00DD596C" w:rsidR="00B7392E" w:rsidP="00B7392E" w:rsidRDefault="00B7392E" w14:paraId="28BD9FD7" w14:textId="77777777">
      <w:pPr>
        <w:pStyle w:val="ParaNORMAL"/>
        <w:sectPr w:rsidRPr="00DD596C" w:rsidR="00B7392E" w:rsidSect="00277482">
          <w:headerReference w:type="default" r:id="rId10"/>
          <w:footerReference w:type="default" r:id="rId11"/>
          <w:headerReference w:type="first" r:id="rId12"/>
          <w:footerReference w:type="first" r:id="rId13"/>
          <w:pgSz w:w="12240" w:h="15840"/>
          <w:pgMar w:top="1440" w:right="1440" w:bottom="1440" w:left="1440" w:header="720" w:footer="720" w:gutter="0"/>
          <w:pgNumType w:fmt="lowerRoman" w:start="1"/>
          <w:cols w:space="720"/>
          <w:noEndnote/>
          <w:titlePg/>
          <w:docGrid w:linePitch="326"/>
        </w:sectPr>
      </w:pPr>
    </w:p>
    <w:p w:rsidRPr="00DD596C" w:rsidR="00B7392E" w:rsidP="00B7392E" w:rsidRDefault="00B7392E" w14:paraId="0DA9D3AD" w14:textId="77777777">
      <w:pPr>
        <w:pStyle w:val="TitleCenterBold"/>
      </w:pPr>
      <w:r w:rsidRPr="00DD596C">
        <w:lastRenderedPageBreak/>
        <w:t>Loan Agreement</w:t>
      </w:r>
    </w:p>
    <w:p w:rsidRPr="00DD596C" w:rsidR="00B7392E" w:rsidP="00B7392E" w:rsidRDefault="00B7392E" w14:paraId="472A3BC9" w14:textId="7A7B224C">
      <w:pPr>
        <w:pStyle w:val="ParaNORMAL"/>
      </w:pPr>
      <w:r w:rsidRPr="00DD596C">
        <w:rPr>
          <w:smallCaps/>
        </w:rPr>
        <w:t>This Loan Agreement</w:t>
      </w:r>
      <w:r w:rsidRPr="00DD596C">
        <w:t xml:space="preserve">, dated as of </w:t>
      </w:r>
      <w:r w:rsidR="00A80094">
        <w:t>November 1, 2025</w:t>
      </w:r>
      <w:r w:rsidRPr="00DD596C">
        <w:t xml:space="preserve"> (this </w:t>
      </w:r>
      <w:r w:rsidRPr="00DD596C">
        <w:rPr>
          <w:i/>
        </w:rPr>
        <w:t>“Loan Agreement”</w:t>
      </w:r>
      <w:r w:rsidRPr="00DD596C">
        <w:t xml:space="preserve">), entered into by and between the Utah Charter School Finance Authority (the </w:t>
      </w:r>
      <w:r w:rsidRPr="00DD596C">
        <w:rPr>
          <w:i/>
        </w:rPr>
        <w:t>“Issuer”</w:t>
      </w:r>
      <w:r w:rsidRPr="00DD596C">
        <w:t xml:space="preserve">), a body politic and corporate duly organized and validly existing under the laws of the State, and </w:t>
      </w:r>
      <w:r w:rsidRPr="00DD596C" w:rsidR="006F67EF">
        <w:t>Generacion Floreciente dba Esperanza Elementary</w:t>
      </w:r>
      <w:r w:rsidRPr="00DD596C">
        <w:t xml:space="preserve"> (the</w:t>
      </w:r>
      <w:r w:rsidRPr="00DD596C">
        <w:rPr>
          <w:i/>
        </w:rPr>
        <w:t xml:space="preserve"> “Borrower”</w:t>
      </w:r>
      <w:r w:rsidRPr="00DD596C">
        <w:t>), a Utah nonprofit corporation designated as a charter school by the State;</w:t>
      </w:r>
    </w:p>
    <w:p w:rsidRPr="00DD596C" w:rsidR="00B7392E" w:rsidP="00B7392E" w:rsidRDefault="00B7392E" w14:paraId="3A4460BE" w14:textId="77777777">
      <w:pPr>
        <w:pStyle w:val="TitleCenterBold"/>
      </w:pPr>
      <w:r w:rsidRPr="00DD596C">
        <w:t>W i t n e s s e t h:</w:t>
      </w:r>
    </w:p>
    <w:p w:rsidRPr="00DD596C" w:rsidR="00B7392E" w:rsidP="00B7392E" w:rsidRDefault="00B7392E" w14:paraId="6C4020E1" w14:textId="77777777">
      <w:pPr>
        <w:pStyle w:val="ParaNORMAL"/>
      </w:pPr>
      <w:r w:rsidRPr="00DD596C">
        <w:rPr>
          <w:smallCaps/>
        </w:rPr>
        <w:t>Whereas,</w:t>
      </w:r>
      <w:r w:rsidRPr="00DD596C">
        <w:t xml:space="preserve"> pursuant to the Utah Industrial Facilities and Development Act, Title 11, Chapter 17, Utah Code Annotated 1953, as amended, and </w:t>
      </w:r>
      <w:r w:rsidRPr="00DD596C">
        <w:rPr>
          <w:rFonts w:cs="Helvetica"/>
          <w:bCs/>
          <w:szCs w:val="24"/>
        </w:rPr>
        <w:t xml:space="preserve">Title 53G, Chapter 5, Part 6, Utah Code Annotated 1953, as amended </w:t>
      </w:r>
      <w:r w:rsidRPr="00DD596C">
        <w:t xml:space="preserve">(collectively, the </w:t>
      </w:r>
      <w:r w:rsidRPr="00DD596C">
        <w:rPr>
          <w:i/>
        </w:rPr>
        <w:t>“Act”</w:t>
      </w:r>
      <w:r w:rsidRPr="00DD596C">
        <w:t>), the Issuer is authorized to issue revenue bonds to finance or refinance the acquisition, construction or rehabilitation of buildings, structures, facilities, improvements and equipment owned, or to be acquired by, a charter school for any of its business purposes or to provide educational services to the general public; and</w:t>
      </w:r>
    </w:p>
    <w:p w:rsidRPr="00DD596C" w:rsidR="005A7506" w:rsidP="005A7506" w:rsidRDefault="005A7506" w14:paraId="2344BE1D" w14:textId="1057B5FB">
      <w:pPr>
        <w:pStyle w:val="ParaNORMAL"/>
      </w:pPr>
      <w:r w:rsidRPr="00DD596C">
        <w:rPr>
          <w:smallCaps/>
        </w:rPr>
        <w:t>Whereas</w:t>
      </w:r>
      <w:r w:rsidRPr="00DD596C">
        <w:t xml:space="preserve">, the Issuer previously issued its Charter School Revenue Bonds (Esperanza Elementary School Project) Series 2018A (the </w:t>
      </w:r>
      <w:r w:rsidRPr="00DD596C">
        <w:rPr>
          <w:i/>
        </w:rPr>
        <w:t>“Series 2018A Bonds”</w:t>
      </w:r>
      <w:r w:rsidRPr="00DD596C">
        <w:t>); and</w:t>
      </w:r>
    </w:p>
    <w:p w:rsidRPr="00DD596C" w:rsidR="005A7506" w:rsidP="005A7506" w:rsidRDefault="005A7506" w14:paraId="1F3E1A08" w14:textId="771A56D6">
      <w:pPr>
        <w:pStyle w:val="ParaNORMAL"/>
        <w:spacing w:before="200"/>
      </w:pPr>
      <w:r w:rsidRPr="00DD596C">
        <w:rPr>
          <w:smallCaps/>
        </w:rPr>
        <w:t>Whereas</w:t>
      </w:r>
      <w:r w:rsidRPr="00DD596C">
        <w:t xml:space="preserve">, </w:t>
      </w:r>
      <w:r w:rsidRPr="00DD596C" w:rsidR="007B6A3F">
        <w:t>the Borrower</w:t>
      </w:r>
      <w:r w:rsidRPr="00DD596C">
        <w:t xml:space="preserve"> is a nonprofit corporation organized under the laws of the State and authorized to do business as a charter school in the State under Title 53G, Chapter 5, Utah Code Annotated, as amended (the </w:t>
      </w:r>
      <w:r w:rsidRPr="00DD596C">
        <w:rPr>
          <w:i/>
        </w:rPr>
        <w:t>“Charter Schools Act”</w:t>
      </w:r>
      <w:r w:rsidRPr="00DD596C">
        <w:t xml:space="preserve">) and has requested that the Issuer issue its bonds and loan the proceeds therefrom to the Borrower for the purpose of (i) </w:t>
      </w:r>
      <w:r w:rsidRPr="00DD596C">
        <w:rPr>
          <w:szCs w:val="24"/>
        </w:rPr>
        <w:t xml:space="preserve">acquiring and constructing an expansion (the </w:t>
      </w:r>
      <w:r w:rsidRPr="00DD596C">
        <w:rPr>
          <w:i/>
          <w:iCs/>
          <w:szCs w:val="24"/>
        </w:rPr>
        <w:t>“Series 2025 Project”</w:t>
      </w:r>
      <w:r w:rsidRPr="00DD596C">
        <w:rPr>
          <w:szCs w:val="24"/>
        </w:rPr>
        <w:t xml:space="preserve">) to the </w:t>
      </w:r>
      <w:r w:rsidRPr="00DD596C" w:rsidR="007B6A3F">
        <w:rPr>
          <w:szCs w:val="24"/>
        </w:rPr>
        <w:t>Borrower</w:t>
      </w:r>
      <w:r w:rsidRPr="00DD596C">
        <w:rPr>
          <w:szCs w:val="24"/>
        </w:rPr>
        <w:t xml:space="preserve">’s existing West Valley City Campus (the </w:t>
      </w:r>
      <w:r w:rsidRPr="00DD596C">
        <w:rPr>
          <w:i/>
          <w:iCs/>
          <w:szCs w:val="24"/>
        </w:rPr>
        <w:t>“Existing Facilities”</w:t>
      </w:r>
      <w:r w:rsidRPr="00DD596C">
        <w:rPr>
          <w:szCs w:val="24"/>
        </w:rPr>
        <w:t>),</w:t>
      </w:r>
      <w:r w:rsidRPr="00DD596C">
        <w:t xml:space="preserve"> (ii) providing for capitalized interest, (iii) refunding the outstanding Series 2018A Bonds (the </w:t>
      </w:r>
      <w:r w:rsidRPr="00DD596C">
        <w:rPr>
          <w:i/>
          <w:iCs/>
        </w:rPr>
        <w:t>“Refunded Bonds”</w:t>
      </w:r>
      <w:r w:rsidRPr="00DD596C">
        <w:t xml:space="preserve">), (iv) funding a debt service reserve for the Series 2025 Bonds, and (v) paying costs of issuance of the Series 2025 Bonds; and </w:t>
      </w:r>
    </w:p>
    <w:p w:rsidRPr="00DD596C" w:rsidR="005A7506" w:rsidP="005A7506" w:rsidRDefault="005A7506" w14:paraId="2C7960ED" w14:textId="6F7B8B91">
      <w:pPr>
        <w:pStyle w:val="ParaNORMAL"/>
        <w:spacing w:before="200"/>
      </w:pPr>
      <w:r w:rsidRPr="00DD596C">
        <w:rPr>
          <w:smallCaps/>
        </w:rPr>
        <w:t>Whereas</w:t>
      </w:r>
      <w:r w:rsidRPr="00DD596C">
        <w:t>, the Issuer has agreed to issue its $_________ aggregate principal amount of Charter School Revenue Bonds (Esperanza Elementary), Series 2025A (</w:t>
      </w:r>
      <w:r w:rsidRPr="00DD596C">
        <w:rPr>
          <w:iCs/>
        </w:rPr>
        <w:t xml:space="preserve">the </w:t>
      </w:r>
      <w:r w:rsidRPr="00DD596C">
        <w:rPr>
          <w:i/>
        </w:rPr>
        <w:t>“</w:t>
      </w:r>
      <w:r w:rsidRPr="00DD596C" w:rsidR="00BE756D">
        <w:rPr>
          <w:i/>
        </w:rPr>
        <w:t>Series 2025A Bond</w:t>
      </w:r>
      <w:r w:rsidRPr="00DD596C">
        <w:rPr>
          <w:i/>
        </w:rPr>
        <w:t>s”</w:t>
      </w:r>
      <w:r w:rsidRPr="00DD596C">
        <w:t>) and $_________ aggregate principal amount of Taxable Charter School Revenue Bonds (Esperanza Elementary), Series 2025B (</w:t>
      </w:r>
      <w:r w:rsidRPr="00DD596C">
        <w:rPr>
          <w:iCs/>
        </w:rPr>
        <w:t xml:space="preserve">the </w:t>
      </w:r>
      <w:r w:rsidRPr="00DD596C">
        <w:rPr>
          <w:i/>
        </w:rPr>
        <w:t>“Series 2025B Bonds”</w:t>
      </w:r>
      <w:r w:rsidRPr="00DD596C">
        <w:rPr>
          <w:iCs/>
        </w:rPr>
        <w:t xml:space="preserve"> and, together with the </w:t>
      </w:r>
      <w:r w:rsidRPr="00DD596C" w:rsidR="00BE756D">
        <w:rPr>
          <w:iCs/>
        </w:rPr>
        <w:t>Series 2025A Bond</w:t>
      </w:r>
      <w:r w:rsidRPr="00DD596C">
        <w:rPr>
          <w:iCs/>
        </w:rPr>
        <w:t xml:space="preserve">s, the </w:t>
      </w:r>
      <w:r w:rsidRPr="00DD596C">
        <w:rPr>
          <w:i/>
        </w:rPr>
        <w:t>“Series 2025 Bonds”</w:t>
      </w:r>
      <w:r w:rsidRPr="00DD596C">
        <w:t>),</w:t>
      </w:r>
      <w:r w:rsidRPr="00DD596C">
        <w:rPr>
          <w:szCs w:val="24"/>
        </w:rPr>
        <w:t xml:space="preserve"> </w:t>
      </w:r>
      <w:r w:rsidRPr="00DD596C">
        <w:t xml:space="preserve">pursuant to and secured by this Indenture, for the purposes described above; </w:t>
      </w:r>
    </w:p>
    <w:p w:rsidRPr="00DD596C" w:rsidR="00B7392E" w:rsidP="00B7392E" w:rsidRDefault="00B7392E" w14:paraId="4BCC7112" w14:textId="77777777">
      <w:pPr>
        <w:pStyle w:val="ParaNORMAL"/>
      </w:pPr>
      <w:r w:rsidRPr="00DD596C">
        <w:rPr>
          <w:smallCaps/>
        </w:rPr>
        <w:t>Now, Therefore</w:t>
      </w:r>
      <w:r w:rsidRPr="00DD596C">
        <w:t>, for and in consideration of the premises and the mutual covenants hereinafter contained, the parties hereto formally covenant, agree and bind themselves as follows:</w:t>
      </w:r>
    </w:p>
    <w:p w:rsidRPr="00DD596C" w:rsidR="00B7392E" w:rsidP="00B7392E" w:rsidRDefault="00B7392E" w14:paraId="7D1A8B37" w14:textId="77777777">
      <w:pPr>
        <w:pStyle w:val="TitleCenterBold"/>
        <w:keepLines/>
      </w:pPr>
      <w:r w:rsidRPr="00DD596C">
        <w:t>Article I</w:t>
      </w:r>
      <w:r w:rsidRPr="00DD596C">
        <w:fldChar w:fldCharType="begin"/>
      </w:r>
      <w:r w:rsidRPr="00DD596C">
        <w:instrText xml:space="preserve"> TC "</w:instrText>
      </w:r>
      <w:bookmarkStart w:name="_Toc196816589" w:id="0"/>
      <w:r w:rsidRPr="00DD596C">
        <w:instrText>Article I.</w:instrText>
      </w:r>
      <w:r w:rsidRPr="00DD596C">
        <w:tab/>
        <w:instrText>Definitions</w:instrText>
      </w:r>
      <w:bookmarkEnd w:id="0"/>
      <w:r w:rsidRPr="00DD596C">
        <w:instrText xml:space="preserve">" \f C \l "1" </w:instrText>
      </w:r>
      <w:r w:rsidRPr="00DD596C">
        <w:fldChar w:fldCharType="end"/>
      </w:r>
      <w:r w:rsidRPr="00DD596C">
        <w:br/>
      </w:r>
      <w:r w:rsidRPr="00DD596C">
        <w:br/>
        <w:t>Definitions</w:t>
      </w:r>
    </w:p>
    <w:p w:rsidRPr="00DD596C" w:rsidR="00B7392E" w:rsidP="00B7392E" w:rsidRDefault="00B7392E" w14:paraId="7E5BA859" w14:textId="77777777">
      <w:pPr>
        <w:pStyle w:val="ParaSECTION"/>
      </w:pPr>
      <w:r w:rsidRPr="00DD596C">
        <w:tab/>
      </w:r>
      <w:r w:rsidRPr="00DD596C">
        <w:rPr>
          <w:i/>
        </w:rPr>
        <w:t>Section 1.01.</w:t>
      </w:r>
      <w:r w:rsidRPr="00DD596C">
        <w:rPr>
          <w:i/>
        </w:rPr>
        <w:tab/>
        <w:t xml:space="preserve">Definitions. </w:t>
      </w:r>
      <w:r w:rsidRPr="00DD596C">
        <w:fldChar w:fldCharType="begin"/>
      </w:r>
      <w:r w:rsidRPr="00DD596C">
        <w:instrText xml:space="preserve"> TC "</w:instrText>
      </w:r>
      <w:bookmarkStart w:name="_Toc234901884" w:id="1"/>
      <w:bookmarkStart w:name="_Toc196816590" w:id="2"/>
      <w:r w:rsidRPr="00DD596C">
        <w:instrText>Section 1.01.</w:instrText>
      </w:r>
      <w:r w:rsidRPr="00DD596C">
        <w:tab/>
        <w:instrText>Definitions</w:instrText>
      </w:r>
      <w:bookmarkEnd w:id="1"/>
      <w:bookmarkEnd w:id="2"/>
      <w:r w:rsidRPr="00DD596C">
        <w:instrText xml:space="preserve">" \f C \l "2" </w:instrText>
      </w:r>
      <w:r w:rsidRPr="00DD596C">
        <w:fldChar w:fldCharType="end"/>
      </w:r>
      <w:r w:rsidRPr="00DD596C">
        <w:t>All terms defined in Article I of the Indenture and not otherwise defined herein shall have the same meaning in this Loan Agreement.</w:t>
      </w:r>
    </w:p>
    <w:p w:rsidRPr="00DD596C" w:rsidR="00B7392E" w:rsidP="00B7392E" w:rsidRDefault="00B7392E" w14:paraId="1D5669C7" w14:textId="77777777">
      <w:pPr>
        <w:pStyle w:val="ParaNORMAL"/>
      </w:pPr>
      <w:r w:rsidRPr="00DD596C">
        <w:rPr>
          <w:i/>
        </w:rPr>
        <w:lastRenderedPageBreak/>
        <w:t>“Authorizer”</w:t>
      </w:r>
      <w:r w:rsidRPr="00DD596C">
        <w:t xml:space="preserve"> means the State Charter School Board of the State of Utah, or any successor thereof.</w:t>
      </w:r>
    </w:p>
    <w:p w:rsidRPr="00DD596C" w:rsidR="00B7392E" w:rsidP="00B7392E" w:rsidRDefault="00B7392E" w14:paraId="1724AC1F" w14:textId="77777777">
      <w:pPr>
        <w:pStyle w:val="ParaNORMAL"/>
      </w:pPr>
      <w:r w:rsidRPr="00DD596C">
        <w:rPr>
          <w:i/>
        </w:rPr>
        <w:t>“Consulting Architect”</w:t>
      </w:r>
      <w:r w:rsidRPr="00DD596C">
        <w:t xml:space="preserve"> means an independent architect, contractor or other consultant.</w:t>
      </w:r>
    </w:p>
    <w:p w:rsidRPr="00DD596C" w:rsidR="00B7392E" w:rsidP="00B7392E" w:rsidRDefault="00B7392E" w14:paraId="74EBD6E8" w14:textId="77777777">
      <w:pPr>
        <w:pStyle w:val="ParaNORMAL"/>
      </w:pPr>
      <w:r w:rsidRPr="00DD596C">
        <w:rPr>
          <w:i/>
        </w:rPr>
        <w:t>“Debt Service Coverage Requirement”</w:t>
      </w:r>
      <w:r w:rsidRPr="00DD596C">
        <w:t xml:space="preserve"> is defined in Section 2.08 of this Loan Agreement.</w:t>
      </w:r>
    </w:p>
    <w:p w:rsidRPr="00DD596C" w:rsidR="00B7392E" w:rsidP="00B7392E" w:rsidRDefault="00B7392E" w14:paraId="16A08496" w14:textId="3C4DA942">
      <w:pPr>
        <w:pStyle w:val="ParaNORMAL"/>
      </w:pPr>
      <w:r w:rsidRPr="00DD596C">
        <w:rPr>
          <w:i/>
        </w:rPr>
        <w:t>“Dissemination Agent”</w:t>
      </w:r>
      <w:r w:rsidRPr="00DD596C">
        <w:t xml:space="preserve"> means </w:t>
      </w:r>
      <w:r w:rsidRPr="00DD596C" w:rsidR="00237399">
        <w:t>Zions Bancorporation, National Association</w:t>
      </w:r>
      <w:r w:rsidRPr="00DD596C">
        <w:t xml:space="preserve">, and its successors and assigns or any successor Dissemination Agent appointed by the Borrower pursuant to the provisions of the </w:t>
      </w:r>
      <w:r w:rsidRPr="00DD596C" w:rsidR="00BD5E83">
        <w:t>Continuing Disclosure Agreement</w:t>
      </w:r>
      <w:r w:rsidRPr="00DD596C">
        <w:t>.</w:t>
      </w:r>
    </w:p>
    <w:p w:rsidRPr="00DD596C" w:rsidR="00B7392E" w:rsidP="00B7392E" w:rsidRDefault="00B7392E" w14:paraId="270B1D2D" w14:textId="102FA81D">
      <w:pPr>
        <w:pStyle w:val="ParaNORMAL"/>
      </w:pPr>
      <w:r w:rsidRPr="00DD596C">
        <w:rPr>
          <w:i/>
        </w:rPr>
        <w:t>“Environmental Damages”</w:t>
      </w:r>
      <w:r w:rsidRPr="00DD596C">
        <w:t xml:space="preserve"> means all claims, judgments, damages, losses, penalties, fines, liabilities (including strict liability), encumbrances, Liens, privileges, costs, and expenses of investigation and defense of any claim, whether or not such claim is ultimately defeated, and of any good faith settlement or judgment, of whatever kind or nature, contingent or otherwise, matured or unmatured, foreseeable or unforeseeable, including without limitation reasonable attorneys’ fees and expert consultants’ fees and disbursements, any of which are incurred at any time as a result of the existence of Regulated Chemicals upon, about, beneath or migrating, or threatening to migrate, onto or from the Facilities, or the existence of a violation of Environmental Requirements pertaining to the Facilities, regardless of whether or not such Environmental Damages were caused by or within the control of the Borrower.</w:t>
      </w:r>
    </w:p>
    <w:p w:rsidRPr="00DD596C" w:rsidR="00B7392E" w:rsidP="00B7392E" w:rsidRDefault="00B7392E" w14:paraId="706B010A" w14:textId="77777777">
      <w:pPr>
        <w:pStyle w:val="ParaNORMAL"/>
      </w:pPr>
      <w:r w:rsidRPr="00DD596C">
        <w:rPr>
          <w:i/>
        </w:rPr>
        <w:t>“Environmental Report”</w:t>
      </w:r>
      <w:r w:rsidRPr="00DD596C">
        <w:t xml:space="preserve"> means any environmental report or environmental audit conducted at the Facilities for any reason.</w:t>
      </w:r>
    </w:p>
    <w:p w:rsidRPr="00DD596C" w:rsidR="00B7392E" w:rsidP="00B7392E" w:rsidRDefault="00B7392E" w14:paraId="5413D797" w14:textId="77777777">
      <w:pPr>
        <w:pStyle w:val="ParaNORMAL"/>
      </w:pPr>
      <w:r w:rsidRPr="00DD596C">
        <w:rPr>
          <w:i/>
        </w:rPr>
        <w:t>“Environmental Requirements”</w:t>
      </w:r>
      <w:r w:rsidRPr="00DD596C">
        <w:t xml:space="preserve"> means all applicable federal, State, regional or local laws, statutes, rules, regulations or ordinances, concerning public health, safety or the environment, including, but not limited to, the Comprehensive Environmental Response, Compensation and Liability Act of 1980, as amended by the Superfund Amendments and Reauthorization Act of 1986, 42 U.S.C. §§ 9601, </w:t>
      </w:r>
      <w:r w:rsidRPr="00DD596C">
        <w:rPr>
          <w:i/>
        </w:rPr>
        <w:t>et seq.,</w:t>
      </w:r>
      <w:r w:rsidRPr="00DD596C">
        <w:t xml:space="preserve"> the Solid Waste Disposal Act, as amended by the Resource Conservation and Recovery Act of 1976, as amended by the Solid and Hazardous Waste Amendments of 1984, 42 U.S.C. §§ 6901, </w:t>
      </w:r>
      <w:r w:rsidRPr="00DD596C">
        <w:rPr>
          <w:i/>
        </w:rPr>
        <w:t>et seq.,</w:t>
      </w:r>
      <w:r w:rsidRPr="00DD596C">
        <w:t xml:space="preserve"> the Federal Water Pollution Control Act, as amended by the Clean Water Act of 1977, 33 U.S.C. §§ 1251, </w:t>
      </w:r>
      <w:r w:rsidRPr="00DD596C">
        <w:rPr>
          <w:i/>
        </w:rPr>
        <w:t>et seq.,</w:t>
      </w:r>
      <w:r w:rsidRPr="00DD596C">
        <w:t xml:space="preserve"> the Toxic Substances Control Act of 1976, 15 U.S.C. §§ 2601, </w:t>
      </w:r>
      <w:r w:rsidRPr="00DD596C">
        <w:rPr>
          <w:i/>
        </w:rPr>
        <w:t>et seq.,</w:t>
      </w:r>
      <w:r w:rsidRPr="00DD596C">
        <w:t xml:space="preserve"> the Emergency Planning and Community Right</w:t>
      </w:r>
      <w:r w:rsidRPr="00DD596C">
        <w:noBreakHyphen/>
        <w:t xml:space="preserve">To-Know Act of 1986, 42 U.S.C. §§ 11001, </w:t>
      </w:r>
      <w:r w:rsidRPr="00DD596C">
        <w:rPr>
          <w:i/>
        </w:rPr>
        <w:t>et seq.,</w:t>
      </w:r>
      <w:r w:rsidRPr="00DD596C">
        <w:t xml:space="preserve"> the Clean Air Act of 1966, as amended, 42 U.S.C. §§ 7401, </w:t>
      </w:r>
      <w:r w:rsidRPr="00DD596C">
        <w:rPr>
          <w:i/>
        </w:rPr>
        <w:t>et seq.,</w:t>
      </w:r>
      <w:r w:rsidRPr="00DD596C">
        <w:t xml:space="preserve"> the National Environmental Policy Act of 1975, 42 U.S.C. § 4321, the Rivers and Harbors Act of 1899, 33 U.S.C. §§ 401 </w:t>
      </w:r>
      <w:r w:rsidRPr="00DD596C">
        <w:rPr>
          <w:i/>
        </w:rPr>
        <w:t>et seq.,</w:t>
      </w:r>
      <w:r w:rsidRPr="00DD596C">
        <w:t xml:space="preserve"> the Endangered Species Act of 1973, as amended, 16 U.S.C. §§ 1531, </w:t>
      </w:r>
      <w:r w:rsidRPr="00DD596C">
        <w:rPr>
          <w:i/>
        </w:rPr>
        <w:t>et seq.,</w:t>
      </w:r>
      <w:r w:rsidRPr="00DD596C">
        <w:t xml:space="preserve"> the Occupational Safety and Health Act of 1970, as amended, 29 U.S.C. §§ 651, </w:t>
      </w:r>
      <w:r w:rsidRPr="00DD596C">
        <w:rPr>
          <w:i/>
        </w:rPr>
        <w:t>et seq.</w:t>
      </w:r>
      <w:r w:rsidRPr="00DD596C">
        <w:t xml:space="preserve">, the Safe Drinking Water Act of 1974, as amended, 42 U.S.C. §§ 300(t), </w:t>
      </w:r>
      <w:r w:rsidRPr="00DD596C">
        <w:rPr>
          <w:i/>
        </w:rPr>
        <w:t xml:space="preserve">et seq. </w:t>
      </w:r>
      <w:r w:rsidRPr="00DD596C">
        <w:t xml:space="preserve">and all rules, regulations, policies and guidance documents promulgated or published thereunder and any State, regional, parish or local statute, law, rule, regulation or ordinance relating to public health, safety or the environment, including, without limitation those relating to releases, discharges, emissions or disposals to air, water, land or groundwater; the withdrawal or use of groundwater; the use, handling, or disposal of polychlorinated biphenyls, asbestos or urea formaldehyde; the transportation, treatment, storage, disposal, release or management of hazardous substances or materials (including, without limitation, petroleum, its derivatives, </w:t>
      </w:r>
      <w:r w:rsidRPr="00DD596C">
        <w:lastRenderedPageBreak/>
        <w:t>by</w:t>
      </w:r>
      <w:r w:rsidRPr="00DD596C">
        <w:noBreakHyphen/>
        <w:t>products or other hydrocarbons) and any other solid, liquid, or gaseous substance, exposure to which is prohibited, limited or regulated, or may or could pose a hazard to the health and safety of the occupants of the Facilities or any property adjacent to or surrounding the Facilities; the exposure of persons to toxic, hazardous, or other controlled, prohibited or regulated substances; and any chemicals regulated by such Environmental Requirements.</w:t>
      </w:r>
    </w:p>
    <w:p w:rsidRPr="00DD596C" w:rsidR="00B7392E" w:rsidP="00B7392E" w:rsidRDefault="00B7392E" w14:paraId="1842988B" w14:textId="77777777">
      <w:pPr>
        <w:pStyle w:val="ParaNORMAL"/>
      </w:pPr>
      <w:r w:rsidRPr="00DD596C">
        <w:rPr>
          <w:i/>
        </w:rPr>
        <w:t>“Hazardous Material”</w:t>
      </w:r>
      <w:r w:rsidRPr="00DD596C">
        <w:t xml:space="preserve"> means:  (a) any substances defined as “hazardous substances,” “pollutants,” “contaminants,” “hazardous materials,” “hazardous wastes,” or “hazardous or toxic substances” or related materials as now or hereafter defined in any Environmental Requirement; (b) those substances listed or otherwise identified as substances of the type referred to in the preceding subsection (a) in the regulations adopted and publications issued pursuant to any Environmental Requirement, as the same may be amended, modified or supplemented; (c) any friable asbestos, airborne asbestos in excess of that generally found in the atmosphere, respectively, where the Facilities are located, or any substance or material containing asbestos, excluding any such materials located on the Facilities prior to the date hereof so long as such materials are contained, maintained, abated or removed in compliance with all applicable Environmental Requirements; and (d) any substance the presence of which on the Facilities is prohibited by any applicable Environmental Requirement; provided that Hazardous Material shall not include any such substances used in or resulting from the ordinary operation of the Facilities or for the cleaning of the Facilities, provided that such substances are stored, handled and disposed of in compliance with all applicable Environmental Requirements and other applicable laws and regulations.</w:t>
      </w:r>
    </w:p>
    <w:p w:rsidRPr="00DD596C" w:rsidR="00B7392E" w:rsidP="00B7392E" w:rsidRDefault="00B7392E" w14:paraId="4DE2DA6C" w14:textId="77777777">
      <w:pPr>
        <w:pStyle w:val="ParaNORMAL"/>
      </w:pPr>
      <w:r w:rsidRPr="00DD596C">
        <w:rPr>
          <w:i/>
        </w:rPr>
        <w:t>“Liabilities”</w:t>
      </w:r>
      <w:r w:rsidRPr="00DD596C">
        <w:t xml:space="preserve"> means any causes of action (whether in contract, tort or otherwise), claims, costs, damages, demands, judgments, liabilities, losses, suits and expenses (including, without limitation, reasonable costs of investigation and attorney’s fees and expenses) of every kind, character and nature whatsoever.</w:t>
      </w:r>
    </w:p>
    <w:p w:rsidRPr="00DD596C" w:rsidR="00B7392E" w:rsidP="00B7392E" w:rsidRDefault="00B7392E" w14:paraId="12E2377B" w14:textId="2AE9FDC5">
      <w:pPr>
        <w:pStyle w:val="ParaNORMAL"/>
      </w:pPr>
      <w:r w:rsidRPr="00DD596C">
        <w:rPr>
          <w:i/>
        </w:rPr>
        <w:t>“Loan”</w:t>
      </w:r>
      <w:r w:rsidRPr="00DD596C">
        <w:t xml:space="preserve"> means the loan made by the Issuer to the Borrower of the proceeds from the sale of the Bonds pursuant to </w:t>
      </w:r>
      <w:r w:rsidRPr="00DD596C" w:rsidR="00D234DE">
        <w:t>this</w:t>
      </w:r>
      <w:r w:rsidRPr="00DD596C">
        <w:t xml:space="preserve"> Loan Agreement.</w:t>
      </w:r>
    </w:p>
    <w:p w:rsidRPr="00DD596C" w:rsidR="00B7392E" w:rsidP="00B7392E" w:rsidRDefault="00B7392E" w14:paraId="0B771FC9" w14:textId="77777777">
      <w:pPr>
        <w:pStyle w:val="ParaNORMAL"/>
      </w:pPr>
      <w:r w:rsidRPr="00DD596C">
        <w:rPr>
          <w:i/>
        </w:rPr>
        <w:t>“Management Consultant”</w:t>
      </w:r>
      <w:r w:rsidRPr="00DD596C">
        <w:t xml:space="preserve"> means a firm of independent professional management consultants, an independent school management organization or an independent financial advisor, knowledgeable in the operation of public or private schools and having a favorable reputation for skill and experience in the field of public or private school management consultation.</w:t>
      </w:r>
    </w:p>
    <w:p w:rsidRPr="00DD596C" w:rsidR="00B7392E" w:rsidP="00B7392E" w:rsidRDefault="00B7392E" w14:paraId="740B1B0A" w14:textId="2872A45C">
      <w:pPr>
        <w:pStyle w:val="ParaNORMAL"/>
      </w:pPr>
      <w:r w:rsidRPr="00DD596C">
        <w:rPr>
          <w:i/>
        </w:rPr>
        <w:t>“Regulated Chemicals”</w:t>
      </w:r>
      <w:r w:rsidRPr="00DD596C">
        <w:t xml:space="preserve"> means any substance, the presence of which requires investigation, permitting, control or remediation under any federal, State or local statute, regulation, ordinance or order, including without limitation:</w:t>
      </w:r>
    </w:p>
    <w:p w:rsidRPr="00DD596C" w:rsidR="00B7392E" w:rsidP="00B7392E" w:rsidRDefault="00B7392E" w14:paraId="6919313C" w14:textId="77777777">
      <w:pPr>
        <w:pStyle w:val="SubParaLevel1"/>
      </w:pPr>
      <w:r w:rsidRPr="00DD596C">
        <w:tab/>
        <w:t>(a)</w:t>
      </w:r>
      <w:r w:rsidRPr="00DD596C">
        <w:tab/>
        <w:t>any substance defined as “hazardous waste” under the Resource Conservation and Recovery Act, as amended (42 U.S.C. §§ 6901 et seq.);</w:t>
      </w:r>
    </w:p>
    <w:p w:rsidRPr="00DD596C" w:rsidR="00B7392E" w:rsidP="00B7392E" w:rsidRDefault="00B7392E" w14:paraId="0682CC80" w14:textId="77777777">
      <w:pPr>
        <w:pStyle w:val="SubParaLevel1"/>
      </w:pPr>
      <w:r w:rsidRPr="00DD596C">
        <w:tab/>
        <w:t>(b)</w:t>
      </w:r>
      <w:r w:rsidRPr="00DD596C">
        <w:tab/>
        <w:t>any substance defined as a “hazardous substance” under the Comprehensive Environmental Response, Compensation and Liability Act, as amended (42 U.S.C. §§ 9601 et seq.);</w:t>
      </w:r>
    </w:p>
    <w:p w:rsidRPr="00DD596C" w:rsidR="00B7392E" w:rsidP="00B7392E" w:rsidRDefault="00B7392E" w14:paraId="62EC0E15" w14:textId="77777777">
      <w:pPr>
        <w:pStyle w:val="SubParaLevel1"/>
      </w:pPr>
      <w:r w:rsidRPr="00DD596C">
        <w:lastRenderedPageBreak/>
        <w:tab/>
        <w:t>(c)</w:t>
      </w:r>
      <w:r w:rsidRPr="00DD596C">
        <w:tab/>
        <w:t>any substance defined as a “hazardous material” under the Hazardous Materials Transportation Act (49 U.S.C. §§ 1800 et seq.);</w:t>
      </w:r>
    </w:p>
    <w:p w:rsidRPr="00DD596C" w:rsidR="00B7392E" w:rsidP="00B7392E" w:rsidRDefault="00B7392E" w14:paraId="14E535B1" w14:textId="77777777">
      <w:pPr>
        <w:pStyle w:val="SubParaLevel1"/>
      </w:pPr>
      <w:r w:rsidRPr="00DD596C">
        <w:tab/>
        <w:t>(d)</w:t>
      </w:r>
      <w:r w:rsidRPr="00DD596C">
        <w:tab/>
        <w:t>any substance defined under any State statute analogous to (a), (b) or (c), to the extent that said statute defines any term more expansively;</w:t>
      </w:r>
    </w:p>
    <w:p w:rsidRPr="00DD596C" w:rsidR="00B7392E" w:rsidP="00B7392E" w:rsidRDefault="00B7392E" w14:paraId="384976A8" w14:textId="77777777">
      <w:pPr>
        <w:pStyle w:val="SubParaLevel1"/>
      </w:pPr>
      <w:r w:rsidRPr="00DD596C">
        <w:tab/>
        <w:t>(e)</w:t>
      </w:r>
      <w:r w:rsidRPr="00DD596C">
        <w:tab/>
        <w:t>asbestos;</w:t>
      </w:r>
    </w:p>
    <w:p w:rsidRPr="00DD596C" w:rsidR="00B7392E" w:rsidP="00B7392E" w:rsidRDefault="00B7392E" w14:paraId="7559DD13" w14:textId="77777777">
      <w:pPr>
        <w:pStyle w:val="SubParaLevel1"/>
      </w:pPr>
      <w:r w:rsidRPr="00DD596C">
        <w:tab/>
        <w:t>(f)</w:t>
      </w:r>
      <w:r w:rsidRPr="00DD596C">
        <w:tab/>
        <w:t>urea formaldehyde;</w:t>
      </w:r>
    </w:p>
    <w:p w:rsidRPr="00DD596C" w:rsidR="00B7392E" w:rsidP="00B7392E" w:rsidRDefault="00B7392E" w14:paraId="13831E23" w14:textId="77777777">
      <w:pPr>
        <w:pStyle w:val="SubParaLevel1"/>
      </w:pPr>
      <w:r w:rsidRPr="00DD596C">
        <w:tab/>
        <w:t>(g)</w:t>
      </w:r>
      <w:r w:rsidRPr="00DD596C">
        <w:tab/>
        <w:t>polychlorinated biphenyls;</w:t>
      </w:r>
    </w:p>
    <w:p w:rsidRPr="00DD596C" w:rsidR="00B7392E" w:rsidP="00B7392E" w:rsidRDefault="00B7392E" w14:paraId="2827DE7D" w14:textId="77777777">
      <w:pPr>
        <w:pStyle w:val="SubParaLevel1"/>
      </w:pPr>
      <w:r w:rsidRPr="00DD596C">
        <w:tab/>
        <w:t>(h)</w:t>
      </w:r>
      <w:r w:rsidRPr="00DD596C">
        <w:tab/>
        <w:t>petroleum, or any distillate or fraction thereof;</w:t>
      </w:r>
    </w:p>
    <w:p w:rsidRPr="00DD596C" w:rsidR="00B7392E" w:rsidP="00B7392E" w:rsidRDefault="00B7392E" w14:paraId="1C8F169D" w14:textId="77777777">
      <w:pPr>
        <w:pStyle w:val="SubParaLevel1"/>
      </w:pPr>
      <w:r w:rsidRPr="00DD596C">
        <w:tab/>
        <w:t>(i)</w:t>
      </w:r>
      <w:r w:rsidRPr="00DD596C">
        <w:tab/>
        <w:t>any hazardous or toxic substance designated pursuant to the laws of the State; and</w:t>
      </w:r>
    </w:p>
    <w:p w:rsidRPr="00DD596C" w:rsidR="00B7392E" w:rsidP="00B7392E" w:rsidRDefault="00B7392E" w14:paraId="3863372A" w14:textId="77777777">
      <w:pPr>
        <w:pStyle w:val="SubParaLevel1"/>
      </w:pPr>
      <w:r w:rsidRPr="00DD596C">
        <w:tab/>
        <w:t>(j)</w:t>
      </w:r>
      <w:r w:rsidRPr="00DD596C">
        <w:tab/>
        <w:t>any other chemical, material or substance, exposure to which is prohibited, limited or regulated by any governmental authority.</w:t>
      </w:r>
    </w:p>
    <w:p w:rsidRPr="00DD596C" w:rsidR="00B7392E" w:rsidP="00B7392E" w:rsidRDefault="00B7392E" w14:paraId="51480D97" w14:textId="77777777">
      <w:pPr>
        <w:pStyle w:val="TitleCenterBold"/>
        <w:keepLines/>
      </w:pPr>
      <w:r w:rsidRPr="00DD596C">
        <w:t>Article II</w:t>
      </w:r>
      <w:r w:rsidRPr="00DD596C">
        <w:fldChar w:fldCharType="begin"/>
      </w:r>
      <w:r w:rsidRPr="00DD596C">
        <w:instrText xml:space="preserve"> TC "</w:instrText>
      </w:r>
      <w:bookmarkStart w:name="_Toc196816591" w:id="3"/>
      <w:r w:rsidRPr="00DD596C">
        <w:instrText>Article II.</w:instrText>
      </w:r>
      <w:r w:rsidRPr="00DD596C">
        <w:tab/>
        <w:instrText>Representations and Covenants</w:instrText>
      </w:r>
      <w:bookmarkEnd w:id="3"/>
      <w:r w:rsidRPr="00DD596C">
        <w:instrText xml:space="preserve">" \f C \l "1" </w:instrText>
      </w:r>
      <w:r w:rsidRPr="00DD596C">
        <w:fldChar w:fldCharType="end"/>
      </w:r>
      <w:r w:rsidRPr="00DD596C">
        <w:br/>
      </w:r>
      <w:r w:rsidRPr="00DD596C">
        <w:br/>
        <w:t>Representations and Covenants</w:t>
      </w:r>
    </w:p>
    <w:p w:rsidRPr="00DD596C" w:rsidR="00B7392E" w:rsidP="00B7392E" w:rsidRDefault="00B7392E" w14:paraId="543E30B2" w14:textId="77777777">
      <w:pPr>
        <w:pStyle w:val="ParaSECTION"/>
        <w:keepNext/>
      </w:pPr>
      <w:r w:rsidRPr="00DD596C">
        <w:tab/>
      </w:r>
      <w:r w:rsidRPr="00DD596C">
        <w:rPr>
          <w:i/>
        </w:rPr>
        <w:t>Section 2.01.</w:t>
      </w:r>
      <w:r w:rsidRPr="00DD596C">
        <w:rPr>
          <w:i/>
        </w:rPr>
        <w:tab/>
        <w:t>Representations by the Issuer</w:t>
      </w:r>
      <w:r w:rsidRPr="00DD596C">
        <w:rPr>
          <w:i/>
        </w:rPr>
        <w:fldChar w:fldCharType="begin"/>
      </w:r>
      <w:r w:rsidRPr="00DD596C">
        <w:instrText xml:space="preserve"> TC "</w:instrText>
      </w:r>
      <w:bookmarkStart w:name="_Toc196816592" w:id="4"/>
      <w:r w:rsidRPr="00DD596C">
        <w:instrText>Section 2.01.</w:instrText>
      </w:r>
      <w:r w:rsidRPr="00DD596C">
        <w:tab/>
        <w:instrText>Representations by the Issuer</w:instrText>
      </w:r>
      <w:bookmarkEnd w:id="4"/>
      <w:r w:rsidRPr="00DD596C">
        <w:instrText xml:space="preserve">" \f C \l "2" </w:instrText>
      </w:r>
      <w:r w:rsidRPr="00DD596C">
        <w:rPr>
          <w:i/>
        </w:rPr>
        <w:fldChar w:fldCharType="end"/>
      </w:r>
      <w:r w:rsidRPr="00DD596C">
        <w:t>.  The Issuer represents that:</w:t>
      </w:r>
    </w:p>
    <w:p w:rsidRPr="00DD596C" w:rsidR="00B7392E" w:rsidP="00B7392E" w:rsidRDefault="00B7392E" w14:paraId="70DF0A82" w14:textId="77777777">
      <w:pPr>
        <w:pStyle w:val="SubParaLevel1"/>
      </w:pPr>
      <w:r w:rsidRPr="00DD596C">
        <w:tab/>
        <w:t>(a)</w:t>
      </w:r>
      <w:r w:rsidRPr="00DD596C">
        <w:tab/>
        <w:t>The Issuer is a body politic and corporate duly organized and existing under the Constitution and laws of the State;</w:t>
      </w:r>
    </w:p>
    <w:p w:rsidRPr="00DD596C" w:rsidR="00B7392E" w:rsidP="00B7392E" w:rsidRDefault="00B7392E" w14:paraId="37A30202" w14:textId="77777777">
      <w:pPr>
        <w:pStyle w:val="SubParaLevel1"/>
      </w:pPr>
      <w:r w:rsidRPr="00DD596C">
        <w:tab/>
        <w:t>(b)</w:t>
      </w:r>
      <w:r w:rsidRPr="00DD596C">
        <w:tab/>
        <w:t>The Issuer has found and hereby declares that the issuance of the Bonds is in furtherance of the public purposes set forth in the Act;</w:t>
      </w:r>
    </w:p>
    <w:p w:rsidRPr="00DD596C" w:rsidR="00B7392E" w:rsidP="00B7392E" w:rsidRDefault="00B7392E" w14:paraId="0390C60C" w14:textId="091977E2">
      <w:pPr>
        <w:pStyle w:val="SubParaLevel1"/>
      </w:pPr>
      <w:r w:rsidRPr="00DD596C">
        <w:tab/>
        <w:t>(c)</w:t>
      </w:r>
      <w:r w:rsidRPr="00DD596C">
        <w:tab/>
        <w:t xml:space="preserve">The Issuer has duly authorized the execution, delivery, and performance on its part of the Bond Purchase Agreement, the Indenture and this Loan Agreement in connection with the issuance of the </w:t>
      </w:r>
      <w:r w:rsidRPr="00DD596C" w:rsidR="00BE756D">
        <w:t>Series 2025 Bond</w:t>
      </w:r>
      <w:r w:rsidRPr="00DD596C">
        <w:t>s;</w:t>
      </w:r>
    </w:p>
    <w:p w:rsidRPr="00DD596C" w:rsidR="00B7392E" w:rsidP="00B7392E" w:rsidRDefault="00B7392E" w14:paraId="640A5A21" w14:textId="19492909">
      <w:pPr>
        <w:pStyle w:val="SubParaLevel1"/>
      </w:pPr>
      <w:r w:rsidRPr="00DD596C">
        <w:tab/>
        <w:t>(d)</w:t>
      </w:r>
      <w:r w:rsidRPr="00DD596C">
        <w:tab/>
        <w:t xml:space="preserve">The Issuer proposes to issue the </w:t>
      </w:r>
      <w:r w:rsidRPr="00DD596C" w:rsidR="00BE756D">
        <w:t>Series 2025 Bond</w:t>
      </w:r>
      <w:r w:rsidRPr="00DD596C">
        <w:t xml:space="preserve">s immediately following the execution and delivery of this Loan Agreement in order to accomplish the purposes set forth in the foregoing recitals.  The date, denomination or denominations, interest rate or rates, maturity schedule, redemption provisions and other pertinent provisions with respect to the </w:t>
      </w:r>
      <w:r w:rsidRPr="00DD596C" w:rsidR="00BE756D">
        <w:t>Series 2025 Bond</w:t>
      </w:r>
      <w:r w:rsidRPr="00DD596C">
        <w:t>s are set forth in the Indenture;</w:t>
      </w:r>
    </w:p>
    <w:p w:rsidRPr="00DD596C" w:rsidR="00B7392E" w:rsidP="00B7392E" w:rsidRDefault="00B7392E" w14:paraId="7C307E6C" w14:textId="7E3CEA74">
      <w:pPr>
        <w:pStyle w:val="SubParaLevel1"/>
      </w:pPr>
      <w:r w:rsidRPr="00DD596C">
        <w:tab/>
        <w:t>(e)</w:t>
      </w:r>
      <w:r w:rsidRPr="00DD596C">
        <w:tab/>
        <w:t xml:space="preserve">The Issuer makes no representation or warranty that the amount of the Loan will be adequate or sufficient for the purposes for which the </w:t>
      </w:r>
      <w:r w:rsidRPr="00DD596C" w:rsidR="00BE756D">
        <w:t>Series 2025 Bond</w:t>
      </w:r>
      <w:r w:rsidRPr="00DD596C">
        <w:t>s are issued;</w:t>
      </w:r>
    </w:p>
    <w:p w:rsidRPr="00DD596C" w:rsidR="00B7392E" w:rsidP="00B7392E" w:rsidRDefault="00B7392E" w14:paraId="6B6EFEA7" w14:textId="77777777">
      <w:pPr>
        <w:pStyle w:val="SubParaLevel1"/>
      </w:pPr>
      <w:r w:rsidRPr="00DD596C">
        <w:lastRenderedPageBreak/>
        <w:tab/>
        <w:t>(f)</w:t>
      </w:r>
      <w:r w:rsidRPr="00DD596C">
        <w:tab/>
        <w:t>The Issuer has not pledged, assigned, or granted, and will not pledge, assign, or grant any of its rights or interest in or under this Loan Agreement for any purpose other than as provided for in the Indenture; and</w:t>
      </w:r>
    </w:p>
    <w:p w:rsidRPr="00DD596C" w:rsidR="00B7392E" w:rsidP="00B7392E" w:rsidRDefault="00B7392E" w14:paraId="1C2C2B9B" w14:textId="25002D3D">
      <w:pPr>
        <w:pStyle w:val="SubParaLevel1"/>
      </w:pPr>
      <w:r w:rsidRPr="00DD596C">
        <w:tab/>
        <w:t>(g)</w:t>
      </w:r>
      <w:r w:rsidRPr="00DD596C">
        <w:tab/>
        <w:t xml:space="preserve">The Bonds are limited obligations of the Issuer payable solely from the Trust Estate, do not give rise to a general obligation or liability of the Issuer or charge against its general credit and shall never constitute nor give rise to a pecuniary liability of the Issuer.  The Bonds do not constitute a debt, liability or loan of credit or a pledge of the full faith and credit or taxing power of the State or of any political subdivision thereof.  The Issuer shall have no liability to pay the </w:t>
      </w:r>
      <w:r w:rsidRPr="00DD596C" w:rsidR="00BE756D">
        <w:t>Series 2025 Bond</w:t>
      </w:r>
      <w:r w:rsidRPr="00DD596C">
        <w:t>s except from the amounts that it receives under this Loan Agreement.</w:t>
      </w:r>
    </w:p>
    <w:p w:rsidRPr="00DD596C" w:rsidR="00B7392E" w:rsidP="00B7392E" w:rsidRDefault="00B7392E" w14:paraId="6591922D" w14:textId="77777777">
      <w:pPr>
        <w:pStyle w:val="ParaSECTION"/>
        <w:keepNext/>
      </w:pPr>
      <w:r w:rsidRPr="00DD596C">
        <w:tab/>
      </w:r>
      <w:r w:rsidRPr="00DD596C">
        <w:rPr>
          <w:i/>
        </w:rPr>
        <w:t>Section 2.02.</w:t>
      </w:r>
      <w:r w:rsidRPr="00DD596C">
        <w:rPr>
          <w:i/>
        </w:rPr>
        <w:tab/>
        <w:t>Representations by the Borrower</w:t>
      </w:r>
      <w:r w:rsidRPr="00DD596C">
        <w:rPr>
          <w:i/>
        </w:rPr>
        <w:fldChar w:fldCharType="begin"/>
      </w:r>
      <w:r w:rsidRPr="00DD596C">
        <w:instrText xml:space="preserve"> TC "</w:instrText>
      </w:r>
      <w:bookmarkStart w:name="_Toc196816593" w:id="5"/>
      <w:r w:rsidRPr="00DD596C">
        <w:instrText>Section 2.02.</w:instrText>
      </w:r>
      <w:r w:rsidRPr="00DD596C">
        <w:tab/>
        <w:instrText>Representations by the Borrower</w:instrText>
      </w:r>
      <w:bookmarkEnd w:id="5"/>
      <w:r w:rsidRPr="00DD596C">
        <w:instrText xml:space="preserve">" \f C \l "2" </w:instrText>
      </w:r>
      <w:r w:rsidRPr="00DD596C">
        <w:rPr>
          <w:i/>
        </w:rPr>
        <w:fldChar w:fldCharType="end"/>
      </w:r>
      <w:r w:rsidRPr="00DD596C">
        <w:t>.  The Borrower represents and covenants that:</w:t>
      </w:r>
    </w:p>
    <w:p w:rsidRPr="00DD596C" w:rsidR="00AB04D0" w:rsidP="00AB04D0" w:rsidRDefault="00B7392E" w14:paraId="182C06AC" w14:textId="42831232">
      <w:pPr>
        <w:pStyle w:val="SubParaLevel1"/>
      </w:pPr>
      <w:r w:rsidRPr="00DD596C">
        <w:tab/>
      </w:r>
      <w:r w:rsidRPr="00DD596C" w:rsidR="00AB04D0">
        <w:t>(a)</w:t>
      </w:r>
      <w:r w:rsidRPr="00DD596C" w:rsidR="00AB04D0">
        <w:tab/>
        <w:t xml:space="preserve">As of the date of this Agreement, the Borrower is an organization organized and operated (A) exclusively for charitable purposes within the meaning of Section 501(c)(3) of the Code, (B) not for pecuniary profit, and (C) in a manner that no part of the net earnings of which inures to the benefit of any person, private stockholder or individual, all within the same meaning, respectively, of 15 U.S.C. Section 77(c)(a)(4), Section 3(a)(4) of the Securities Act of 1933, as amended, and of 15 U.S.C. Section 78 1(g)(2)(D), Section 12(g)(2)(d) of the Securities Exchange Act of 1934, as amended, and (ii) the Borrower shall not perform any act or enter into any agreement which shall adversely affect such status as set forth in this paragraph (b) which would cause the Borrower to lose its exemption from federal income taxes. </w:t>
      </w:r>
    </w:p>
    <w:p w:rsidRPr="00DD596C" w:rsidR="00B7392E" w:rsidP="00B7392E" w:rsidRDefault="00AB04D0" w14:paraId="1CA1C362" w14:textId="5EAED4D2">
      <w:pPr>
        <w:pStyle w:val="SubParaLevel1"/>
      </w:pPr>
      <w:r w:rsidRPr="00DD596C">
        <w:tab/>
      </w:r>
      <w:r w:rsidRPr="00DD596C" w:rsidR="00B7392E">
        <w:t>(</w:t>
      </w:r>
      <w:r w:rsidRPr="00DD596C">
        <w:t>b</w:t>
      </w:r>
      <w:r w:rsidRPr="00DD596C" w:rsidR="00B7392E">
        <w:t>)</w:t>
      </w:r>
      <w:r w:rsidRPr="00DD596C" w:rsidR="00B7392E">
        <w:tab/>
        <w:t>The Borrower is duly organized and existing as a nonprofit corporation under the laws of the State, it is in good standing and authorized to transact business in the State, it will maintain, extend and renew its nonprofit corporate existence under the laws of the State, and it will not do, suffer or permit any act or thing to be done whereby its right to transact its functions might or could be terminated or its activities restricted.</w:t>
      </w:r>
    </w:p>
    <w:p w:rsidRPr="00DD596C" w:rsidR="00B7392E" w:rsidP="00B7392E" w:rsidRDefault="00B7392E" w14:paraId="04D143D2" w14:textId="29362714">
      <w:pPr>
        <w:pStyle w:val="SubParaLevel1"/>
      </w:pPr>
      <w:r w:rsidRPr="00DD596C">
        <w:tab/>
        <w:t>(</w:t>
      </w:r>
      <w:r w:rsidRPr="00DD596C" w:rsidR="00AB04D0">
        <w:t>c</w:t>
      </w:r>
      <w:r w:rsidRPr="00DD596C">
        <w:t>)</w:t>
      </w:r>
      <w:r w:rsidRPr="00DD596C">
        <w:tab/>
        <w:t>So long as any Bonds are Outstanding, the Borrower covenants and agrees to manage the Facilities in a manner that permits it to meet its obligations under this Loan Agreement.</w:t>
      </w:r>
    </w:p>
    <w:p w:rsidRPr="00DD596C" w:rsidR="00B7392E" w:rsidP="00B7392E" w:rsidRDefault="00B7392E" w14:paraId="6B23921F" w14:textId="357B7DF8">
      <w:pPr>
        <w:pStyle w:val="SubParaLevel1"/>
      </w:pPr>
      <w:r w:rsidRPr="00DD596C">
        <w:tab/>
        <w:t>(</w:t>
      </w:r>
      <w:r w:rsidRPr="00DD596C" w:rsidR="00AB04D0">
        <w:t>d</w:t>
      </w:r>
      <w:r w:rsidRPr="00DD596C">
        <w:t>)</w:t>
      </w:r>
      <w:r w:rsidRPr="00DD596C">
        <w:tab/>
        <w:t>The Borrower is organized and operated for the purpose of providing educational services under the Charter Schools Act, and is authorized to own, develop, construct, rehabilitate, operate, equip, and maintain its charter school facilities. The Borrower has been duly authorized to execute each of the Borrower Documents and consummate all of the transactions contemplated thereby, and the execution, delivery, and performance of the Borrower Documents will not conflict with or constitute a breach of or default by the Borrower under any other instrument or agreement to which the Borrower is a party or to which its property is bound.</w:t>
      </w:r>
    </w:p>
    <w:p w:rsidRPr="00DD596C" w:rsidR="00B7392E" w:rsidP="00B7392E" w:rsidRDefault="00B7392E" w14:paraId="4EA9B05D" w14:textId="54B5A260">
      <w:pPr>
        <w:pStyle w:val="SubParaLevel1"/>
      </w:pPr>
      <w:r w:rsidRPr="00DD596C">
        <w:lastRenderedPageBreak/>
        <w:tab/>
        <w:t>(</w:t>
      </w:r>
      <w:r w:rsidRPr="00DD596C" w:rsidR="00AB04D0">
        <w:t>e</w:t>
      </w:r>
      <w:r w:rsidRPr="00DD596C">
        <w:t>)</w:t>
      </w:r>
      <w:r w:rsidRPr="00DD596C">
        <w:tab/>
        <w:t>The Borrower’s execution, delivery, and performance of the Borrower Documents shall not constitute a violation of any order, rule, or regulation of any court or governmental agency having jurisdiction over the Borrower.</w:t>
      </w:r>
    </w:p>
    <w:p w:rsidRPr="00DD596C" w:rsidR="00B7392E" w:rsidP="00B7392E" w:rsidRDefault="00B7392E" w14:paraId="5EDFB86C" w14:textId="7961AE2F">
      <w:pPr>
        <w:pStyle w:val="SubParaLevel1"/>
      </w:pPr>
      <w:r w:rsidRPr="00DD596C">
        <w:tab/>
        <w:t>(</w:t>
      </w:r>
      <w:r w:rsidRPr="00DD596C" w:rsidR="00AB04D0">
        <w:t>f</w:t>
      </w:r>
      <w:r w:rsidRPr="00DD596C">
        <w:t>)</w:t>
      </w:r>
      <w:r w:rsidRPr="00DD596C">
        <w:tab/>
        <w:t>There are no pending or, to the best of Borrower’s knowledge, threatened actions, suits, or proceedings of any type whatsoever affecting the Borrower, the Borrower’s property, or the Borrower’s ability to execute, deliver, and perform with respect to any of the Borrower’s Documents, except as otherwise set forth in the Offering Document.</w:t>
      </w:r>
    </w:p>
    <w:p w:rsidRPr="00DD596C" w:rsidR="00AB04D0" w:rsidP="00AB04D0" w:rsidRDefault="00AB04D0" w14:paraId="57EDDA6B" w14:textId="03443835">
      <w:pPr>
        <w:pStyle w:val="SubParaLevel1"/>
      </w:pPr>
      <w:r w:rsidRPr="00DD596C">
        <w:tab/>
        <w:t>(g)</w:t>
      </w:r>
      <w:r w:rsidRPr="00DD596C">
        <w:tab/>
        <w:t>None of the representations of the Borrower contained in the Borrower Documents, the Offering Document or any oral or written statements, furnished by the Borrower, or written statements furnished on behalf of the Borrower to the Issuer, Bond Counsel or the Underwriter in connection with the transactions contemplated hereby, contain any untrue statement of a material fact or omit to state a material fact necessary to make the statements contained herein or therein not misleading.  There are no facts that the Borrower has not disclosed to the Issuer and the Underwriter in writing that materially and adversely affect or in the future may (so far as the Borrower can now reasonably foresee) materially and adversely affect the properties, business, prospects, profits, or condition (financial or otherwise) of the Borrower, or the ability of the Borrower to perform its obligations under the Borrower Documents or any documents or transactions contemplated hereby or thereby.</w:t>
      </w:r>
    </w:p>
    <w:p w:rsidRPr="00DD596C" w:rsidR="00AB04D0" w:rsidP="00AB04D0" w:rsidRDefault="00AB04D0" w14:paraId="2493AC56" w14:textId="5EE69FBF">
      <w:pPr>
        <w:pStyle w:val="SubParaLevel1"/>
      </w:pPr>
      <w:r w:rsidRPr="00DD596C">
        <w:tab/>
        <w:t>(h)</w:t>
      </w:r>
      <w:r w:rsidRPr="00DD596C">
        <w:tab/>
        <w:t xml:space="preserve">The Facilities will constitute and shall be used as a public charter school, and the Project is a permissible project within the provisions of the Act. </w:t>
      </w:r>
    </w:p>
    <w:p w:rsidRPr="00DD596C" w:rsidR="00B7392E" w:rsidP="00B7392E" w:rsidRDefault="00B7392E" w14:paraId="3981CD40" w14:textId="086FD04C">
      <w:pPr>
        <w:pStyle w:val="SubParaLevel1"/>
      </w:pPr>
      <w:r w:rsidRPr="00DD596C">
        <w:tab/>
        <w:t>(</w:t>
      </w:r>
      <w:r w:rsidRPr="00DD596C" w:rsidR="00AB04D0">
        <w:t>i</w:t>
      </w:r>
      <w:r w:rsidRPr="00DD596C">
        <w:t>)</w:t>
      </w:r>
      <w:r w:rsidRPr="00DD596C">
        <w:tab/>
        <w:t>The use of the Facilities, as operated, complies with all presently applicable zoning, development, pollution control, water conservation, environmental, and other material laws, regulations, rules, and ordinances of any federal, state, county, city or other governmental authority having jurisdiction over the Facilities or their use and operation.</w:t>
      </w:r>
    </w:p>
    <w:p w:rsidRPr="00DD596C" w:rsidR="00834F35" w:rsidP="00B7392E" w:rsidRDefault="00834F35" w14:paraId="6507DDB3" w14:textId="01BB016B">
      <w:pPr>
        <w:pStyle w:val="SubParaLevel1"/>
      </w:pPr>
      <w:r w:rsidRPr="00DD596C">
        <w:tab/>
        <w:t>(j)</w:t>
      </w:r>
      <w:r w:rsidRPr="00DD596C">
        <w:tab/>
        <w:t xml:space="preserve">The Facilities, as designed and operated or caused to be operated by the Borrower, and when constructed or rehabilitated in accordance with such design, will meet all material requirements of law, including requirements of any federal, state, county, city or other governmental authority having jurisdiction over the Facilities or its use and operation. </w:t>
      </w:r>
    </w:p>
    <w:p w:rsidRPr="00DD596C" w:rsidR="00B7392E" w:rsidP="00B7392E" w:rsidRDefault="00B7392E" w14:paraId="43ABD87B" w14:textId="241E5434">
      <w:pPr>
        <w:pStyle w:val="SubParaLevel1"/>
      </w:pPr>
      <w:r w:rsidRPr="00DD596C">
        <w:tab/>
        <w:t>(</w:t>
      </w:r>
      <w:r w:rsidRPr="00DD596C" w:rsidR="00EE69FD">
        <w:t>k</w:t>
      </w:r>
      <w:r w:rsidRPr="00DD596C">
        <w:t>)</w:t>
      </w:r>
      <w:r w:rsidRPr="00DD596C">
        <w:tab/>
        <w:t>The Borrower has obtained, or will obtain before they are required, all necessary approvals of and licenses, permits, consents, and franchises from federal, state, county, municipal, or other governmental authorities having jurisdiction over the Facilities to acquire, construct, improve, equip, rehabilitate, and operate the Facilities, and to enter into, execute, and perform its obligations under this Loan Agreement and the other Borrower Documents.</w:t>
      </w:r>
    </w:p>
    <w:p w:rsidRPr="00DD596C" w:rsidR="00B7392E" w:rsidP="00B7392E" w:rsidRDefault="00B7392E" w14:paraId="329CC46C" w14:textId="6B3F3D59">
      <w:pPr>
        <w:pStyle w:val="SubParaLevel1"/>
      </w:pPr>
      <w:r w:rsidRPr="00DD596C">
        <w:lastRenderedPageBreak/>
        <w:tab/>
        <w:t>(</w:t>
      </w:r>
      <w:r w:rsidRPr="00DD596C" w:rsidR="00EE69FD">
        <w:t>l</w:t>
      </w:r>
      <w:r w:rsidRPr="00DD596C">
        <w:t>)</w:t>
      </w:r>
      <w:r w:rsidRPr="00DD596C">
        <w:tab/>
        <w:t>None of the Issuer Indemnified Parties has any significant or conflicting interest (financial, employment, or otherwise), in the Borrower, the Facilities, or in any of the transactions contemplated under the Borrower Documents.</w:t>
      </w:r>
    </w:p>
    <w:p w:rsidRPr="00DD596C" w:rsidR="00B7392E" w:rsidP="00B7392E" w:rsidRDefault="00B7392E" w14:paraId="43281FA0" w14:textId="71636580">
      <w:pPr>
        <w:pStyle w:val="SubParaLevel1"/>
      </w:pPr>
      <w:r w:rsidRPr="00DD596C">
        <w:tab/>
        <w:t>(</w:t>
      </w:r>
      <w:r w:rsidRPr="00DD596C" w:rsidR="00EE69FD">
        <w:t>m</w:t>
      </w:r>
      <w:r w:rsidRPr="00DD596C">
        <w:t>)</w:t>
      </w:r>
      <w:r w:rsidRPr="00DD596C">
        <w:tab/>
        <w:t xml:space="preserve">As of the Closing Date, there has been no material adverse change in the financial condition, prospects, or business affairs of the Borrower or the feasibility or physical condition of the Facilities subsequent to the date on which the Issuer adopted its resolution approving the issuance of the </w:t>
      </w:r>
      <w:r w:rsidRPr="00DD596C" w:rsidR="00BE756D">
        <w:t>Series 2025 Bond</w:t>
      </w:r>
      <w:r w:rsidRPr="00DD596C">
        <w:t>s.</w:t>
      </w:r>
    </w:p>
    <w:p w:rsidRPr="00DD596C" w:rsidR="00B7392E" w:rsidP="00B7392E" w:rsidRDefault="00B7392E" w14:paraId="75522665" w14:textId="3C2B2B68">
      <w:pPr>
        <w:pStyle w:val="SubParaLevel1"/>
      </w:pPr>
      <w:r w:rsidRPr="00DD596C">
        <w:tab/>
        <w:t>(</w:t>
      </w:r>
      <w:r w:rsidRPr="00DD596C" w:rsidR="00EE69FD">
        <w:t>n</w:t>
      </w:r>
      <w:r w:rsidRPr="00DD596C">
        <w:t>)</w:t>
      </w:r>
      <w:r w:rsidRPr="00DD596C">
        <w:tab/>
        <w:t>The Borrower (i) understands the nature of the structure of the transactions related to the financing of the Facilities; (ii) is familiar with all the provisions of the documents and instruments related to such financing to which the Borrower or the Issuer is a party or which the Borrower is a beneficiary; (iii) understands the risk inherent in such transactions, including, without limitation, the risk of loss of the Facilities; and (iv) has not relied on the Issuer for any guidance or expertise in analyzing the financial consequences of such financing transactions or otherwise relied on the Issuer in any manner, except to issue the Bonds in order to provide funds for the Loan.</w:t>
      </w:r>
    </w:p>
    <w:p w:rsidRPr="00DD596C" w:rsidR="00B7392E" w:rsidP="00B7392E" w:rsidRDefault="00B7392E" w14:paraId="6B97F8C2" w14:textId="5DC20501">
      <w:pPr>
        <w:pStyle w:val="SubParaLevel1"/>
      </w:pPr>
      <w:r w:rsidRPr="00DD596C">
        <w:tab/>
        <w:t>(</w:t>
      </w:r>
      <w:r w:rsidRPr="00DD596C" w:rsidR="00EE69FD">
        <w:t>o</w:t>
      </w:r>
      <w:r w:rsidRPr="00DD596C">
        <w:t>)</w:t>
      </w:r>
      <w:r w:rsidRPr="00DD596C">
        <w:tab/>
        <w:t>The Borrower hereby acknowledges receipt of the Indenture, agrees to be bound by its terms, and accepts all obligations and duties imposed thereby.</w:t>
      </w:r>
    </w:p>
    <w:p w:rsidRPr="00DD596C" w:rsidR="00EE69FD" w:rsidP="00EE69FD" w:rsidRDefault="00EE69FD" w14:paraId="5496657A" w14:textId="4A0987A4">
      <w:pPr>
        <w:pStyle w:val="SubParaLevel1"/>
      </w:pPr>
      <w:r w:rsidRPr="00DD596C">
        <w:tab/>
        <w:t>(p)</w:t>
      </w:r>
      <w:r w:rsidRPr="00DD596C">
        <w:tab/>
        <w:t>The Borrower covenants and agrees that it will not use or permit the use of any funds provided by the Issuer hereunder or any other funds of the Borrower directly or indirectly, in a manner which would, or enter into, or allow any “related person” (as defined in Code Section 147(a)(2)) to enter into, any arrangement, formal or informal, for the purchase of the Bonds that would, or take or omit to take any action that would, to the knowledge of the Borrower, cause any Bond to be an “arbitrage bond” within the meaning of Code Section 148 or “federally guaranteed” within the meaning of Code Section 149(b) and the applicable regulations promulgated from time to time thereunder.  The Borrower further covenants to comply with the covenants and procedures set forth in Section 3.09 of the Indenture and to deposit in the Rebate Fund such amount as may be necessary to maintain the Rebate Amount on deposit in the Rebate Fund.  Notwithstanding any provisions of this Section 2.02, if the Borrower shall provide to the Issuer and the Trustee an opinion of Bond Counsel that any specified action required under this Section or Section 3.09 of the Indenture is no longer required or that some further or different action is required to maintain the excludability from federal income tax of interest on any Tax-Exempt Bonds, the Issuer, the Trustee and the Borrower may conclusively rely on such opinion in complying with the requirements of this Section and Section 3.09 of the Indenture and be protected in so doing, and the covenants hereunder shall be deemed to be modified to that extent.</w:t>
      </w:r>
    </w:p>
    <w:p w:rsidRPr="00DD596C" w:rsidR="00EE69FD" w:rsidP="00EE69FD" w:rsidRDefault="00EE69FD" w14:paraId="28BFD4F6" w14:textId="6BBB5381">
      <w:pPr>
        <w:pStyle w:val="SubParaLevel1"/>
      </w:pPr>
      <w:r w:rsidRPr="00DD596C">
        <w:tab/>
        <w:t>(q)</w:t>
      </w:r>
      <w:r w:rsidRPr="00DD596C">
        <w:tab/>
        <w:t xml:space="preserve">All representations of the Borrower contained herein or in any certificate or other instrument delivered by the Borrower pursuant hereto, to the Indenture, or in connection with the transactions contemplated thereby, shall survive the execution and delivery thereof and the issuance, sale, and delivery of the Bonds as representations of facts </w:t>
      </w:r>
      <w:r w:rsidRPr="00DD596C">
        <w:lastRenderedPageBreak/>
        <w:t>existing as of the date of execution and delivery of the instrument containing such representation.</w:t>
      </w:r>
    </w:p>
    <w:p w:rsidRPr="00DD596C" w:rsidR="00B7392E" w:rsidP="00B7392E" w:rsidRDefault="00B7392E" w14:paraId="402F2549" w14:textId="45F3EEF5">
      <w:pPr>
        <w:pStyle w:val="SubParaLevel1"/>
      </w:pPr>
      <w:r w:rsidRPr="00DD596C">
        <w:tab/>
        <w:t>(</w:t>
      </w:r>
      <w:r w:rsidRPr="00DD596C" w:rsidR="0029677E">
        <w:t>r</w:t>
      </w:r>
      <w:r w:rsidRPr="00DD596C">
        <w:t>)</w:t>
      </w:r>
      <w:r w:rsidRPr="00DD596C">
        <w:tab/>
        <w:t>The Borrower covenants and agrees to pay, when due, all costs and expenses of the Issuer incurred in connection with the Bonds or the Facilities not paid from the Costs of Issuance Fund, including, without limitation, each and all of the following:</w:t>
      </w:r>
    </w:p>
    <w:p w:rsidRPr="00DD596C" w:rsidR="00B7392E" w:rsidP="00B7392E" w:rsidRDefault="00B7392E" w14:paraId="6BB63044" w14:textId="77777777">
      <w:pPr>
        <w:pStyle w:val="SubParaLevel2"/>
      </w:pPr>
      <w:r w:rsidRPr="00DD596C">
        <w:tab/>
        <w:t>(i)</w:t>
      </w:r>
      <w:r w:rsidRPr="00DD596C">
        <w:tab/>
        <w:t>all indemnity payments;</w:t>
      </w:r>
    </w:p>
    <w:p w:rsidRPr="00DD596C" w:rsidR="00B7392E" w:rsidP="00B7392E" w:rsidRDefault="00B7392E" w14:paraId="47669D3C" w14:textId="4CFC36D2">
      <w:pPr>
        <w:pStyle w:val="SubParaLevel2"/>
      </w:pPr>
      <w:r w:rsidRPr="00DD596C">
        <w:tab/>
        <w:t>(ii)</w:t>
      </w:r>
      <w:r w:rsidRPr="00DD596C">
        <w:tab/>
        <w:t xml:space="preserve">all expenses incurred by the Issuer in connection with the Facilities, the Bonds, the Indenture, or any of the Borrower Documents, including, without limitation, attorneys’ fees and expenses and advisors’ fees and expenses; </w:t>
      </w:r>
    </w:p>
    <w:p w:rsidRPr="00DD596C" w:rsidR="00B7392E" w:rsidP="00B7392E" w:rsidRDefault="00B7392E" w14:paraId="46AADC71" w14:textId="1DE9F493">
      <w:pPr>
        <w:pStyle w:val="SubParaLevel2"/>
      </w:pPr>
      <w:r w:rsidRPr="00DD596C">
        <w:tab/>
        <w:t>(iii)</w:t>
      </w:r>
      <w:r w:rsidRPr="00DD596C">
        <w:tab/>
        <w:t>the fees and expenses of the Rebate Analyst</w:t>
      </w:r>
      <w:r w:rsidRPr="00DD596C" w:rsidR="00FD3E99">
        <w:t>; and</w:t>
      </w:r>
    </w:p>
    <w:p w:rsidRPr="00DD596C" w:rsidR="00D01C38" w:rsidP="00B7392E" w:rsidRDefault="00D01C38" w14:paraId="33587129" w14:textId="59E8362C">
      <w:pPr>
        <w:pStyle w:val="SubParaLevel2"/>
      </w:pPr>
      <w:r w:rsidRPr="00DD596C">
        <w:tab/>
        <w:t>(iv)</w:t>
      </w:r>
      <w:r w:rsidRPr="00DD596C">
        <w:tab/>
      </w:r>
      <w:r w:rsidRPr="00DD596C">
        <w:rPr>
          <w:iCs/>
        </w:rPr>
        <w:t xml:space="preserve">any costs, fees, or expenses incurred by the Issuer </w:t>
      </w:r>
      <w:r w:rsidRPr="00DD596C">
        <w:rPr>
          <w:iCs/>
          <w:color w:val="000000"/>
        </w:rPr>
        <w:t xml:space="preserve">as a result of </w:t>
      </w:r>
      <w:r w:rsidRPr="00DD596C">
        <w:rPr>
          <w:iCs/>
        </w:rPr>
        <w:t xml:space="preserve">any audit, contest of a determination of taxability, investigation, or any </w:t>
      </w:r>
      <w:r w:rsidRPr="00DD596C">
        <w:rPr>
          <w:iCs/>
          <w:color w:val="000000"/>
        </w:rPr>
        <w:t xml:space="preserve">type of </w:t>
      </w:r>
      <w:r w:rsidRPr="00DD596C">
        <w:rPr>
          <w:iCs/>
        </w:rPr>
        <w:t xml:space="preserve">inquiry, random or otherwise, of the Internal Revenue Service, the Securities and Exchange Commission, or any other state, federal, or local agency </w:t>
      </w:r>
      <w:r w:rsidRPr="00DD596C">
        <w:rPr>
          <w:iCs/>
          <w:color w:val="000000"/>
        </w:rPr>
        <w:t xml:space="preserve">with respect to </w:t>
      </w:r>
      <w:r w:rsidRPr="00DD596C">
        <w:rPr>
          <w:iCs/>
        </w:rPr>
        <w:t>the Bonds, the Borrower, or the Project</w:t>
      </w:r>
      <w:r w:rsidRPr="00DD596C">
        <w:t>.</w:t>
      </w:r>
    </w:p>
    <w:p w:rsidRPr="00DD596C" w:rsidR="00B7392E" w:rsidP="00B7392E" w:rsidRDefault="00B7392E" w14:paraId="23D7A622" w14:textId="6B8B4C7E">
      <w:pPr>
        <w:pStyle w:val="SubParaLevel1"/>
      </w:pPr>
      <w:r w:rsidRPr="00DD596C">
        <w:tab/>
        <w:t>(</w:t>
      </w:r>
      <w:r w:rsidRPr="00DD596C" w:rsidR="0029677E">
        <w:t>s</w:t>
      </w:r>
      <w:r w:rsidRPr="00DD596C">
        <w:t>)</w:t>
      </w:r>
      <w:r w:rsidRPr="00DD596C">
        <w:tab/>
        <w:t>The Borrower will not grant any Liens on all or any portion of the Facilities or the Pledged Revenues (other than the Lien against the Pledged Revenues effected by this Loan Agreement and Permitted Encumbrances) without the written consent of the Issuer and the Beneficial Owners of at least a majority of the aggregate principal amount of the Bonds then Outstanding.</w:t>
      </w:r>
    </w:p>
    <w:p w:rsidRPr="00DD596C" w:rsidR="00B7392E" w:rsidP="00B7392E" w:rsidRDefault="00B7392E" w14:paraId="230D19FB" w14:textId="2C265777">
      <w:pPr>
        <w:pStyle w:val="SubParaLevel1"/>
      </w:pPr>
      <w:r w:rsidRPr="00DD596C">
        <w:tab/>
        <w:t>(</w:t>
      </w:r>
      <w:r w:rsidRPr="00DD596C" w:rsidR="0029677E">
        <w:t>t</w:t>
      </w:r>
      <w:r w:rsidRPr="00DD596C">
        <w:t>)</w:t>
      </w:r>
      <w:r w:rsidRPr="00DD596C">
        <w:tab/>
        <w:t>Upon the execution by the Borrower of the Deed of Trust and its subsequent recording, and upon the filing of UCC</w:t>
      </w:r>
      <w:r w:rsidRPr="00DD596C">
        <w:noBreakHyphen/>
        <w:t>1 financing statements or amendments thereto, the Trustee will have a valid first Lien on the Facilities and a valid security interest in the personal property subject to no Liens, charges or encumbrances other than the Permitted Encumbrances, and the Borrower will take all necessary actions including filing continuation statements to preserve such Lien and security interest.  The Borrower shall not change its name unless prior to the effective date of such change the Borrower has notified the Trustee of such change and has filed and taken, or assisted the Trustee in filing and taking, all actions necessary under the Uniform Commercial Code and other applicable law in order to preserve and protect such Lien and security interest following such name change have been made and taken.</w:t>
      </w:r>
    </w:p>
    <w:p w:rsidRPr="00DD596C" w:rsidR="00B7392E" w:rsidP="00B7392E" w:rsidRDefault="00B7392E" w14:paraId="48AA6B6E" w14:textId="29CA8E6E">
      <w:pPr>
        <w:pStyle w:val="SubParaLevel1"/>
      </w:pPr>
      <w:r w:rsidRPr="00DD596C">
        <w:tab/>
        <w:t>(</w:t>
      </w:r>
      <w:r w:rsidRPr="00DD596C" w:rsidR="00D01C38">
        <w:t>u</w:t>
      </w:r>
      <w:r w:rsidRPr="00DD596C">
        <w:t>)</w:t>
      </w:r>
      <w:r w:rsidRPr="00DD596C">
        <w:tab/>
        <w:t>The Borrower’s property is the land, buildings, facilities, and/or equipment for a public charter school and is a “project” within the meaning of the Act.</w:t>
      </w:r>
    </w:p>
    <w:p w:rsidRPr="00DD596C" w:rsidR="00B7392E" w:rsidP="00B7392E" w:rsidRDefault="00B7392E" w14:paraId="4CE82C1C" w14:textId="77777777">
      <w:pPr>
        <w:pStyle w:val="ParaSECTION"/>
      </w:pPr>
      <w:r w:rsidRPr="00DD596C">
        <w:tab/>
      </w:r>
      <w:r w:rsidRPr="00DD596C">
        <w:rPr>
          <w:i/>
        </w:rPr>
        <w:t>Section 2.03.</w:t>
      </w:r>
      <w:r w:rsidRPr="00DD596C">
        <w:rPr>
          <w:i/>
        </w:rPr>
        <w:tab/>
        <w:t>Borrower’s Tax Covenants</w:t>
      </w:r>
      <w:r w:rsidRPr="00DD596C">
        <w:rPr>
          <w:i/>
        </w:rPr>
        <w:fldChar w:fldCharType="begin"/>
      </w:r>
      <w:r w:rsidRPr="00DD596C">
        <w:instrText xml:space="preserve"> TC "</w:instrText>
      </w:r>
      <w:bookmarkStart w:name="_Toc196816594" w:id="6"/>
      <w:r w:rsidRPr="00DD596C">
        <w:instrText>Section 2.03.</w:instrText>
      </w:r>
      <w:r w:rsidRPr="00DD596C">
        <w:tab/>
        <w:instrText>Borrower’s Tax Covenants</w:instrText>
      </w:r>
      <w:bookmarkEnd w:id="6"/>
      <w:r w:rsidRPr="00DD596C">
        <w:instrText xml:space="preserve">" \f C \l "2" </w:instrText>
      </w:r>
      <w:r w:rsidRPr="00DD596C">
        <w:rPr>
          <w:i/>
        </w:rPr>
        <w:fldChar w:fldCharType="end"/>
      </w:r>
      <w:r w:rsidRPr="00DD596C">
        <w:t>.  The Borrower represents and covenants that it shall comply with all representations, warranties, covenants and agreements contained in the Tax Certificate relating to the Bonds.</w:t>
      </w:r>
    </w:p>
    <w:p w:rsidRPr="00DD596C" w:rsidR="00B7392E" w:rsidP="00B7392E" w:rsidRDefault="00B7392E" w14:paraId="01F0FD27" w14:textId="77777777">
      <w:pPr>
        <w:pStyle w:val="ParaNORMAL"/>
      </w:pPr>
      <w:r w:rsidRPr="00DD596C">
        <w:lastRenderedPageBreak/>
        <w:t>The Borrower shall retain a Rebate Analyst on or before the Closing Date, and provide to the Rebate Analyst and the Trustee copies of all of the Borrower’s accounting records relating to the accounts and subaccounts in the Funds, for at least six years after the later of the final maturity (whether at stated maturity or earlier prepayment) of the related Promissory Note or the first date on which no Bonds of the related Series are Outstanding.</w:t>
      </w:r>
    </w:p>
    <w:p w:rsidRPr="00DD596C" w:rsidR="00B7392E" w:rsidP="00B7392E" w:rsidRDefault="00B7392E" w14:paraId="152C5F84" w14:textId="77777777">
      <w:pPr>
        <w:pStyle w:val="ParaSECTION"/>
      </w:pPr>
      <w:r w:rsidRPr="00DD596C">
        <w:tab/>
      </w:r>
      <w:r w:rsidRPr="00DD596C">
        <w:rPr>
          <w:i/>
        </w:rPr>
        <w:t>Section 2.04.</w:t>
      </w:r>
      <w:r w:rsidRPr="00DD596C">
        <w:rPr>
          <w:i/>
        </w:rPr>
        <w:tab/>
        <w:t>Borrower’s Covenant to Comply with Charter School Laws</w:t>
      </w:r>
      <w:r w:rsidRPr="00DD596C">
        <w:rPr>
          <w:i/>
        </w:rPr>
        <w:fldChar w:fldCharType="begin"/>
      </w:r>
      <w:r w:rsidRPr="00DD596C">
        <w:instrText xml:space="preserve"> TC "</w:instrText>
      </w:r>
      <w:bookmarkStart w:name="_Toc196816595" w:id="7"/>
      <w:r w:rsidRPr="00DD596C">
        <w:instrText>Section 2.04.</w:instrText>
      </w:r>
      <w:r w:rsidRPr="00DD596C">
        <w:tab/>
        <w:instrText>Borrower’s Covenant to Comply with Charter School Laws</w:instrText>
      </w:r>
      <w:bookmarkEnd w:id="7"/>
      <w:r w:rsidRPr="00DD596C">
        <w:instrText xml:space="preserve">" \f C \l "2" </w:instrText>
      </w:r>
      <w:r w:rsidRPr="00DD596C">
        <w:rPr>
          <w:i/>
        </w:rPr>
        <w:fldChar w:fldCharType="end"/>
      </w:r>
      <w:r w:rsidRPr="00DD596C">
        <w:t>.  The Borrower covenants to comply fully and in all respects with the provisions of the Charter Schools Act and its Charter so long as any Bonds remain Outstanding.</w:t>
      </w:r>
    </w:p>
    <w:p w:rsidRPr="00DD596C" w:rsidR="00B7392E" w:rsidP="00B7392E" w:rsidRDefault="00B7392E" w14:paraId="62591415" w14:textId="16E1F420">
      <w:pPr>
        <w:pStyle w:val="ParaSECTION"/>
      </w:pPr>
      <w:r w:rsidRPr="00DD596C">
        <w:tab/>
      </w:r>
      <w:r w:rsidRPr="00DD596C">
        <w:rPr>
          <w:i/>
        </w:rPr>
        <w:t>Section 2.05.</w:t>
      </w:r>
      <w:r w:rsidRPr="00DD596C">
        <w:rPr>
          <w:i/>
        </w:rPr>
        <w:tab/>
        <w:t>Representations by Borrower to Provide Ongoing Disclosure</w:t>
      </w:r>
      <w:r w:rsidRPr="00DD596C">
        <w:rPr>
          <w:i/>
        </w:rPr>
        <w:fldChar w:fldCharType="begin"/>
      </w:r>
      <w:r w:rsidRPr="00DD596C">
        <w:instrText xml:space="preserve"> TC "</w:instrText>
      </w:r>
      <w:bookmarkStart w:name="_Toc196816596" w:id="8"/>
      <w:r w:rsidRPr="00DD596C">
        <w:instrText>Section 2.05.</w:instrText>
      </w:r>
      <w:r w:rsidRPr="00DD596C">
        <w:tab/>
        <w:instrText>Representations by Borrower to Provide Ongoing Disclosure</w:instrText>
      </w:r>
      <w:bookmarkEnd w:id="8"/>
      <w:r w:rsidRPr="00DD596C">
        <w:instrText xml:space="preserve">" \f C \l "2" </w:instrText>
      </w:r>
      <w:r w:rsidRPr="00DD596C">
        <w:rPr>
          <w:i/>
        </w:rPr>
        <w:fldChar w:fldCharType="end"/>
      </w:r>
      <w:r w:rsidRPr="00DD596C">
        <w:t xml:space="preserve">.  The Borrower hereby covenants to enter into the </w:t>
      </w:r>
      <w:r w:rsidRPr="00DD596C" w:rsidR="00BD5E83">
        <w:t>Continuing Disclosure Agreement</w:t>
      </w:r>
      <w:r w:rsidRPr="00DD596C">
        <w:t xml:space="preserve"> for the benefit of the holders of the related Series of Bonds required by Section (b)(5)(i) of Securities and Exchange Commission Rule 15c2</w:t>
      </w:r>
      <w:r w:rsidRPr="00DD596C">
        <w:noBreakHyphen/>
        <w:t xml:space="preserve">12 under the Securities Exchange Act of 1934, as amended (the </w:t>
      </w:r>
      <w:r w:rsidRPr="00DD596C">
        <w:rPr>
          <w:i/>
        </w:rPr>
        <w:t>“Rule”</w:t>
      </w:r>
      <w:r w:rsidRPr="00DD596C">
        <w:t>) contemporaneously with the issuance of such Series of Bonds.</w:t>
      </w:r>
    </w:p>
    <w:p w:rsidRPr="00DD596C" w:rsidR="0053743A" w:rsidP="0053743A" w:rsidRDefault="0053743A" w14:paraId="2F678AA1" w14:textId="77777777">
      <w:pPr>
        <w:pStyle w:val="ParaSECTION"/>
      </w:pPr>
      <w:r w:rsidRPr="00DD596C">
        <w:tab/>
      </w:r>
      <w:r w:rsidRPr="00DD596C">
        <w:rPr>
          <w:i/>
        </w:rPr>
        <w:t>Section 2.06.</w:t>
      </w:r>
      <w:r w:rsidRPr="00DD596C">
        <w:rPr>
          <w:i/>
        </w:rPr>
        <w:tab/>
        <w:t>Borrower’s Use of State Payments</w:t>
      </w:r>
      <w:r w:rsidRPr="00DD596C">
        <w:rPr>
          <w:i/>
        </w:rPr>
        <w:fldChar w:fldCharType="begin"/>
      </w:r>
      <w:r w:rsidRPr="00DD596C">
        <w:instrText xml:space="preserve"> TC "</w:instrText>
      </w:r>
      <w:bookmarkStart w:name="_Toc196816597" w:id="9"/>
      <w:r w:rsidRPr="00DD596C">
        <w:instrText>Section 2.06.</w:instrText>
      </w:r>
      <w:r w:rsidRPr="00DD596C">
        <w:tab/>
        <w:instrText>Borrower’s Use of State Payments</w:instrText>
      </w:r>
      <w:bookmarkEnd w:id="9"/>
      <w:r w:rsidRPr="00DD596C">
        <w:instrText xml:space="preserve">" \f C \l "2" </w:instrText>
      </w:r>
      <w:r w:rsidRPr="00DD596C">
        <w:rPr>
          <w:i/>
        </w:rPr>
        <w:fldChar w:fldCharType="end"/>
      </w:r>
      <w:r w:rsidRPr="00DD596C">
        <w:t>.  The Borrower hereby covenants and agrees that, in connection with the issuance of the Bonds, it shall use its State Payments as necessary to make Loan Payments in the amounts necessary to pay principal and interest due on the Bonds and all of its other obligations under this Loan Agreement and the Promissory Notes.  On or prior to the Closing Date, the Borrower shall direct the Treasurer of the State and the Utah State Board of Education to disburse all State Payments directly to the Trustee, and the Borrower shall not modify or revoke such direction so long as any obligation of the Borrower remains outstanding under this Loan Agreement.</w:t>
      </w:r>
    </w:p>
    <w:p w:rsidRPr="00DD596C" w:rsidR="004C5088" w:rsidP="004C5088" w:rsidRDefault="004C5088" w14:paraId="4526E888" w14:textId="77777777">
      <w:pPr>
        <w:pStyle w:val="ParaSECTION"/>
        <w:ind w:firstLine="720"/>
      </w:pPr>
      <w:r w:rsidRPr="00DD596C">
        <w:tab/>
        <w:t>In the event any State Payments are disbursed directly to the Borrower, the Borrower shall immediately transfer such State Payments to the Trustee for deposit in the Revenue Fund.</w:t>
      </w:r>
      <w:r w:rsidRPr="00DD596C">
        <w:tab/>
      </w:r>
    </w:p>
    <w:p w:rsidRPr="00DD596C" w:rsidR="00B7392E" w:rsidP="00B7392E" w:rsidRDefault="00B7392E" w14:paraId="3C8D89F1" w14:textId="77777777">
      <w:pPr>
        <w:pStyle w:val="ParaSECTION"/>
      </w:pPr>
      <w:r w:rsidRPr="00DD596C">
        <w:tab/>
      </w:r>
      <w:r w:rsidRPr="00DD596C">
        <w:rPr>
          <w:i/>
        </w:rPr>
        <w:t>Section 2.07.</w:t>
      </w:r>
      <w:r w:rsidRPr="00DD596C">
        <w:rPr>
          <w:i/>
        </w:rPr>
        <w:tab/>
        <w:t>Environmental Representations</w:t>
      </w:r>
      <w:r w:rsidRPr="00DD596C">
        <w:rPr>
          <w:i/>
        </w:rPr>
        <w:fldChar w:fldCharType="begin"/>
      </w:r>
      <w:r w:rsidRPr="00DD596C">
        <w:instrText xml:space="preserve"> TC "</w:instrText>
      </w:r>
      <w:bookmarkStart w:name="_Toc196816598" w:id="10"/>
      <w:r w:rsidRPr="00DD596C">
        <w:instrText>Section 2.07.</w:instrText>
      </w:r>
      <w:r w:rsidRPr="00DD596C">
        <w:tab/>
        <w:instrText>Environmental Representations</w:instrText>
      </w:r>
      <w:bookmarkEnd w:id="10"/>
      <w:r w:rsidRPr="00DD596C">
        <w:instrText xml:space="preserve">" \f C \l "2" </w:instrText>
      </w:r>
      <w:r w:rsidRPr="00DD596C">
        <w:rPr>
          <w:i/>
        </w:rPr>
        <w:fldChar w:fldCharType="end"/>
      </w:r>
      <w:r w:rsidRPr="00DD596C">
        <w:t>.  The Borrower and its successors and assigns hereby represents and warrants:</w:t>
      </w:r>
    </w:p>
    <w:p w:rsidRPr="00DD596C" w:rsidR="00B7392E" w:rsidP="00B7392E" w:rsidRDefault="00B7392E" w14:paraId="1CF1AAC9" w14:textId="77777777">
      <w:pPr>
        <w:pStyle w:val="SubParaLevel1"/>
      </w:pPr>
      <w:r w:rsidRPr="00DD596C">
        <w:tab/>
        <w:t>(a)</w:t>
      </w:r>
      <w:r w:rsidRPr="00DD596C">
        <w:tab/>
      </w:r>
      <w:r w:rsidRPr="00DD596C">
        <w:rPr>
          <w:i/>
        </w:rPr>
        <w:t>Condition of Facilities</w:t>
      </w:r>
      <w:r w:rsidRPr="00DD596C">
        <w:t>.  To the best of its knowledge, and after review of the Phase I Report, the Facilities, including all personal property, is free from contamination by Regulated Chemicals, including, but not limited to, friable asbestos, and there has not been thereon a release, discharge or emission, or a threat of release, discharge or emission, of any Regulated Chemical on, under, in, or about the Facilities, nor has any such Regulated Chemical migrated or threatened to migrate from other properties upon, about or beneath the Facilities except for de minimis amounts in the ordinary course of business in compliance with all Environmental Requirements.</w:t>
      </w:r>
    </w:p>
    <w:p w:rsidRPr="00DD596C" w:rsidR="00B7392E" w:rsidP="00B7392E" w:rsidRDefault="00B7392E" w14:paraId="7E319863" w14:textId="77777777">
      <w:pPr>
        <w:pStyle w:val="SubParaLevel1"/>
      </w:pPr>
      <w:r w:rsidRPr="00DD596C">
        <w:rPr>
          <w:i/>
        </w:rPr>
        <w:tab/>
      </w:r>
      <w:r w:rsidRPr="00DD596C">
        <w:t>(b)</w:t>
      </w:r>
      <w:r w:rsidRPr="00DD596C">
        <w:tab/>
      </w:r>
      <w:r w:rsidRPr="00DD596C">
        <w:rPr>
          <w:i/>
        </w:rPr>
        <w:t>Previous Use of Facilities.</w:t>
      </w:r>
      <w:r w:rsidRPr="00DD596C">
        <w:t xml:space="preserve">  Neither the Borrower nor any previous owner, tenant, occupant or user of the Facilities, nor any other Person, has engaged in or permitted any operations or activities upon, or any use or occupancy of the Facilities, or any portion thereof, whether legal or illegal, accidental or intentional, for the purpose of or in any way involving the handling, manufacture, treatment, storage, use, generation, release, discharge, refining, dumping or disposal of any Regulated Chemical, on, under, in or about </w:t>
      </w:r>
      <w:r w:rsidRPr="00DD596C">
        <w:lastRenderedPageBreak/>
        <w:t>the Facilities, nor has any such party transported any Regulated Chemical to, from or across the Facilities except for de minimis amounts in the ordinary course of business in compliance with all Environmental Requirements.</w:t>
      </w:r>
    </w:p>
    <w:p w:rsidRPr="00DD596C" w:rsidR="004C5088" w:rsidP="004C5088" w:rsidRDefault="004C5088" w14:paraId="3D608E1A" w14:textId="77777777">
      <w:pPr>
        <w:pStyle w:val="SubParaLevel1"/>
      </w:pPr>
      <w:r w:rsidRPr="00DD596C">
        <w:tab/>
        <w:t>(c)</w:t>
      </w:r>
      <w:r w:rsidRPr="00DD596C">
        <w:tab/>
      </w:r>
      <w:r w:rsidRPr="00DD596C">
        <w:rPr>
          <w:i/>
        </w:rPr>
        <w:t>Property Adjoining Facilities</w:t>
      </w:r>
      <w:r w:rsidRPr="00DD596C">
        <w:t>.  To the best of its knowledge, and after due inquiry, any adjoining property has not been used as a manufacturing, storage or disposal site for Regulated Chemicals nor is any other property adjoining the Facilities affected by a violation of Environmental Requirements.</w:t>
      </w:r>
    </w:p>
    <w:p w:rsidRPr="00DD596C" w:rsidR="004C5088" w:rsidP="004C5088" w:rsidRDefault="004C5088" w14:paraId="68D095F9" w14:textId="77777777">
      <w:pPr>
        <w:pStyle w:val="SubParaLevel1"/>
      </w:pPr>
      <w:r w:rsidRPr="00DD596C">
        <w:tab/>
        <w:t>(d)</w:t>
      </w:r>
      <w:r w:rsidRPr="00DD596C">
        <w:tab/>
      </w:r>
      <w:r w:rsidRPr="00DD596C">
        <w:rPr>
          <w:i/>
        </w:rPr>
        <w:t>Compliance with Environmental Requirements</w:t>
      </w:r>
      <w:r w:rsidRPr="00DD596C">
        <w:t>.  To the best of its knowledge, and after due inquiry, the Facilities owned by the Borrower are in compliance with and have at all times been in compliance with all applicable Environmental Requirements and the Borrower has all permits and licenses required to be issued under the Environmental Requirements and is in full compliance with the terms and conditions of such permits and licenses; such permits and licenses are in full force and effect; and no changes exist in the facts or circumstances reported or assumed in the application for or granting of such permits or licenses.</w:t>
      </w:r>
    </w:p>
    <w:p w:rsidRPr="00DD596C" w:rsidR="00B7392E" w:rsidP="00B7392E" w:rsidRDefault="00B7392E" w14:paraId="0D5B645F" w14:textId="77777777">
      <w:pPr>
        <w:pStyle w:val="SubParaLevel1"/>
      </w:pPr>
      <w:r w:rsidRPr="00DD596C">
        <w:tab/>
        <w:t>(e)</w:t>
      </w:r>
      <w:r w:rsidRPr="00DD596C">
        <w:tab/>
      </w:r>
      <w:r w:rsidRPr="00DD596C">
        <w:rPr>
          <w:i/>
        </w:rPr>
        <w:t>No Notice of Violations of Environmental Requirements</w:t>
      </w:r>
      <w:r w:rsidRPr="00DD596C">
        <w:t>.  The Borrower has not received any notice, whether written or oral, concerning the Facilities owned by the Borrower, for any alleged violation or requiring compliance of Environmental Requirements, whether or not corrected to the satisfaction of the appropriate authority, or notice or other communication concerning alleged liability for Environmental Damages in connection with the Facilities owned by the Borrower, and to the best of Borrower’s knowledge there exists no investigation, administrative order, consent order and agreement, litigation, settlement or judgment, whether proposed, threatened, anticipated or in existence with respect to the Facilities owned by the Borrower.</w:t>
      </w:r>
    </w:p>
    <w:p w:rsidRPr="00DD596C" w:rsidR="00B7392E" w:rsidP="00B7392E" w:rsidRDefault="00B7392E" w14:paraId="0626365B" w14:textId="77777777">
      <w:pPr>
        <w:pStyle w:val="SubParaLevel1"/>
      </w:pPr>
      <w:r w:rsidRPr="00DD596C">
        <w:tab/>
        <w:t>(f)</w:t>
      </w:r>
      <w:r w:rsidRPr="00DD596C">
        <w:tab/>
      </w:r>
      <w:r w:rsidRPr="00DD596C">
        <w:rPr>
          <w:i/>
        </w:rPr>
        <w:t>Survival of Representations and Warranties</w:t>
      </w:r>
      <w:r w:rsidRPr="00DD596C">
        <w:t>.  The representations and warranties set forth in this Section 2.07 shall survive the expiration or termination of the Borrower Documents, the payment of the Bonds, and the discharge of any obligations owed by the parties to each other and will survive any transfer of title to the Facilities, whether by foreclosure, or otherwise and shall not be affected by any investigation by or on behalf of the Issuer or the Trustee or any information which the Issuer or the Trustee may have or obtain with respect thereto.</w:t>
      </w:r>
    </w:p>
    <w:p w:rsidRPr="00DD596C" w:rsidR="00B7392E" w:rsidP="00B7392E" w:rsidRDefault="00B7392E" w14:paraId="02FFEA20" w14:textId="77777777">
      <w:pPr>
        <w:pStyle w:val="ParaNORMAL"/>
      </w:pPr>
      <w:r w:rsidRPr="00DD596C">
        <w:t>Moreover, the Borrower does hereby and specifically represent and warrant that it has no affirmative knowledge or reason to believe that any condition, previous use, compliance or violation of Environmental Requirements are contrary to the description in Section 2.07(a), (b), (c), (d), and (e).</w:t>
      </w:r>
    </w:p>
    <w:p w:rsidRPr="00DD596C" w:rsidR="00B7392E" w:rsidP="00B7392E" w:rsidRDefault="00B7392E" w14:paraId="2EC56F6B" w14:textId="0E5C2E1F">
      <w:pPr>
        <w:pStyle w:val="ParaSECTION"/>
      </w:pPr>
      <w:r w:rsidRPr="00DD596C">
        <w:tab/>
      </w:r>
      <w:r w:rsidRPr="00DD596C">
        <w:rPr>
          <w:i/>
        </w:rPr>
        <w:t>Section 2.08.</w:t>
      </w:r>
      <w:r w:rsidRPr="00DD596C">
        <w:rPr>
          <w:i/>
        </w:rPr>
        <w:tab/>
        <w:t>Debt Service Coverage Requirement</w:t>
      </w:r>
      <w:r w:rsidRPr="00DD596C">
        <w:rPr>
          <w:i/>
        </w:rPr>
        <w:fldChar w:fldCharType="begin"/>
      </w:r>
      <w:r w:rsidRPr="00DD596C">
        <w:instrText xml:space="preserve"> TC "</w:instrText>
      </w:r>
      <w:bookmarkStart w:name="_Toc196816599" w:id="11"/>
      <w:r w:rsidRPr="00DD596C">
        <w:instrText>Section 2.08.</w:instrText>
      </w:r>
      <w:r w:rsidRPr="00DD596C">
        <w:tab/>
        <w:instrText>Debt Service Coverage Requirement</w:instrText>
      </w:r>
      <w:bookmarkEnd w:id="11"/>
      <w:r w:rsidRPr="00DD596C">
        <w:instrText xml:space="preserve">" \f C \l "2" </w:instrText>
      </w:r>
      <w:r w:rsidRPr="00DD596C">
        <w:rPr>
          <w:i/>
        </w:rPr>
        <w:fldChar w:fldCharType="end"/>
      </w:r>
      <w:r w:rsidRPr="00DD596C">
        <w:t xml:space="preserve">.  (a)  In order to assure full and continuous performance of the covenants contained in Section 5.01, with a margin for contingencies and temporary unanticipated reduction in Pledged Revenues, the Borrower covenants and agrees to budget and set Operating Expenses and operate its Facilities in such a manner as will enable it to reasonably expect Net Income Available for Debt Service to equal at </w:t>
      </w:r>
      <w:r w:rsidRPr="00DD596C">
        <w:lastRenderedPageBreak/>
        <w:t xml:space="preserve">least </w:t>
      </w:r>
      <w:r w:rsidRPr="00DD596C" w:rsidR="00203CCE">
        <w:t>____</w:t>
      </w:r>
      <w:r w:rsidRPr="00DD596C">
        <w:t xml:space="preserve">% of the annual Debt Service for the applicable Fiscal Year on Indebtedness then Outstanding (the </w:t>
      </w:r>
      <w:r w:rsidRPr="00DD596C">
        <w:rPr>
          <w:i/>
        </w:rPr>
        <w:t>“Debt Service Coverage Requirement”</w:t>
      </w:r>
      <w:r w:rsidRPr="00DD596C">
        <w:t>).</w:t>
      </w:r>
    </w:p>
    <w:p w:rsidRPr="00DD596C" w:rsidR="00B7392E" w:rsidP="00B7392E" w:rsidRDefault="00B7392E" w14:paraId="675032A3" w14:textId="77777777">
      <w:pPr>
        <w:pStyle w:val="ParaNUMBERED"/>
      </w:pPr>
      <w:r w:rsidRPr="00DD596C">
        <w:tab/>
        <w:t>(b)</w:t>
      </w:r>
      <w:r w:rsidRPr="00DD596C">
        <w:tab/>
        <w:t>The Borrower shall deliver to the Trustee and the Issuer, no later than the date the Borrower’s audited annual financial statements are required to be submitted pursuant to Section 8.04, a certificate of an Authorized Borrower Representative confirming that the Borrower satisfied the Debt Service Coverage Requirement for such fiscal year;</w:t>
      </w:r>
      <w:r w:rsidRPr="00DD596C">
        <w:rPr>
          <w:i/>
        </w:rPr>
        <w:t xml:space="preserve"> provided, however, </w:t>
      </w:r>
      <w:r w:rsidRPr="00DD596C">
        <w:t xml:space="preserve">that no Event of Default shall occur, except as provided in (d), if the Borrower complies with paragraph (c).  In the event the Borrower’s Net Income Available for Debt Service is less than the Debt Service Coverage Requirement for any fiscal year, the Borrower shall report the Debt Service coverage calculation to the Issuer and the Trustee immediately upon completion of such calculation and, in no event, later than the date by which the certification described above in this paragraph is required. </w:t>
      </w:r>
    </w:p>
    <w:p w:rsidRPr="00DD596C" w:rsidR="00B7392E" w:rsidP="00B7392E" w:rsidRDefault="00B7392E" w14:paraId="0AB39519" w14:textId="77777777">
      <w:pPr>
        <w:pStyle w:val="ParaNUMBERED"/>
      </w:pPr>
      <w:r w:rsidRPr="00DD596C">
        <w:tab/>
        <w:t>(c)</w:t>
      </w:r>
      <w:r w:rsidRPr="00DD596C">
        <w:tab/>
        <w:t>If Borrower fails to maintain Net Income Available for Debt Service at least equal to the Debt Service Coverage Requirement for any fiscal year, the Borrower shall, within 60 days after the date required for the delivery of the certificate in paragraph (b), (1) obtain recommendations from a Management Consultant as to revisions of the Borrower’s budget for the then-current fiscal year necessary to provide for Net Income Available for Debt Service sufficient to satisfy the Debt Service Coverage Requirement, and (2) on the basis of such recommendations, revise its budget and Operating Expenses for the then-current fiscal year to provide for Net Income Available for Debt Service sufficient to satisfy the Debt Service Coverage Requirement for such year.</w:t>
      </w:r>
    </w:p>
    <w:p w:rsidRPr="00DD596C" w:rsidR="00B7392E" w:rsidP="00B7392E" w:rsidRDefault="00B7392E" w14:paraId="266B998E" w14:textId="77777777">
      <w:pPr>
        <w:pStyle w:val="ParaNUMBERED"/>
      </w:pPr>
      <w:r w:rsidRPr="00DD596C">
        <w:tab/>
        <w:t>(d)</w:t>
      </w:r>
      <w:r w:rsidRPr="00DD596C">
        <w:tab/>
        <w:t xml:space="preserve">Failure to maintain Net Income Available for Debt Service equal to at least 100% of Debt Service for the applicable period shall constitute an Event of Default hereunder. </w:t>
      </w:r>
    </w:p>
    <w:p w:rsidRPr="00DD596C" w:rsidR="00B7392E" w:rsidP="00B7392E" w:rsidRDefault="00B7392E" w14:paraId="08EE9C47" w14:textId="77777777">
      <w:pPr>
        <w:pStyle w:val="TitleCenterBold"/>
        <w:keepLines/>
      </w:pPr>
      <w:r w:rsidRPr="00DD596C">
        <w:t>Article III</w:t>
      </w:r>
      <w:r w:rsidRPr="00DD596C">
        <w:fldChar w:fldCharType="begin"/>
      </w:r>
      <w:r w:rsidRPr="00DD596C">
        <w:instrText xml:space="preserve"> TC "</w:instrText>
      </w:r>
      <w:bookmarkStart w:name="_Toc196816600" w:id="12"/>
      <w:r w:rsidRPr="00DD596C">
        <w:instrText>Article III.</w:instrText>
      </w:r>
      <w:r w:rsidRPr="00DD596C">
        <w:tab/>
        <w:instrText>Term of the Agreement</w:instrText>
      </w:r>
      <w:bookmarkEnd w:id="12"/>
      <w:r w:rsidRPr="00DD596C">
        <w:instrText xml:space="preserve">" \f C \l "1" </w:instrText>
      </w:r>
      <w:r w:rsidRPr="00DD596C">
        <w:fldChar w:fldCharType="end"/>
      </w:r>
      <w:r w:rsidRPr="00DD596C">
        <w:br/>
      </w:r>
      <w:r w:rsidRPr="00DD596C">
        <w:br/>
        <w:t>Term of this Loan Agreement</w:t>
      </w:r>
    </w:p>
    <w:p w:rsidRPr="00DD596C" w:rsidR="00B7392E" w:rsidP="00B7392E" w:rsidRDefault="00B7392E" w14:paraId="44EE1267" w14:textId="77777777">
      <w:pPr>
        <w:pStyle w:val="ParaNORMAL"/>
      </w:pPr>
      <w:r w:rsidRPr="00DD596C">
        <w:t xml:space="preserve">This Loan Agreement shall remain in full force and effect from the date of delivery hereof until such time as all of the payments on the Promissory Notes shall have been fully paid or provision is made for such payment pursuant to the Indenture and all reasonable and necessary fees and expenses of the Trustee and the Issuer accrued and to accrue through final payment of the Promissory Notes and all other liabilities of the Borrower accrued and to accrue through final payment of the Promissory Notes under this Loan Agreement and the Indenture have been paid or provision is made for such payments pursuant to the Indenture; </w:t>
      </w:r>
      <w:r w:rsidRPr="00DD596C">
        <w:rPr>
          <w:i/>
        </w:rPr>
        <w:t>provided, however,</w:t>
      </w:r>
      <w:r w:rsidRPr="00DD596C">
        <w:t xml:space="preserve"> notwithstanding any other provision hereof (a) the indemnification provisions of Sections 6.06 and 8.06 hereof and agreements contained in Section 10.04 hereof shall survive after the termination of the term of this Loan Agreement; (b) all agreements, representations and certifications by the Borrower as to the excludability from gross income of interest on the Tax-Exempt Bonds shall survive termination of the term hereof until the expiration of statutes of limitation applicable to the liability of the Owners of the Tax-Exempt Bonds for federal and state income taxes with respect to interest on the Tax-Exempt Bonds; and (c) upon the defeasance of the Indenture, all such indemnification provisions shall be enforceable by the Issuer Indemnified Parties, and all such </w:t>
      </w:r>
      <w:r w:rsidRPr="00DD596C">
        <w:lastRenderedPageBreak/>
        <w:t>agreements, representations and certifications regarding the excludability from gross income of the interest on the Tax-Exempt Bonds shall be enforceable by the Owners of the Tax-Exempt Bonds, directly against the Borrower.</w:t>
      </w:r>
    </w:p>
    <w:p w:rsidRPr="00DD596C" w:rsidR="00B7392E" w:rsidP="00B7392E" w:rsidRDefault="00B7392E" w14:paraId="7C44E59C" w14:textId="7D0073E6">
      <w:pPr>
        <w:pStyle w:val="TitleCenterBold"/>
        <w:keepLines/>
      </w:pPr>
      <w:r w:rsidRPr="00DD596C">
        <w:t>Article IV</w:t>
      </w:r>
      <w:r w:rsidRPr="00DD596C">
        <w:fldChar w:fldCharType="begin"/>
      </w:r>
      <w:r w:rsidRPr="00DD596C">
        <w:instrText xml:space="preserve"> TC "</w:instrText>
      </w:r>
      <w:bookmarkStart w:name="_Toc196816601" w:id="13"/>
      <w:r w:rsidRPr="00DD596C">
        <w:instrText>Article IV.</w:instrText>
      </w:r>
      <w:r w:rsidRPr="00DD596C">
        <w:tab/>
        <w:instrText xml:space="preserve">Issuance of the </w:instrText>
      </w:r>
      <w:r w:rsidRPr="00DD596C" w:rsidR="000D7736">
        <w:instrText xml:space="preserve">Series </w:instrText>
      </w:r>
      <w:r w:rsidRPr="00DD596C" w:rsidR="00DD1B30">
        <w:instrText>2025</w:instrText>
      </w:r>
      <w:r w:rsidRPr="00DD596C" w:rsidR="000D7736">
        <w:instrText xml:space="preserve"> Bond</w:instrText>
      </w:r>
      <w:r w:rsidRPr="00DD596C">
        <w:instrText>s</w:instrText>
      </w:r>
      <w:bookmarkEnd w:id="13"/>
      <w:r w:rsidRPr="00DD596C">
        <w:instrText xml:space="preserve">" \f C \l "1" </w:instrText>
      </w:r>
      <w:r w:rsidRPr="00DD596C">
        <w:fldChar w:fldCharType="end"/>
      </w:r>
      <w:r w:rsidRPr="00DD596C">
        <w:t xml:space="preserve"> Issuance of the </w:t>
      </w:r>
      <w:r w:rsidRPr="00DD596C" w:rsidR="00BE756D">
        <w:t>Series 2025 Bond</w:t>
      </w:r>
      <w:r w:rsidRPr="00DD596C">
        <w:t>s</w:t>
      </w:r>
    </w:p>
    <w:p w:rsidRPr="00DD596C" w:rsidR="00B7392E" w:rsidP="00B7392E" w:rsidRDefault="00B7392E" w14:paraId="7A299CF6" w14:textId="29971A8C">
      <w:pPr>
        <w:pStyle w:val="ParaSECTION"/>
      </w:pPr>
      <w:r w:rsidRPr="00DD596C">
        <w:tab/>
      </w:r>
      <w:r w:rsidRPr="00DD596C">
        <w:rPr>
          <w:i/>
        </w:rPr>
        <w:t>Section 4.01.</w:t>
      </w:r>
      <w:r w:rsidRPr="00DD596C">
        <w:rPr>
          <w:i/>
        </w:rPr>
        <w:tab/>
        <w:t xml:space="preserve">Agreement to Issue </w:t>
      </w:r>
      <w:r w:rsidRPr="00DD596C" w:rsidR="00BE756D">
        <w:rPr>
          <w:i/>
        </w:rPr>
        <w:t>Series 2025 Bond</w:t>
      </w:r>
      <w:r w:rsidRPr="00DD596C">
        <w:rPr>
          <w:i/>
        </w:rPr>
        <w:t xml:space="preserve">s; Application of </w:t>
      </w:r>
      <w:r w:rsidRPr="00DD596C" w:rsidR="00BE756D">
        <w:rPr>
          <w:i/>
        </w:rPr>
        <w:t>Series 2025 Bond</w:t>
      </w:r>
      <w:r w:rsidRPr="00DD596C">
        <w:rPr>
          <w:i/>
        </w:rPr>
        <w:t xml:space="preserve"> Proceeds and Other Moneys</w:t>
      </w:r>
      <w:r w:rsidRPr="00DD596C">
        <w:rPr>
          <w:i/>
        </w:rPr>
        <w:fldChar w:fldCharType="begin"/>
      </w:r>
      <w:r w:rsidRPr="00DD596C">
        <w:instrText xml:space="preserve"> TC "</w:instrText>
      </w:r>
      <w:bookmarkStart w:name="_Toc196816602" w:id="14"/>
      <w:r w:rsidRPr="00DD596C">
        <w:instrText>Section 4.01.</w:instrText>
      </w:r>
      <w:r w:rsidRPr="00DD596C">
        <w:tab/>
        <w:instrText xml:space="preserve">Agreement to Issue </w:instrText>
      </w:r>
      <w:r w:rsidRPr="00DD596C" w:rsidR="000D7736">
        <w:instrText xml:space="preserve">Series </w:instrText>
      </w:r>
      <w:r w:rsidRPr="00DD596C" w:rsidR="00DD1B30">
        <w:instrText>2025</w:instrText>
      </w:r>
      <w:r w:rsidRPr="00DD596C" w:rsidR="000D7736">
        <w:instrText xml:space="preserve"> Bond</w:instrText>
      </w:r>
      <w:r w:rsidRPr="00DD596C">
        <w:instrText xml:space="preserve">s; Application of </w:instrText>
      </w:r>
      <w:r w:rsidRPr="00DD596C" w:rsidR="000D7736">
        <w:instrText xml:space="preserve">Series </w:instrText>
      </w:r>
      <w:r w:rsidRPr="00DD596C" w:rsidR="00DD1B30">
        <w:instrText>2025</w:instrText>
      </w:r>
      <w:r w:rsidRPr="00DD596C" w:rsidR="000D7736">
        <w:instrText xml:space="preserve"> Bond</w:instrText>
      </w:r>
      <w:r w:rsidRPr="00DD596C">
        <w:instrText xml:space="preserve"> Proceeds and Other Moneys</w:instrText>
      </w:r>
      <w:bookmarkEnd w:id="14"/>
      <w:r w:rsidRPr="00DD596C">
        <w:instrText xml:space="preserve">" \f C \l "2" </w:instrText>
      </w:r>
      <w:r w:rsidRPr="00DD596C">
        <w:rPr>
          <w:i/>
        </w:rPr>
        <w:fldChar w:fldCharType="end"/>
      </w:r>
      <w:r w:rsidRPr="00DD596C">
        <w:t xml:space="preserve">.  In order to provide funds to make the Loan to the Borrower for the purposes describe in the recitals to this Loan Agreement, the Issuer will sell and cause to be delivered to the Underwriter the </w:t>
      </w:r>
      <w:r w:rsidRPr="00DD596C" w:rsidR="00BE756D">
        <w:t>Series 2025 Bond</w:t>
      </w:r>
      <w:r w:rsidRPr="00DD596C">
        <w:t xml:space="preserve">s and will make such Loan and direct the Trustee to deposit the proceeds of the </w:t>
      </w:r>
      <w:r w:rsidRPr="00DD596C" w:rsidR="00BE756D">
        <w:t>Series 2025 Bond</w:t>
      </w:r>
      <w:r w:rsidRPr="00DD596C">
        <w:t>s as provided in Section 3.03 of the Indenture.</w:t>
      </w:r>
    </w:p>
    <w:p w:rsidRPr="00DD596C" w:rsidR="004C5088" w:rsidP="004C5088" w:rsidRDefault="004C5088" w14:paraId="4445E0BB" w14:textId="77777777">
      <w:pPr>
        <w:pStyle w:val="ParaSECTION"/>
      </w:pPr>
      <w:r w:rsidRPr="00DD596C">
        <w:tab/>
      </w:r>
      <w:r w:rsidRPr="00DD596C">
        <w:rPr>
          <w:i/>
        </w:rPr>
        <w:t>Section 4.02.</w:t>
      </w:r>
      <w:r w:rsidRPr="00DD596C">
        <w:rPr>
          <w:i/>
        </w:rPr>
        <w:tab/>
        <w:t>Title Insurance; Lien and Security Interest</w:t>
      </w:r>
      <w:r w:rsidRPr="00DD596C">
        <w:rPr>
          <w:i/>
        </w:rPr>
        <w:fldChar w:fldCharType="begin"/>
      </w:r>
      <w:r w:rsidRPr="00DD596C">
        <w:instrText xml:space="preserve"> TC "</w:instrText>
      </w:r>
      <w:bookmarkStart w:name="_Toc196816603" w:id="15"/>
      <w:r w:rsidRPr="00DD596C">
        <w:instrText>Section 4.02.</w:instrText>
      </w:r>
      <w:r w:rsidRPr="00DD596C">
        <w:tab/>
        <w:instrText>Title Insurance Lien and Security Interest</w:instrText>
      </w:r>
      <w:bookmarkEnd w:id="15"/>
      <w:r w:rsidRPr="00DD596C">
        <w:instrText xml:space="preserve">" \f C \l "2" </w:instrText>
      </w:r>
      <w:r w:rsidRPr="00DD596C">
        <w:rPr>
          <w:i/>
        </w:rPr>
        <w:fldChar w:fldCharType="end"/>
      </w:r>
      <w:r w:rsidRPr="00DD596C">
        <w:t xml:space="preserve">.  (a)  On the date of recordation of the Deed of Trust, the Trustee shall be provided with a commitment to issue an extended ALTA mortgagee’s title insurance policy insuring the Trustee’s interest in and Lien against the Land, and the other property subject to the Deed of Trust, as described on </w:t>
      </w:r>
      <w:r w:rsidRPr="00DD596C">
        <w:rPr>
          <w:i/>
        </w:rPr>
        <w:t xml:space="preserve">Exhibit A </w:t>
      </w:r>
      <w:r w:rsidRPr="00DD596C">
        <w:t>hereto, subject to Permitted Encumbrances, in an amount not less than the principal amount of the Bonds, a copy of which shall be delivered to the Trustee.  Each such policy shall be in the form of a standard or extended American Land Title Association Policy, as applicable, and may not permit the title insurer to purchase any Bonds in lieu of providing payment under the policy unless, upon purchase, such Bonds are cancelled.  Upon the date of issuance of the Bonds, the Deed of Trust shall be recorded in the real property records of the county in which the Facilities are located and provide the Trustee with a perfected first priority Lien interest in the Facilities and the other property subject to the Deed of Trust, subject to any Permitted Encumbrances.</w:t>
      </w:r>
    </w:p>
    <w:p w:rsidRPr="00DD596C" w:rsidR="00B7392E" w:rsidP="00B7392E" w:rsidRDefault="00B7392E" w14:paraId="68028D83" w14:textId="77777777">
      <w:pPr>
        <w:pStyle w:val="ParaNUMBERED"/>
      </w:pPr>
      <w:r w:rsidRPr="00DD596C">
        <w:tab/>
        <w:t>(b)</w:t>
      </w:r>
      <w:r w:rsidRPr="00DD596C">
        <w:tab/>
        <w:t>Upon the execution by the Borrower of the Deed of Trust and its subsequent recording, and upon the execution and filing of UCC-1 financing statements or amendments thereto, the Trustee will have a valid first priority Lien on the Facilities and a valid security interest in the personal property, subject to no Liens, charges or encumbrances other than the Permitted Encumbrances, and the Borrower will take all necessary actions including filing continuation statements to preserve such Lien and security interest.</w:t>
      </w:r>
    </w:p>
    <w:p w:rsidRPr="00DD596C" w:rsidR="004C5088" w:rsidP="004C5088" w:rsidRDefault="004C5088" w14:paraId="6190E061" w14:textId="1418DCBC">
      <w:pPr>
        <w:pStyle w:val="ParaSECTION"/>
      </w:pPr>
      <w:r w:rsidRPr="00DD596C">
        <w:rPr>
          <w:i/>
        </w:rPr>
        <w:tab/>
        <w:t>Section 4.03.</w:t>
      </w:r>
      <w:r w:rsidRPr="00DD596C">
        <w:rPr>
          <w:i/>
        </w:rPr>
        <w:tab/>
        <w:t>Disbursements from the Project Fund</w:t>
      </w:r>
      <w:r w:rsidRPr="00DD596C">
        <w:rPr>
          <w:i/>
        </w:rPr>
        <w:fldChar w:fldCharType="begin"/>
      </w:r>
      <w:r w:rsidRPr="00DD596C">
        <w:instrText xml:space="preserve"> TC "</w:instrText>
      </w:r>
      <w:bookmarkStart w:name="_Toc196816604" w:id="16"/>
      <w:r w:rsidRPr="00DD596C">
        <w:instrText>Section 4.03.</w:instrText>
      </w:r>
      <w:r w:rsidRPr="00DD596C">
        <w:tab/>
        <w:instrText>Disbursements from the Project Fund</w:instrText>
      </w:r>
      <w:bookmarkEnd w:id="16"/>
      <w:r w:rsidRPr="00DD596C">
        <w:instrText xml:space="preserve">" \f C \l "2" </w:instrText>
      </w:r>
      <w:r w:rsidRPr="00DD596C">
        <w:rPr>
          <w:i/>
        </w:rPr>
        <w:fldChar w:fldCharType="end"/>
      </w:r>
      <w:r w:rsidRPr="00DD596C">
        <w:rPr>
          <w:i/>
        </w:rPr>
        <w:t>.</w:t>
      </w:r>
      <w:r w:rsidRPr="00DD596C">
        <w:t xml:space="preserve">  A portion of the amount on deposit in the Project Fund shall, with the approval of the Issuer, be disbursed by the Trustee on the Closing Date of the </w:t>
      </w:r>
      <w:r w:rsidRPr="00DD596C" w:rsidR="00BE756D">
        <w:t>Series 2025 Bond</w:t>
      </w:r>
      <w:r w:rsidRPr="00DD596C">
        <w:t xml:space="preserve">s for the purpose of refinancing the Refunded Obligations.  In addition, the Issuer has, in the Indenture, authorized and directed the Trustee to disburse the moneys in the Project Fund on behalf of the Borrower to pay Costs of the Project.  Except as otherwise set forth in the Indenture, the Trustee shall make disbursements from the Project Fund within three (3) days of receipt by the Trustee of a completed requisition, in the form attached hereto as </w:t>
      </w:r>
      <w:r w:rsidRPr="00DD596C">
        <w:rPr>
          <w:i/>
          <w:iCs/>
        </w:rPr>
        <w:t>Exhibit B</w:t>
      </w:r>
      <w:r w:rsidRPr="00DD596C" w:rsidR="005E38FF">
        <w:rPr>
          <w:i/>
          <w:iCs/>
        </w:rPr>
        <w:t>,</w:t>
      </w:r>
      <w:r w:rsidRPr="00DD596C">
        <w:rPr>
          <w:i/>
          <w:iCs/>
        </w:rPr>
        <w:t xml:space="preserve"> </w:t>
      </w:r>
      <w:r w:rsidRPr="00DD596C">
        <w:t>upon which instruction the Trustee may conclusively rely), signed by an Authorized Representative of the Borrower.</w:t>
      </w:r>
    </w:p>
    <w:p w:rsidRPr="00DD596C" w:rsidR="00B7392E" w:rsidP="00B7392E" w:rsidRDefault="00B7392E" w14:paraId="0884C348" w14:textId="77777777">
      <w:pPr>
        <w:pStyle w:val="TitleCenterBold"/>
        <w:keepLines/>
      </w:pPr>
      <w:r w:rsidRPr="00DD596C">
        <w:lastRenderedPageBreak/>
        <w:t>Article V</w:t>
      </w:r>
      <w:r w:rsidRPr="00DD596C">
        <w:fldChar w:fldCharType="begin"/>
      </w:r>
      <w:r w:rsidRPr="00DD596C">
        <w:instrText xml:space="preserve"> TC "</w:instrText>
      </w:r>
      <w:bookmarkStart w:name="_Toc196816605" w:id="17"/>
      <w:r w:rsidRPr="00DD596C">
        <w:instrText>Article V.</w:instrText>
      </w:r>
      <w:r w:rsidRPr="00DD596C">
        <w:tab/>
        <w:instrText>Payment Provisions</w:instrText>
      </w:r>
      <w:bookmarkEnd w:id="17"/>
      <w:r w:rsidRPr="00DD596C">
        <w:instrText xml:space="preserve">" \f C \l "1" </w:instrText>
      </w:r>
      <w:r w:rsidRPr="00DD596C">
        <w:fldChar w:fldCharType="end"/>
      </w:r>
      <w:r w:rsidRPr="00DD596C">
        <w:br/>
      </w:r>
      <w:r w:rsidRPr="00DD596C">
        <w:br/>
        <w:t>Payment Provisions</w:t>
      </w:r>
    </w:p>
    <w:p w:rsidRPr="00DD596C" w:rsidR="00B7392E" w:rsidP="00B7392E" w:rsidRDefault="00B7392E" w14:paraId="6844571A" w14:textId="4965D188">
      <w:pPr>
        <w:pStyle w:val="ParaSECTION"/>
        <w:tabs>
          <w:tab w:val="left" w:pos="8370"/>
        </w:tabs>
      </w:pPr>
      <w:r w:rsidRPr="00DD596C">
        <w:tab/>
      </w:r>
      <w:r w:rsidRPr="00DD596C">
        <w:rPr>
          <w:i/>
        </w:rPr>
        <w:t>Section 5.01.</w:t>
      </w:r>
      <w:r w:rsidRPr="00DD596C">
        <w:rPr>
          <w:i/>
        </w:rPr>
        <w:tab/>
        <w:t>Loan Payments and Other Amounts Payable</w:t>
      </w:r>
      <w:r w:rsidRPr="00DD596C">
        <w:rPr>
          <w:i/>
        </w:rPr>
        <w:fldChar w:fldCharType="begin"/>
      </w:r>
      <w:r w:rsidRPr="00DD596C">
        <w:instrText xml:space="preserve"> TC "</w:instrText>
      </w:r>
      <w:bookmarkStart w:name="_Toc196816606" w:id="18"/>
      <w:r w:rsidRPr="00DD596C">
        <w:instrText>Section 5.01.</w:instrText>
      </w:r>
      <w:r w:rsidRPr="00DD596C">
        <w:tab/>
        <w:instrText>Loan Payments and Other Amounts Payable</w:instrText>
      </w:r>
      <w:bookmarkEnd w:id="18"/>
      <w:r w:rsidRPr="00DD596C">
        <w:instrText xml:space="preserve">" \f C \l "2" </w:instrText>
      </w:r>
      <w:r w:rsidRPr="00DD596C">
        <w:rPr>
          <w:i/>
        </w:rPr>
        <w:fldChar w:fldCharType="end"/>
      </w:r>
      <w:r w:rsidRPr="00DD596C">
        <w:t xml:space="preserve">.  (a)  The Borrower shall pay, as repayment of the Loan, until the principal of, premium, if any, and interest on the Bonds shall have been paid or provision for the payment thereof shall have been made in accordance with the Indenture, into the Revenue Fund on each Monthly Disbursement Date during the term of this Loan Agreement, commencing with the Monthly Disbursement Date immediately following the issuance of the </w:t>
      </w:r>
      <w:r w:rsidRPr="00DD596C" w:rsidR="000D7736">
        <w:t xml:space="preserve">Series </w:t>
      </w:r>
      <w:r w:rsidRPr="00DD596C" w:rsidR="00E673E3">
        <w:t>2025</w:t>
      </w:r>
      <w:r w:rsidRPr="00DD596C" w:rsidR="000D7736">
        <w:t xml:space="preserve"> Bond</w:t>
      </w:r>
      <w:r w:rsidRPr="00DD596C">
        <w:t xml:space="preserve">s, an amount equal to the Accrued Debt Service on the Bonds.  </w:t>
      </w:r>
    </w:p>
    <w:p w:rsidRPr="00DD596C" w:rsidR="00B7392E" w:rsidP="00B7392E" w:rsidRDefault="00B7392E" w14:paraId="20CE7842" w14:textId="77777777">
      <w:pPr>
        <w:pStyle w:val="ParaNORMAL"/>
      </w:pPr>
      <w:r w:rsidRPr="00DD596C">
        <w:t>Notwithstanding anything to the contrary in this Loan Agreement, the Borrower shall pay or cause to be paid to the Trustee amounts necessary to ensure that the Trustee has sufficient funds available under the Indenture to pay principal of and interest on the Bonds as such becomes due under the terms of the Indenture.</w:t>
      </w:r>
    </w:p>
    <w:p w:rsidRPr="00DD596C" w:rsidR="00B7392E" w:rsidP="00B7392E" w:rsidRDefault="00B7392E" w14:paraId="2BE84076" w14:textId="77777777">
      <w:pPr>
        <w:pStyle w:val="ParaNUMBERED"/>
      </w:pPr>
      <w:r w:rsidRPr="00DD596C">
        <w:tab/>
        <w:t>(b)</w:t>
      </w:r>
      <w:r w:rsidRPr="00DD596C">
        <w:tab/>
        <w:t>On or before the redemption of any Bonds, the Borrower shall pay as repayment of the Loan for deposit into the Debt Service Account an amount of money which, together with the payments made by the Borrower on its Promissory Notes then on deposit in the Debt Service Account, is sufficient to pay (i) the principal of and premium, if any, on the Bonds called for redemption in an amount equivalent to the principal amount of the Promissory Notes being prepaid and (ii) the interest accrued to the redemption date of Bonds called for redemption in an amount equivalent to interest then due on the principal amount of the Promissory Notes being prepaid.</w:t>
      </w:r>
    </w:p>
    <w:p w:rsidRPr="00DD596C" w:rsidR="00B7392E" w:rsidP="00B7392E" w:rsidRDefault="00B7392E" w14:paraId="07FDC976" w14:textId="77777777">
      <w:pPr>
        <w:pStyle w:val="ParaNUMBERED"/>
      </w:pPr>
      <w:r w:rsidRPr="00DD596C">
        <w:tab/>
        <w:t>(c)</w:t>
      </w:r>
      <w:r w:rsidRPr="00DD596C">
        <w:tab/>
        <w:t xml:space="preserve">During the term of this Loan Agreement, the Borrower shall pay or provide for the payment of (i) all taxes and assessments, general or special, concerning or in any way related to the Facilities or any part thereof, and any other governmental charges and impositions whatsoever related to the Facilities, and premiums for insurance policies maintained on the Facilities as required by this Loan Agreement, (ii) the reasonable and necessary fees and expenses of the Trustee, including its attorney fees and expenses, as and when the same become due, upon submission of a statement therefore, </w:t>
      </w:r>
      <w:r w:rsidRPr="00DD596C">
        <w:rPr>
          <w:i/>
        </w:rPr>
        <w:t>provided</w:t>
      </w:r>
      <w:r w:rsidRPr="00DD596C">
        <w:t xml:space="preserve"> that the Borrower may, without creating a default hereunder, contest in good faith any such fees or expenses, (iii) all amounts required to be rebated to the United States of America pursuant to Section 148(f) of the Code, (iv) all other Operating Expenses and (v) the Issuer’s Administration Fee and the Issuer’s Annual Fee payable in connection with the issuance of the Bonds, plus any amounts required to reimburse the Issuer for any expenses incurred by the Issuer, whether out</w:t>
      </w:r>
      <w:r w:rsidRPr="00DD596C">
        <w:noBreakHyphen/>
        <w:t>of</w:t>
      </w:r>
      <w:r w:rsidRPr="00DD596C">
        <w:noBreakHyphen/>
        <w:t>pocket or internal, in connection with this Loan Agreement, the Indenture, the Bonds, the Tax Certificate, the Bond Purchase Agreement, the Facilities or any other instrument or action relating thereto including fees and disbursements of attorneys of the Issuer.</w:t>
      </w:r>
    </w:p>
    <w:p w:rsidRPr="00DD596C" w:rsidR="00B7392E" w:rsidP="00B7392E" w:rsidRDefault="00B7392E" w14:paraId="100FE6E6" w14:textId="5AC118DC">
      <w:pPr>
        <w:pStyle w:val="ParaNUMBERED"/>
      </w:pPr>
      <w:r w:rsidRPr="00DD596C">
        <w:tab/>
        <w:t>(d)</w:t>
      </w:r>
      <w:r w:rsidRPr="00DD596C">
        <w:tab/>
        <w:t xml:space="preserve">Commencing on the second Monthly Disbursement Date next succeeding the date of a withdrawal from, or valuation by the Trustee pursuant to Section 3.06(c) of the Indenture of the Permitted Investments in, the Debt Service Reserve Account and on each Monthly Disbursement Date thereafter, the Borrower shall, within the period, and in the amounts, set forth in clause “Second” of Section 3.10 of the Indenture, deposit or cause to be deposited moneys into the Debt Service Reserve Account which installments together shall equal the amount required to cause the </w:t>
      </w:r>
      <w:r w:rsidRPr="00DD596C">
        <w:lastRenderedPageBreak/>
        <w:t xml:space="preserve">total amount in the Debt Service Reserve Account to equal the Debt Service Reserve Requirement; </w:t>
      </w:r>
      <w:r w:rsidRPr="00DD596C">
        <w:rPr>
          <w:i/>
        </w:rPr>
        <w:t>provided, however</w:t>
      </w:r>
      <w:r w:rsidRPr="00DD596C">
        <w:t>, that if the Issuer or the State has made an appropriation to the Debt Service Reserve Account, the Borrower shall cause the Debt Service Reserve Account to be replenished as provided in paragraph (</w:t>
      </w:r>
      <w:r w:rsidRPr="00DD596C" w:rsidR="00B952EA">
        <w:t>f</w:t>
      </w:r>
      <w:r w:rsidRPr="00DD596C">
        <w:t>).</w:t>
      </w:r>
    </w:p>
    <w:p w:rsidRPr="00DD596C" w:rsidR="00B7392E" w:rsidP="00B7392E" w:rsidRDefault="00B7392E" w14:paraId="4D19B12A" w14:textId="02DD9059">
      <w:pPr>
        <w:pStyle w:val="ParaNUMBERED"/>
      </w:pPr>
      <w:r w:rsidRPr="00DD596C">
        <w:tab/>
        <w:t>(</w:t>
      </w:r>
      <w:r w:rsidRPr="00DD596C" w:rsidR="00B952EA">
        <w:t>e</w:t>
      </w:r>
      <w:r w:rsidRPr="00DD596C">
        <w:t>)</w:t>
      </w:r>
      <w:r w:rsidRPr="00DD596C">
        <w:tab/>
        <w:t xml:space="preserve">The Borrower agrees to pay or cause to be paid to the Trustee the reasonable and necessary fees and expenses of the Trustee, including their attorney fees and expenses, as and when the same become due, upon submission of a statement therefor; </w:t>
      </w:r>
      <w:r w:rsidRPr="00DD596C">
        <w:rPr>
          <w:i/>
        </w:rPr>
        <w:t>provided</w:t>
      </w:r>
      <w:r w:rsidRPr="00DD596C">
        <w:t xml:space="preserve"> that the Borrower may, without creating a default hereunder, contest in good faith any such fees or expenses.</w:t>
      </w:r>
    </w:p>
    <w:p w:rsidRPr="00DD596C" w:rsidR="00B7392E" w:rsidP="00B7392E" w:rsidRDefault="00B7392E" w14:paraId="6DAE6728" w14:textId="14CFC548">
      <w:pPr>
        <w:pStyle w:val="ParaNUMBERED"/>
      </w:pPr>
      <w:r w:rsidRPr="00DD596C">
        <w:tab/>
        <w:t>(</w:t>
      </w:r>
      <w:r w:rsidRPr="00DD596C" w:rsidR="00B952EA">
        <w:t>f</w:t>
      </w:r>
      <w:r w:rsidRPr="00DD596C">
        <w:t>)</w:t>
      </w:r>
      <w:r w:rsidRPr="00DD596C">
        <w:tab/>
        <w:t>The Borrower shall reimburse the Issuer for any appropriation made or any other amounts paid on behalf of the Borrower by the State or the Issuer under the Credit Enhancement Program to restore amounts on deposit in the Debt Service Reserve Account to the Debt Service Reserve Requirement or for any other purpose.  Upon such appropriation or payment by the State or Issuer, the Trustee shall notify the Borrower and the Issuer, and the Borrower shall be required to immediately reimburse the Issuer the amount appropriated or paid on its behalf.</w:t>
      </w:r>
    </w:p>
    <w:p w:rsidRPr="00DD596C" w:rsidR="008B6740" w:rsidP="00B7392E" w:rsidRDefault="008B6740" w14:paraId="17D0BB38" w14:textId="31A4F19B">
      <w:pPr>
        <w:pStyle w:val="ParaNUMBERED"/>
      </w:pPr>
      <w:r w:rsidRPr="00DD596C">
        <w:tab/>
        <w:t>(g)</w:t>
      </w:r>
      <w:r w:rsidRPr="00DD596C">
        <w:tab/>
        <w:t xml:space="preserve">The Borrower shall pay to the Trustee an amount necessary to pay the fees and expenses of the Rating Agency, if any, required in connection with Bonds, including the annual surveillance fee, if </w:t>
      </w:r>
      <w:r w:rsidRPr="00DD596C" w:rsidR="00B84AD8">
        <w:t>applicable</w:t>
      </w:r>
      <w:r w:rsidRPr="00DD596C">
        <w:t>.</w:t>
      </w:r>
    </w:p>
    <w:p w:rsidRPr="00DD596C" w:rsidR="00B7392E" w:rsidP="00B7392E" w:rsidRDefault="00B7392E" w14:paraId="56B84DA2" w14:textId="77777777">
      <w:pPr>
        <w:pStyle w:val="ParaNORMAL"/>
      </w:pPr>
      <w:r w:rsidRPr="00DD596C">
        <w:t>In the event the Borrower should fail to make or fail to cause to be made any of the payments required by this Section, the item or installment in default shall continue as an obligation of the Borrower until the amount in default shall have been fully paid, and the Borrower agrees to pay the same with interest at the highest rate of interest borne by any of the Bonds, or the maximum rate permitted by law if less than such rate.</w:t>
      </w:r>
    </w:p>
    <w:p w:rsidRPr="00DD596C" w:rsidR="00B7392E" w:rsidP="00B7392E" w:rsidRDefault="00B7392E" w14:paraId="77873376" w14:textId="77777777">
      <w:pPr>
        <w:pStyle w:val="ParaSECTION"/>
        <w:keepNext/>
      </w:pPr>
      <w:r w:rsidRPr="00DD596C">
        <w:tab/>
      </w:r>
      <w:r w:rsidRPr="00DD596C">
        <w:rPr>
          <w:i/>
        </w:rPr>
        <w:t>Section 5.02.</w:t>
      </w:r>
      <w:r w:rsidRPr="00DD596C">
        <w:rPr>
          <w:i/>
        </w:rPr>
        <w:tab/>
        <w:t>Pledge by Borrower</w:t>
      </w:r>
      <w:r w:rsidRPr="00DD596C">
        <w:rPr>
          <w:i/>
        </w:rPr>
        <w:fldChar w:fldCharType="begin"/>
      </w:r>
      <w:r w:rsidRPr="00DD596C">
        <w:instrText xml:space="preserve"> TC "</w:instrText>
      </w:r>
      <w:bookmarkStart w:name="_Toc196816607" w:id="19"/>
      <w:r w:rsidRPr="00DD596C">
        <w:instrText>Section 5.02.</w:instrText>
      </w:r>
      <w:r w:rsidRPr="00DD596C">
        <w:tab/>
        <w:instrText>Pledge by Borrower</w:instrText>
      </w:r>
      <w:bookmarkEnd w:id="19"/>
      <w:r w:rsidRPr="00DD596C">
        <w:instrText xml:space="preserve">" \f C \l "2" </w:instrText>
      </w:r>
      <w:r w:rsidRPr="00DD596C">
        <w:rPr>
          <w:i/>
        </w:rPr>
        <w:fldChar w:fldCharType="end"/>
      </w:r>
      <w:r w:rsidRPr="00DD596C">
        <w:t>.  In fulfillment of its obligations hereunder, the Borrower hereby pledges to the payment of the Loan and the Promissory Notes securing such Loan, the following:</w:t>
      </w:r>
    </w:p>
    <w:p w:rsidRPr="00DD596C" w:rsidR="00B7392E" w:rsidP="00B7392E" w:rsidRDefault="00B7392E" w14:paraId="18CE407D" w14:textId="77777777">
      <w:pPr>
        <w:pStyle w:val="SubParaLevel1"/>
      </w:pPr>
      <w:r w:rsidRPr="00DD596C">
        <w:tab/>
        <w:t>(i)</w:t>
      </w:r>
      <w:r w:rsidRPr="00DD596C">
        <w:tab/>
        <w:t>all of the Borrower’s right, title and interest in and to the Facilities, including all related additions, replacements, substitutions and proceeds for the purposes of securing such Loan;</w:t>
      </w:r>
    </w:p>
    <w:p w:rsidRPr="00DD596C" w:rsidR="00B7392E" w:rsidP="00B7392E" w:rsidRDefault="00B7392E" w14:paraId="3B8CB063" w14:textId="77777777">
      <w:pPr>
        <w:pStyle w:val="SubParaLevel1"/>
      </w:pPr>
      <w:r w:rsidRPr="00DD596C">
        <w:tab/>
        <w:t>(ii)</w:t>
      </w:r>
      <w:r w:rsidRPr="00DD596C">
        <w:tab/>
        <w:t>all Pledged Revenues; and</w:t>
      </w:r>
    </w:p>
    <w:p w:rsidRPr="00DD596C" w:rsidR="00B7392E" w:rsidP="00B7392E" w:rsidRDefault="00B7392E" w14:paraId="1F57898D" w14:textId="77777777">
      <w:pPr>
        <w:pStyle w:val="SubParaLevel1"/>
      </w:pPr>
      <w:r w:rsidRPr="00DD596C">
        <w:tab/>
        <w:t>(iii)</w:t>
      </w:r>
      <w:r w:rsidRPr="00DD596C">
        <w:tab/>
        <w:t>any and all other interests in real or personal property of every name and nature from time to time hereafter by delivery or by writing of any kind specifically mortgaged, pledged or hypothecated, as and for additional security for the Loan by the Borrower or by anyone on its behalf.</w:t>
      </w:r>
    </w:p>
    <w:p w:rsidRPr="00DD596C" w:rsidR="00B7392E" w:rsidP="00B7392E" w:rsidRDefault="00B7392E" w14:paraId="7C44B9EA" w14:textId="77777777">
      <w:pPr>
        <w:pStyle w:val="ParaFLUSH"/>
      </w:pPr>
      <w:r w:rsidRPr="00DD596C">
        <w:t xml:space="preserve">The Borrower hereby covenants and agrees that it shall direct the Treasurer of the State and the Utah State Office of Education to disburse all State Payments directly to the Trustee, and the Borrower shall not modify or revoke such direction so long as any obligation of the Borrower remains outstanding under this Loan Agreement.  If for any reason State Payments are, </w:t>
      </w:r>
      <w:r w:rsidRPr="00DD596C">
        <w:lastRenderedPageBreak/>
        <w:t>notwithstanding the requirements of Section 2.06 and this Section 5.02, disbursed by the State to the Borrower instead of directly to the Trustee, the Borrower shall at all times, including during an Event of Default, deposit all State Payments and other revenues of the Borrower with the Trustee for deposit in the Revenue Fund immediately upon receipt.</w:t>
      </w:r>
    </w:p>
    <w:p w:rsidRPr="00DD596C" w:rsidR="00B7392E" w:rsidP="00B7392E" w:rsidRDefault="00B7392E" w14:paraId="739D4216" w14:textId="77777777">
      <w:pPr>
        <w:pStyle w:val="ParaSECTION"/>
      </w:pPr>
      <w:r w:rsidRPr="00DD596C">
        <w:tab/>
      </w:r>
      <w:r w:rsidRPr="00DD596C">
        <w:rPr>
          <w:i/>
        </w:rPr>
        <w:t>Section 5.03.</w:t>
      </w:r>
      <w:r w:rsidRPr="00DD596C">
        <w:rPr>
          <w:i/>
        </w:rPr>
        <w:tab/>
        <w:t>Obligations of Borrower Hereunder Unconditional</w:t>
      </w:r>
      <w:r w:rsidRPr="00DD596C">
        <w:rPr>
          <w:i/>
        </w:rPr>
        <w:fldChar w:fldCharType="begin"/>
      </w:r>
      <w:r w:rsidRPr="00DD596C">
        <w:instrText xml:space="preserve"> TC "</w:instrText>
      </w:r>
      <w:bookmarkStart w:name="_Toc196816608" w:id="20"/>
      <w:r w:rsidRPr="00DD596C">
        <w:instrText>Section 5.03.</w:instrText>
      </w:r>
      <w:r w:rsidRPr="00DD596C">
        <w:tab/>
        <w:instrText>Obligations of Borrower Hereunder Unconditional</w:instrText>
      </w:r>
      <w:bookmarkEnd w:id="20"/>
      <w:r w:rsidRPr="00DD596C">
        <w:instrText xml:space="preserve">" \f C \l "2" </w:instrText>
      </w:r>
      <w:r w:rsidRPr="00DD596C">
        <w:rPr>
          <w:i/>
        </w:rPr>
        <w:fldChar w:fldCharType="end"/>
      </w:r>
      <w:r w:rsidRPr="00DD596C">
        <w:t>.  The obligations of the Borrower to make the payments required hereunder and to perform and observe the other agreements on its part contained herein shall be absolute and unconditional and are a recourse and general obligation of the Borrower.  The Borrower (a) will not suspend or discontinue, or permit the suspension or discontinuance of, any payments provided for herein, (b) will perform and observe all of its other agreements contained in this Loan Agreement, the Deed of Trust and the Promissory Notes, and (c) except as provided in Article XI hereof, will not terminate this Loan Agreement for any cause including, without limiting the generality of the foregoing, any acts or circumstances that may constitute failure to complete the Facilities, failure of consideration, eviction or constructive eviction, destruction of or damage to the Facilities, commercial frustration of purpose, or change in the tax or other laws or administrative rulings of or administrative actions by the United States of America or the State or any political subdivision of either, any failure of the Issuer to perform and observe any agreement, whether express or implied, or any duty, liability, or obligation arising out of or connected with this Loan Agreement, whether express or implied, or any failure of the Trustee to perform and observe any agreement, whether express or implied, or any duty, liability or obligation arising out of or connected with the Indenture, whether express or implied.  The Borrower may at its own cost and expense and in its own name or in the name of the Issuer, prosecute or defend any action or proceeding or take any other action involving third persons which the Borrower deems reasonably necessary in order to secure or protect its or its lessees’ rights of possession, occupancy and use of the Facilities.</w:t>
      </w:r>
    </w:p>
    <w:p w:rsidRPr="00DD596C" w:rsidR="00B7392E" w:rsidP="00B7392E" w:rsidRDefault="00B7392E" w14:paraId="72FD3E66" w14:textId="77777777">
      <w:pPr>
        <w:pStyle w:val="TitleCenterBold"/>
        <w:keepLines/>
      </w:pPr>
      <w:r w:rsidRPr="00DD596C">
        <w:t>Article VI</w:t>
      </w:r>
      <w:r w:rsidRPr="00DD596C">
        <w:br/>
      </w:r>
      <w:r w:rsidRPr="00DD596C">
        <w:br/>
        <w:t>Maintenance, Taxes and Insurance</w:t>
      </w:r>
      <w:r w:rsidRPr="00DD596C">
        <w:fldChar w:fldCharType="begin"/>
      </w:r>
      <w:r w:rsidRPr="00DD596C">
        <w:instrText xml:space="preserve"> TC "</w:instrText>
      </w:r>
      <w:bookmarkStart w:name="_Toc151690278" w:id="21"/>
      <w:bookmarkStart w:name="_Toc196816609" w:id="22"/>
      <w:r w:rsidRPr="00DD596C">
        <w:instrText>Article VI.</w:instrText>
      </w:r>
      <w:r w:rsidRPr="00DD596C">
        <w:tab/>
        <w:instrText>Maintenance, Taxes and Insurance</w:instrText>
      </w:r>
      <w:bookmarkEnd w:id="21"/>
      <w:bookmarkEnd w:id="22"/>
      <w:r w:rsidRPr="00DD596C">
        <w:instrText xml:space="preserve">" \f C \l "1" </w:instrText>
      </w:r>
      <w:r w:rsidRPr="00DD596C">
        <w:fldChar w:fldCharType="end"/>
      </w:r>
    </w:p>
    <w:p w:rsidRPr="00DD596C" w:rsidR="00B84AD8" w:rsidP="00B84AD8" w:rsidRDefault="00B84AD8" w14:paraId="0DBD0432" w14:textId="08DE4B45">
      <w:pPr>
        <w:pStyle w:val="ParaSECTION"/>
      </w:pPr>
      <w:r w:rsidRPr="00DD596C">
        <w:rPr>
          <w:i/>
        </w:rPr>
        <w:tab/>
        <w:t>Section 6.01.</w:t>
      </w:r>
      <w:r w:rsidRPr="00DD596C">
        <w:rPr>
          <w:i/>
        </w:rPr>
        <w:tab/>
        <w:t>Maintenance and Modifications of Facilities by Borrower</w:t>
      </w:r>
      <w:r w:rsidRPr="00DD596C">
        <w:fldChar w:fldCharType="begin"/>
      </w:r>
      <w:r w:rsidRPr="00DD596C">
        <w:instrText xml:space="preserve"> TC "</w:instrText>
      </w:r>
      <w:bookmarkStart w:name="_Toc151690279" w:id="23"/>
      <w:bookmarkStart w:name="_Toc196816610" w:id="24"/>
      <w:r w:rsidRPr="00DD596C">
        <w:instrText>Section 6.01.</w:instrText>
      </w:r>
      <w:r w:rsidRPr="00DD596C">
        <w:tab/>
        <w:instrText>Maintenance and Modifications of Facilities by Borrower</w:instrText>
      </w:r>
      <w:bookmarkEnd w:id="23"/>
      <w:bookmarkEnd w:id="24"/>
      <w:r w:rsidRPr="00DD596C">
        <w:instrText xml:space="preserve">" \f C \l "2" </w:instrText>
      </w:r>
      <w:r w:rsidRPr="00DD596C">
        <w:fldChar w:fldCharType="end"/>
      </w:r>
      <w:r w:rsidRPr="00DD596C">
        <w:t>.  The Borrower agrees that during the term of this Loan Agreement the Facilities shall be operated and maintained, in compliance with all governmental laws, building codes, ordinances, and regulations and zoning laws as shall be applicable to the Facilities, unless the same are being contested in good faith by appropriate proceedings which operate to stay any action to foreclose or otherwise realize on any property of the Borrower if, in the Opinion of Counsel, the Facilities shall not be subject to loss or forfeiture as a result of such contest.  In the event the Borrower is not able to obtain such Opinion of Counsel</w:t>
      </w:r>
      <w:r w:rsidRPr="00DD596C" w:rsidR="00F27B5E">
        <w:t>,</w:t>
      </w:r>
      <w:r w:rsidRPr="00DD596C">
        <w:t xml:space="preserve"> the Facilities shall be operated and maintained in compliance with all governmental laws, building codes, ordinances and regulations and zoning laws applicable to the Facilities.  </w:t>
      </w:r>
    </w:p>
    <w:p w:rsidRPr="00DD596C" w:rsidR="00B7392E" w:rsidP="00B7392E" w:rsidRDefault="00B7392E" w14:paraId="28396F73" w14:textId="77777777">
      <w:pPr>
        <w:pStyle w:val="ParaNORMAL"/>
      </w:pPr>
      <w:r w:rsidRPr="00DD596C">
        <w:t xml:space="preserve">The Borrower agrees that during the term of this Loan Agreement it will at its own expense (a) keep the Facilities in a safe condition required by law and (b) except to the extent the Borrower has determined that any portion of the Facilities is obsolete or not useful in its operations, keep the Facilities in good repair and in good operating condition, making from time to time all necessary repairs thereto (including external and structural repairs) and renewals and replacements thereof all of which shall be accomplished in a workmanlike manner in accordance with all applicable </w:t>
      </w:r>
      <w:r w:rsidRPr="00DD596C">
        <w:lastRenderedPageBreak/>
        <w:t xml:space="preserve">laws.  The Borrower may also, at its own expense, make from time to time any additions, modifications or improvements to the Facilities (including modifications to the Facilities, if any) it may deem desirable for its purposes that do not substantially reduce its value; </w:t>
      </w:r>
      <w:r w:rsidRPr="00DD596C">
        <w:rPr>
          <w:i/>
        </w:rPr>
        <w:t>provided</w:t>
      </w:r>
      <w:r w:rsidRPr="00DD596C">
        <w:t xml:space="preserve"> that all such additions, modifications and improvements made by the Borrower which are affixed to the Facilities shall become a part of the Facilities.  </w:t>
      </w:r>
    </w:p>
    <w:p w:rsidRPr="00DD596C" w:rsidR="00B7392E" w:rsidP="00B7392E" w:rsidRDefault="00B7392E" w14:paraId="3E755F53" w14:textId="77777777">
      <w:pPr>
        <w:pStyle w:val="ParaNORMAL"/>
      </w:pPr>
      <w:r w:rsidRPr="00DD596C">
        <w:t xml:space="preserve">The Borrower will not permit the removal of any personal property from the Facilities unless such personal property is obsolete, sold for fair market value or will be replaced with personal property of an equal or greater value.  The Borrower will not permit any Liens, security interests or other encumbrances other than Permitted Encumbrances to be established or to remain against the Facilities for labor or materials furnished in connection with the Facilities or any additions, modifications, improvements, repairs, renewals or replacements made by it to the Facilities; </w:t>
      </w:r>
      <w:r w:rsidRPr="00DD596C">
        <w:rPr>
          <w:i/>
        </w:rPr>
        <w:t>provided</w:t>
      </w:r>
      <w:r w:rsidRPr="00DD596C">
        <w:t xml:space="preserve"> that if the Borrower first notifies the Trustee of its intention to do so, the Borrower may, so long as no Event of Default has occurred and is continuing, diligently prosecute, in good faith, at its own expense, a contest of any mechanics’ or other Liens filed or established against the Facilities and in such event may permit the items contested to remain undischarged and unsatisfied during the period of such contest and any appeal therefrom unless the Facilities or any part thereof will, in the Opinion of Counsel, be subject to loss or forfeiture, in which event the Borrower shall promptly pay and cause to be satisfied and discharged all such unpaid items.  The Issuer will, at the expense of the Borrower, cooperate fully with the Borrower in any such contest. </w:t>
      </w:r>
    </w:p>
    <w:p w:rsidRPr="00DD596C" w:rsidR="00B7392E" w:rsidP="00B7392E" w:rsidRDefault="00B7392E" w14:paraId="37D6D71C" w14:textId="77777777">
      <w:pPr>
        <w:pStyle w:val="ParaNORMAL"/>
      </w:pPr>
      <w:r w:rsidRPr="00DD596C">
        <w:t>In the event that the Borrower shall fail to pay any of the expenses required by this Section to be paid by the Borrower, the Issuer or the Trustee may (but shall be under no obligation to) pay the same, and any amounts so advanced therefor by the Issuer or the Trustee shall become an additional obligation of the Borrower under this Loan Agreement to the one making the advance, which amount the Borrower agrees to pay on demand together with interest thereon at a rate which shall be 3% per annum above the highest rate of interest borne by any of the Bonds or the maximum rate permitted by law if less than such rate.</w:t>
      </w:r>
    </w:p>
    <w:p w:rsidRPr="00DD596C" w:rsidR="00B7392E" w:rsidP="00B7392E" w:rsidRDefault="00B7392E" w14:paraId="48070C7C" w14:textId="77777777">
      <w:pPr>
        <w:pStyle w:val="ParaSECTION"/>
      </w:pPr>
      <w:r w:rsidRPr="00DD596C">
        <w:rPr>
          <w:i/>
        </w:rPr>
        <w:tab/>
        <w:t>Section 6.02.</w:t>
      </w:r>
      <w:r w:rsidRPr="00DD596C">
        <w:rPr>
          <w:i/>
        </w:rPr>
        <w:tab/>
        <w:t>Taxes, Other Governmental Charges and Utility Charges</w:t>
      </w:r>
      <w:r w:rsidRPr="00DD596C">
        <w:fldChar w:fldCharType="begin"/>
      </w:r>
      <w:r w:rsidRPr="00DD596C">
        <w:instrText xml:space="preserve"> TC "</w:instrText>
      </w:r>
      <w:bookmarkStart w:name="_Toc151690280" w:id="25"/>
      <w:bookmarkStart w:name="_Toc196816611" w:id="26"/>
      <w:r w:rsidRPr="00DD596C">
        <w:instrText>Section 6.02.</w:instrText>
      </w:r>
      <w:r w:rsidRPr="00DD596C">
        <w:tab/>
        <w:instrText>Taxes, Other Governmental Charges and Utility Charges</w:instrText>
      </w:r>
      <w:bookmarkEnd w:id="25"/>
      <w:bookmarkEnd w:id="26"/>
      <w:r w:rsidRPr="00DD596C">
        <w:instrText xml:space="preserve">" \f C \l "2" </w:instrText>
      </w:r>
      <w:r w:rsidRPr="00DD596C">
        <w:fldChar w:fldCharType="end"/>
      </w:r>
      <w:r w:rsidRPr="00DD596C">
        <w:t xml:space="preserve">.  The Borrower will pay, as the same become due, (a) all taxes and governmental charges of any kind whatsoever or payments in lieu of taxes that may at any time be lawfully assessed or levied against or with respect to the Facilities or any interest therein, or any machinery, equipment, or other property installed or brought by the Borrower therein or thereon which, if not paid, will become a Lien on the Facilities or a charge on the Pledged Revenues prior to or on a parity with the charge thereon under this Loan Agreement, (b) all utility and other charges incurred in the operation, maintenance, use, occupancy and upkeep of the Facilities and (c) all assessments and charges lawfully made by any governmental body for public improvements that may be secured by a Lien on the Facilities </w:t>
      </w:r>
      <w:r w:rsidRPr="00DD596C">
        <w:rPr>
          <w:i/>
        </w:rPr>
        <w:t>provided</w:t>
      </w:r>
      <w:r w:rsidRPr="00DD596C">
        <w:t xml:space="preserve"> that with respect to special assessments or other governmental charges that may lawfully be paid in installments over a period of years, the Borrower shall be obligated to pay only such installments as may have become due during the term of this Loan Agreement.</w:t>
      </w:r>
    </w:p>
    <w:p w:rsidRPr="00DD596C" w:rsidR="00B7392E" w:rsidP="00B7392E" w:rsidRDefault="00B7392E" w14:paraId="5176DD8B" w14:textId="77777777">
      <w:pPr>
        <w:pStyle w:val="ParaNORMAL"/>
      </w:pPr>
      <w:r w:rsidRPr="00DD596C">
        <w:t xml:space="preserve">The Borrower may, at its own expense, but only if no Event of Default hereunder has occurred and is continuing, diligently prosecute and in good faith contest any such taxes, assessments and other charges and, in the event of any such contest, may permit the taxes, assessments or other charges contested to remain unpaid during the period of such contest and any </w:t>
      </w:r>
      <w:r w:rsidRPr="00DD596C">
        <w:lastRenderedPageBreak/>
        <w:t>appeal therefrom if, in the Opinion of Counsel, the Facilities shall not be subject to loss or forfeiture.  In the event that the Borrower is not able to obtain such Opinion of Counsel, such taxes, assessments or charges shall be paid promptly or secured by posting a bond with the Trustee in form satisfactory to the Trustee.  The Issuer, at the expense of the Borrower, shall cooperate fully with the Borrower in any such contest.  In the event that the Borrower shall fail to pay any of the foregoing items required by this Section to be paid by the Borrower, the Issuer or the Trustee may (but shall be under no obligation to) pay the same and any amounts so advanced therefor by the Issuer or the Trustee shall become an additional obligation of the Borrower payable to the one making the advance, which amount the Borrower agrees to pay on demand together with interest thereon at a rate which shall be 3% per annum above the highest rate of interest borne by the Bonds or the maximum rate permitted by law if less than such rate.</w:t>
      </w:r>
    </w:p>
    <w:p w:rsidRPr="00DD596C" w:rsidR="00B7392E" w:rsidP="00B7392E" w:rsidRDefault="00B7392E" w14:paraId="581DF7EF" w14:textId="77777777">
      <w:pPr>
        <w:pStyle w:val="ParaNORMAL"/>
      </w:pPr>
      <w:r w:rsidRPr="00DD596C">
        <w:t>The Borrower will do, or cause to be done, all things required by the appropriate government authority to obtain and maintain exemption from payment of real property taxes.</w:t>
      </w:r>
    </w:p>
    <w:p w:rsidRPr="00DD596C" w:rsidR="00B7392E" w:rsidP="00B7392E" w:rsidRDefault="00B7392E" w14:paraId="10BD6EE2" w14:textId="77777777">
      <w:pPr>
        <w:pStyle w:val="ParaSECTION"/>
        <w:keepNext/>
      </w:pPr>
      <w:r w:rsidRPr="00DD596C">
        <w:rPr>
          <w:i/>
        </w:rPr>
        <w:tab/>
        <w:t>Section 6.03.</w:t>
      </w:r>
      <w:r w:rsidRPr="00DD596C">
        <w:rPr>
          <w:i/>
        </w:rPr>
        <w:tab/>
        <w:t>Insurance Required</w:t>
      </w:r>
      <w:r w:rsidRPr="00DD596C">
        <w:fldChar w:fldCharType="begin"/>
      </w:r>
      <w:r w:rsidRPr="00DD596C">
        <w:instrText xml:space="preserve"> TC "</w:instrText>
      </w:r>
      <w:bookmarkStart w:name="_Toc151690281" w:id="27"/>
      <w:bookmarkStart w:name="_Toc196816612" w:id="28"/>
      <w:r w:rsidRPr="00DD596C">
        <w:instrText>Section 6.03.</w:instrText>
      </w:r>
      <w:r w:rsidRPr="00DD596C">
        <w:tab/>
        <w:instrText>Insurance Required</w:instrText>
      </w:r>
      <w:bookmarkEnd w:id="27"/>
      <w:bookmarkEnd w:id="28"/>
      <w:r w:rsidRPr="00DD596C">
        <w:instrText xml:space="preserve">" \f C \l "2" </w:instrText>
      </w:r>
      <w:r w:rsidRPr="00DD596C">
        <w:fldChar w:fldCharType="end"/>
      </w:r>
      <w:r w:rsidRPr="00DD596C">
        <w:t>.  Throughout the term of this Loan Agreement, the Borrower shall keep, or cause to be kept, the following insurance, paying as the same become due and payable all premiums with respect thereto:</w:t>
      </w:r>
    </w:p>
    <w:p w:rsidRPr="00DD596C" w:rsidR="00F27B5E" w:rsidP="00F27B5E" w:rsidRDefault="00F27B5E" w14:paraId="232AFEDC" w14:textId="77777777">
      <w:pPr>
        <w:pStyle w:val="SubParaLevel1"/>
      </w:pPr>
      <w:r w:rsidRPr="00DD596C">
        <w:tab/>
        <w:t>(a)</w:t>
      </w:r>
      <w:r w:rsidRPr="00DD596C">
        <w:tab/>
        <w:t>A lender’s title insurance policy in an amount equal to the original principal amount of the Bonds in a form acceptable to the Issuer and the Trustee, as required by Section 4.02 herein.</w:t>
      </w:r>
    </w:p>
    <w:p w:rsidRPr="00DD596C" w:rsidR="00B7392E" w:rsidP="00B7392E" w:rsidRDefault="00B7392E" w14:paraId="7642C1E6" w14:textId="77777777">
      <w:pPr>
        <w:pStyle w:val="SubParaLevel1"/>
      </w:pPr>
      <w:r w:rsidRPr="00DD596C">
        <w:tab/>
        <w:t>(b)</w:t>
      </w:r>
      <w:r w:rsidRPr="00DD596C">
        <w:tab/>
        <w:t>Insurance against loss or damage to the Facilities and all improvements therein (including, during any period of time when the Borrower is making alterations, repairs or improvements to the Facilities, improvements and betterments coverage), all subject to standard form exclusions, with uniform standard extended coverage endorsement limited only as may be provided in the standard form of extended coverage endorsement at the time in use in the State, in an amount equal to the full replacement value of the Building.</w:t>
      </w:r>
    </w:p>
    <w:p w:rsidRPr="00DD596C" w:rsidR="00B7392E" w:rsidP="00B7392E" w:rsidRDefault="00B7392E" w14:paraId="7A1590DC" w14:textId="77777777">
      <w:pPr>
        <w:pStyle w:val="SubParaLevel1"/>
      </w:pPr>
      <w:r w:rsidRPr="00DD596C">
        <w:tab/>
        <w:t>(c)</w:t>
      </w:r>
      <w:r w:rsidRPr="00DD596C">
        <w:tab/>
        <w:t>Commercial general liability, professional liability and automobile liability insurance against claims arising in, on or about the Facilities, including in, on or about the sidewalks or premises adjacent to the Facilities, providing coverage limits not less than the coverage limits customarily carried by owners or operators of facilities of similar size and character within the State.</w:t>
      </w:r>
    </w:p>
    <w:p w:rsidRPr="00DD596C" w:rsidR="00B7392E" w:rsidP="00B7392E" w:rsidRDefault="00B7392E" w14:paraId="28632EF3" w14:textId="77777777">
      <w:pPr>
        <w:pStyle w:val="SubParaLevel1"/>
      </w:pPr>
      <w:r w:rsidRPr="00DD596C">
        <w:tab/>
        <w:t>(d)</w:t>
      </w:r>
      <w:r w:rsidRPr="00DD596C">
        <w:tab/>
        <w:t>Fidelity insurance or bonds on those of its officers and employees who handle funds of the Borrower, both in such amounts and to such extent as are customarily carried by organizations similar to the Borrower and operating properties similar in size and character to the Facilities of the Borrower.</w:t>
      </w:r>
    </w:p>
    <w:p w:rsidRPr="00DD596C" w:rsidR="00B7392E" w:rsidP="00B7392E" w:rsidRDefault="00B7392E" w14:paraId="000CF0D4" w14:textId="77777777">
      <w:pPr>
        <w:pStyle w:val="SubParaLevel1"/>
      </w:pPr>
      <w:r w:rsidRPr="00DD596C">
        <w:tab/>
        <w:t>(e)</w:t>
      </w:r>
      <w:r w:rsidRPr="00DD596C">
        <w:tab/>
        <w:t xml:space="preserve">If the Facilities are in an area which has been, or is at any time during the term of this Loan Agreement, identified by the Director of the Federal Emergency Management Agency (or a like successor agency) as being in a special flood or mud slide hazards area, and in which area the sale of flood insurance has been made available under </w:t>
      </w:r>
      <w:r w:rsidRPr="00DD596C">
        <w:lastRenderedPageBreak/>
        <w:t xml:space="preserve">The National Flood Insurance Act of 1968 (a </w:t>
      </w:r>
      <w:r w:rsidRPr="00DD596C">
        <w:rPr>
          <w:i/>
        </w:rPr>
        <w:t>“Flood Zone”</w:t>
      </w:r>
      <w:r w:rsidRPr="00DD596C">
        <w:t>), flood insurance shall be provided in an amount not less than the greater of the aggregate amount of (i) the aggregate principal amount of all of the Outstanding Bonds or (ii) one hundred percent (100%) of the insurable replacement value of the Facilities (but in no event more than the amount of such flood insurance which is reasonably available to the Borrower).  If any Building or other improvement comprising part of the Facilities is not in an area identified as a Flood Zone, the Borrower shall provide or cause to be provided evidence of the same to the Trustee in a form satisfactory to the Trustee.</w:t>
      </w:r>
    </w:p>
    <w:p w:rsidRPr="00DD596C" w:rsidR="00B7392E" w:rsidP="00B7392E" w:rsidRDefault="00B7392E" w14:paraId="0B7FB29C" w14:textId="77777777">
      <w:pPr>
        <w:pStyle w:val="SubParaLevel1"/>
      </w:pPr>
      <w:r w:rsidRPr="00DD596C">
        <w:tab/>
        <w:t>(f)</w:t>
      </w:r>
      <w:r w:rsidRPr="00DD596C">
        <w:tab/>
        <w:t>Such other forms of insurance as are customary in the industry or as the Borrower is required by law to provide with respect to the Facilities, including, without limitation, any legally required worker’s compensation insurance and disability benefits insurance.</w:t>
      </w:r>
    </w:p>
    <w:p w:rsidRPr="00DD596C" w:rsidR="00B7392E" w:rsidP="00B7392E" w:rsidRDefault="00B7392E" w14:paraId="3CF3C9FD" w14:textId="77777777">
      <w:pPr>
        <w:pStyle w:val="ParaNORMAL"/>
      </w:pPr>
      <w:r w:rsidRPr="00DD596C">
        <w:t>All the insurance coverage required by this Section may be subject to deductible clauses in such amounts as are customary for facilities of similar size, type and character within the State.</w:t>
      </w:r>
    </w:p>
    <w:p w:rsidRPr="00DD596C" w:rsidR="00B7392E" w:rsidP="00B7392E" w:rsidRDefault="00B7392E" w14:paraId="6F98C2B2" w14:textId="77777777">
      <w:pPr>
        <w:pStyle w:val="ParaNORMAL"/>
      </w:pPr>
      <w:r w:rsidRPr="00DD596C">
        <w:t>All policies maintained (or caused to be maintained) by the Borrower pursuant to this Section 6.03 shall be issued by and maintained with the Utah Division of Risk Management or with generally recognized, responsible insurance companies rated not less than “A” by A.M. Best, authorized in the State, which may include “captive” insurance companies or governmental insurance pools, selected by the Borrower.  The insurance policies required by subsections (a), (b) and (c) of this Section shall name the Trustee, the Issuer and the Borrower as insureds as their respective interests may appear (</w:t>
      </w:r>
      <w:r w:rsidRPr="00DD596C">
        <w:rPr>
          <w:i/>
        </w:rPr>
        <w:t xml:space="preserve">provided </w:t>
      </w:r>
      <w:r w:rsidRPr="00DD596C">
        <w:t xml:space="preserve">that with respect to insurance maintained pursuant to subsections (b) of this Section and Section 4.02 herein, the Trustee shall also be named as a mortgagee under the terms of a standard State mortgagee loss payable endorsement), and the Trustee shall also be named as an additional insured on the policy required by subsection (c) of this Section, and, </w:t>
      </w:r>
      <w:r w:rsidRPr="00DD596C">
        <w:rPr>
          <w:i/>
        </w:rPr>
        <w:t xml:space="preserve">provided further </w:t>
      </w:r>
      <w:r w:rsidRPr="00DD596C">
        <w:t>that all insurance proceeds for losses, and except for worker’s compensation, fidelity insurance and liability insurance, shall be paid directly to the Trustee.  Such policies or certificates of insurance shall (i) provide that (except as to insurance required pursuant to subsection (d) of this Section) the insurer will mail 30 days’ written notice to the Issuer and the Trustee of any reduction in amount, material change in coverage or cancellation prior to expiration of such policy, and (ii) be satisfactory in all other respects to the Issuer.</w:t>
      </w:r>
    </w:p>
    <w:p w:rsidRPr="00DD596C" w:rsidR="00B7392E" w:rsidP="00B7392E" w:rsidRDefault="00B7392E" w14:paraId="527221D8" w14:textId="77777777">
      <w:pPr>
        <w:pStyle w:val="ParaNORMAL"/>
      </w:pPr>
      <w:r w:rsidRPr="00DD596C">
        <w:t>The Borrower shall deliver or cause to be delivered to the Trustee (a) upon the commencement of the term of this Loan Agreement, the certificate of insurance which the Borrower is then required to maintain pursuant to this Section, together with evidence as to the payment of all premiums then due thereon, (b) at least 30 days prior to the expiration of any such policies evidence as to the renewal thereof, if then required by this Section, and the payment of all premiums then due with respect thereto, and (c) promptly upon request by the Issuer or the Trustee, but in any case within 30 days after the end of each Fiscal Year, a certificate of an Authorized Borrower Representative setting forth the particulars as to all insurance policies maintained by the Borrower pursuant to this Section and certifying that such insurance policies are in full force and effect, that such policies comply with the provisions of this Section and that all premiums then due thereon have been paid.</w:t>
      </w:r>
    </w:p>
    <w:p w:rsidRPr="00DD596C" w:rsidR="00B7392E" w:rsidP="00B7392E" w:rsidRDefault="00B7392E" w14:paraId="7F894CFB" w14:textId="77777777">
      <w:pPr>
        <w:pStyle w:val="ParaSECTION"/>
      </w:pPr>
      <w:r w:rsidRPr="00DD596C">
        <w:rPr>
          <w:i/>
        </w:rPr>
        <w:lastRenderedPageBreak/>
        <w:tab/>
        <w:t>Section 6.04.</w:t>
      </w:r>
      <w:r w:rsidRPr="00DD596C">
        <w:rPr>
          <w:i/>
        </w:rPr>
        <w:tab/>
        <w:t>Application of Net Proceeds of Insurance</w:t>
      </w:r>
      <w:r w:rsidRPr="00DD596C">
        <w:fldChar w:fldCharType="begin"/>
      </w:r>
      <w:r w:rsidRPr="00DD596C">
        <w:instrText xml:space="preserve"> TC "</w:instrText>
      </w:r>
      <w:bookmarkStart w:name="_Toc151690282" w:id="29"/>
      <w:bookmarkStart w:name="_Toc196816613" w:id="30"/>
      <w:r w:rsidRPr="00DD596C">
        <w:instrText>Section 6.04.</w:instrText>
      </w:r>
      <w:r w:rsidRPr="00DD596C">
        <w:tab/>
        <w:instrText>Application of Net Proceeds of Insurance</w:instrText>
      </w:r>
      <w:bookmarkEnd w:id="29"/>
      <w:bookmarkEnd w:id="30"/>
      <w:r w:rsidRPr="00DD596C">
        <w:instrText xml:space="preserve">" \f C \l "2" </w:instrText>
      </w:r>
      <w:r w:rsidRPr="00DD596C">
        <w:fldChar w:fldCharType="end"/>
      </w:r>
      <w:r w:rsidRPr="00DD596C">
        <w:t>.  The Net Proceeds of the insurance carried pursuant to Sections 6.03(a), (b) and (f) hereof shall be applied as provided in Section 7.01 hereof.  The Net Proceeds of insurance carried pursuant to Sections 6.03(c) and (d) hereof shall be applied toward extinguishment or satisfaction of the liability with respect to which such insurance proceeds have been paid.</w:t>
      </w:r>
    </w:p>
    <w:p w:rsidRPr="00DD596C" w:rsidR="00B7392E" w:rsidP="00B7392E" w:rsidRDefault="00B7392E" w14:paraId="515B4081" w14:textId="77777777">
      <w:pPr>
        <w:pStyle w:val="ParaSECTION"/>
      </w:pPr>
      <w:r w:rsidRPr="00DD596C">
        <w:rPr>
          <w:i/>
        </w:rPr>
        <w:tab/>
        <w:t>Section 6.05.</w:t>
      </w:r>
      <w:r w:rsidRPr="00DD596C">
        <w:rPr>
          <w:i/>
        </w:rPr>
        <w:tab/>
        <w:t>Advances by Issuer or Trustee</w:t>
      </w:r>
      <w:r w:rsidRPr="00DD596C">
        <w:fldChar w:fldCharType="begin"/>
      </w:r>
      <w:r w:rsidRPr="00DD596C">
        <w:instrText xml:space="preserve"> TC "</w:instrText>
      </w:r>
      <w:bookmarkStart w:name="_Toc151690283" w:id="31"/>
      <w:bookmarkStart w:name="_Toc196816614" w:id="32"/>
      <w:r w:rsidRPr="00DD596C">
        <w:instrText>Section 6.05.</w:instrText>
      </w:r>
      <w:r w:rsidRPr="00DD596C">
        <w:tab/>
        <w:instrText>Advances by Issuer or Trustee</w:instrText>
      </w:r>
      <w:bookmarkEnd w:id="31"/>
      <w:bookmarkEnd w:id="32"/>
      <w:r w:rsidRPr="00DD596C">
        <w:instrText xml:space="preserve">" \f C \l "2" </w:instrText>
      </w:r>
      <w:r w:rsidRPr="00DD596C">
        <w:fldChar w:fldCharType="end"/>
      </w:r>
      <w:r w:rsidRPr="00DD596C">
        <w:t>.  In the event the Borrower shall fail to maintain the full insurance coverage required by this Loan Agreement or shall fail to keep the Facilities in the condition required hereby (except as otherwise herein permitted), the Issuer or the Trustee may (but shall be under no obligation to) take out the required policies of insurance and pay the premiums on the same, or make the required repairs, renewals and replacements; and all amounts advanced therefor by the Issuer or the Trustee shall become an additional obligation of the Borrower under this Loan Agreement to the one making the advance, which amounts the Borrower agrees to pay on demand together with interest thereon at a rate which shall be 3% per annum above the highest interest rate borne by any of the Bonds or the maximum rate permitted by law if less than such rate.</w:t>
      </w:r>
    </w:p>
    <w:p w:rsidRPr="00DD596C" w:rsidR="00B7392E" w:rsidP="00B7392E" w:rsidRDefault="00B7392E" w14:paraId="34C67080" w14:textId="77777777">
      <w:pPr>
        <w:pStyle w:val="ParaSECTION"/>
      </w:pPr>
      <w:r w:rsidRPr="00DD596C">
        <w:rPr>
          <w:i/>
        </w:rPr>
        <w:tab/>
        <w:t>Section 6.06.</w:t>
      </w:r>
      <w:r w:rsidRPr="00DD596C">
        <w:rPr>
          <w:i/>
        </w:rPr>
        <w:tab/>
        <w:t>Environmental Requirements; Indemnity</w:t>
      </w:r>
      <w:r w:rsidRPr="00DD596C">
        <w:fldChar w:fldCharType="begin"/>
      </w:r>
      <w:r w:rsidRPr="00DD596C">
        <w:instrText xml:space="preserve"> TC "</w:instrText>
      </w:r>
      <w:bookmarkStart w:name="_Toc151690284" w:id="33"/>
      <w:bookmarkStart w:name="_Toc196816615" w:id="34"/>
      <w:r w:rsidRPr="00DD596C">
        <w:instrText>Section 6.06.</w:instrText>
      </w:r>
      <w:r w:rsidRPr="00DD596C">
        <w:tab/>
        <w:instrText>Environmental Requirements; Indemnity</w:instrText>
      </w:r>
      <w:bookmarkEnd w:id="33"/>
      <w:bookmarkEnd w:id="34"/>
      <w:r w:rsidRPr="00DD596C">
        <w:instrText xml:space="preserve">" \f C \l "2" </w:instrText>
      </w:r>
      <w:r w:rsidRPr="00DD596C">
        <w:fldChar w:fldCharType="end"/>
      </w:r>
      <w:r w:rsidRPr="00DD596C">
        <w:t xml:space="preserve">.  (a)  The Borrower shall carry on the business and operations at the Facilities to comply in all respects and will continue to remain in compliance with all applicable Environmental Requirements and maintain all permits and licenses required thereunder.  The Borrower will not conduct, or allow to be conducted, any business, operation, or activity on, under, or in the Facilities, or employ or use the Facilities or allow for it to be employed or used, to manufacture, transport, treat, store, or dispose of Regulated Chemicals which would violate or potentially violate Environmental Requirements.  The Borrower shall maintain the Facilities free from contamination by Regulated Chemicals and shall not intentionally or unintentionally allow a release, discharge or emission, or threat of release, discharge or emission, of any Regulated Chemical on, under, in or about the Facilities, and shall not permit the migration or threatened migration from other properties upon, about or beneath the Facilities except de minimis amounts in the ordinary course of business in compliance with all Environmental Requirements.  The Borrower shall take all appropriate responsive action, including any removal and remedial action, in the event of a release, emission, discharge or disposal of any Regulated Chemical in, on, under or about the Facilities, so as to remain in compliance with the above, and to keep the Facilities free from, and unaffected by, Regulated Chemicals.  </w:t>
      </w:r>
    </w:p>
    <w:p w:rsidRPr="00DD596C" w:rsidR="00B7392E" w:rsidP="00B7392E" w:rsidRDefault="00B7392E" w14:paraId="3BD6BDF6" w14:textId="77777777">
      <w:pPr>
        <w:pStyle w:val="ParaNUMBERED"/>
      </w:pPr>
      <w:r w:rsidRPr="00DD596C">
        <w:tab/>
        <w:t>(b)</w:t>
      </w:r>
      <w:r w:rsidRPr="00DD596C">
        <w:tab/>
        <w:t xml:space="preserve">The Borrower and its successors, heirs and assigns shall, and do hereby, indemnify and hold harmless the Issuer, the Trustee, the Registered Owners, the Beneficial Owners, and their successors, assigns, trustees, directors, officers, employees, agents, contractors, subcontractors, licensees, and invitees (collectively referred to in this Section 6.06 as </w:t>
      </w:r>
      <w:r w:rsidRPr="00DD596C">
        <w:rPr>
          <w:i/>
        </w:rPr>
        <w:t>“Indemnified Parties”</w:t>
      </w:r>
      <w:r w:rsidRPr="00DD596C">
        <w:t xml:space="preserve">), for, from and against any and all Environmental Damages that such parties may incur as a result of the existence of a violation of Environmental Requirements pertaining to the Facilities, regardless of whether or not such Environmental Damages were caused by or within the control of the Borrower.  Without prejudice to the survival of any other agreements of the Borrower hereunder, this indemnification shall survive any termination, payment, or satisfaction of the indebtedness and the termination of this Loan Agreement, and any foreclosure or any other transfer of any kind of the Facilities.  Notwithstanding anything to the contrary contained in this Section 6.06, no </w:t>
      </w:r>
      <w:r w:rsidRPr="00DD596C">
        <w:lastRenderedPageBreak/>
        <w:t>indemnification shall be required for any Environmental Damage incurred solely as the result of the gross negligence or willful misconduct of the party seeking indemnification.</w:t>
      </w:r>
    </w:p>
    <w:p w:rsidRPr="00DD596C" w:rsidR="00B7392E" w:rsidP="00B7392E" w:rsidRDefault="00B7392E" w14:paraId="38424994" w14:textId="77777777">
      <w:pPr>
        <w:pStyle w:val="TitleCenterBold"/>
        <w:keepLines/>
      </w:pPr>
      <w:r w:rsidRPr="00DD596C">
        <w:t>Article VII</w:t>
      </w:r>
      <w:r w:rsidRPr="00DD596C">
        <w:br/>
      </w:r>
      <w:r w:rsidRPr="00DD596C">
        <w:br/>
        <w:t>Damage, Destruction and Condemnation</w:t>
      </w:r>
      <w:r w:rsidRPr="00DD596C">
        <w:fldChar w:fldCharType="begin"/>
      </w:r>
      <w:r w:rsidRPr="00DD596C">
        <w:instrText xml:space="preserve"> TC "</w:instrText>
      </w:r>
      <w:bookmarkStart w:name="_Toc151699328" w:id="35"/>
      <w:bookmarkStart w:name="_Toc196816616" w:id="36"/>
      <w:r w:rsidRPr="00DD596C">
        <w:instrText>Article VII.</w:instrText>
      </w:r>
      <w:r w:rsidRPr="00DD596C">
        <w:tab/>
        <w:instrText>Damage, Destruction and Condemnation</w:instrText>
      </w:r>
      <w:bookmarkEnd w:id="35"/>
      <w:bookmarkEnd w:id="36"/>
      <w:r w:rsidRPr="00DD596C">
        <w:instrText xml:space="preserve">" \f C \l "1" </w:instrText>
      </w:r>
      <w:r w:rsidRPr="00DD596C">
        <w:fldChar w:fldCharType="end"/>
      </w:r>
    </w:p>
    <w:p w:rsidRPr="00DD596C" w:rsidR="00B7392E" w:rsidP="00B7392E" w:rsidRDefault="00B7392E" w14:paraId="620D89FB" w14:textId="77777777">
      <w:pPr>
        <w:pStyle w:val="ParaSECTION"/>
      </w:pPr>
      <w:r w:rsidRPr="00DD596C">
        <w:rPr>
          <w:i/>
        </w:rPr>
        <w:tab/>
        <w:t>Section 7.01.</w:t>
      </w:r>
      <w:r w:rsidRPr="00DD596C">
        <w:rPr>
          <w:i/>
        </w:rPr>
        <w:tab/>
        <w:t>Damage, Destruction and Condemnation</w:t>
      </w:r>
      <w:r w:rsidRPr="00DD596C">
        <w:fldChar w:fldCharType="begin"/>
      </w:r>
      <w:r w:rsidRPr="00DD596C">
        <w:instrText xml:space="preserve"> TC "</w:instrText>
      </w:r>
      <w:bookmarkStart w:name="_Toc151699329" w:id="37"/>
      <w:bookmarkStart w:name="_Toc196816617" w:id="38"/>
      <w:r w:rsidRPr="00DD596C">
        <w:instrText>Section 7.01.</w:instrText>
      </w:r>
      <w:r w:rsidRPr="00DD596C">
        <w:tab/>
        <w:instrText>Damage, Destruction and Condemnation</w:instrText>
      </w:r>
      <w:bookmarkEnd w:id="37"/>
      <w:bookmarkEnd w:id="38"/>
      <w:r w:rsidRPr="00DD596C">
        <w:instrText xml:space="preserve">" \f C \l "2" </w:instrText>
      </w:r>
      <w:r w:rsidRPr="00DD596C">
        <w:fldChar w:fldCharType="end"/>
      </w:r>
      <w:r w:rsidRPr="00DD596C">
        <w:t>.  In the event of a casualty or condemnation with respect to the Facilities, and so long as no Event of Default exists and is continuing, the proceeds from any insurance policy or the proceeds of any condemnation award resulting from such casualty or condemnation, shall be used as follows:</w:t>
      </w:r>
    </w:p>
    <w:p w:rsidRPr="00DD596C" w:rsidR="00B7392E" w:rsidP="00B7392E" w:rsidRDefault="00B7392E" w14:paraId="3C734C82" w14:textId="77777777">
      <w:pPr>
        <w:pStyle w:val="SubParaLevel1"/>
      </w:pPr>
      <w:r w:rsidRPr="00DD596C">
        <w:tab/>
        <w:t>(a)</w:t>
      </w:r>
      <w:r w:rsidRPr="00DD596C">
        <w:tab/>
        <w:t>Whenever such proceeds from any insurance policy or condemnation award are less than or equal to $100,000, such proceeds shall be paid directly to the Borrower and used for the repair, replacement or restoration of the Facilities to substantially the same condition as it was prior to such damage, destruction or condemnation or, if applicable, for the prepayment of the Loan as provided in Section 7.02.</w:t>
      </w:r>
    </w:p>
    <w:p w:rsidRPr="00DD596C" w:rsidR="00B7392E" w:rsidP="00B7392E" w:rsidRDefault="00B7392E" w14:paraId="2E4AE767" w14:textId="77777777">
      <w:pPr>
        <w:pStyle w:val="SubParaLevel1"/>
      </w:pPr>
      <w:r w:rsidRPr="00DD596C">
        <w:tab/>
        <w:t>(b)</w:t>
      </w:r>
      <w:r w:rsidRPr="00DD596C">
        <w:tab/>
        <w:t>Whenever such Net Proceeds from any insurance policy or condemnation award are greater than $100,000, such Net Proceeds shall be paid to the Trustee to be applied to repair, replace or restore the Facilities or, if applicable, to the prepayment of the Loan as provided in Section 7.02.</w:t>
      </w:r>
    </w:p>
    <w:p w:rsidRPr="00DD596C" w:rsidR="00B7392E" w:rsidP="00B7392E" w:rsidRDefault="00B7392E" w14:paraId="0A9C1B89" w14:textId="77777777">
      <w:pPr>
        <w:pStyle w:val="SubParaLevel1"/>
      </w:pPr>
      <w:r w:rsidRPr="00DD596C">
        <w:tab/>
        <w:t>(c)</w:t>
      </w:r>
      <w:r w:rsidRPr="00DD596C">
        <w:tab/>
        <w:t xml:space="preserve">If the proceeds are used to repair, replace or restore the Facilities, the Net Proceeds from such insurance policy or condemnation award shall be disbursed by the Trustee or the Borrower, as applicable, for the repair, restoration or replacement of the Facilities.  The Trustee shall disburse such Net Proceeds upon the receipt by the Trustee from the Borrower of (i) a certificate of a Consulting Architect which substantially states that such repairs, replacements or restorations will restore the Facilities to substantially its original condition, will be completed in accordance with plans and specifications previously provided to the Trustee, and that such repairs, replacements or restorations when completed in accordance with the plans and specifications previously furnished to the Trustee will comply with all applicable statutes, codes and regulations; (ii) a certificate of an Authorized Borrower Representative stating that sufficient moneys are available to pay for such repair, restoration or replacements to be completed and together with available business interruption insurance and other available Pledged Revenues, to pay debt service on the related Series of Bonds and Operating Expenses of the Facilities during the restoration period; (iii) requisitions and certificates from the Borrower substantially similar to that set forth in </w:t>
      </w:r>
      <w:r w:rsidRPr="00DD596C">
        <w:rPr>
          <w:i/>
        </w:rPr>
        <w:t>Exhibit B</w:t>
      </w:r>
      <w:r w:rsidRPr="00DD596C">
        <w:t xml:space="preserve"> attached hereto; (iv) applicable Lien waivers or conditional Lien waivers; (v) a guaranteed maximum price construction contract; (vi) evidence of the existence of performance and payment bonds therefor; and (vii) evidence that the Borrower has acquired all permits and licenses necessary for such construction.  The Trustee shall retain 10% of the requested disbursements to be disbursed upon final completion of the repairs, replacements, restorations or improvements as certified by the Consulting Architect and receipt of certificates of occupancy and waivers of Liens.  If at any time during the restoration, the insurance or casualty proceeds are less than the estimated costs </w:t>
      </w:r>
      <w:r w:rsidRPr="00DD596C">
        <w:lastRenderedPageBreak/>
        <w:t xml:space="preserve">to restore, repair or replace the Facilities, the Borrower shall provide or cause to be provided to the Trustee with cash or cash equivalents in an amount equal to the shortfall.  After completion of any such repairs, replacements, or improvements, the remaining funds shall be transferred by the Trustee to the Debt Service Account, accordingly, and used to prepay the Loan and to redeem Bonds pursuant to the provisions of Section 7.02 of this Loan Agreement and Section 5.03 of the Indenture.  Notwithstanding the above provisions, all proceeds of business interruption insurance shall be paid to the Trustee and deemed to be Pledged Revenues for purposes of this Loan Agreement, including, without limitation, Section 5.01 hereof.   Upon at least 10 days’ notice to the Borrower, the Trustee may, at the Borrower’s expenses, hire or appoint a construction manager or monitor to verify compliance with the requirements of this section. </w:t>
      </w:r>
    </w:p>
    <w:p w:rsidRPr="00DD596C" w:rsidR="00B7392E" w:rsidP="00B7392E" w:rsidRDefault="00B7392E" w14:paraId="21D90454" w14:textId="77777777">
      <w:pPr>
        <w:pStyle w:val="SubParaLevel1"/>
      </w:pPr>
      <w:r w:rsidRPr="00DD596C">
        <w:tab/>
        <w:t>(d)</w:t>
      </w:r>
      <w:r w:rsidRPr="00DD596C">
        <w:tab/>
        <w:t>Notwithstanding any of the foregoing, if net proceeds from the casualty or condemnation of all or any portion of the Facilities exceed $100,000, and the Loan is not otherwise to be prepaid pursuant to Section 7.02 hereof, the Borrower shall immediately notify the Trustee regarding such casualty or condemnation and shall, no later than 30 days following the occurrence of the events resulting in the casualty or condemnation, notify the Trustee in writing.  Said notice from Borrower shall contain the following additional information, together with a statement from the Borrower certifying to the accuracy of such information:</w:t>
      </w:r>
    </w:p>
    <w:p w:rsidRPr="00DD596C" w:rsidR="00B7392E" w:rsidP="00B7392E" w:rsidRDefault="00B7392E" w14:paraId="1D87CEC7" w14:textId="77777777">
      <w:pPr>
        <w:pStyle w:val="SubParaLevel2"/>
      </w:pPr>
      <w:r w:rsidRPr="00DD596C">
        <w:tab/>
        <w:t>(i)</w:t>
      </w:r>
      <w:r w:rsidRPr="00DD596C">
        <w:tab/>
        <w:t>a description of the damaged, destroyed or taken portion of the Facilities;</w:t>
      </w:r>
    </w:p>
    <w:p w:rsidRPr="00DD596C" w:rsidR="00B7392E" w:rsidP="00B7392E" w:rsidRDefault="00B7392E" w14:paraId="7E146DF9" w14:textId="77777777">
      <w:pPr>
        <w:pStyle w:val="SubParaLevel2"/>
      </w:pPr>
      <w:r w:rsidRPr="00DD596C">
        <w:tab/>
        <w:t>(ii)</w:t>
      </w:r>
      <w:r w:rsidRPr="00DD596C">
        <w:tab/>
        <w:t>the estimated time to complete repair, replacement or restoration of the damaged, destroyed or taken portion of the Facilities, as determined by a qualified independent contractor retained by the Borrower;</w:t>
      </w:r>
    </w:p>
    <w:p w:rsidRPr="00DD596C" w:rsidR="00B7392E" w:rsidP="00B7392E" w:rsidRDefault="00B7392E" w14:paraId="70CBE6CF" w14:textId="77777777">
      <w:pPr>
        <w:pStyle w:val="SubParaLevel2"/>
      </w:pPr>
      <w:r w:rsidRPr="00DD596C">
        <w:tab/>
        <w:t>(iii)</w:t>
      </w:r>
      <w:r w:rsidRPr="00DD596C">
        <w:tab/>
        <w:t>the total estimated cost of such replacement, repair or restoration, as determined by a qualified independent contractor retained by the Borrower; and</w:t>
      </w:r>
    </w:p>
    <w:p w:rsidRPr="00DD596C" w:rsidR="00B7392E" w:rsidP="00B7392E" w:rsidRDefault="00B7392E" w14:paraId="59628F0E" w14:textId="77777777">
      <w:pPr>
        <w:pStyle w:val="SubParaLevel2"/>
      </w:pPr>
      <w:r w:rsidRPr="00DD596C">
        <w:tab/>
        <w:t>(iv)</w:t>
      </w:r>
      <w:r w:rsidRPr="00DD596C">
        <w:tab/>
        <w:t>the source of funds the Borrower has available (including, but not limited to, insurance proceeds), to complete the repair, replacement or restoration and to make payments due under this Loan Agreement during the period of repair, replacement or restoration.</w:t>
      </w:r>
    </w:p>
    <w:p w:rsidRPr="00DD596C" w:rsidR="00B7392E" w:rsidP="00B7392E" w:rsidRDefault="00B7392E" w14:paraId="3516EFAB" w14:textId="77777777">
      <w:pPr>
        <w:pStyle w:val="ParaSECTION"/>
      </w:pPr>
      <w:r w:rsidRPr="00DD596C">
        <w:rPr>
          <w:i/>
        </w:rPr>
        <w:tab/>
        <w:t>Section 7.02.</w:t>
      </w:r>
      <w:r w:rsidRPr="00DD596C">
        <w:rPr>
          <w:i/>
        </w:rPr>
        <w:tab/>
        <w:t>Optional Prepayment from Insurance or Condemnation Proceeds</w:t>
      </w:r>
      <w:r w:rsidRPr="00DD596C">
        <w:fldChar w:fldCharType="begin"/>
      </w:r>
      <w:r w:rsidRPr="00DD596C">
        <w:instrText xml:space="preserve"> TC "</w:instrText>
      </w:r>
      <w:bookmarkStart w:name="_Toc151699330" w:id="39"/>
      <w:bookmarkStart w:name="_Toc196816618" w:id="40"/>
      <w:r w:rsidRPr="00DD596C">
        <w:instrText>Section 7.02.</w:instrText>
      </w:r>
      <w:r w:rsidRPr="00DD596C">
        <w:tab/>
        <w:instrText>Optional Prepayment from Insurance or Condemnation Proceeds</w:instrText>
      </w:r>
      <w:bookmarkEnd w:id="39"/>
      <w:bookmarkEnd w:id="40"/>
      <w:r w:rsidRPr="00DD596C">
        <w:instrText xml:space="preserve">" \f C \l "2" </w:instrText>
      </w:r>
      <w:r w:rsidRPr="00DD596C">
        <w:fldChar w:fldCharType="end"/>
      </w:r>
      <w:r w:rsidRPr="00DD596C">
        <w:t>.  The Promissory Notes are subject to optional prepayment as a whole or in part at a price of 100% of the principal amount thereof plus accrued interest thereon to the date of prepayment, but without premium, from the Net Proceeds of any insurance policy or condemnation award, if one or more of the events set forth in Section 5.03 of the Indenture are applicable.  The prepayment date shall be the date selected by the Borrower and any such prepayment shall be applied as provided in Section 5.03 of the Indenture.</w:t>
      </w:r>
    </w:p>
    <w:p w:rsidRPr="00DD596C" w:rsidR="00B7392E" w:rsidP="00B7392E" w:rsidRDefault="00B7392E" w14:paraId="4BF535F5" w14:textId="77777777">
      <w:pPr>
        <w:pStyle w:val="ParaSECTION"/>
      </w:pPr>
      <w:r w:rsidRPr="00DD596C">
        <w:rPr>
          <w:i/>
        </w:rPr>
        <w:tab/>
        <w:t>Section 7.03.</w:t>
      </w:r>
      <w:r w:rsidRPr="00DD596C">
        <w:rPr>
          <w:i/>
        </w:rPr>
        <w:tab/>
        <w:t>No Change in Loan Payments; No Liens</w:t>
      </w:r>
      <w:r w:rsidRPr="00DD596C">
        <w:fldChar w:fldCharType="begin"/>
      </w:r>
      <w:r w:rsidRPr="00DD596C">
        <w:instrText xml:space="preserve"> TC "</w:instrText>
      </w:r>
      <w:bookmarkStart w:name="_Toc151699332" w:id="41"/>
      <w:bookmarkStart w:name="_Toc196816619" w:id="42"/>
      <w:r w:rsidRPr="00DD596C">
        <w:instrText>Section 7.03.</w:instrText>
      </w:r>
      <w:r w:rsidRPr="00DD596C">
        <w:tab/>
        <w:instrText>No Change in Loan Payments; No Liens</w:instrText>
      </w:r>
      <w:bookmarkEnd w:id="41"/>
      <w:bookmarkEnd w:id="42"/>
      <w:r w:rsidRPr="00DD596C">
        <w:instrText xml:space="preserve">" \f C \l "2" </w:instrText>
      </w:r>
      <w:r w:rsidRPr="00DD596C">
        <w:fldChar w:fldCharType="end"/>
      </w:r>
      <w:r w:rsidRPr="00DD596C">
        <w:t xml:space="preserve">.  All buildings, improvements and equipment acquired in the repair, rebuilding or restoration of the Facilities shall be deemed a part </w:t>
      </w:r>
      <w:r w:rsidRPr="00DD596C">
        <w:lastRenderedPageBreak/>
        <w:t xml:space="preserve">of the Facilities and shall be available for use and occupancy by the Borrower, without the payment of any payments hereunder other than the Loan Payments and other payments required to be made under this Loan Agreement, to the same extent as if they were specifically described herein; </w:t>
      </w:r>
      <w:r w:rsidRPr="00DD596C">
        <w:rPr>
          <w:i/>
        </w:rPr>
        <w:t>provided</w:t>
      </w:r>
      <w:r w:rsidRPr="00DD596C">
        <w:t xml:space="preserve"> that no buildings, improvements or equipment shall be acquired subject to any Lien or encumbrance other than Permitted Encumbrances.</w:t>
      </w:r>
    </w:p>
    <w:p w:rsidRPr="00DD596C" w:rsidR="00B7392E" w:rsidP="00B7392E" w:rsidRDefault="00B7392E" w14:paraId="1923D2BF" w14:textId="77777777">
      <w:pPr>
        <w:pStyle w:val="ParaSECTION"/>
      </w:pPr>
      <w:r w:rsidRPr="00DD596C">
        <w:rPr>
          <w:i/>
        </w:rPr>
        <w:tab/>
        <w:t>Section 7.04.</w:t>
      </w:r>
      <w:r w:rsidRPr="00DD596C">
        <w:rPr>
          <w:i/>
        </w:rPr>
        <w:tab/>
        <w:t>Investment of Net Proceeds</w:t>
      </w:r>
      <w:r w:rsidRPr="00DD596C">
        <w:fldChar w:fldCharType="begin"/>
      </w:r>
      <w:r w:rsidRPr="00DD596C">
        <w:instrText xml:space="preserve"> TC "</w:instrText>
      </w:r>
      <w:bookmarkStart w:name="_Toc151699333" w:id="43"/>
      <w:bookmarkStart w:name="_Toc196816620" w:id="44"/>
      <w:r w:rsidRPr="00DD596C">
        <w:instrText>Section 7.04.</w:instrText>
      </w:r>
      <w:r w:rsidRPr="00DD596C">
        <w:tab/>
        <w:instrText>Investment of Net Proceeds</w:instrText>
      </w:r>
      <w:bookmarkEnd w:id="43"/>
      <w:bookmarkEnd w:id="44"/>
      <w:r w:rsidRPr="00DD596C">
        <w:instrText xml:space="preserve">" \f C \l "2" </w:instrText>
      </w:r>
      <w:r w:rsidRPr="00DD596C">
        <w:fldChar w:fldCharType="end"/>
      </w:r>
      <w:r w:rsidRPr="00DD596C">
        <w:t>.  Any Net Proceeds of insurance payments or condemnation awards held by the Trustee pending restoration, repair or rebuilding shall be invested in Permitted Investments in the same manner as provided in Section 6.01 of the Indenture.  Any earnings or profits on such investments shall be considered part of the Net Proceeds.</w:t>
      </w:r>
    </w:p>
    <w:p w:rsidRPr="00DD596C" w:rsidR="00B7392E" w:rsidP="00B7392E" w:rsidRDefault="00B7392E" w14:paraId="0E589B98" w14:textId="77777777">
      <w:pPr>
        <w:pStyle w:val="TitleCenterBold"/>
        <w:keepLines/>
      </w:pPr>
      <w:r w:rsidRPr="00DD596C">
        <w:t>Article VIII</w:t>
      </w:r>
      <w:r w:rsidRPr="00DD596C">
        <w:br/>
      </w:r>
      <w:r w:rsidRPr="00DD596C">
        <w:br/>
        <w:t>Special Covenants</w:t>
      </w:r>
      <w:r w:rsidRPr="00DD596C">
        <w:fldChar w:fldCharType="begin"/>
      </w:r>
      <w:r w:rsidRPr="00DD596C">
        <w:instrText xml:space="preserve"> TC "</w:instrText>
      </w:r>
      <w:bookmarkStart w:name="_Toc151699334" w:id="45"/>
      <w:bookmarkStart w:name="_Toc196816621" w:id="46"/>
      <w:r w:rsidRPr="00DD596C">
        <w:instrText>Article VIII.</w:instrText>
      </w:r>
      <w:r w:rsidRPr="00DD596C">
        <w:tab/>
        <w:instrText>Special Covenants</w:instrText>
      </w:r>
      <w:bookmarkEnd w:id="45"/>
      <w:bookmarkEnd w:id="46"/>
      <w:r w:rsidRPr="00DD596C">
        <w:instrText xml:space="preserve">" \f C \l "1" </w:instrText>
      </w:r>
      <w:r w:rsidRPr="00DD596C">
        <w:fldChar w:fldCharType="end"/>
      </w:r>
    </w:p>
    <w:p w:rsidRPr="00DD596C" w:rsidR="00B7392E" w:rsidP="00B7392E" w:rsidRDefault="00B7392E" w14:paraId="7855BE27" w14:textId="77777777">
      <w:pPr>
        <w:pStyle w:val="ParaSECTION"/>
      </w:pPr>
      <w:r w:rsidRPr="00DD596C">
        <w:rPr>
          <w:i/>
        </w:rPr>
        <w:tab/>
        <w:t>Section 8.01.</w:t>
      </w:r>
      <w:r w:rsidRPr="00DD596C">
        <w:rPr>
          <w:i/>
        </w:rPr>
        <w:tab/>
        <w:t>No Warranty of Condition or Suitability by the Issuer</w:t>
      </w:r>
      <w:r w:rsidRPr="00DD596C">
        <w:fldChar w:fldCharType="begin"/>
      </w:r>
      <w:r w:rsidRPr="00DD596C">
        <w:instrText xml:space="preserve"> TC "</w:instrText>
      </w:r>
      <w:bookmarkStart w:name="_Toc151699335" w:id="47"/>
      <w:bookmarkStart w:name="_Toc196816622" w:id="48"/>
      <w:r w:rsidRPr="00DD596C">
        <w:instrText>Section 8.01.</w:instrText>
      </w:r>
      <w:r w:rsidRPr="00DD596C">
        <w:tab/>
        <w:instrText>No Warranty of Condition or Suitability by the Issuer</w:instrText>
      </w:r>
      <w:bookmarkEnd w:id="47"/>
      <w:bookmarkEnd w:id="48"/>
      <w:r w:rsidRPr="00DD596C">
        <w:instrText xml:space="preserve">" \f C \l "2" </w:instrText>
      </w:r>
      <w:r w:rsidRPr="00DD596C">
        <w:fldChar w:fldCharType="end"/>
      </w:r>
      <w:r w:rsidRPr="00DD596C">
        <w:t>.  The Issuer makes no warranty, either express or implied, as to the Facilities or that it will be suitable for the Borrower’s purposes or needs or that the proceeds of the Bonds will be sufficient to pay the Cost of the Facilities.</w:t>
      </w:r>
    </w:p>
    <w:p w:rsidRPr="00DD596C" w:rsidR="00B7392E" w:rsidP="00B7392E" w:rsidRDefault="00B7392E" w14:paraId="0C6CD741" w14:textId="77777777">
      <w:pPr>
        <w:pStyle w:val="ParaSECTION"/>
      </w:pPr>
      <w:r w:rsidRPr="00DD596C">
        <w:rPr>
          <w:i/>
        </w:rPr>
        <w:tab/>
        <w:t>Section 8.02.</w:t>
      </w:r>
      <w:r w:rsidRPr="00DD596C">
        <w:rPr>
          <w:i/>
        </w:rPr>
        <w:tab/>
        <w:t>Consolidation, Merger, Sale or Conveyance</w:t>
      </w:r>
      <w:r w:rsidRPr="00DD596C">
        <w:fldChar w:fldCharType="begin"/>
      </w:r>
      <w:r w:rsidRPr="00DD596C">
        <w:instrText xml:space="preserve"> TC "</w:instrText>
      </w:r>
      <w:bookmarkStart w:name="_Toc151699336" w:id="49"/>
      <w:bookmarkStart w:name="_Toc196816623" w:id="50"/>
      <w:r w:rsidRPr="00DD596C">
        <w:instrText>Section 8.02.</w:instrText>
      </w:r>
      <w:r w:rsidRPr="00DD596C">
        <w:tab/>
        <w:instrText>Consolidation, Merger, Sale or Conveyance</w:instrText>
      </w:r>
      <w:bookmarkEnd w:id="49"/>
      <w:bookmarkEnd w:id="50"/>
      <w:r w:rsidRPr="00DD596C">
        <w:instrText xml:space="preserve">" \f C \l "2" </w:instrText>
      </w:r>
      <w:r w:rsidRPr="00DD596C">
        <w:fldChar w:fldCharType="end"/>
      </w:r>
      <w:r w:rsidRPr="00DD596C">
        <w:t>.  The Borrower agrees that during the term of this Loan Agreement, it will maintain its corporate existence, will continue to be a nonprofit corporation duly qualified to do business in the State, will not merge or consolidate with, or sell or convey, all or substantially all of its assets to, any Person, unless the following conditions shall be satisfied:</w:t>
      </w:r>
    </w:p>
    <w:p w:rsidRPr="00DD596C" w:rsidR="00B7392E" w:rsidP="00B7392E" w:rsidRDefault="00B7392E" w14:paraId="468AA078" w14:textId="77777777">
      <w:pPr>
        <w:pStyle w:val="ParaNUMBERED"/>
      </w:pPr>
      <w:r w:rsidRPr="00DD596C">
        <w:tab/>
        <w:t>(a)</w:t>
      </w:r>
      <w:r w:rsidRPr="00DD596C">
        <w:tab/>
        <w:t>With respect to the Borrower:</w:t>
      </w:r>
    </w:p>
    <w:p w:rsidRPr="00DD596C" w:rsidR="00B7392E" w:rsidP="00B7392E" w:rsidRDefault="00B7392E" w14:paraId="4F3AFCDA" w14:textId="77777777">
      <w:pPr>
        <w:pStyle w:val="SubParaLevel1"/>
      </w:pPr>
      <w:r w:rsidRPr="00DD596C">
        <w:tab/>
        <w:t>(i)</w:t>
      </w:r>
      <w:r w:rsidRPr="00DD596C">
        <w:tab/>
        <w:t>no Event of Default has occurred and is continuing;</w:t>
      </w:r>
    </w:p>
    <w:p w:rsidRPr="00DD596C" w:rsidR="00B7392E" w:rsidP="00B7392E" w:rsidRDefault="00B7392E" w14:paraId="25030832" w14:textId="77777777">
      <w:pPr>
        <w:pStyle w:val="SubParaLevel1"/>
      </w:pPr>
      <w:r w:rsidRPr="00DD596C">
        <w:tab/>
        <w:t>(ii)</w:t>
      </w:r>
      <w:r w:rsidRPr="00DD596C">
        <w:tab/>
        <w:t>The Borrower shall acquire the consent of the Issuer to such transaction and provide to the Trustee notice of its intent at least 90 days in advance of such consolidation, merger, sale or conveyance;</w:t>
      </w:r>
    </w:p>
    <w:p w:rsidRPr="00DD596C" w:rsidR="00B7392E" w:rsidP="00B7392E" w:rsidRDefault="00B7392E" w14:paraId="005E2735" w14:textId="77777777">
      <w:pPr>
        <w:pStyle w:val="SubParaLevel1"/>
      </w:pPr>
      <w:r w:rsidRPr="00DD596C">
        <w:tab/>
        <w:t>(iii)</w:t>
      </w:r>
      <w:r w:rsidRPr="00DD596C">
        <w:tab/>
        <w:t>The Borrower shall provide the Issuer and the Trustee with an opinion of Bond Counsel acceptable to the Issuer to the effect that such merger, consolidation, sale or conveyance, would not adversely affect the validity of any of the Bonds, the excludability from gross income for federal income tax purposes of interest on the Tax-Exempt Bonds;</w:t>
      </w:r>
    </w:p>
    <w:p w:rsidRPr="00DD596C" w:rsidR="00B7392E" w:rsidP="00B7392E" w:rsidRDefault="00B7392E" w14:paraId="3712C2D8" w14:textId="77777777">
      <w:pPr>
        <w:pStyle w:val="SubParaLevel1"/>
      </w:pPr>
      <w:r w:rsidRPr="00DD596C">
        <w:tab/>
        <w:t>(iv)</w:t>
      </w:r>
      <w:r w:rsidRPr="00DD596C">
        <w:tab/>
        <w:t xml:space="preserve">The Borrower shall provide the Issuer and the Trustee with an Opinion of Counsel to the Borrower (which may be rendered in reliance upon the Opinion of Counsel to such other corporation), stating that none of the other corporations which are a party to such consolidation, merger or transfer has any pending litigation other than that arising in the ordinary course of business or, has any pending litigation which might reasonably result in a substantial adverse judgment.  For the purposes of the preceding sentence, the term “substantial adverse judgment” shall mean a judgment in an amount which exceeds the </w:t>
      </w:r>
      <w:r w:rsidRPr="00DD596C">
        <w:lastRenderedPageBreak/>
        <w:t>insurance or reserves therefor by a sum which is more than 2% of the aggregate net worth of the resulting, surviving or transferee corporation immediately after the consummation of such consolidation, merger or transfer and after giving effect thereto; and</w:t>
      </w:r>
    </w:p>
    <w:p w:rsidRPr="00DD596C" w:rsidR="00B7392E" w:rsidP="00B7392E" w:rsidRDefault="00B7392E" w14:paraId="65C9A0D9" w14:textId="77777777">
      <w:pPr>
        <w:pStyle w:val="SubParaLevel1"/>
      </w:pPr>
      <w:r w:rsidRPr="00DD596C">
        <w:tab/>
        <w:t>(v)</w:t>
      </w:r>
      <w:r w:rsidRPr="00DD596C">
        <w:tab/>
        <w:t xml:space="preserve">The Borrower, in the case of a consolidation, merger, sale or conveyance, shall provide evidence to the Trustee and the Issuer that the entity can continue to operate the Facilities as a charter school in accordance with the Charter Schools Act, as amended and that the entity is entitled to receive the State Payments. </w:t>
      </w:r>
    </w:p>
    <w:p w:rsidRPr="00DD596C" w:rsidR="00B7392E" w:rsidP="00B7392E" w:rsidRDefault="00B7392E" w14:paraId="032C9EE5" w14:textId="77777777">
      <w:pPr>
        <w:pStyle w:val="ParaNUMBERED"/>
      </w:pPr>
      <w:r w:rsidRPr="00DD596C">
        <w:tab/>
        <w:t>(b)</w:t>
      </w:r>
      <w:r w:rsidRPr="00DD596C">
        <w:tab/>
      </w:r>
      <w:bookmarkStart w:name="_Toc268265597" w:id="51"/>
      <w:r w:rsidRPr="00DD596C">
        <w:t xml:space="preserve">with respect to the acquirer of such assets or the entity with which it shall be consolidated or the resulting entity in the case of a merger (the </w:t>
      </w:r>
      <w:r w:rsidRPr="00DD596C">
        <w:rPr>
          <w:i/>
        </w:rPr>
        <w:t>“Successor”</w:t>
      </w:r>
      <w:r w:rsidRPr="00DD596C">
        <w:t>):</w:t>
      </w:r>
      <w:bookmarkEnd w:id="51"/>
    </w:p>
    <w:p w:rsidRPr="00DD596C" w:rsidR="00B7392E" w:rsidP="00B7392E" w:rsidRDefault="00B7392E" w14:paraId="61D8668B" w14:textId="77777777">
      <w:pPr>
        <w:pStyle w:val="SubParaLevel1"/>
      </w:pPr>
      <w:r w:rsidRPr="00DD596C">
        <w:tab/>
        <w:t>(i)</w:t>
      </w:r>
      <w:r w:rsidRPr="00DD596C">
        <w:tab/>
        <w:t>the Successor provides to the Trustee a certificate of an authorized representative, accompanied by a confirming certificate of an independent certified public accountant, to the effect that:</w:t>
      </w:r>
    </w:p>
    <w:p w:rsidRPr="00DD596C" w:rsidR="00B7392E" w:rsidP="00B7392E" w:rsidRDefault="00B7392E" w14:paraId="45E2DAE8" w14:textId="77777777">
      <w:pPr>
        <w:pStyle w:val="SubParaLevel2"/>
      </w:pPr>
      <w:r w:rsidRPr="00DD596C">
        <w:tab/>
        <w:t>(A)</w:t>
      </w:r>
      <w:r w:rsidRPr="00DD596C">
        <w:tab/>
        <w:t>the combined Maximum Annual Debt Service for outstanding Long-Term Indebtedness of the Successor immediately following the merger, consolidation, or acquisition is equal to or less than 10% of the Pledged Revenues of the Borrower and the acquirer of such assets or the entity with which it shall be consolidated or the resulting entity in the case of a merger, as the case may be, as determined in their most recent budget(s); or</w:t>
      </w:r>
    </w:p>
    <w:p w:rsidRPr="00DD596C" w:rsidR="00B7392E" w:rsidP="00B7392E" w:rsidRDefault="00B7392E" w14:paraId="2AF4E327" w14:textId="77777777">
      <w:pPr>
        <w:pStyle w:val="SubParaLevel2"/>
      </w:pPr>
      <w:r w:rsidRPr="00DD596C">
        <w:tab/>
        <w:t>(B)</w:t>
      </w:r>
      <w:r w:rsidRPr="00DD596C">
        <w:tab/>
        <w:t>the Net Income Available for Debt Service of the Borrower and the acquirer of such assets or the entity with which it shall be consolidated or the resulting entity in the case of a merger, as the case may be, as determined in their most recent budget(s) must be sufficient to pay an amount representing not less than 120% of the combined Maximum Annual Debt Service for currently outstanding Long-Term Indebtedness of the Successor.</w:t>
      </w:r>
    </w:p>
    <w:p w:rsidRPr="00DD596C" w:rsidR="00B7392E" w:rsidP="00B7392E" w:rsidRDefault="00B7392E" w14:paraId="0FBB2617" w14:textId="77777777">
      <w:pPr>
        <w:pStyle w:val="SubParaLevel1"/>
      </w:pPr>
      <w:r w:rsidRPr="00DD596C">
        <w:tab/>
        <w:t>(ii)</w:t>
      </w:r>
      <w:r w:rsidRPr="00DD596C">
        <w:tab/>
        <w:t>the Successor shall assume in writing the performance and observance of all covenants and conditions of this Agreement; and</w:t>
      </w:r>
    </w:p>
    <w:p w:rsidRPr="00DD596C" w:rsidR="00B7392E" w:rsidP="00B7392E" w:rsidRDefault="00B7392E" w14:paraId="19B0E872" w14:textId="77777777">
      <w:pPr>
        <w:pStyle w:val="SubParaLevel1"/>
      </w:pPr>
      <w:r w:rsidRPr="00DD596C">
        <w:tab/>
        <w:t>(iii)</w:t>
      </w:r>
      <w:r w:rsidRPr="00DD596C">
        <w:tab/>
        <w:t xml:space="preserve">the Successor shall deliver to the Trustee within 30 days of the close of such transaction, copies of all documents executed in connection therewith, one document of which shall include an Opinion of Counsel to the Borrower that all conditions in this Agreement have been satisfied and that all liabilities and obligations of the Borrower under the Borrower Documents shall become obligations of the Successor; provided, however, the Borrower shall not be released from the same. </w:t>
      </w:r>
    </w:p>
    <w:p w:rsidRPr="00DD596C" w:rsidR="00B7392E" w:rsidP="00B7392E" w:rsidRDefault="00B7392E" w14:paraId="32D217B6" w14:textId="77777777">
      <w:pPr>
        <w:pStyle w:val="ParaSECTION"/>
      </w:pPr>
      <w:r w:rsidRPr="00DD596C">
        <w:rPr>
          <w:i/>
        </w:rPr>
        <w:tab/>
        <w:t>Section 8.03.</w:t>
      </w:r>
      <w:r w:rsidRPr="00DD596C">
        <w:rPr>
          <w:i/>
        </w:rPr>
        <w:tab/>
        <w:t>Further Assurances</w:t>
      </w:r>
      <w:r w:rsidRPr="00DD596C">
        <w:fldChar w:fldCharType="begin"/>
      </w:r>
      <w:r w:rsidRPr="00DD596C">
        <w:instrText xml:space="preserve"> TC "</w:instrText>
      </w:r>
      <w:bookmarkStart w:name="_Toc151699337" w:id="52"/>
      <w:bookmarkStart w:name="_Toc196816624" w:id="53"/>
      <w:r w:rsidRPr="00DD596C">
        <w:instrText>Section 8.03.</w:instrText>
      </w:r>
      <w:r w:rsidRPr="00DD596C">
        <w:tab/>
        <w:instrText>Further Assurances</w:instrText>
      </w:r>
      <w:bookmarkEnd w:id="52"/>
      <w:bookmarkEnd w:id="53"/>
      <w:r w:rsidRPr="00DD596C">
        <w:instrText xml:space="preserve">" \f C \l "2" </w:instrText>
      </w:r>
      <w:r w:rsidRPr="00DD596C">
        <w:fldChar w:fldCharType="end"/>
      </w:r>
      <w:r w:rsidRPr="00DD596C">
        <w:t>.  The Issuer and the Borrower agree that they will, from time to time, execute, acknowledge and deliver, or cause to be executed, acknowledged and delivered, such supplements hereto and such further instruments as may reasonably be required for carrying out the intention of or facilitating the performance of this Loan Agreement, subject to the terms and conditions of Section 10.06 of the Indenture.</w:t>
      </w:r>
    </w:p>
    <w:p w:rsidRPr="00DD596C" w:rsidR="00A2443C" w:rsidP="00A2443C" w:rsidRDefault="00A2443C" w14:paraId="7BC3AC1B" w14:textId="4CE21233">
      <w:pPr>
        <w:pStyle w:val="ParaSECTION"/>
      </w:pPr>
      <w:r w:rsidRPr="00DD596C">
        <w:rPr>
          <w:i/>
        </w:rPr>
        <w:lastRenderedPageBreak/>
        <w:tab/>
        <w:t>Section 8.04.</w:t>
      </w:r>
      <w:r w:rsidRPr="00DD596C">
        <w:rPr>
          <w:i/>
        </w:rPr>
        <w:tab/>
        <w:t>Audits</w:t>
      </w:r>
      <w:r w:rsidRPr="00DD596C">
        <w:fldChar w:fldCharType="begin"/>
      </w:r>
      <w:r w:rsidRPr="00DD596C">
        <w:instrText xml:space="preserve"> TC "</w:instrText>
      </w:r>
      <w:bookmarkStart w:name="_Toc151699338" w:id="54"/>
      <w:bookmarkStart w:name="_Toc196816625" w:id="55"/>
      <w:r w:rsidRPr="00DD596C">
        <w:instrText>Section 8.04.</w:instrText>
      </w:r>
      <w:r w:rsidRPr="00DD596C">
        <w:tab/>
        <w:instrText>Audits</w:instrText>
      </w:r>
      <w:bookmarkEnd w:id="54"/>
      <w:bookmarkEnd w:id="55"/>
      <w:r w:rsidRPr="00DD596C">
        <w:instrText xml:space="preserve">" \f C \l "2" </w:instrText>
      </w:r>
      <w:r w:rsidRPr="00DD596C">
        <w:fldChar w:fldCharType="end"/>
      </w:r>
      <w:r w:rsidRPr="00DD596C">
        <w:t>.  The Borrower agrees that it will have its books and records audited annually by an independent accountant, as soon as practicable after the close of such Fiscal Year, and shall cause to be furnished to the Issuer, the Dissemination Agent, and the Trustee simultaneously with submission to the Office of the State Auditor within 1</w:t>
      </w:r>
      <w:r w:rsidRPr="00DD596C" w:rsidR="004A0E98">
        <w:t>5</w:t>
      </w:r>
      <w:r w:rsidRPr="00DD596C">
        <w:t>0 days after the end of each Fiscal Year, a copy (which may be sent electronically) of the annual audited financial report (together with any management letter delivered by the auditors) accompanied by the independent accountant’s certification of compliance stating that the Borrower is in compliance with the debt service coverage and Cash on Hand covenants set forth in Sections 2.08 and 8.13 herein and a certificate signed by an Authorized Borrower Representative setting forth whether or not the Borrower currently is, or has been during such Fiscal Year, in default of the performance of any covenant contained in the Borrower Documents and if so, specifying such default.</w:t>
      </w:r>
    </w:p>
    <w:p w:rsidRPr="00DD596C" w:rsidR="00B7392E" w:rsidP="00B7392E" w:rsidRDefault="00B7392E" w14:paraId="145FC7F1" w14:textId="77777777">
      <w:pPr>
        <w:pStyle w:val="ParaSECTION"/>
      </w:pPr>
      <w:r w:rsidRPr="00DD596C">
        <w:rPr>
          <w:i/>
        </w:rPr>
        <w:tab/>
        <w:t>Section 8.05.</w:t>
      </w:r>
      <w:r w:rsidRPr="00DD596C">
        <w:rPr>
          <w:i/>
        </w:rPr>
        <w:tab/>
        <w:t>Financial Statements; Reports; Annual Certificate</w:t>
      </w:r>
      <w:r w:rsidRPr="00DD596C">
        <w:fldChar w:fldCharType="begin"/>
      </w:r>
      <w:r w:rsidRPr="00DD596C">
        <w:instrText xml:space="preserve"> TC "</w:instrText>
      </w:r>
      <w:bookmarkStart w:name="_Toc151699339" w:id="56"/>
      <w:bookmarkStart w:name="_Toc196816626" w:id="57"/>
      <w:r w:rsidRPr="00DD596C">
        <w:instrText>Section 8.05.</w:instrText>
      </w:r>
      <w:r w:rsidRPr="00DD596C">
        <w:tab/>
        <w:instrText>Financial Statements; Reports; Annual Certificate</w:instrText>
      </w:r>
      <w:bookmarkEnd w:id="56"/>
      <w:bookmarkEnd w:id="57"/>
      <w:r w:rsidRPr="00DD596C">
        <w:instrText xml:space="preserve">" \f C \l "2" </w:instrText>
      </w:r>
      <w:r w:rsidRPr="00DD596C">
        <w:fldChar w:fldCharType="end"/>
      </w:r>
      <w:r w:rsidRPr="00DD596C">
        <w:t>.</w:t>
      </w:r>
    </w:p>
    <w:p w:rsidRPr="00DD596C" w:rsidR="00B7392E" w:rsidP="00B7392E" w:rsidRDefault="00B7392E" w14:paraId="39863281" w14:textId="77777777">
      <w:pPr>
        <w:pStyle w:val="ParaNUMBERED"/>
      </w:pPr>
      <w:r w:rsidRPr="00DD596C">
        <w:tab/>
        <w:t>(a)</w:t>
      </w:r>
      <w:r w:rsidRPr="00DD596C">
        <w:tab/>
      </w:r>
      <w:r w:rsidRPr="00DD596C">
        <w:rPr>
          <w:i/>
        </w:rPr>
        <w:t>Maintenance of Books and Accounts.</w:t>
      </w:r>
      <w:r w:rsidRPr="00DD596C">
        <w:t xml:space="preserve">  The Borrower agrees that it will maintain and make available to each Owner, the Issuer and the Trustee proper books of records and accounts of all of its operations with full, true and correct entries of all of its dealings substantially in accordance with practices generally used for public school accounting and such other data and information as may reasonably be requested by the Issuer and the Trustee from time to time. </w:t>
      </w:r>
    </w:p>
    <w:p w:rsidRPr="00DD596C" w:rsidR="00B7392E" w:rsidP="00B7392E" w:rsidRDefault="00B7392E" w14:paraId="6C4C636A" w14:textId="77777777">
      <w:pPr>
        <w:pStyle w:val="ParaNUMBERED"/>
      </w:pPr>
      <w:r w:rsidRPr="00DD596C">
        <w:tab/>
        <w:t>(b)</w:t>
      </w:r>
      <w:r w:rsidRPr="00DD596C">
        <w:tab/>
      </w:r>
      <w:r w:rsidRPr="00DD596C">
        <w:rPr>
          <w:i/>
        </w:rPr>
        <w:t>Financial Reports.</w:t>
      </w:r>
      <w:r w:rsidRPr="00DD596C">
        <w:t xml:space="preserve">  The Borrower shall provide the Dissemination Agent, the Trustee, and the Issuer the following information as applicable:</w:t>
      </w:r>
    </w:p>
    <w:p w:rsidRPr="00DD596C" w:rsidR="00B7392E" w:rsidP="00B7392E" w:rsidRDefault="00B7392E" w14:paraId="498ED092" w14:textId="77777777">
      <w:pPr>
        <w:pStyle w:val="SubParaLevel1"/>
      </w:pPr>
      <w:r w:rsidRPr="00DD596C">
        <w:tab/>
        <w:t>(i)</w:t>
      </w:r>
      <w:r w:rsidRPr="00DD596C">
        <w:tab/>
        <w:t>a copy (which may be sent electronically) of the Borrower’s adopted annual budget for the present Fiscal Year within 30 days of its adoption by the governing board;</w:t>
      </w:r>
    </w:p>
    <w:p w:rsidRPr="00DD596C" w:rsidR="00B7392E" w:rsidP="00B7392E" w:rsidRDefault="00B7392E" w14:paraId="06E43CA5" w14:textId="77777777">
      <w:pPr>
        <w:pStyle w:val="SubParaLevel1"/>
      </w:pPr>
      <w:r w:rsidRPr="00DD596C">
        <w:tab/>
        <w:t>(ii)</w:t>
      </w:r>
      <w:r w:rsidRPr="00DD596C">
        <w:tab/>
        <w:t xml:space="preserve">a copy of revisions, if any, to the Borrower’s annual budget as approved by its governing board within 30 days of adoption by the governing board; </w:t>
      </w:r>
    </w:p>
    <w:p w:rsidRPr="00DD596C" w:rsidR="00B7392E" w:rsidP="00B7392E" w:rsidRDefault="00B7392E" w14:paraId="7CF743FB" w14:textId="77777777">
      <w:pPr>
        <w:pStyle w:val="SubParaLevel1"/>
      </w:pPr>
      <w:r w:rsidRPr="00DD596C">
        <w:tab/>
        <w:t>(iii)</w:t>
      </w:r>
      <w:r w:rsidRPr="00DD596C">
        <w:tab/>
        <w:t>any information provided to the Rating Agency as part of such Rating Agency’s ongoing surveillance; and</w:t>
      </w:r>
    </w:p>
    <w:p w:rsidRPr="00DD596C" w:rsidR="00B7392E" w:rsidP="00B7392E" w:rsidRDefault="00B7392E" w14:paraId="34F7DD4F" w14:textId="77777777">
      <w:pPr>
        <w:pStyle w:val="SubParaLevel1"/>
      </w:pPr>
      <w:r w:rsidRPr="00DD596C">
        <w:tab/>
        <w:t>(iv)</w:t>
      </w:r>
      <w:r w:rsidRPr="00DD596C">
        <w:tab/>
        <w:t>a copy of the Charter School’s quarterly unaudited financials within 60 days following the end of each calendar quarter.</w:t>
      </w:r>
    </w:p>
    <w:p w:rsidRPr="00DD596C" w:rsidR="00B7392E" w:rsidP="00B7392E" w:rsidRDefault="00B7392E" w14:paraId="23F1F38C" w14:textId="77777777">
      <w:pPr>
        <w:pStyle w:val="ParaNORMAL"/>
      </w:pPr>
      <w:r w:rsidRPr="00DD596C">
        <w:t>The Trustee shall transmit the information contained in (i) through (iv) above to any Beneficial Owner requesting such in writing and certifying to the Trustee its beneficial ownership of Bonds.  The Trustee shall have no duty hereunder regarding such information other than to retain any such information that it receives and to transmit same in accordance herewith.</w:t>
      </w:r>
    </w:p>
    <w:p w:rsidRPr="00DD596C" w:rsidR="00B7392E" w:rsidP="00B7392E" w:rsidRDefault="00B7392E" w14:paraId="1418FF27" w14:textId="77777777">
      <w:pPr>
        <w:pStyle w:val="ParaNUMBERED"/>
      </w:pPr>
      <w:r w:rsidRPr="00DD596C">
        <w:tab/>
        <w:t>(c)</w:t>
      </w:r>
      <w:r w:rsidRPr="00DD596C">
        <w:tab/>
      </w:r>
      <w:r w:rsidRPr="00DD596C">
        <w:rPr>
          <w:i/>
        </w:rPr>
        <w:t>Charter Compliance.</w:t>
      </w:r>
      <w:r w:rsidRPr="00DD596C">
        <w:t xml:space="preserve">  The Borrower will deliver to the Trustee and the Issuer, within 30 days of receipt, any notice or report with respect to charter compliance that would allow the commencement of any process or proceedings towards charter revocation or non-renewal.</w:t>
      </w:r>
    </w:p>
    <w:p w:rsidRPr="00DD596C" w:rsidR="00B7392E" w:rsidP="00B7392E" w:rsidRDefault="00B7392E" w14:paraId="1E0144FA" w14:textId="77777777">
      <w:pPr>
        <w:pStyle w:val="ParaNUMBERED"/>
      </w:pPr>
      <w:r w:rsidRPr="00DD596C">
        <w:tab/>
        <w:t>(d)</w:t>
      </w:r>
      <w:r w:rsidRPr="00DD596C">
        <w:tab/>
      </w:r>
      <w:r w:rsidRPr="00DD596C">
        <w:rPr>
          <w:i/>
        </w:rPr>
        <w:t>Reports</w:t>
      </w:r>
      <w:r w:rsidRPr="00DD596C">
        <w:t>.  The Borrower shall provide the Issuer, the Dissemination Agent and the Trustee with a copy (which may be by electronic transfer) of each of the following:</w:t>
      </w:r>
    </w:p>
    <w:p w:rsidRPr="00DD596C" w:rsidR="00B7392E" w:rsidP="00B7392E" w:rsidRDefault="00B7392E" w14:paraId="31BFDB13" w14:textId="255B4A33">
      <w:pPr>
        <w:pStyle w:val="SubParaLevel1"/>
      </w:pPr>
      <w:r w:rsidRPr="00DD596C">
        <w:lastRenderedPageBreak/>
        <w:tab/>
        <w:t>(i)</w:t>
      </w:r>
      <w:r w:rsidRPr="00DD596C">
        <w:tab/>
        <w:t xml:space="preserve">by the date(s) specified in the </w:t>
      </w:r>
      <w:r w:rsidRPr="00DD596C" w:rsidR="00BD5E83">
        <w:t>Continuing Disclosure Agreement</w:t>
      </w:r>
      <w:r w:rsidRPr="00DD596C">
        <w:t xml:space="preserve">, a copy of each filing submitted pursuant to the </w:t>
      </w:r>
      <w:r w:rsidRPr="00DD596C" w:rsidR="00BD5E83">
        <w:t>Continuing Disclosure Agreement</w:t>
      </w:r>
      <w:r w:rsidRPr="00DD596C">
        <w:t>;</w:t>
      </w:r>
      <w:r w:rsidRPr="00DD596C" w:rsidR="00937A7C">
        <w:t xml:space="preserve"> and</w:t>
      </w:r>
    </w:p>
    <w:p w:rsidRPr="00DD596C" w:rsidR="00B7392E" w:rsidP="00937A7C" w:rsidRDefault="00B7392E" w14:paraId="4D2D3706" w14:textId="2310FFCE">
      <w:pPr>
        <w:pStyle w:val="SubParaLevel1"/>
      </w:pPr>
      <w:r w:rsidRPr="00DD596C">
        <w:tab/>
        <w:t>(</w:t>
      </w:r>
      <w:r w:rsidRPr="00DD596C" w:rsidR="00937A7C">
        <w:t>ii</w:t>
      </w:r>
      <w:r w:rsidRPr="00DD596C">
        <w:t>)</w:t>
      </w:r>
      <w:r w:rsidRPr="00DD596C">
        <w:tab/>
      </w:r>
      <w:r w:rsidRPr="00DD596C">
        <w:rPr>
          <w:i/>
        </w:rPr>
        <w:t>Charter Contract Report</w:t>
      </w:r>
      <w:r w:rsidRPr="00DD596C">
        <w:t>.  Within two weeks of receipt from the Authorizer, the Borrower will deliver to Trustee and Issuer any notice or report with respect to charter compliance that would allow the Authorizer to begin any process or proceedings towards charter revocation or non-renewal.</w:t>
      </w:r>
    </w:p>
    <w:p w:rsidRPr="00DD596C" w:rsidR="00B7392E" w:rsidP="004B05CE" w:rsidRDefault="00A2443C" w14:paraId="5AA4D1F2" w14:textId="4D22A22F">
      <w:pPr>
        <w:pStyle w:val="ParaNUMBERED"/>
      </w:pPr>
      <w:r w:rsidRPr="00DD596C">
        <w:tab/>
      </w:r>
      <w:r w:rsidRPr="00DD596C" w:rsidR="00B7392E">
        <w:t>The Trustee shall have no duty regarding information received pursuant to this Section 8.05 other than to retain any such information and to transmit the same at the Borrower’s cost to the Issuer and to an Owner at the request of the Issuer or such Owner, to the extent not already provided by the Borrower.</w:t>
      </w:r>
    </w:p>
    <w:p w:rsidRPr="00DD596C" w:rsidR="00B7392E" w:rsidP="00B7392E" w:rsidRDefault="00B7392E" w14:paraId="001718EB" w14:textId="77777777">
      <w:pPr>
        <w:pStyle w:val="ParaSECTION"/>
      </w:pPr>
      <w:r w:rsidRPr="00DD596C">
        <w:rPr>
          <w:i/>
        </w:rPr>
        <w:tab/>
        <w:t>Section 8.06.</w:t>
      </w:r>
      <w:r w:rsidRPr="00DD596C">
        <w:rPr>
          <w:i/>
        </w:rPr>
        <w:tab/>
        <w:t>Release and Indemnification Covenants</w:t>
      </w:r>
      <w:r w:rsidRPr="00DD596C">
        <w:fldChar w:fldCharType="begin"/>
      </w:r>
      <w:r w:rsidRPr="00DD596C">
        <w:instrText xml:space="preserve"> TC "</w:instrText>
      </w:r>
      <w:bookmarkStart w:name="_Toc151699340" w:id="58"/>
      <w:bookmarkStart w:name="_Toc196816627" w:id="59"/>
      <w:r w:rsidRPr="00DD596C">
        <w:instrText>Section 8.06.</w:instrText>
      </w:r>
      <w:r w:rsidRPr="00DD596C">
        <w:tab/>
        <w:instrText>Release and Indemnification Covenants</w:instrText>
      </w:r>
      <w:bookmarkEnd w:id="58"/>
      <w:bookmarkEnd w:id="59"/>
      <w:r w:rsidRPr="00DD596C">
        <w:instrText xml:space="preserve">" \f C \l "2" </w:instrText>
      </w:r>
      <w:r w:rsidRPr="00DD596C">
        <w:fldChar w:fldCharType="end"/>
      </w:r>
      <w:r w:rsidRPr="00DD596C">
        <w:t xml:space="preserve">.  (a) The Borrower agrees to pay, defend, protect, indemnify, and hold each of the Issuer Indemnified Parties, the Trustee, and their officers, directors, employees and agents (the </w:t>
      </w:r>
      <w:r w:rsidRPr="00DD596C">
        <w:rPr>
          <w:i/>
        </w:rPr>
        <w:t>“Trustee Indemnified Parties”</w:t>
      </w:r>
      <w:r w:rsidRPr="00DD596C">
        <w:t>) harmless for, from and against (i) any and all Liabilities directly or indirectly arising from or relating to the Loan, this Loan Agreement, the Facilities, the Deed of Trust, the Credit Enhancement Program, and the Tax Certificate, and (ii) any and all Liabilities directly or indirectly arising from or relating to the Bonds, the Indenture, or any document related to the issuance and sale of the Bonds, including, but not limited to, the following:</w:t>
      </w:r>
    </w:p>
    <w:p w:rsidRPr="00DD596C" w:rsidR="00B7392E" w:rsidP="00B7392E" w:rsidRDefault="00B7392E" w14:paraId="1123A759" w14:textId="77777777">
      <w:pPr>
        <w:pStyle w:val="SubParaLevel1"/>
      </w:pPr>
      <w:r w:rsidRPr="00DD596C">
        <w:tab/>
        <w:t>(i)</w:t>
      </w:r>
      <w:r w:rsidRPr="00DD596C">
        <w:tab/>
        <w:t>Any injury to or death of any person or damage to property in or upon the Facilities or growing out of or connected with the use, non</w:t>
      </w:r>
      <w:r w:rsidRPr="00DD596C">
        <w:softHyphen/>
        <w:t>use, condition, or occupancy of the Facilities or any part thereof;</w:t>
      </w:r>
    </w:p>
    <w:p w:rsidRPr="00DD596C" w:rsidR="00B7392E" w:rsidP="00B7392E" w:rsidRDefault="00B7392E" w14:paraId="1FD7A8BF" w14:textId="77777777">
      <w:pPr>
        <w:pStyle w:val="SubParaLevel1"/>
      </w:pPr>
      <w:r w:rsidRPr="00DD596C">
        <w:tab/>
        <w:t>(ii)</w:t>
      </w:r>
      <w:r w:rsidRPr="00DD596C">
        <w:tab/>
        <w:t>Violation of any agreement, covenant, or condition of any of the Borrower Documents;</w:t>
      </w:r>
    </w:p>
    <w:p w:rsidRPr="00DD596C" w:rsidR="00B7392E" w:rsidP="00B7392E" w:rsidRDefault="00B7392E" w14:paraId="2F717D59" w14:textId="77777777">
      <w:pPr>
        <w:pStyle w:val="SubParaLevel1"/>
      </w:pPr>
      <w:r w:rsidRPr="00DD596C">
        <w:tab/>
        <w:t>(iii)</w:t>
      </w:r>
      <w:r w:rsidRPr="00DD596C">
        <w:tab/>
        <w:t>Violation of any agreement, contract, or restriction relating to the Facilities;</w:t>
      </w:r>
    </w:p>
    <w:p w:rsidRPr="00DD596C" w:rsidR="00B7392E" w:rsidP="00B7392E" w:rsidRDefault="00B7392E" w14:paraId="2FE29E6B" w14:textId="77777777">
      <w:pPr>
        <w:pStyle w:val="SubParaLevel1"/>
      </w:pPr>
      <w:r w:rsidRPr="00DD596C">
        <w:tab/>
        <w:t>(iv)</w:t>
      </w:r>
      <w:r w:rsidRPr="00DD596C">
        <w:tab/>
        <w:t>Violation of any law, ordinance, or regulation affecting the Facilities or any part thereof or the ownership, occupancy, or use thereof;</w:t>
      </w:r>
    </w:p>
    <w:p w:rsidRPr="00DD596C" w:rsidR="00B7392E" w:rsidP="00B7392E" w:rsidRDefault="00B7392E" w14:paraId="23E4359B" w14:textId="77777777">
      <w:pPr>
        <w:pStyle w:val="SubParaLevel1"/>
      </w:pPr>
      <w:r w:rsidRPr="00DD596C">
        <w:tab/>
        <w:t>(v)</w:t>
      </w:r>
      <w:r w:rsidRPr="00DD596C">
        <w:tab/>
        <w:t>The issuance and sale of the Bonds or any of them;</w:t>
      </w:r>
    </w:p>
    <w:p w:rsidRPr="00DD596C" w:rsidR="00B7392E" w:rsidP="00B7392E" w:rsidRDefault="00B7392E" w14:paraId="04E940C5" w14:textId="77777777">
      <w:pPr>
        <w:pStyle w:val="SubParaLevel1"/>
      </w:pPr>
      <w:r w:rsidRPr="00DD596C">
        <w:tab/>
        <w:t>(vi)</w:t>
      </w:r>
      <w:r w:rsidRPr="00DD596C">
        <w:tab/>
        <w:t>Any statement, information, or certificate furnished by the Borrower to the Issuer or the Trustee which is misleading, untrue, incomplete, or incorrect in any respect; and</w:t>
      </w:r>
    </w:p>
    <w:p w:rsidRPr="00DD596C" w:rsidR="00B7392E" w:rsidP="00B7392E" w:rsidRDefault="00B7392E" w14:paraId="036687A8" w14:textId="77777777">
      <w:pPr>
        <w:pStyle w:val="SubParaLevel1"/>
      </w:pPr>
      <w:r w:rsidRPr="00DD596C">
        <w:tab/>
        <w:t>(vii)</w:t>
      </w:r>
      <w:r w:rsidRPr="00DD596C">
        <w:tab/>
        <w:t>Any action taken in a fiduciary capacity with respect to the giving of approvals and consents and the exercise of any remedies, including without limitation, acceleration and foreclosure.</w:t>
      </w:r>
    </w:p>
    <w:p w:rsidRPr="00DD596C" w:rsidR="00B7392E" w:rsidP="00B7392E" w:rsidRDefault="00B7392E" w14:paraId="0F6EF374" w14:textId="77777777">
      <w:pPr>
        <w:pStyle w:val="ParaNUMBERED"/>
      </w:pPr>
      <w:r w:rsidRPr="00DD596C">
        <w:tab/>
        <w:t>(b)</w:t>
      </w:r>
      <w:r w:rsidRPr="00DD596C">
        <w:tab/>
        <w:t xml:space="preserve">The Borrower also agrees to pay, defend, protect, indemnify, and hold each of the Issuer Indemnified Parties and Trustee Indemnified Parties harmless for, from, and against any </w:t>
      </w:r>
      <w:r w:rsidRPr="00DD596C">
        <w:lastRenderedPageBreak/>
        <w:t xml:space="preserve">and all Liabilities directly or indirectly arising from or relating to (i) any errors or omissions of any nature whatsoever contained in any legal proceedings or other official representation or inducement made by or to the Issuer pertaining to the Bonds, and (ii) any fraud or misrepresentations or omissions contained in the proceedings of the Issuer relating to the issuance of the Bonds or pertaining to the financial condition of the Borrower which, if known to the Underwriter, might be considered a factor in such Person’s decision to purchase the Bonds; </w:t>
      </w:r>
      <w:r w:rsidRPr="00DD596C">
        <w:rPr>
          <w:i/>
        </w:rPr>
        <w:t xml:space="preserve">provided, however, </w:t>
      </w:r>
      <w:r w:rsidRPr="00DD596C">
        <w:t>nothing in this subsection shall be deemed to provide the Issuer with indemnification for the Issuer’s omissions or misstatements contained in the Offering Document under the captions “</w:t>
      </w:r>
      <w:r w:rsidRPr="00DD596C">
        <w:rPr>
          <w:smallCaps/>
        </w:rPr>
        <w:t>The Issuer</w:t>
      </w:r>
      <w:r w:rsidRPr="00DD596C">
        <w:t>” and “</w:t>
      </w:r>
      <w:r w:rsidRPr="00DD596C">
        <w:rPr>
          <w:smallCaps/>
        </w:rPr>
        <w:t>Legal Matters—</w:t>
      </w:r>
      <w:r w:rsidRPr="00DD596C">
        <w:t>No Proceedings Against the Issuer” as it relates to the Issuer.</w:t>
      </w:r>
    </w:p>
    <w:p w:rsidRPr="00DD596C" w:rsidR="00B7392E" w:rsidP="00B7392E" w:rsidRDefault="00B7392E" w14:paraId="2E7E5E31" w14:textId="77777777">
      <w:pPr>
        <w:pStyle w:val="ParaNUMBERED"/>
      </w:pPr>
      <w:r w:rsidRPr="00DD596C">
        <w:tab/>
        <w:t>(c)</w:t>
      </w:r>
      <w:r w:rsidRPr="00DD596C">
        <w:tab/>
        <w:t>Nothing in paragraphs (a) and (b) above shall be deemed to provide indemnification to any Issuer Indemnified or Trustee Indemnified Party with respect to any Liabilities arising from the successful allegation of fraud, gross negligence, or willful misconduct of such party.</w:t>
      </w:r>
    </w:p>
    <w:p w:rsidRPr="00DD596C" w:rsidR="00B7392E" w:rsidP="00B7392E" w:rsidRDefault="00B7392E" w14:paraId="40F0485B" w14:textId="77777777">
      <w:pPr>
        <w:pStyle w:val="ParaNUMBERED"/>
      </w:pPr>
      <w:r w:rsidRPr="00DD596C">
        <w:tab/>
        <w:t>(d)</w:t>
      </w:r>
      <w:r w:rsidRPr="00DD596C">
        <w:tab/>
        <w:t xml:space="preserve">Any party entitled to indemnification hereunder shall notify the Borrower of the existence of any claim, demand, or other matter to which the Borrower’s indemnification obligation applies, and shall give the Borrower a reasonable opportunity to defend the same at its own expense and with counsel satisfactory to the Issuer Indemnified Party and Trustee Indemnified Party, as applicable, </w:t>
      </w:r>
      <w:r w:rsidRPr="00DD596C">
        <w:rPr>
          <w:i/>
        </w:rPr>
        <w:t>provided</w:t>
      </w:r>
      <w:r w:rsidRPr="00DD596C">
        <w:t xml:space="preserve"> that the Issuer Indemnified Party and Trustee Indemnified Party shall at all times also have the right to fully participate in the defense.  If the Issuer Indemnified Party or Trustee Indemnified Party is advised in an Opinion of Counsel that there may be legal defenses available to either of them which are different from or in addition to those available to the Borrower or if the Borrower shall, after receiving notice of the Borrower’s indemnification obligation and within a period of time necessary to preserve any and all defenses to any claim asserted, fails to assume the defense or to employ counsel for that purpose satisfactory to the Issuer Indemnified Party and Trustee Indemnified Party, as applicable, the Issuer Indemnified Party and Trustee Indemnified Party, as applicable, shall have the right, but not the obligation, to undertake the defense of, and to compromise or settle the claim or other matter on behalf of, for the account of, and at the risk of, the Borrower.  The Borrower shall be responsible for the reasonable counsel fees, costs, and expenses of the Issuer Indemnified and Trustee Indemnified Party in conducting its defense.</w:t>
      </w:r>
    </w:p>
    <w:p w:rsidRPr="00DD596C" w:rsidR="00B7392E" w:rsidP="00B7392E" w:rsidRDefault="00B7392E" w14:paraId="5D149AA2" w14:textId="77777777">
      <w:pPr>
        <w:pStyle w:val="ParaNUMBERED"/>
      </w:pPr>
      <w:r w:rsidRPr="00DD596C">
        <w:tab/>
        <w:t>(e)</w:t>
      </w:r>
      <w:r w:rsidRPr="00DD596C">
        <w:tab/>
        <w:t>The Borrower shall be responsible for the reasonable counsel fees, costs, and expenses of the Issuer Indemnified Parties and the Trustee Indemnified Parties in conducting its defense.</w:t>
      </w:r>
    </w:p>
    <w:p w:rsidRPr="00DD596C" w:rsidR="00B7392E" w:rsidP="00B7392E" w:rsidRDefault="00B7392E" w14:paraId="7A7D0EF1" w14:textId="77777777">
      <w:pPr>
        <w:pStyle w:val="ParaNUMBERED"/>
      </w:pPr>
      <w:r w:rsidRPr="00DD596C">
        <w:tab/>
        <w:t>(f)</w:t>
      </w:r>
      <w:r w:rsidRPr="00DD596C">
        <w:tab/>
        <w:t>Notwithstanding the foregoing, the Borrower shall not be considered an “Indemnified Party” for purposes of this Section.</w:t>
      </w:r>
    </w:p>
    <w:p w:rsidRPr="00DD596C" w:rsidR="00B7392E" w:rsidP="00B7392E" w:rsidRDefault="00B7392E" w14:paraId="2AB32871" w14:textId="77777777">
      <w:pPr>
        <w:pStyle w:val="ParaSECTION"/>
      </w:pPr>
      <w:r w:rsidRPr="00DD596C">
        <w:rPr>
          <w:i/>
        </w:rPr>
        <w:tab/>
        <w:t>Section 8.07.</w:t>
      </w:r>
      <w:r w:rsidRPr="00DD596C">
        <w:rPr>
          <w:i/>
        </w:rPr>
        <w:tab/>
        <w:t>Authority of Authorized Representative</w:t>
      </w:r>
      <w:r w:rsidRPr="00DD596C">
        <w:fldChar w:fldCharType="begin"/>
      </w:r>
      <w:r w:rsidRPr="00DD596C">
        <w:instrText xml:space="preserve"> TC "</w:instrText>
      </w:r>
      <w:bookmarkStart w:name="_Toc151699341" w:id="60"/>
      <w:bookmarkStart w:name="_Toc196816628" w:id="61"/>
      <w:r w:rsidRPr="00DD596C">
        <w:instrText>Section 8.07.</w:instrText>
      </w:r>
      <w:r w:rsidRPr="00DD596C">
        <w:tab/>
        <w:instrText>Authority of Authorized Representative</w:instrText>
      </w:r>
      <w:bookmarkEnd w:id="60"/>
      <w:bookmarkEnd w:id="61"/>
      <w:r w:rsidRPr="00DD596C">
        <w:instrText xml:space="preserve">" \f C \l "2" </w:instrText>
      </w:r>
      <w:r w:rsidRPr="00DD596C">
        <w:fldChar w:fldCharType="end"/>
      </w:r>
      <w:r w:rsidRPr="00DD596C">
        <w:t xml:space="preserve">.  Whenever under the provisions of this Loan Agreement or the Indenture the approval of the Borrower or the Issuer is required, or the Issuer, the Trustee or the Borrower, as applicable, is required to take some action at the request of the Borrower or the Issuer, such approval or such request shall be made by the Authorized Borrower Representative or Authorized Issuer Representative, as applicable, unless otherwise specified in this Loan Agreement or the Indenture.  The Issuer, the Trustee or the Borrower shall </w:t>
      </w:r>
      <w:r w:rsidRPr="00DD596C">
        <w:lastRenderedPageBreak/>
        <w:t>be authorized to act on any such approval or request and the Borrower or the Issuer, as applicable, shall have no complaint against the Issuer, the Trustee or the Borrower, as applicable, as a result of any such action taken in accordance with such approval or request.  The execution of any document or certificate required under the provisions of this Loan Agreement or the Indenture by an Authorized Borrower Representative or the Authorized Issuer Representative shall be on behalf of the Borrower or the Issuer, respectively, and shall not result in any personal liability of such representative.</w:t>
      </w:r>
    </w:p>
    <w:p w:rsidRPr="00DD596C" w:rsidR="00B7392E" w:rsidP="00B7392E" w:rsidRDefault="00B7392E" w14:paraId="36233850" w14:textId="77777777">
      <w:pPr>
        <w:pStyle w:val="ParaSECTION"/>
      </w:pPr>
      <w:r w:rsidRPr="00DD596C">
        <w:rPr>
          <w:i/>
        </w:rPr>
        <w:tab/>
        <w:t>Section 8.08.</w:t>
      </w:r>
      <w:r w:rsidRPr="00DD596C">
        <w:rPr>
          <w:i/>
        </w:rPr>
        <w:tab/>
        <w:t>Licenses and Qualifications</w:t>
      </w:r>
      <w:r w:rsidRPr="00DD596C">
        <w:fldChar w:fldCharType="begin"/>
      </w:r>
      <w:r w:rsidRPr="00DD596C">
        <w:instrText xml:space="preserve"> TC "</w:instrText>
      </w:r>
      <w:bookmarkStart w:name="_Toc151699343" w:id="62"/>
      <w:bookmarkStart w:name="_Toc196816629" w:id="63"/>
      <w:r w:rsidRPr="00DD596C">
        <w:instrText>Section 8.08.</w:instrText>
      </w:r>
      <w:r w:rsidRPr="00DD596C">
        <w:tab/>
        <w:instrText>Licenses and Qualifications</w:instrText>
      </w:r>
      <w:bookmarkEnd w:id="62"/>
      <w:bookmarkEnd w:id="63"/>
      <w:r w:rsidRPr="00DD596C">
        <w:instrText xml:space="preserve">" \f C \l "2" </w:instrText>
      </w:r>
      <w:r w:rsidRPr="00DD596C">
        <w:fldChar w:fldCharType="end"/>
      </w:r>
      <w:r w:rsidRPr="00DD596C">
        <w:t>.  The Borrower will do, or cause to be done, all things necessary to obtain, renew and secure all permits, licenses and other governmental approvals and to comply, or cause its lessees to comply, with such permits, licenses and other governmental approvals necessary for operation of the Facilities as a charter school (as defined in the Act).</w:t>
      </w:r>
    </w:p>
    <w:p w:rsidRPr="00DD596C" w:rsidR="00B7392E" w:rsidP="00B7392E" w:rsidRDefault="00B7392E" w14:paraId="003436EC" w14:textId="77777777">
      <w:pPr>
        <w:pStyle w:val="ParaSECTION"/>
      </w:pPr>
      <w:r w:rsidRPr="00DD596C">
        <w:rPr>
          <w:i/>
        </w:rPr>
        <w:tab/>
        <w:t>Section 8.09.</w:t>
      </w:r>
      <w:r w:rsidRPr="00DD596C">
        <w:rPr>
          <w:i/>
        </w:rPr>
        <w:tab/>
        <w:t>Right to Inspect</w:t>
      </w:r>
      <w:r w:rsidRPr="00DD596C">
        <w:fldChar w:fldCharType="begin"/>
      </w:r>
      <w:r w:rsidRPr="00DD596C">
        <w:instrText xml:space="preserve"> TC "</w:instrText>
      </w:r>
      <w:bookmarkStart w:name="_Toc151699344" w:id="64"/>
      <w:bookmarkStart w:name="_Toc196816630" w:id="65"/>
      <w:r w:rsidRPr="00DD596C">
        <w:instrText>Section 8.09.</w:instrText>
      </w:r>
      <w:r w:rsidRPr="00DD596C">
        <w:tab/>
        <w:instrText>Right to Inspect</w:instrText>
      </w:r>
      <w:bookmarkEnd w:id="64"/>
      <w:bookmarkEnd w:id="65"/>
      <w:r w:rsidRPr="00DD596C">
        <w:instrText xml:space="preserve">" \f C \l "2" </w:instrText>
      </w:r>
      <w:r w:rsidRPr="00DD596C">
        <w:fldChar w:fldCharType="end"/>
      </w:r>
      <w:r w:rsidRPr="00DD596C">
        <w:t xml:space="preserve">.  Following reasonable notice to the Borrower (and in any event at least two business days prior to such visit), at any and all reasonable times during business hours, the Trustee, the Issuer and their duly authorized agents, attorneys, experts, engineers, accountants and representatives, shall have the right fully to inspect the Facilities, including all books and records of the Borrower (excluding records the confidentiality of which may be protected by law), and to make such copies and memoranda from and with regard thereto as may be desired; </w:t>
      </w:r>
      <w:r w:rsidRPr="00DD596C">
        <w:rPr>
          <w:i/>
        </w:rPr>
        <w:t xml:space="preserve">provided, however, </w:t>
      </w:r>
      <w:r w:rsidRPr="00DD596C">
        <w:t>that they shall maintain these books and records in confidence unless required by applicable law to do otherwise and it is necessary to distribute the information to some other third party under applicable law.</w:t>
      </w:r>
    </w:p>
    <w:p w:rsidRPr="00DD596C" w:rsidR="00B7392E" w:rsidP="00B7392E" w:rsidRDefault="00B7392E" w14:paraId="6E2BB7C0" w14:textId="77777777">
      <w:pPr>
        <w:pStyle w:val="ParaSECTION"/>
      </w:pPr>
      <w:r w:rsidRPr="00DD596C">
        <w:rPr>
          <w:i/>
        </w:rPr>
        <w:tab/>
        <w:t>Section 8.10.</w:t>
      </w:r>
      <w:r w:rsidRPr="00DD596C">
        <w:rPr>
          <w:i/>
        </w:rPr>
        <w:tab/>
        <w:t>Lease or Other Disposition of the Facilities</w:t>
      </w:r>
      <w:r w:rsidRPr="00DD596C">
        <w:fldChar w:fldCharType="begin"/>
      </w:r>
      <w:r w:rsidRPr="00DD596C">
        <w:instrText xml:space="preserve"> TC "</w:instrText>
      </w:r>
      <w:bookmarkStart w:name="_Toc151699345" w:id="66"/>
      <w:bookmarkStart w:name="_Toc196816631" w:id="67"/>
      <w:r w:rsidRPr="00DD596C">
        <w:instrText>Section 8.10.</w:instrText>
      </w:r>
      <w:r w:rsidRPr="00DD596C">
        <w:tab/>
        <w:instrText>Lease or Other Disposition of the Facilities</w:instrText>
      </w:r>
      <w:bookmarkEnd w:id="66"/>
      <w:bookmarkEnd w:id="67"/>
      <w:r w:rsidRPr="00DD596C">
        <w:instrText xml:space="preserve">" \f C \l "2" </w:instrText>
      </w:r>
      <w:r w:rsidRPr="00DD596C">
        <w:fldChar w:fldCharType="end"/>
      </w:r>
      <w:r w:rsidRPr="00DD596C">
        <w:t xml:space="preserve">.  The Borrower shall have the right to lease all or any part of the Facilities; </w:t>
      </w:r>
      <w:r w:rsidRPr="00DD596C">
        <w:rPr>
          <w:i/>
        </w:rPr>
        <w:t xml:space="preserve">provided, however, </w:t>
      </w:r>
      <w:r w:rsidRPr="00DD596C">
        <w:t xml:space="preserve">that the terms and provisions of any future leases will allow the Borrower to comply with the provisions of this Loan Agreement, the Tax Certificate, the Deed of Trust and contain the restrictions upon the use of the Facilities contained in Section 8.11 of this Loan Agreement; and </w:t>
      </w:r>
      <w:r w:rsidRPr="00DD596C">
        <w:rPr>
          <w:i/>
        </w:rPr>
        <w:t>provided</w:t>
      </w:r>
      <w:r w:rsidRPr="00DD596C">
        <w:t xml:space="preserve"> that any future leases will provide for rental payments to be made directly to the Trustee to the extent of then current payments required under Section 5.01(a) hereof, and </w:t>
      </w:r>
      <w:r w:rsidRPr="00DD596C">
        <w:rPr>
          <w:i/>
        </w:rPr>
        <w:t>provided</w:t>
      </w:r>
      <w:r w:rsidRPr="00DD596C">
        <w:t xml:space="preserve"> that the Borrower shall first deliver to the Trustee an opinion of Bond Counsel to the effect that such lease will not cause interest on the Bonds to be includible in gross income for federal income tax purposes.  Other than leases permitted by this Section or as provided in Section 8.02 hereof, the Borrower agrees that it will not sell or otherwise dispose of the Facilities other than (i) not more than $4,000 aggregate book value of property, plant and equipment per year without fair market value consideration and (ii) property, plant or equipment sold or transferred for not less than fair market value, as determined by an appraiser or other qualified professional.</w:t>
      </w:r>
    </w:p>
    <w:p w:rsidRPr="00DD596C" w:rsidR="00B7392E" w:rsidP="00B7392E" w:rsidRDefault="00B7392E" w14:paraId="1E352D8D" w14:textId="77777777">
      <w:pPr>
        <w:pStyle w:val="ParaSECTION"/>
      </w:pPr>
      <w:r w:rsidRPr="00DD596C">
        <w:rPr>
          <w:i/>
        </w:rPr>
        <w:tab/>
        <w:t>Section 8.11.</w:t>
      </w:r>
      <w:r w:rsidRPr="00DD596C">
        <w:rPr>
          <w:i/>
        </w:rPr>
        <w:tab/>
        <w:t>Nonsectarian Use</w:t>
      </w:r>
      <w:r w:rsidRPr="00DD596C">
        <w:fldChar w:fldCharType="begin"/>
      </w:r>
      <w:r w:rsidRPr="00DD596C">
        <w:instrText xml:space="preserve"> TC "</w:instrText>
      </w:r>
      <w:bookmarkStart w:name="_Toc151699346" w:id="68"/>
      <w:bookmarkStart w:name="_Toc196816632" w:id="69"/>
      <w:r w:rsidRPr="00DD596C">
        <w:instrText>Section 8.11.</w:instrText>
      </w:r>
      <w:r w:rsidRPr="00DD596C">
        <w:tab/>
        <w:instrText>Nonsectarian Use</w:instrText>
      </w:r>
      <w:bookmarkEnd w:id="68"/>
      <w:bookmarkEnd w:id="69"/>
      <w:r w:rsidRPr="00DD596C">
        <w:instrText xml:space="preserve">" \f C \l "2" </w:instrText>
      </w:r>
      <w:r w:rsidRPr="00DD596C">
        <w:fldChar w:fldCharType="end"/>
      </w:r>
      <w:r w:rsidRPr="00DD596C">
        <w:t xml:space="preserve">.  The Borrower acknowledges that in order for Tax-Exempt Bonds to be validly issued and to comply with the Charter Schools Act, it is necessary that the requirements of the United States Constitution and the Constitution of the State with respect to the establishment and free exercise of religion be satisfied.  The Borrower covenants that it will not operate the charter school in a sectarian manner for so long as the Tax-Exempt Bonds are outstanding and will not use the proceeds of the Tax-Exempt Bonds to acquire, construct, install, or refinance any facilities which are intended to be used for sectarian purposes.  The Borrower will </w:t>
      </w:r>
      <w:r w:rsidRPr="00DD596C">
        <w:lastRenderedPageBreak/>
        <w:t>comply with all applicable state and federal laws concerning discrimination on the basis of race, creed, color, sex, national origin, or religious belief and will respect, permit, and not interfere with the religious beliefs of persons working for the Borrower.  The Borrower may rely upon the opinion of Bond Counsel acceptable to the Issuer in order to determine whether it is in compliance from time to time with the covenants contained in this paragraph.</w:t>
      </w:r>
    </w:p>
    <w:p w:rsidRPr="00DD596C" w:rsidR="00B7392E" w:rsidP="00B7392E" w:rsidRDefault="00B7392E" w14:paraId="79213231" w14:textId="77777777">
      <w:pPr>
        <w:pStyle w:val="ParaSECTION"/>
      </w:pPr>
      <w:r w:rsidRPr="00DD596C">
        <w:rPr>
          <w:i/>
        </w:rPr>
        <w:tab/>
        <w:t>Section 8.12.</w:t>
      </w:r>
      <w:r w:rsidRPr="00DD596C">
        <w:rPr>
          <w:i/>
        </w:rPr>
        <w:tab/>
        <w:t>Limitations on Incurrence of Long-Term Indebtedness</w:t>
      </w:r>
      <w:r w:rsidRPr="00DD596C">
        <w:fldChar w:fldCharType="begin"/>
      </w:r>
      <w:r w:rsidRPr="00DD596C">
        <w:instrText xml:space="preserve"> TC "</w:instrText>
      </w:r>
      <w:bookmarkStart w:name="_Toc151699347" w:id="70"/>
      <w:bookmarkStart w:name="_Toc196816633" w:id="71"/>
      <w:r w:rsidRPr="00DD596C">
        <w:instrText>Section 8.12.</w:instrText>
      </w:r>
      <w:r w:rsidRPr="00DD596C">
        <w:tab/>
        <w:instrText>Limitations on Incurrence of Long-Term Indebtedness</w:instrText>
      </w:r>
      <w:bookmarkEnd w:id="70"/>
      <w:bookmarkEnd w:id="71"/>
      <w:r w:rsidRPr="00DD596C">
        <w:instrText xml:space="preserve">" \f C \l "2" </w:instrText>
      </w:r>
      <w:r w:rsidRPr="00DD596C">
        <w:fldChar w:fldCharType="end"/>
      </w:r>
      <w:r w:rsidRPr="00DD596C">
        <w:t xml:space="preserve">. </w:t>
      </w:r>
      <w:r w:rsidRPr="00DD596C">
        <w:rPr>
          <w:kern w:val="28"/>
        </w:rPr>
        <w:t xml:space="preserve"> </w:t>
      </w:r>
      <w:r w:rsidRPr="00DD596C">
        <w:t>The Borrower shall not incur, assume, guarantee, or otherwise become liable for any Long-Term Indebtedness (other than Long-Term Indebtedness that is payable on a basis subordinate to the Borrower’s obligations with respect to the Bonds) other than upon satisfaction of the following requirements:</w:t>
      </w:r>
    </w:p>
    <w:p w:rsidRPr="00DD596C" w:rsidR="00B7392E" w:rsidP="00B7392E" w:rsidRDefault="00B7392E" w14:paraId="098F75F1" w14:textId="77777777">
      <w:pPr>
        <w:pStyle w:val="SubParaLevel1"/>
      </w:pPr>
      <w:r w:rsidRPr="00DD596C">
        <w:tab/>
        <w:t>(i)</w:t>
      </w:r>
      <w:r w:rsidRPr="00DD596C">
        <w:tab/>
        <w:t>Delivery to the Trustee of a certificate signed by an Authorized Representative of the Borrower stating that no Event of Default is then existing under the Indenture or any debt outstanding or any agreement entered into by the Borrower in conjunction with such debt;</w:t>
      </w:r>
    </w:p>
    <w:p w:rsidRPr="00DD596C" w:rsidR="00B7392E" w:rsidP="00B7392E" w:rsidRDefault="00B7392E" w14:paraId="5FAC6701" w14:textId="633652F8">
      <w:pPr>
        <w:pStyle w:val="SubParaLevel1"/>
      </w:pPr>
      <w:r w:rsidRPr="00DD596C">
        <w:tab/>
        <w:t>(ii)</w:t>
      </w:r>
      <w:r w:rsidRPr="00DD596C">
        <w:tab/>
        <w:t>Delivery to the Trustee of the certificate signed by an Authorized Representative of the Borrower described in subsection (A) or (</w:t>
      </w:r>
      <w:r w:rsidRPr="00DD596C" w:rsidR="00F638B3">
        <w:t>B</w:t>
      </w:r>
      <w:r w:rsidRPr="00DD596C">
        <w:t>) below:</w:t>
      </w:r>
    </w:p>
    <w:p w:rsidRPr="00DD596C" w:rsidR="00B7392E" w:rsidP="00B7392E" w:rsidRDefault="00B7392E" w14:paraId="73F88400" w14:textId="4D49562A">
      <w:pPr>
        <w:pStyle w:val="SubParaLevel2"/>
      </w:pPr>
      <w:r w:rsidRPr="00DD596C">
        <w:tab/>
        <w:t>(A)</w:t>
      </w:r>
      <w:r w:rsidRPr="00DD596C">
        <w:tab/>
      </w:r>
      <w:r w:rsidRPr="00DD596C">
        <w:rPr>
          <w:i/>
        </w:rPr>
        <w:t>Projected Coverage for Additional Debt</w:t>
      </w:r>
      <w:r w:rsidRPr="00DD596C">
        <w:t xml:space="preserve">.  A certificate signed by an Authorized Representative of the Borrower stating that, for each of the Borrower’s first two full Fiscal Years beginning (i) the first full Fiscal Year following the estimated date of completion and initial use of all revenue producing facilities to be financed with such Long-Term Indebtedness, or (ii) if no new facilities are being financed with the proposed Debt, the first full Fiscal Year following the issuance of the proposed Long-Term Indebtedness investment income thereon or from other appropriated sources (other than Available Revenues), estimated Net Income Available for Debt Service equals at least </w:t>
      </w:r>
      <w:r w:rsidRPr="00DD596C" w:rsidR="00A014B5">
        <w:t>____</w:t>
      </w:r>
      <w:r w:rsidRPr="00DD596C" w:rsidR="00747CC0">
        <w:t xml:space="preserve"> </w:t>
      </w:r>
      <w:r w:rsidRPr="00DD596C">
        <w:t>times the Maximum Annual Debt Service on all Indebtedness to be outstanding upon the issuance of the proposed Long-Term Indebtedness (including the additional annual Debt Service requirements for the Long-Term Indebtedness to be issued); or</w:t>
      </w:r>
    </w:p>
    <w:p w:rsidRPr="00DD596C" w:rsidR="00B7392E" w:rsidP="00B7392E" w:rsidRDefault="00B7392E" w14:paraId="5FDD0696" w14:textId="1C5EFD8D">
      <w:pPr>
        <w:pStyle w:val="SubParaLevel2"/>
      </w:pPr>
      <w:r w:rsidRPr="00DD596C">
        <w:tab/>
        <w:t>(</w:t>
      </w:r>
      <w:r w:rsidRPr="00DD596C" w:rsidR="00F638B3">
        <w:t>B</w:t>
      </w:r>
      <w:r w:rsidRPr="00DD596C">
        <w:t>)</w:t>
      </w:r>
      <w:r w:rsidRPr="00DD596C">
        <w:tab/>
      </w:r>
      <w:r w:rsidRPr="00DD596C">
        <w:rPr>
          <w:i/>
        </w:rPr>
        <w:t xml:space="preserve">Refunding </w:t>
      </w:r>
      <w:r w:rsidRPr="00DD596C" w:rsidR="004051B2">
        <w:rPr>
          <w:i/>
        </w:rPr>
        <w:t>Debt</w:t>
      </w:r>
      <w:r w:rsidRPr="00DD596C">
        <w:rPr>
          <w:i/>
        </w:rPr>
        <w:t xml:space="preserve">. </w:t>
      </w:r>
      <w:r w:rsidRPr="00DD596C">
        <w:t xml:space="preserve"> If Long-Term Indebtedness is being issued for the purpose of refunding any outstanding Indebtedness, such Indebtedness may be issued (as an alternative to satisfying the requirements of paragraph (A) above) upon the delivery of a certificate signed by an Authorized Representative of the Borrower stating that the annual Debt Service requirement of the Borrower will be reduced after the refunding of such Indebtedness for each year in which the proposed Long-Term Indebtedness is scheduled to be outstanding.</w:t>
      </w:r>
    </w:p>
    <w:p w:rsidRPr="00DD596C" w:rsidR="00B7392E" w:rsidP="00B7392E" w:rsidRDefault="00B7392E" w14:paraId="3D52869A" w14:textId="77777777">
      <w:pPr>
        <w:pStyle w:val="ParaNORMAL"/>
      </w:pPr>
      <w:r w:rsidRPr="00DD596C">
        <w:t>The Trustee shall have no duty regarding such information delivered in accordance with this Section other than to retain any such information that it receives and transmit same in accordance herewith.</w:t>
      </w:r>
    </w:p>
    <w:p w:rsidRPr="00DD596C" w:rsidR="00B7392E" w:rsidP="00B7392E" w:rsidRDefault="00B7392E" w14:paraId="2202A12E" w14:textId="27C93F7E">
      <w:pPr>
        <w:pStyle w:val="ParaSECTION"/>
      </w:pPr>
      <w:r w:rsidRPr="00DD596C">
        <w:tab/>
      </w:r>
      <w:r w:rsidRPr="00DD596C">
        <w:rPr>
          <w:i/>
        </w:rPr>
        <w:t>Section 8.13.</w:t>
      </w:r>
      <w:r w:rsidRPr="00DD596C">
        <w:rPr>
          <w:i/>
        </w:rPr>
        <w:tab/>
        <w:t>Covenant as to Cash on Hand</w:t>
      </w:r>
      <w:r w:rsidRPr="00DD596C">
        <w:fldChar w:fldCharType="begin"/>
      </w:r>
      <w:r w:rsidRPr="00DD596C">
        <w:instrText xml:space="preserve"> TC "</w:instrText>
      </w:r>
      <w:bookmarkStart w:name="_Toc196816634" w:id="72"/>
      <w:r w:rsidRPr="00DD596C">
        <w:instrText>Section 8.13.</w:instrText>
      </w:r>
      <w:r w:rsidRPr="00DD596C">
        <w:tab/>
        <w:instrText>Covenant as to Cash on Hand</w:instrText>
      </w:r>
      <w:bookmarkEnd w:id="72"/>
      <w:r w:rsidRPr="00DD596C">
        <w:instrText xml:space="preserve">" \f C \l "2" </w:instrText>
      </w:r>
      <w:r w:rsidRPr="00DD596C">
        <w:fldChar w:fldCharType="end"/>
      </w:r>
      <w:r w:rsidRPr="00DD596C">
        <w:rPr>
          <w:i/>
        </w:rPr>
        <w:t xml:space="preserve">. </w:t>
      </w:r>
      <w:r w:rsidRPr="00DD596C">
        <w:t xml:space="preserve"> The Borrower shall maintain a cash, liquid investment</w:t>
      </w:r>
      <w:r w:rsidRPr="00DD596C" w:rsidR="00FC4BC8">
        <w:t xml:space="preserve"> (including amounts on deposit in the Repair and Replacement Fund)</w:t>
      </w:r>
      <w:r w:rsidRPr="00DD596C">
        <w:t xml:space="preserve">, </w:t>
      </w:r>
      <w:r w:rsidRPr="00DD596C" w:rsidR="0084161D">
        <w:t>and</w:t>
      </w:r>
      <w:r w:rsidRPr="00DD596C">
        <w:t xml:space="preserve"> accounts </w:t>
      </w:r>
      <w:r w:rsidRPr="00DD596C">
        <w:lastRenderedPageBreak/>
        <w:t xml:space="preserve">receivable balance (provided such accounts receivable are from the State) (collectively, </w:t>
      </w:r>
      <w:r w:rsidRPr="00DD596C">
        <w:rPr>
          <w:i/>
        </w:rPr>
        <w:t>“Cash on Hand”</w:t>
      </w:r>
      <w:r w:rsidRPr="00DD596C">
        <w:t xml:space="preserve">)) sufficient to cover at least </w:t>
      </w:r>
      <w:r w:rsidRPr="00DD596C" w:rsidR="005970C7">
        <w:t>___</w:t>
      </w:r>
      <w:r w:rsidRPr="00DD596C">
        <w:t xml:space="preserve"> days of the sum resulting from the Operating Expenses.  The covenant made in this Section shall be tested annually based upon the results included in the annual audited financial statements of the Borrower distributed pursuant to Section 8.4.</w:t>
      </w:r>
    </w:p>
    <w:p w:rsidRPr="00DD596C" w:rsidR="00A2443C" w:rsidP="00A2443C" w:rsidRDefault="00A2443C" w14:paraId="0FC55F1F" w14:textId="77777777">
      <w:pPr>
        <w:pStyle w:val="ParaNORMAL"/>
      </w:pPr>
      <w:r w:rsidRPr="00DD596C">
        <w:t xml:space="preserve">In the event that the Borrower is unable to comply with the requirements of the above covenant within 12 months of the initial non-compliance, then the Beneficial Owners of at least a majority of the Outstanding Bonds or the Issuer have the right to direct the Trustee to require the Borrower to engage, at the Borrower’s expense, a Management Consultant, which shall deliver a written report within 75 days of engagement to the Trustee, the Beneficial Owners, the Issuer and the Borrower containing recommendations as to the operation and administration of the Borrower and its facilities as such Management Consultant deems appropriate, including any recommendation as to the revisions of the methods of operation thereof. </w:t>
      </w:r>
    </w:p>
    <w:p w:rsidRPr="00DD596C" w:rsidR="00B7392E" w:rsidP="00B7392E" w:rsidRDefault="00B7392E" w14:paraId="22A90AD2" w14:textId="77777777">
      <w:pPr>
        <w:pStyle w:val="ParaNORMAL"/>
      </w:pPr>
      <w:r w:rsidRPr="00DD596C">
        <w:t xml:space="preserve">Upon submission of the Management Consultant’s report, the Borrower is required to arrange for payment of the amount owed to the Management Consultant and issue a written certificate to the Trustee and the Issuer indicating its acceptance or rejection of all or any material portion of the recommendations of the consultant within 30 days of receiving the report of the Management Consultant.  The Beneficial Owners of 2/3rds of the Outstanding Bonds or the Issuer shall have the right to require the Borrower to comply with any reasonable recommendation of the Management Consultant.  The Borrower shall work with the Beneficial Owners or the Issuer to follow the recommendations. </w:t>
      </w:r>
    </w:p>
    <w:p w:rsidRPr="00DD596C" w:rsidR="00B275CE" w:rsidP="00B275CE" w:rsidRDefault="00B275CE" w14:paraId="182C8008" w14:textId="62BEB993">
      <w:pPr>
        <w:pStyle w:val="ParaSECTION"/>
      </w:pPr>
      <w:r w:rsidRPr="00DD596C">
        <w:tab/>
      </w:r>
      <w:r w:rsidRPr="00DD596C">
        <w:rPr>
          <w:i/>
        </w:rPr>
        <w:t>Section 8.14.</w:t>
      </w:r>
      <w:r w:rsidRPr="00DD596C">
        <w:rPr>
          <w:i/>
        </w:rPr>
        <w:tab/>
        <w:t>Repair and Replacement Fund Deposits</w:t>
      </w:r>
      <w:r w:rsidRPr="00DD596C">
        <w:fldChar w:fldCharType="begin"/>
      </w:r>
      <w:r w:rsidRPr="00DD596C">
        <w:instrText xml:space="preserve"> TC "</w:instrText>
      </w:r>
      <w:bookmarkStart w:name="_Toc14772835" w:id="73"/>
      <w:bookmarkStart w:name="_Toc196816635" w:id="74"/>
      <w:r w:rsidRPr="00DD596C">
        <w:instrText>Section 8.14.</w:instrText>
      </w:r>
      <w:r w:rsidRPr="00DD596C">
        <w:tab/>
        <w:instrText>Repair and Replacement Fund Deposits</w:instrText>
      </w:r>
      <w:bookmarkEnd w:id="73"/>
      <w:bookmarkEnd w:id="74"/>
      <w:r w:rsidRPr="00DD596C">
        <w:instrText xml:space="preserve">" \f C \l "2" </w:instrText>
      </w:r>
      <w:r w:rsidRPr="00DD596C">
        <w:fldChar w:fldCharType="end"/>
      </w:r>
      <w:r w:rsidRPr="00DD596C">
        <w:rPr>
          <w:i/>
        </w:rPr>
        <w:t xml:space="preserve">. </w:t>
      </w:r>
      <w:r w:rsidRPr="00DD596C">
        <w:t xml:space="preserve"> (a) The Repair and Replacement Fund Requirement </w:t>
      </w:r>
      <w:r w:rsidRPr="00DD596C" w:rsidR="002F41FE">
        <w:t>[</w:t>
      </w:r>
      <w:r w:rsidRPr="00DD596C">
        <w:t xml:space="preserve">shall initially be funded at the time of issuance of the </w:t>
      </w:r>
      <w:r w:rsidRPr="00DD596C" w:rsidR="00BE756D">
        <w:t>Series 2025 Bond</w:t>
      </w:r>
      <w:r w:rsidRPr="00DD596C">
        <w:t xml:space="preserve">s by a </w:t>
      </w:r>
      <w:r w:rsidRPr="00DD596C" w:rsidR="002F41FE">
        <w:t>[</w:t>
      </w:r>
      <w:r w:rsidRPr="00DD596C">
        <w:rPr>
          <w:b/>
          <w:bCs/>
        </w:rPr>
        <w:t>$</w:t>
      </w:r>
      <w:r w:rsidRPr="00DD596C" w:rsidR="004B038D">
        <w:rPr>
          <w:b/>
          <w:bCs/>
        </w:rPr>
        <w:t>100,000</w:t>
      </w:r>
      <w:r w:rsidRPr="00DD596C" w:rsidR="002F41FE">
        <w:t xml:space="preserve">] </w:t>
      </w:r>
      <w:r w:rsidRPr="00DD596C">
        <w:t xml:space="preserve">transfer </w:t>
      </w:r>
      <w:r w:rsidRPr="00DD596C" w:rsidR="007B461C">
        <w:t>of Charter School funds to the Trustee</w:t>
      </w:r>
      <w:r w:rsidRPr="00DD596C" w:rsidR="002F41FE">
        <w:t>]</w:t>
      </w:r>
      <w:r w:rsidRPr="00DD596C">
        <w:t>.</w:t>
      </w:r>
    </w:p>
    <w:p w:rsidRPr="00DD596C" w:rsidR="00B275CE" w:rsidP="00B275CE" w:rsidRDefault="00B275CE" w14:paraId="7E3860D6" w14:textId="77777777">
      <w:pPr>
        <w:pStyle w:val="ParaNUMBERED"/>
      </w:pPr>
      <w:r w:rsidRPr="00DD596C">
        <w:tab/>
        <w:t>(b)</w:t>
      </w:r>
      <w:r w:rsidRPr="00DD596C">
        <w:tab/>
        <w:t xml:space="preserve">Except as provided in (a) above, the Borrower hereby covenants that, unless the amount on deposit in the Repair and Replacement Fund equals or exceeds the Repair and Replacement Requirement (in which case no additional deposits are required), the Borrower shall pay or cause to be paid to the Trustee, for deposit to the Repair and Replacement Fund, Repair and Replacement Monthly Deposits on each Monthly Disbursement Date; </w:t>
      </w:r>
      <w:r w:rsidRPr="00DD596C">
        <w:rPr>
          <w:i/>
        </w:rPr>
        <w:t>provided</w:t>
      </w:r>
      <w:r w:rsidRPr="00DD596C">
        <w:t>, that, in no instance shall any deposit be required which would result in the balance in the Repair and Replacement Fund exceeding the Repair and Replacement Requirement.</w:t>
      </w:r>
    </w:p>
    <w:p w:rsidRPr="00DD596C" w:rsidR="00B275CE" w:rsidP="00B275CE" w:rsidRDefault="00B275CE" w14:paraId="53E7E458" w14:textId="6BAE0642">
      <w:pPr>
        <w:pStyle w:val="ParaNUMBERED"/>
      </w:pPr>
      <w:r w:rsidRPr="00DD596C">
        <w:tab/>
        <w:t>(c)</w:t>
      </w:r>
      <w:r w:rsidRPr="00DD596C">
        <w:tab/>
        <w:t>If, after initially funding the Repair and Replacement Fund to an amount equal to the Repair and Replacement Requirement, the Trustee notifies Borrower that the amount on deposit in the Repair and Replacement Fund is less than the Repair and Replacement Requirement, the Borrower shall restore the required balance in not more than 24 equal installments beginning with the next succeeding Monthly Disbursement Date.</w:t>
      </w:r>
    </w:p>
    <w:p w:rsidRPr="00DD596C" w:rsidR="00B7392E" w:rsidP="00B7392E" w:rsidRDefault="00B7392E" w14:paraId="4A10DD20" w14:textId="77777777">
      <w:pPr>
        <w:pStyle w:val="TitleCenterBold"/>
        <w:keepLines/>
      </w:pPr>
      <w:r w:rsidRPr="00DD596C">
        <w:lastRenderedPageBreak/>
        <w:t>Article IX</w:t>
      </w:r>
      <w:r w:rsidRPr="00DD596C">
        <w:br/>
      </w:r>
      <w:r w:rsidRPr="00DD596C">
        <w:br/>
        <w:t>Assignment and Pledge; Redemption of Bonds</w:t>
      </w:r>
      <w:r w:rsidRPr="00DD596C">
        <w:fldChar w:fldCharType="begin"/>
      </w:r>
      <w:r w:rsidRPr="00DD596C">
        <w:instrText xml:space="preserve"> TC "</w:instrText>
      </w:r>
      <w:bookmarkStart w:name="_Toc151716898" w:id="75"/>
      <w:bookmarkStart w:name="_Toc196816636" w:id="76"/>
      <w:r w:rsidRPr="00DD596C">
        <w:instrText>Article IX.</w:instrText>
      </w:r>
      <w:r w:rsidRPr="00DD596C">
        <w:tab/>
        <w:instrText>Assignment and Pledge; Redemption of Bonds</w:instrText>
      </w:r>
      <w:bookmarkEnd w:id="75"/>
      <w:bookmarkEnd w:id="76"/>
      <w:r w:rsidRPr="00DD596C">
        <w:instrText xml:space="preserve">" \f C \l "1" </w:instrText>
      </w:r>
      <w:r w:rsidRPr="00DD596C">
        <w:fldChar w:fldCharType="end"/>
      </w:r>
    </w:p>
    <w:p w:rsidRPr="00DD596C" w:rsidR="00A2443C" w:rsidP="00A2443C" w:rsidRDefault="00A2443C" w14:paraId="19A7F61A" w14:textId="77777777">
      <w:pPr>
        <w:pStyle w:val="ParaSECTION"/>
      </w:pPr>
      <w:r w:rsidRPr="00DD596C">
        <w:rPr>
          <w:i/>
        </w:rPr>
        <w:tab/>
        <w:t>Section 9.01.</w:t>
      </w:r>
      <w:r w:rsidRPr="00DD596C">
        <w:rPr>
          <w:i/>
        </w:rPr>
        <w:tab/>
        <w:t>Creation of Security Interest</w:t>
      </w:r>
      <w:r w:rsidRPr="00DD596C">
        <w:fldChar w:fldCharType="begin"/>
      </w:r>
      <w:r w:rsidRPr="00DD596C">
        <w:instrText xml:space="preserve"> TC "</w:instrText>
      </w:r>
      <w:bookmarkStart w:name="_Toc151716899" w:id="77"/>
      <w:bookmarkStart w:name="_Toc196816637" w:id="78"/>
      <w:r w:rsidRPr="00DD596C">
        <w:instrText>Section 9.01.</w:instrText>
      </w:r>
      <w:r w:rsidRPr="00DD596C">
        <w:tab/>
        <w:instrText>Creation of Security Interest</w:instrText>
      </w:r>
      <w:bookmarkEnd w:id="77"/>
      <w:bookmarkEnd w:id="78"/>
      <w:r w:rsidRPr="00DD596C">
        <w:instrText xml:space="preserve">" \f C \l "2" </w:instrText>
      </w:r>
      <w:r w:rsidRPr="00DD596C">
        <w:fldChar w:fldCharType="end"/>
      </w:r>
      <w:r w:rsidRPr="00DD596C">
        <w:t>.  With respect to the Pledged Revenues and any other collateral pledged hereunder governed by the UCC, this Loan Agreement shall constitute a security agreement between the Borrower as debtor and the Trustee as assignee of the Issuer’s right and interests in and under this Loan Agreement and the Borrower hereby grants to the Trustee a security interest in the Pledged Revenues.</w:t>
      </w:r>
    </w:p>
    <w:p w:rsidRPr="00DD596C" w:rsidR="00B7392E" w:rsidP="00B7392E" w:rsidRDefault="00B7392E" w14:paraId="0C8E9B5B" w14:textId="77777777">
      <w:pPr>
        <w:pStyle w:val="ParaSECTION"/>
      </w:pPr>
      <w:r w:rsidRPr="00DD596C">
        <w:rPr>
          <w:i/>
        </w:rPr>
        <w:tab/>
        <w:t>Section 9.02.</w:t>
      </w:r>
      <w:r w:rsidRPr="00DD596C">
        <w:rPr>
          <w:i/>
        </w:rPr>
        <w:tab/>
        <w:t>Assignment and Pledge by Issuer</w:t>
      </w:r>
      <w:r w:rsidRPr="00DD596C">
        <w:fldChar w:fldCharType="begin"/>
      </w:r>
      <w:r w:rsidRPr="00DD596C">
        <w:instrText xml:space="preserve"> TC "</w:instrText>
      </w:r>
      <w:bookmarkStart w:name="_Toc151716900" w:id="79"/>
      <w:bookmarkStart w:name="_Toc196816638" w:id="80"/>
      <w:r w:rsidRPr="00DD596C">
        <w:instrText>Section 9.02.</w:instrText>
      </w:r>
      <w:r w:rsidRPr="00DD596C">
        <w:tab/>
        <w:instrText>Assignment and Pledge by Issuer</w:instrText>
      </w:r>
      <w:bookmarkEnd w:id="79"/>
      <w:bookmarkEnd w:id="80"/>
      <w:r w:rsidRPr="00DD596C">
        <w:instrText xml:space="preserve">" \f C \l "2" </w:instrText>
      </w:r>
      <w:r w:rsidRPr="00DD596C">
        <w:fldChar w:fldCharType="end"/>
      </w:r>
      <w:r w:rsidRPr="00DD596C">
        <w:t>.  The Issuer shall assign certain of its rights and interests in and under this Loan Agreement, including the Pledged Revenues, to the Trustee pursuant to the Indenture as security for payment of the principal of, premium, if any, and interest on the Bonds.  The Borrower hereby consents to such assignment.</w:t>
      </w:r>
    </w:p>
    <w:p w:rsidRPr="00DD596C" w:rsidR="00B7392E" w:rsidP="00B7392E" w:rsidRDefault="00B7392E" w14:paraId="55EA99FF" w14:textId="77777777">
      <w:pPr>
        <w:pStyle w:val="ParaSECTION"/>
      </w:pPr>
      <w:r w:rsidRPr="00DD596C">
        <w:rPr>
          <w:i/>
        </w:rPr>
        <w:tab/>
        <w:t>Section 9.03.</w:t>
      </w:r>
      <w:r w:rsidRPr="00DD596C">
        <w:rPr>
          <w:i/>
        </w:rPr>
        <w:tab/>
        <w:t>Redemption of Bonds</w:t>
      </w:r>
      <w:r w:rsidRPr="00DD596C">
        <w:fldChar w:fldCharType="begin"/>
      </w:r>
      <w:r w:rsidRPr="00DD596C">
        <w:instrText xml:space="preserve"> TC "</w:instrText>
      </w:r>
      <w:bookmarkStart w:name="_Toc151716901" w:id="81"/>
      <w:bookmarkStart w:name="_Toc196816639" w:id="82"/>
      <w:r w:rsidRPr="00DD596C">
        <w:instrText>Section 9.03.</w:instrText>
      </w:r>
      <w:r w:rsidRPr="00DD596C">
        <w:tab/>
        <w:instrText>Redemption of Bonds</w:instrText>
      </w:r>
      <w:bookmarkEnd w:id="81"/>
      <w:bookmarkEnd w:id="82"/>
      <w:r w:rsidRPr="00DD596C">
        <w:instrText xml:space="preserve">" \f C \l "2" </w:instrText>
      </w:r>
      <w:r w:rsidRPr="00DD596C">
        <w:fldChar w:fldCharType="end"/>
      </w:r>
      <w:r w:rsidRPr="00DD596C">
        <w:t>.  Upon the agreement of the Borrower to deposit moneys into the Debt Service Account in an amount sufficient to redeem Bonds subject to redemption, the Trustee, at the written request of the Borrower, shall forthwith take all steps (other than the payment of the money required for such redemption) permitted and necessary under the applicable redemption provisions of the Indenture to effect redemption of all or part of the then Outstanding Bonds on the redemption date.</w:t>
      </w:r>
    </w:p>
    <w:p w:rsidRPr="00DD596C" w:rsidR="00B7392E" w:rsidP="00B7392E" w:rsidRDefault="00B7392E" w14:paraId="24229E5C" w14:textId="77777777">
      <w:pPr>
        <w:pStyle w:val="TitleCenterBold"/>
        <w:keepLines/>
      </w:pPr>
      <w:r w:rsidRPr="00DD596C">
        <w:t>Article X</w:t>
      </w:r>
      <w:r w:rsidRPr="00DD596C">
        <w:br/>
      </w:r>
      <w:r w:rsidRPr="00DD596C">
        <w:br/>
        <w:t>Events of Default and Remedies</w:t>
      </w:r>
      <w:r w:rsidRPr="00DD596C">
        <w:fldChar w:fldCharType="begin"/>
      </w:r>
      <w:r w:rsidRPr="00DD596C">
        <w:instrText xml:space="preserve"> TC "</w:instrText>
      </w:r>
      <w:bookmarkStart w:name="_Toc151716902" w:id="83"/>
      <w:bookmarkStart w:name="_Toc196816640" w:id="84"/>
      <w:r w:rsidRPr="00DD596C">
        <w:instrText>Article X.</w:instrText>
      </w:r>
      <w:r w:rsidRPr="00DD596C">
        <w:tab/>
        <w:instrText>Events of Default and Remedies</w:instrText>
      </w:r>
      <w:bookmarkEnd w:id="83"/>
      <w:bookmarkEnd w:id="84"/>
      <w:r w:rsidRPr="00DD596C">
        <w:instrText xml:space="preserve">" \f C \l "1" </w:instrText>
      </w:r>
      <w:r w:rsidRPr="00DD596C">
        <w:fldChar w:fldCharType="end"/>
      </w:r>
    </w:p>
    <w:p w:rsidRPr="00DD596C" w:rsidR="00B7392E" w:rsidP="00B7392E" w:rsidRDefault="00B7392E" w14:paraId="5F21F747" w14:textId="77777777">
      <w:pPr>
        <w:pStyle w:val="ParaSECTION"/>
        <w:keepLines/>
      </w:pPr>
      <w:r w:rsidRPr="00DD596C">
        <w:rPr>
          <w:i/>
        </w:rPr>
        <w:tab/>
        <w:t>Section 10.01.</w:t>
      </w:r>
      <w:r w:rsidRPr="00DD596C">
        <w:rPr>
          <w:i/>
        </w:rPr>
        <w:tab/>
        <w:t>Events of Default Defined</w:t>
      </w:r>
      <w:r w:rsidRPr="00DD596C">
        <w:fldChar w:fldCharType="begin"/>
      </w:r>
      <w:r w:rsidRPr="00DD596C">
        <w:instrText xml:space="preserve"> TC "</w:instrText>
      </w:r>
      <w:bookmarkStart w:name="_Toc151716903" w:id="85"/>
      <w:bookmarkStart w:name="_Toc196816641" w:id="86"/>
      <w:r w:rsidRPr="00DD596C">
        <w:instrText>Section 10.01.</w:instrText>
      </w:r>
      <w:r w:rsidRPr="00DD596C">
        <w:tab/>
        <w:instrText>Events of Default Defined</w:instrText>
      </w:r>
      <w:bookmarkEnd w:id="85"/>
      <w:bookmarkEnd w:id="86"/>
      <w:r w:rsidRPr="00DD596C">
        <w:instrText xml:space="preserve">" \f C \l "2" </w:instrText>
      </w:r>
      <w:r w:rsidRPr="00DD596C">
        <w:fldChar w:fldCharType="end"/>
      </w:r>
      <w:r w:rsidRPr="00DD596C">
        <w:t>.  The following shall be “Events of Default” under this Loan Agreement (subject to the notice requirements of Section 12.19 herein) and the term “Event of Default” shall mean, whenever it is used in this Loan Agreement, any one or more of the following events:</w:t>
      </w:r>
    </w:p>
    <w:p w:rsidRPr="00DD596C" w:rsidR="00B7392E" w:rsidP="00B7392E" w:rsidRDefault="00B7392E" w14:paraId="3518400D" w14:textId="77777777">
      <w:pPr>
        <w:pStyle w:val="SubParaLevel1"/>
      </w:pPr>
      <w:r w:rsidRPr="00DD596C">
        <w:tab/>
        <w:t>(a)</w:t>
      </w:r>
      <w:r w:rsidRPr="00DD596C">
        <w:tab/>
        <w:t>Failure by the Borrower to pay the Loan Payments required to be paid under Section 5.01 hereof when due.</w:t>
      </w:r>
    </w:p>
    <w:p w:rsidRPr="00DD596C" w:rsidR="00F526A1" w:rsidP="00F526A1" w:rsidRDefault="00F526A1" w14:paraId="3FC6CDD2" w14:textId="77777777">
      <w:pPr>
        <w:pStyle w:val="SubParaLevel1"/>
      </w:pPr>
      <w:r w:rsidRPr="00DD596C">
        <w:tab/>
        <w:t>(b)</w:t>
      </w:r>
      <w:r w:rsidRPr="00DD596C">
        <w:tab/>
        <w:t xml:space="preserve">Except as otherwise set forth in this Section 10.01, failure by the Borrower to observe or perform any covenant, condition or agreement on its part to be observed or performed herein other than as set forth in subsection (a), for a period of 30 days after written notice specifying such failure and requesting that it be remedied, shall have been given to the Borrower by the Issuer or the Trustee; provided, with respect to any such failure covered by this subsection (b), no Event of Default shall be deemed to have occurred so long as within such 30 day period the Borrower shall have informed the Trustee of the plan to cure and, if such plan is acceptable to the Trustee, a course of action adequate in the judgment of the Trustee to remedy such failure is commenced within 30 days of the written notification and shall thereafter be diligently prosecuted to completion and the failure shall be remedied thereby within 90 days of the written notification.  The Borrower </w:t>
      </w:r>
      <w:r w:rsidRPr="00DD596C">
        <w:lastRenderedPageBreak/>
        <w:t>shall deliver a written report to the Trustee at least once every 30 days setting forth the status of all attempts to cure such Events of Default.</w:t>
      </w:r>
    </w:p>
    <w:p w:rsidRPr="00DD596C" w:rsidR="00B7392E" w:rsidP="00B7392E" w:rsidRDefault="00B7392E" w14:paraId="77C1913E" w14:textId="77777777">
      <w:pPr>
        <w:pStyle w:val="SubParaLevel1"/>
      </w:pPr>
      <w:r w:rsidRPr="00DD596C">
        <w:tab/>
        <w:t>(c)</w:t>
      </w:r>
      <w:r w:rsidRPr="00DD596C">
        <w:tab/>
        <w:t>The dissolution or liquidation of the Borrower, or failure by the Borrower promptly to contest and have lifted any execution, garnishment, or attachment of such consequence as will impair its ability to meet its obligations with respect to the Facilities or to make any payments under this Loan Agreement.  The phrase “dissolution or liquidation of the Borrower,” as used in this subsection, shall not be construed to include the cessation of the corporate existence of the Borrower resulting either from a merger or consolidation of the Borrower into or with another domestic corporation or a dissolution or liquidation of the Borrower following a transfer of all or substantially all of its assets under the conditions permitting such actions contained in Section 8.02 hereof.</w:t>
      </w:r>
    </w:p>
    <w:p w:rsidRPr="00DD596C" w:rsidR="00B7392E" w:rsidP="00B7392E" w:rsidRDefault="00B7392E" w14:paraId="57EDEAD6" w14:textId="77777777">
      <w:pPr>
        <w:pStyle w:val="SubParaLevel1"/>
      </w:pPr>
      <w:r w:rsidRPr="00DD596C">
        <w:tab/>
        <w:t>(d)</w:t>
      </w:r>
      <w:r w:rsidRPr="00DD596C">
        <w:tab/>
        <w:t>The entry of a decree or order for relief by a court having jurisdiction in the premises in respect of the Borrower in an involuntary case under the federal bankruptcy laws, as now or hereafter constituted, or any other applicable federal or state bankruptcy, insolvency or other similar law, or appointing a receiver, liquidator, assignee, custodian, trustee, sequestrator (or other similar official) of the Borrower or for any substantial part of its property, or ordering the winding</w:t>
      </w:r>
      <w:r w:rsidRPr="00DD596C">
        <w:noBreakHyphen/>
        <w:t>up or liquidation of its affairs and the continuance of any such decree or order unstayed and in effect for a period of 60 consecutive days.</w:t>
      </w:r>
    </w:p>
    <w:p w:rsidRPr="00DD596C" w:rsidR="00B7392E" w:rsidP="00B7392E" w:rsidRDefault="00B7392E" w14:paraId="5D57028F" w14:textId="77777777">
      <w:pPr>
        <w:pStyle w:val="SubParaLevel1"/>
      </w:pPr>
      <w:r w:rsidRPr="00DD596C">
        <w:tab/>
        <w:t>(e)</w:t>
      </w:r>
      <w:r w:rsidRPr="00DD596C">
        <w:tab/>
        <w:t>The commencement by the Borrower of a voluntary case under the federal bankruptcy laws, as now or hereafter constituted, or any other applicable federal or state bankruptcy, insolvency or other similar law, or the consent by it to the appointment of or taking possession by a receiver, liquidator, assignee, trustee, custodian, sequestrator (or other similar official) of the Borrower or for any substantial part of its property, or the making by it of any assignment for the benefit of creditors, or the failure of the Borrower generally to pay its debts as such debts become due, or the taking of corporate action by the Borrower in furtherance of any of the foregoing.</w:t>
      </w:r>
    </w:p>
    <w:p w:rsidRPr="00DD596C" w:rsidR="002F534D" w:rsidP="002F534D" w:rsidRDefault="002F534D" w14:paraId="3DB268FD" w14:textId="77777777">
      <w:pPr>
        <w:pStyle w:val="SubParaLevel1"/>
      </w:pPr>
      <w:r w:rsidRPr="00DD596C">
        <w:tab/>
        <w:t>(f)</w:t>
      </w:r>
      <w:r w:rsidRPr="00DD596C">
        <w:tab/>
        <w:t>Failure of the Borrower to comply with any covenants contained in the Tax Certificate.</w:t>
      </w:r>
    </w:p>
    <w:p w:rsidRPr="00DD596C" w:rsidR="00B7392E" w:rsidP="00B7392E" w:rsidRDefault="00B7392E" w14:paraId="14AAE940" w14:textId="77777777">
      <w:pPr>
        <w:pStyle w:val="SubParaLevel1"/>
      </w:pPr>
      <w:r w:rsidRPr="00DD596C">
        <w:tab/>
        <w:t>(g)</w:t>
      </w:r>
      <w:r w:rsidRPr="00DD596C">
        <w:tab/>
        <w:t>The occurrence of an Event of Default under the Indenture, the Deed of Trust or any of the Borrower Documents.</w:t>
      </w:r>
    </w:p>
    <w:p w:rsidRPr="00DD596C" w:rsidR="002F534D" w:rsidP="002F534D" w:rsidRDefault="002F534D" w14:paraId="733BA8DE" w14:textId="77777777">
      <w:pPr>
        <w:pStyle w:val="SubParaLevel1"/>
      </w:pPr>
      <w:r w:rsidRPr="00DD596C">
        <w:tab/>
        <w:t>(h)</w:t>
      </w:r>
      <w:r w:rsidRPr="00DD596C">
        <w:tab/>
        <w:t>Any representation or warranty made by the Borrower herein or made by the Borrower in any statement or certificate furnished by the Borrower either required hereby or in connection with the execution and delivery of this Loan Agreement and the sale and the issuance of the Bonds, shall prove to have been untrue in any material respect as of the date of the issuance or making thereof.</w:t>
      </w:r>
    </w:p>
    <w:p w:rsidRPr="00DD596C" w:rsidR="00B7392E" w:rsidP="00B7392E" w:rsidRDefault="00B7392E" w14:paraId="02F1A789" w14:textId="77777777">
      <w:pPr>
        <w:pStyle w:val="SubParaLevel1"/>
      </w:pPr>
      <w:r w:rsidRPr="00DD596C">
        <w:tab/>
        <w:t>(i)</w:t>
      </w:r>
      <w:r w:rsidRPr="00DD596C">
        <w:tab/>
        <w:t xml:space="preserve">Judgment for the payment of money in excess of $25,000 (which is not covered by insurance) is rendered by any court or other governmental body against the Borrower, and the Borrower does not discharge same or provide for its discharge in accordance with its terms, or procure a stay of execution thereof within 60 days from the </w:t>
      </w:r>
      <w:r w:rsidRPr="00DD596C">
        <w:lastRenderedPageBreak/>
        <w:t>date of entry thereof, and within said 60</w:t>
      </w:r>
      <w:r w:rsidRPr="00DD596C">
        <w:noBreakHyphen/>
        <w:t>day period or such longer period during which execution of such judgment shall have been stayed, appeal therefrom and cause the execution thereof to be stayed during such appeal while providing such reserves therefor as may be required under Generally Accepted Accounting Principles.</w:t>
      </w:r>
    </w:p>
    <w:p w:rsidRPr="00DD596C" w:rsidR="00B7392E" w:rsidP="00B7392E" w:rsidRDefault="00B7392E" w14:paraId="0BB4EBA5" w14:textId="77777777">
      <w:pPr>
        <w:pStyle w:val="SubParaLevel1"/>
      </w:pPr>
      <w:r w:rsidRPr="00DD596C">
        <w:tab/>
        <w:t>(j)</w:t>
      </w:r>
      <w:r w:rsidRPr="00DD596C">
        <w:tab/>
        <w:t>A writ or warrant of attachment or any similar process shall be issued by any court against the Facilities of the Borrower, and such writ or warrant of attachment or any similar process is not released or bonded within 60 days after its entry.</w:t>
      </w:r>
    </w:p>
    <w:p w:rsidRPr="00DD596C" w:rsidR="002F534D" w:rsidP="002F534D" w:rsidRDefault="002F534D" w14:paraId="2133037A" w14:textId="77777777">
      <w:pPr>
        <w:pStyle w:val="SubParaLevel1"/>
      </w:pPr>
      <w:r w:rsidRPr="00DD596C">
        <w:tab/>
        <w:t>(k)</w:t>
      </w:r>
      <w:r w:rsidRPr="00DD596C">
        <w:tab/>
        <w:t xml:space="preserve">The occurrence and continuation of any event of default under any other parity Indebtedness of the Borrower, or subordinate Indebtedness of the Borrower secured by </w:t>
      </w:r>
      <w:r w:rsidRPr="00DD596C">
        <w:tab/>
        <w:t>a Lien on the Facilities or the Pledged Revenues, or any agreement in connection with or securing such parity or subordinate Indebtedness, if as a result of such event of default the holder of such parity or subordinate Indebtedness would have the right to declare the principal thereof to be immediately due and payable.</w:t>
      </w:r>
    </w:p>
    <w:p w:rsidRPr="00DD596C" w:rsidR="00B7392E" w:rsidP="00B7392E" w:rsidRDefault="00B7392E" w14:paraId="1CA8B676" w14:textId="77777777">
      <w:pPr>
        <w:pStyle w:val="SubParaLevel1"/>
      </w:pPr>
      <w:r w:rsidRPr="00DD596C">
        <w:tab/>
        <w:t>(l)</w:t>
      </w:r>
      <w:r w:rsidRPr="00DD596C">
        <w:tab/>
        <w:t>A termination of the Borrower’s charter by the chartering entity pursuant to the Charter Schools Act.</w:t>
      </w:r>
    </w:p>
    <w:p w:rsidRPr="00DD596C" w:rsidR="00B7392E" w:rsidP="00B7392E" w:rsidRDefault="00B7392E" w14:paraId="0F6C9DB8" w14:textId="77777777">
      <w:pPr>
        <w:pStyle w:val="SubParaLevel1"/>
      </w:pPr>
      <w:r w:rsidRPr="00DD596C">
        <w:tab/>
        <w:t>(m)</w:t>
      </w:r>
      <w:r w:rsidRPr="00DD596C">
        <w:tab/>
        <w:t>Any of the Borrower’s representations and warranties herein or in any of the other Borrower Documents with respect to environmental matters are false in any material respect.</w:t>
      </w:r>
    </w:p>
    <w:p w:rsidRPr="00DD596C" w:rsidR="00B7392E" w:rsidP="00B7392E" w:rsidRDefault="00B7392E" w14:paraId="54EB4EF2" w14:textId="77777777">
      <w:pPr>
        <w:pStyle w:val="SubParaLevel1"/>
      </w:pPr>
      <w:r w:rsidRPr="00DD596C">
        <w:tab/>
        <w:t>(n)</w:t>
      </w:r>
      <w:r w:rsidRPr="00DD596C">
        <w:tab/>
        <w:t xml:space="preserve">Failure of the Borrower to observe or perform its obligations under Section 2.08. </w:t>
      </w:r>
    </w:p>
    <w:p w:rsidRPr="00DD596C" w:rsidR="00B7392E" w:rsidP="00B7392E" w:rsidRDefault="00B7392E" w14:paraId="62406F1B" w14:textId="77777777">
      <w:pPr>
        <w:pStyle w:val="ParaNORMAL"/>
      </w:pPr>
      <w:r w:rsidRPr="00DD596C">
        <w:t xml:space="preserve">The foregoing provisions of subsection (b) of this Section are subject to the following limitations:  if by reason of force majeure the Borrower is unable in whole or in part to carry out its agreements herein contained, other than the obligations on the part of the Borrower contained in Article V and in Sections 6.02, 6.03 and 8.06 hereof, the Borrower shall not be deemed in default during the continuance of such inability.  The term “force majeure” as used herein shall mean, without limitation, the following:  acts of God; strikes, lockouts or other industrial disturbances; acts of public enemies; orders of any kind of the government of the United States or of the State or any of their departments, agencies, or officials, or any civil or military authority; insurrections; riots; epidemics; landslides; lightning; earthquake; fire; hurricane; tornadoes; storms; floods; washouts; droughts; arrests; restraint of government and people; explosions; breakage or accident to machinery, transmission pipes or canals; partial or entire failure of utilities, including, without limitation, communications facilities; or any other cause or event not reasonably within the control of the Borrower.  The Borrower agrees, however, if possible, to remedy with all reasonable dispatch the cause or causes preventing it from carrying out its agreements; </w:t>
      </w:r>
      <w:r w:rsidRPr="00DD596C">
        <w:rPr>
          <w:i/>
        </w:rPr>
        <w:t xml:space="preserve">provided, </w:t>
      </w:r>
      <w:r w:rsidRPr="00DD596C">
        <w:t>that the settlement of strikes, lockouts and other industrial disturbances shall be entirely within the discretion of the Borrower, and the Borrower shall not be required to make settlement of strikes, lockouts or other industrial disturbances by acceding to the demands of the opposing party or parties when such course is in the judgment of the Borrower unfavorable to the Borrower.</w:t>
      </w:r>
    </w:p>
    <w:p w:rsidRPr="00DD596C" w:rsidR="00B7392E" w:rsidP="00B7392E" w:rsidRDefault="00B7392E" w14:paraId="5CF34CCD" w14:textId="145A014D">
      <w:pPr>
        <w:pStyle w:val="ParaSECTION"/>
      </w:pPr>
      <w:r w:rsidRPr="00DD596C">
        <w:rPr>
          <w:i/>
        </w:rPr>
        <w:lastRenderedPageBreak/>
        <w:tab/>
        <w:t>Section 10.02.</w:t>
      </w:r>
      <w:r w:rsidRPr="00DD596C">
        <w:rPr>
          <w:i/>
        </w:rPr>
        <w:tab/>
        <w:t>Remedies on Default</w:t>
      </w:r>
      <w:r w:rsidRPr="00DD596C">
        <w:fldChar w:fldCharType="begin"/>
      </w:r>
      <w:r w:rsidRPr="00DD596C">
        <w:instrText xml:space="preserve"> TC "</w:instrText>
      </w:r>
      <w:bookmarkStart w:name="_Toc151716904" w:id="87"/>
      <w:bookmarkStart w:name="_Toc196816642" w:id="88"/>
      <w:r w:rsidRPr="00DD596C">
        <w:instrText>Section 10.02.</w:instrText>
      </w:r>
      <w:r w:rsidRPr="00DD596C">
        <w:tab/>
        <w:instrText>Remedies on Default</w:instrText>
      </w:r>
      <w:bookmarkEnd w:id="87"/>
      <w:bookmarkEnd w:id="88"/>
      <w:r w:rsidRPr="00DD596C">
        <w:instrText xml:space="preserve">" \f C \l "2" </w:instrText>
      </w:r>
      <w:r w:rsidRPr="00DD596C">
        <w:fldChar w:fldCharType="end"/>
      </w:r>
      <w:r w:rsidRPr="00DD596C">
        <w:t xml:space="preserve">.  If an Event of Default occurs hereunder, then the holders of a majority of Bonds Outstanding may direct the Trustee to pursue a remedy unless such Event of Default is waived as contemplated in Section 10.05 hereof.  Whenever an Event of Default referred to in Section 10.01 hereof shall have occurred and is continuing, the Issuer, or the Trustee where so provided herein, may, and at the direction of the </w:t>
      </w:r>
      <w:r w:rsidRPr="00DD596C" w:rsidR="00C068F0">
        <w:t xml:space="preserve">Beneficial </w:t>
      </w:r>
      <w:r w:rsidRPr="00DD596C">
        <w:t>Owners of a majority of all Bonds Outstanding shall, take any one or more of the following remedial steps:</w:t>
      </w:r>
    </w:p>
    <w:p w:rsidRPr="00DD596C" w:rsidR="00B7392E" w:rsidP="00B7392E" w:rsidRDefault="00B7392E" w14:paraId="7CD6472F" w14:textId="77777777">
      <w:pPr>
        <w:pStyle w:val="SubParaLevel1"/>
      </w:pPr>
      <w:r w:rsidRPr="00DD596C">
        <w:tab/>
        <w:t>(a)</w:t>
      </w:r>
      <w:r w:rsidRPr="00DD596C">
        <w:tab/>
        <w:t>The Trustee (acting as assignee of the Issuer) or the Issuer (in the event of a failure of the Trustee to act under this subsection), as and to the extent provided in the Indenture, may declare the Loan Payments payable hereunder for the remainder of the term of this Loan Agreement to be immediately due and payable, whereupon the same shall become due and payable.</w:t>
      </w:r>
    </w:p>
    <w:p w:rsidRPr="00DD596C" w:rsidR="00B7392E" w:rsidP="00B7392E" w:rsidRDefault="00B7392E" w14:paraId="4375D9CC" w14:textId="77777777">
      <w:pPr>
        <w:pStyle w:val="SubParaLevel1"/>
      </w:pPr>
      <w:r w:rsidRPr="00DD596C">
        <w:tab/>
        <w:t>(b)</w:t>
      </w:r>
      <w:r w:rsidRPr="00DD596C">
        <w:tab/>
        <w:t>The Trustee (acting as assignee of the Issuer) or the Issuer (in the event of a failure of the Trustee to act under this subsection), as and to the extent provided in the Indenture may require the Borrower to retain, at its expense, a Management Consultant to submit a written report and make recommendations regarding the operations of the Facilities (a copy of such report and recommendations shall be filed with the Trustee) with respect to the Borrower until such time as the Event of Default is cured or the Management Consultant is no longer required by Owners of not less than a majority of the Outstanding principal amount of the Bonds.  Except as prohibited by law or the terms of the Borrower Documents, the Borrower will adopt and follow all reasonable recommendations of the Management Consultant.  Any contract entered into between the Borrower and any Management Consultant must comply with the terms of this Loan Agreement and the Tax Certificate.</w:t>
      </w:r>
    </w:p>
    <w:p w:rsidRPr="00DD596C" w:rsidR="00B7392E" w:rsidP="00B7392E" w:rsidRDefault="00B7392E" w14:paraId="1B314D8A" w14:textId="77777777">
      <w:pPr>
        <w:pStyle w:val="SubParaLevel1"/>
      </w:pPr>
      <w:r w:rsidRPr="00DD596C">
        <w:tab/>
        <w:t>(c)</w:t>
      </w:r>
      <w:r w:rsidRPr="00DD596C">
        <w:tab/>
        <w:t>The Trustee (acting as assignee of the Issuer) or the Issuer (in the event of a failure of the Trustee to act under this subsection), as and to the extent provided in the Indenture, may exercise the power of sale or foreclosure under the Deed of Trust on the property subject thereto and may exercise all the rights and remedies of a secured party under the Utah Uniform Commercial Code with respect thereto and with respect to the Pledged Revenues.</w:t>
      </w:r>
    </w:p>
    <w:p w:rsidRPr="00DD596C" w:rsidR="00B7392E" w:rsidP="00B7392E" w:rsidRDefault="00B7392E" w14:paraId="4D786639" w14:textId="77777777">
      <w:pPr>
        <w:pStyle w:val="SubParaLevel1"/>
      </w:pPr>
      <w:r w:rsidRPr="00DD596C">
        <w:tab/>
        <w:t>(d)</w:t>
      </w:r>
      <w:r w:rsidRPr="00DD596C">
        <w:tab/>
        <w:t>The Trustee (acting as assignee of the Issuer) or the Issuer (in the event of a failure of the Trustee to act under this subsection), as and to the extent provided in the Indenture, may take whatever action at law or in equity as may appear necessary or desirable to collect the amounts then due and thereafter to become due, or to enforce performance or observance of any obligations, agreements, or covenants of the Borrower under this Loan Agreement and the Borrower Documents.</w:t>
      </w:r>
    </w:p>
    <w:p w:rsidRPr="00DD596C" w:rsidR="00B7392E" w:rsidP="00B7392E" w:rsidRDefault="00B7392E" w14:paraId="1EF6704D" w14:textId="0C90F2D2">
      <w:pPr>
        <w:pStyle w:val="SubParaLevel1"/>
      </w:pPr>
      <w:r w:rsidRPr="00DD596C">
        <w:tab/>
        <w:t>(e)</w:t>
      </w:r>
      <w:r w:rsidRPr="00DD596C">
        <w:tab/>
        <w:t xml:space="preserve">The Trustee may (A) replace the manager(s) of the Borrower, if any, and/or (B) replace any or all members of the Borrower’s </w:t>
      </w:r>
      <w:r w:rsidRPr="00DD596C" w:rsidR="00A83658">
        <w:t xml:space="preserve">Board of </w:t>
      </w:r>
      <w:r w:rsidR="006C37CB">
        <w:t>Directors</w:t>
      </w:r>
      <w:r w:rsidRPr="00DD596C">
        <w:t>.</w:t>
      </w:r>
    </w:p>
    <w:p w:rsidRPr="00DD596C" w:rsidR="00B7392E" w:rsidP="00B7392E" w:rsidRDefault="00B7392E" w14:paraId="6F3EFA69" w14:textId="77777777">
      <w:pPr>
        <w:pStyle w:val="ParaNORMAL"/>
      </w:pPr>
      <w:r w:rsidRPr="00DD596C">
        <w:t xml:space="preserve">Notwithstanding the foregoing, prior to the exercise by the Issuer or the Trustee of any remedy that would prevent the application of this paragraph, the Borrower may, at any time, pay all accrued payments hereunder (exclusive of any such payments accrued solely by virtue of </w:t>
      </w:r>
      <w:r w:rsidRPr="00DD596C">
        <w:lastRenderedPageBreak/>
        <w:t>declaration pursuant to subsection (a) of the first paragraph of this Section) and fully cure all defaults, and in such event, the Borrower shall be fully reinstated to its position hereunder as if such Event of Default had never occurred.</w:t>
      </w:r>
    </w:p>
    <w:p w:rsidRPr="00DD596C" w:rsidR="00B7392E" w:rsidP="00B7392E" w:rsidRDefault="00B7392E" w14:paraId="5E197013" w14:textId="77777777">
      <w:pPr>
        <w:pStyle w:val="ParaNORMAL"/>
      </w:pPr>
      <w:r w:rsidRPr="00DD596C">
        <w:t>In the event that the Borrower fails to make any payment required hereby, the payment so in default shall continue as an obligation of the Borrower until the amount in default shall have been fully paid.</w:t>
      </w:r>
    </w:p>
    <w:p w:rsidRPr="00DD596C" w:rsidR="00B7392E" w:rsidP="00B7392E" w:rsidRDefault="00B7392E" w14:paraId="10ED7254" w14:textId="77777777">
      <w:pPr>
        <w:pStyle w:val="ParaNORMAL"/>
      </w:pPr>
      <w:r w:rsidRPr="00DD596C">
        <w:t>Whenever any Event of Default has occurred and is continuing under this Loan Agreement, the Trustee may, but except as otherwise provided in the Indenture shall not be obligated to, exercise any or all of the rights of the Issuer under this Article, upon notice as required to the Issuer.  In addition, the Trustee shall have available to it all of the remedies prescribed in the Indenture.  If the Trustee is not enforcing the Issuer’s rights in a manner to protect the Issuer or is otherwise taking action that brings adverse consequences to the Issuer, then the Issuer may, without the consent of the Trustee, take whatever action at law or in equity may appear necessary or appropriate to enforce the Issuer’s Unassigned Rights and to collect all sums then due and thereafter to become due to the Issuer under this Loan Agreement.</w:t>
      </w:r>
    </w:p>
    <w:p w:rsidRPr="00DD596C" w:rsidR="00B7392E" w:rsidP="00B7392E" w:rsidRDefault="00B7392E" w14:paraId="0047C9CD" w14:textId="77777777">
      <w:pPr>
        <w:pStyle w:val="ParaNORMAL"/>
      </w:pPr>
      <w:r w:rsidRPr="00DD596C">
        <w:t>Any amounts collected pursuant to action taken under the immediately preceding paragraph (other than sums collected for the Issuer on account of the Issuer’s Unassigned Rights, which sums shall be paid directly to the Issuer), after reimbursement of any costs incurred by the Issuer, the Trustee in connection therewith shall be applied in accordance with the provisions of the Indenture.</w:t>
      </w:r>
    </w:p>
    <w:p w:rsidRPr="00DD596C" w:rsidR="00B7392E" w:rsidP="00B7392E" w:rsidRDefault="00B7392E" w14:paraId="5D15634F" w14:textId="77777777">
      <w:pPr>
        <w:pStyle w:val="ParaNORMAL"/>
      </w:pPr>
      <w:r w:rsidRPr="00DD596C">
        <w:t>If the Issuer or the Trustee shall have proceeded to enforce their rights under this Loan Agreement and such proceedings shall have been discontinued or abandoned for any reason or shall have been determined adversely to the Issuer or the Trustee, then and in every such case, the Borrower, the Issuer and the Trustee shall be restored to their respective positions and rights hereunder, and all rights, remedies and powers of the Borrower, the Issuer and the Trustee shall continue as though no such proceedings had been taken.</w:t>
      </w:r>
    </w:p>
    <w:p w:rsidRPr="00DD596C" w:rsidR="00C068F0" w:rsidP="00C068F0" w:rsidRDefault="00C068F0" w14:paraId="0584383B" w14:textId="77777777">
      <w:pPr>
        <w:pStyle w:val="ParaSECTION"/>
      </w:pPr>
      <w:r w:rsidRPr="00DD596C">
        <w:rPr>
          <w:i/>
        </w:rPr>
        <w:tab/>
        <w:t>Section 10.03.</w:t>
      </w:r>
      <w:r w:rsidRPr="00DD596C">
        <w:rPr>
          <w:i/>
        </w:rPr>
        <w:tab/>
        <w:t>No Remedy Exclusive</w:t>
      </w:r>
      <w:r w:rsidRPr="00DD596C">
        <w:fldChar w:fldCharType="begin"/>
      </w:r>
      <w:r w:rsidRPr="00DD596C">
        <w:instrText xml:space="preserve"> TC "</w:instrText>
      </w:r>
      <w:bookmarkStart w:name="_Toc151716905" w:id="89"/>
      <w:bookmarkStart w:name="_Toc196816643" w:id="90"/>
      <w:r w:rsidRPr="00DD596C">
        <w:instrText>Section 10.03.</w:instrText>
      </w:r>
      <w:r w:rsidRPr="00DD596C">
        <w:tab/>
        <w:instrText>No Remedy Exclusive</w:instrText>
      </w:r>
      <w:bookmarkEnd w:id="89"/>
      <w:bookmarkEnd w:id="90"/>
      <w:r w:rsidRPr="00DD596C">
        <w:instrText xml:space="preserve">" \f C \l "2" </w:instrText>
      </w:r>
      <w:r w:rsidRPr="00DD596C">
        <w:fldChar w:fldCharType="end"/>
      </w:r>
      <w:r w:rsidRPr="00DD596C">
        <w:t>.  No remedy herein conferred upon or reserved to the Issuer or the Trustee is intended to be exclusive of any other available remedy or remedies, but each and every such remedy shall be cumulative and shall be in addition to every other remedy given under this Loan Agreement or now or hereafter existing at law or in equity or by statute.  No delay or omission to exercise any right or power accruing upon any default shall impair any such right or power or shall be construed to be a waiver thereof, but any such right or power may be exercised from time to time and as often as may be deemed expedient.  In order to entitle the Issuer to exercise any remedy reserved to it in this Article, it shall not be necessary to give any notice, other than notice required herein or by applicable law.  Such rights and remedies given the Issuer hereunder shall also extend to the Trustee, the Beneficial Owners and the Registered Owners of the Bonds, subject to the Indenture.</w:t>
      </w:r>
    </w:p>
    <w:p w:rsidRPr="00DD596C" w:rsidR="00B7392E" w:rsidP="00B7392E" w:rsidRDefault="00B7392E" w14:paraId="5E4B68F3" w14:textId="77777777">
      <w:pPr>
        <w:pStyle w:val="ParaSECTION"/>
      </w:pPr>
      <w:r w:rsidRPr="00DD596C">
        <w:rPr>
          <w:i/>
        </w:rPr>
        <w:tab/>
        <w:t>Section 10.04.</w:t>
      </w:r>
      <w:r w:rsidRPr="00DD596C">
        <w:rPr>
          <w:i/>
        </w:rPr>
        <w:tab/>
        <w:t>Agreement to Pay Attorneys’ Fees and Expenses</w:t>
      </w:r>
      <w:r w:rsidRPr="00DD596C">
        <w:fldChar w:fldCharType="begin"/>
      </w:r>
      <w:r w:rsidRPr="00DD596C">
        <w:instrText xml:space="preserve"> TC "</w:instrText>
      </w:r>
      <w:bookmarkStart w:name="_Toc151716906" w:id="91"/>
      <w:bookmarkStart w:name="_Toc196816644" w:id="92"/>
      <w:r w:rsidRPr="00DD596C">
        <w:instrText>Section 10.04.</w:instrText>
      </w:r>
      <w:r w:rsidRPr="00DD596C">
        <w:tab/>
        <w:instrText>Agreement to Pay Attorneys’ Fees and Expenses</w:instrText>
      </w:r>
      <w:bookmarkEnd w:id="91"/>
      <w:bookmarkEnd w:id="92"/>
      <w:r w:rsidRPr="00DD596C">
        <w:instrText xml:space="preserve">" \f C \l "2" </w:instrText>
      </w:r>
      <w:r w:rsidRPr="00DD596C">
        <w:fldChar w:fldCharType="end"/>
      </w:r>
      <w:r w:rsidRPr="00DD596C">
        <w:t xml:space="preserve">.  In the event the Borrower should breach any of the provisions of this Loan Agreement and the Issuer or the Trustee should employ attorneys or incur other expenses for the collection of Loan Payments or the enforcement </w:t>
      </w:r>
      <w:r w:rsidRPr="00DD596C">
        <w:lastRenderedPageBreak/>
        <w:t>of performance or observance of any obligation or agreement on the part of the Borrower herein contained, the Borrower agrees that it will on demand therefor pay to the Issuer and the Trustee, as the case may be, the reasonable fees of such attorneys and such other reasonable expenses incurred by the Issuer and the Trustee.  The obligations of the Borrower arising under this Section shall continue in full force and effect notwithstanding the final payment of the Bonds or the termination of this Loan Agreement for any reason.</w:t>
      </w:r>
    </w:p>
    <w:p w:rsidRPr="00DD596C" w:rsidR="00C068F0" w:rsidP="00C068F0" w:rsidRDefault="00C068F0" w14:paraId="313FA981" w14:textId="77777777">
      <w:pPr>
        <w:pStyle w:val="ParaSECTION"/>
      </w:pPr>
      <w:r w:rsidRPr="00DD596C">
        <w:rPr>
          <w:i/>
        </w:rPr>
        <w:tab/>
        <w:t>Section 10.05.</w:t>
      </w:r>
      <w:r w:rsidRPr="00DD596C">
        <w:rPr>
          <w:i/>
        </w:rPr>
        <w:tab/>
        <w:t>Waiver</w:t>
      </w:r>
      <w:r w:rsidRPr="00DD596C">
        <w:fldChar w:fldCharType="begin"/>
      </w:r>
      <w:r w:rsidRPr="00DD596C">
        <w:instrText xml:space="preserve"> TC "</w:instrText>
      </w:r>
      <w:bookmarkStart w:name="_Toc151716907" w:id="93"/>
      <w:bookmarkStart w:name="_Toc196816645" w:id="94"/>
      <w:r w:rsidRPr="00DD596C">
        <w:instrText>Section 10.05.</w:instrText>
      </w:r>
      <w:r w:rsidRPr="00DD596C">
        <w:tab/>
        <w:instrText>Waiver</w:instrText>
      </w:r>
      <w:bookmarkEnd w:id="93"/>
      <w:bookmarkEnd w:id="94"/>
      <w:r w:rsidRPr="00DD596C">
        <w:instrText xml:space="preserve">" \f C \l "2" </w:instrText>
      </w:r>
      <w:r w:rsidRPr="00DD596C">
        <w:fldChar w:fldCharType="end"/>
      </w:r>
      <w:r w:rsidRPr="00DD596C">
        <w:t xml:space="preserve">.  </w:t>
      </w:r>
      <w:r w:rsidRPr="00DD596C">
        <w:rPr>
          <w:rFonts w:cs="Helvetica"/>
          <w:szCs w:val="24"/>
        </w:rPr>
        <w:t xml:space="preserve">In the event any agreement contained in this Loan Agreement should be breached by any party and thereafter waived by any other party, such waiver shall be limited to the particular breach waived and shall not be deemed to waive any other breach hereunder.  In view of the assignment of the Issuer’s rights in and under this Loan Agreement to the Trustee under the Indenture, the Issuer shall have no power to waive any Event of Default hereunder without the consent of the Trustee and the Beneficial Owners of at least a majority of the Outstanding principal amount of the Bonds.  Notwithstanding the foregoing, a waiver of an Event of Default under the Indenture or a rescission of a declaration of acceleration of the Bonds and a rescission and annulment of its consequences shall constitute a waiver of the corresponding Event of Default under this Loan Agreement and a rescission and annulment of its consequences; </w:t>
      </w:r>
      <w:r w:rsidRPr="00DD596C">
        <w:rPr>
          <w:rFonts w:cs="Helvetica"/>
          <w:i/>
          <w:iCs/>
          <w:szCs w:val="24"/>
        </w:rPr>
        <w:t xml:space="preserve">provided, </w:t>
      </w:r>
      <w:r w:rsidRPr="00DD596C">
        <w:rPr>
          <w:rFonts w:cs="Helvetica"/>
          <w:szCs w:val="24"/>
        </w:rPr>
        <w:t>that no such waiver or rescission shall extend to or affect any subsequent or other default hereunder or impair any right consequent thereon.</w:t>
      </w:r>
    </w:p>
    <w:p w:rsidRPr="00DD596C" w:rsidR="00B7392E" w:rsidP="00B7392E" w:rsidRDefault="00B7392E" w14:paraId="1D9D97F0" w14:textId="77777777">
      <w:pPr>
        <w:pStyle w:val="ParaSECTION"/>
      </w:pPr>
      <w:r w:rsidRPr="00DD596C">
        <w:rPr>
          <w:i/>
        </w:rPr>
        <w:tab/>
        <w:t>Section 10.06.</w:t>
      </w:r>
      <w:r w:rsidRPr="00DD596C">
        <w:rPr>
          <w:i/>
        </w:rPr>
        <w:tab/>
        <w:t>Proofs of Claim</w:t>
      </w:r>
      <w:r w:rsidRPr="00DD596C">
        <w:fldChar w:fldCharType="begin"/>
      </w:r>
      <w:r w:rsidRPr="00DD596C">
        <w:instrText xml:space="preserve"> TC "</w:instrText>
      </w:r>
      <w:bookmarkStart w:name="_Toc151716909" w:id="95"/>
      <w:bookmarkStart w:name="_Toc196816646" w:id="96"/>
      <w:r w:rsidRPr="00DD596C">
        <w:instrText>Section 10.06.</w:instrText>
      </w:r>
      <w:r w:rsidRPr="00DD596C">
        <w:tab/>
        <w:instrText>Proofs of Claim</w:instrText>
      </w:r>
      <w:bookmarkEnd w:id="95"/>
      <w:bookmarkEnd w:id="96"/>
      <w:r w:rsidRPr="00DD596C">
        <w:instrText xml:space="preserve">" \f C \l "2" </w:instrText>
      </w:r>
      <w:r w:rsidRPr="00DD596C">
        <w:fldChar w:fldCharType="end"/>
      </w:r>
      <w:r w:rsidRPr="00DD596C">
        <w:t>.  In case of the pendency of any receivership, insolvency, liquidation, bankruptcy, reorganization, arrangement, adjustment, composition or other judicial proceeding relative to the Issuer or the Borrower or any other obligor upon the Bonds or the property of the Issuer and the Trustee (irrespective of whether the principal of the Bonds shall then be due and payable as therein expressed or by declaration or otherwise and irrespective of whether the Trustee shall have made any demand on the Issuer and/or the Borrower for the payment of overdue principal or interest) shall be entitled and empowered, by intervention of such proceeding or otherwise,</w:t>
      </w:r>
    </w:p>
    <w:p w:rsidRPr="00DD596C" w:rsidR="00B7392E" w:rsidP="00B7392E" w:rsidRDefault="00B7392E" w14:paraId="41DA8FEE" w14:textId="77777777">
      <w:pPr>
        <w:pStyle w:val="SubParaLevel1"/>
      </w:pPr>
      <w:r w:rsidRPr="00DD596C">
        <w:tab/>
        <w:t>(i)</w:t>
      </w:r>
      <w:r w:rsidRPr="00DD596C">
        <w:tab/>
        <w:t>to file and prove a claim for the whole amount of principal, premium, if any, and interest owing and unpaid in respect of the Bonds then Outstanding and to file such other papers or documents as may be necessary or advisable in order to have the claims of the Trustee (including any claim for the reasonable compensation, expenses, disbursements and advances of the Trustee, its agents and counsel) and of the Owners allowed in such judicial proceeding; and to collect and receive any moneys or other property payable or deliverable on any such claims and to distribute the same; and</w:t>
      </w:r>
    </w:p>
    <w:p w:rsidRPr="00DD596C" w:rsidR="00C068F0" w:rsidP="00C068F0" w:rsidRDefault="00C068F0" w14:paraId="22E53EBD" w14:textId="77777777">
      <w:pPr>
        <w:pStyle w:val="SubParaLevel1"/>
      </w:pPr>
      <w:r w:rsidRPr="00DD596C">
        <w:tab/>
        <w:t>(ii)</w:t>
      </w:r>
      <w:r w:rsidRPr="00DD596C">
        <w:tab/>
        <w:t>any receiver, assignee, trustee, liquidator, sequestrator (or other similar official) in any such judicial proceeding is hereby authorized by each Owner to make such payments to the Trustee, and, in the event that the Trustee shall consent to the making of such payments directly to the Owners, to pay to the Trustee any amount due to it for the reasonable compensation, expenses, disbursements and advances of the Trustee and its agent and counsel.</w:t>
      </w:r>
    </w:p>
    <w:p w:rsidRPr="00DD596C" w:rsidR="00B7392E" w:rsidP="00B7392E" w:rsidRDefault="00B7392E" w14:paraId="6E9AAC5E" w14:textId="77777777">
      <w:pPr>
        <w:pStyle w:val="ParaNORMAL"/>
      </w:pPr>
      <w:r w:rsidRPr="00DD596C">
        <w:t xml:space="preserve">So long as Bonds are outstanding the Trustee is appointed under the terms of the Indenture, and the successive respective Owners of the Bonds, by taking and holding the same, shall be </w:t>
      </w:r>
      <w:r w:rsidRPr="00DD596C">
        <w:lastRenderedPageBreak/>
        <w:t>conclusively deemed to have so appointed the Trustee, the true and lawful attorney in fact of the respective Owners of the Bonds, with authority to make or file, in the respective names of the Owners of the Bonds or on behalf of all Owners of the Bonds, as a class, any proof of debt, amendment to proof of debt, petition or other documents and to execute any other papers and documents and to do and perform any and all acts and things for and on behalf of all Owners of the Bonds as a class, as may be necessary or advisable in the opinion of the Trustee, in order to have the respective claim of the Owners of the Bonds against the Issuer, the Borrower or any other obligor allowed in receivership, insolvency, liquidation, bankruptcy or other proceeding, to which the Issuer, the Borrower or any other obligor, as the case may be, shall be a party.  The Trustee shall have full power of substitution and delegation in respect of any such powers.</w:t>
      </w:r>
    </w:p>
    <w:p w:rsidRPr="00DD596C" w:rsidR="00C068F0" w:rsidP="00C068F0" w:rsidRDefault="00C068F0" w14:paraId="38BC5188" w14:textId="77777777">
      <w:pPr>
        <w:pStyle w:val="ParaSECTION"/>
      </w:pPr>
      <w:r w:rsidRPr="00DD596C">
        <w:rPr>
          <w:i/>
        </w:rPr>
        <w:tab/>
        <w:t>Section 10.07.</w:t>
      </w:r>
      <w:r w:rsidRPr="00DD596C">
        <w:rPr>
          <w:i/>
        </w:rPr>
        <w:tab/>
        <w:t>Treatment of Funds in Bankruptcy</w:t>
      </w:r>
      <w:r w:rsidRPr="00DD596C">
        <w:fldChar w:fldCharType="begin"/>
      </w:r>
      <w:r w:rsidRPr="00DD596C">
        <w:instrText xml:space="preserve"> TC "</w:instrText>
      </w:r>
      <w:bookmarkStart w:name="_Toc151716910" w:id="97"/>
      <w:bookmarkStart w:name="_Toc196816647" w:id="98"/>
      <w:r w:rsidRPr="00DD596C">
        <w:instrText>Section 10.07.</w:instrText>
      </w:r>
      <w:r w:rsidRPr="00DD596C">
        <w:tab/>
        <w:instrText>Treatment of Funds in Bankruptcy</w:instrText>
      </w:r>
      <w:bookmarkEnd w:id="97"/>
      <w:bookmarkEnd w:id="98"/>
      <w:r w:rsidRPr="00DD596C">
        <w:instrText xml:space="preserve">" \f C \l "2" </w:instrText>
      </w:r>
      <w:r w:rsidRPr="00DD596C">
        <w:fldChar w:fldCharType="end"/>
      </w:r>
      <w:r w:rsidRPr="00DD596C">
        <w:t xml:space="preserve">.  The Borrower acknowledges and agrees that in the event Borrower commences a case under the United States Bankruptcy Code located at 11 U.S.C. §§ 101 </w:t>
      </w:r>
      <w:r w:rsidRPr="00DD596C">
        <w:rPr>
          <w:i/>
        </w:rPr>
        <w:t xml:space="preserve">et seq. </w:t>
      </w:r>
      <w:r w:rsidRPr="00DD596C">
        <w:t xml:space="preserve">(the </w:t>
      </w:r>
      <w:r w:rsidRPr="00DD596C">
        <w:rPr>
          <w:i/>
        </w:rPr>
        <w:t>“Bankruptcy Code”</w:t>
      </w:r>
      <w:r w:rsidRPr="00DD596C">
        <w:t>) or is the subject of an involuntary case that results in an order for relief under the Bankruptcy Code:  (i) amounts on deposit in any of the Funds are not, nor shall they be deemed to be, property of Borrower’s bankruptcy estate as defined by § 541 of the Bankruptcy Code; (ii) that in no event shall Borrower assert, claim or contend that amounts on deposit in any of the Funds are property of Borrower’s bankruptcy estate; and (iii) that amounts on deposit in any of the Funds are held in trust solely for the benefit of the Registered Owners and Beneficial Owners, shall be applied only in accordance with the provisions of the Indenture and the Borrower has no legal, equitable nor reversionary interest in, or right to, such amounts.</w:t>
      </w:r>
    </w:p>
    <w:p w:rsidRPr="00DD596C" w:rsidR="00B7392E" w:rsidP="00B7392E" w:rsidRDefault="00B7392E" w14:paraId="55DBD5DB" w14:textId="77777777">
      <w:pPr>
        <w:pStyle w:val="TitleCenterBold"/>
        <w:keepLines/>
      </w:pPr>
      <w:r w:rsidRPr="00DD596C">
        <w:t>Article XI</w:t>
      </w:r>
      <w:r w:rsidRPr="00DD596C">
        <w:br/>
      </w:r>
      <w:r w:rsidRPr="00DD596C">
        <w:br/>
        <w:t>Prepayment of the Loan</w:t>
      </w:r>
      <w:r w:rsidRPr="00DD596C">
        <w:fldChar w:fldCharType="begin"/>
      </w:r>
      <w:r w:rsidRPr="00DD596C">
        <w:instrText xml:space="preserve"> TC "</w:instrText>
      </w:r>
      <w:bookmarkStart w:name="_Toc151716911" w:id="99"/>
      <w:bookmarkStart w:name="_Toc196816648" w:id="100"/>
      <w:r w:rsidRPr="00DD596C">
        <w:instrText>Article XI.</w:instrText>
      </w:r>
      <w:r w:rsidRPr="00DD596C">
        <w:tab/>
        <w:instrText>Prepayment of the Loan</w:instrText>
      </w:r>
      <w:bookmarkEnd w:id="99"/>
      <w:bookmarkEnd w:id="100"/>
      <w:r w:rsidRPr="00DD596C">
        <w:instrText xml:space="preserve">" \f C \l "1" </w:instrText>
      </w:r>
      <w:r w:rsidRPr="00DD596C">
        <w:fldChar w:fldCharType="end"/>
      </w:r>
    </w:p>
    <w:p w:rsidRPr="00DD596C" w:rsidR="00B7392E" w:rsidP="00B7392E" w:rsidRDefault="00B7392E" w14:paraId="6DA80D38" w14:textId="77777777">
      <w:pPr>
        <w:pStyle w:val="ParaSECTION"/>
      </w:pPr>
      <w:r w:rsidRPr="00DD596C">
        <w:rPr>
          <w:i/>
        </w:rPr>
        <w:tab/>
        <w:t>Section 11.01.</w:t>
      </w:r>
      <w:r w:rsidRPr="00DD596C">
        <w:rPr>
          <w:i/>
        </w:rPr>
        <w:tab/>
        <w:t>General Option to Prepay the Loan</w:t>
      </w:r>
      <w:r w:rsidRPr="00DD596C">
        <w:fldChar w:fldCharType="begin"/>
      </w:r>
      <w:r w:rsidRPr="00DD596C">
        <w:instrText xml:space="preserve"> TC "</w:instrText>
      </w:r>
      <w:bookmarkStart w:name="_Toc151716912" w:id="101"/>
      <w:bookmarkStart w:name="_Toc196816649" w:id="102"/>
      <w:r w:rsidRPr="00DD596C">
        <w:instrText>Section 11.01.</w:instrText>
      </w:r>
      <w:r w:rsidRPr="00DD596C">
        <w:tab/>
        <w:instrText>General Option to Prepay the Loan</w:instrText>
      </w:r>
      <w:bookmarkEnd w:id="101"/>
      <w:bookmarkEnd w:id="102"/>
      <w:r w:rsidRPr="00DD596C">
        <w:instrText xml:space="preserve">" \f C \l "2" </w:instrText>
      </w:r>
      <w:r w:rsidRPr="00DD596C">
        <w:fldChar w:fldCharType="end"/>
      </w:r>
      <w:r w:rsidRPr="00DD596C">
        <w:t xml:space="preserve">.  So long as no Event of Default pursuant to Section 10.01 hereunder exists, the Borrower shall have and is hereby granted the option exercisable at any time to prepay all or any portion of the Loan by depositing with the Trustee an amount of money or securities to the extent permitted by Section 7.01 of the Indenture representing the principal amount, the premium, if any, and interest on the Loan to be paid at maturity, with respect to one or more Series of Bonds, or prepaid to the date a corresponding amount of such Series of Bonds are redeemed.  The exercise of the option granted by this Section shall not be cause for redemption of Bonds unless such redemption is permitted at that time under the provisions of the Indenture and the Borrower specifies the date for such redemption.  Prior to the date a specific Series of Bonds is subject to redemption as provided in the Indenture, the corresponding Promissory Note is prepayable at any time in an amount sufficient to defease a related amount of such Series of Bonds in accordance with Section 7.01 of the Indenture.  In the event the Borrower prepays all of the Loan evidenced by the Promissory Note pursuant to this Section, pays all reasonable and necessary fees and expenses of the Trustee accrued and to accrue through final payment of the Bonds as a result of such prepayment, and all of its liabilities accrued and to accrue hereunder to the Issuer through final payment of the Bonds as a result of such prepayment, and all other amounts payable by the Borrower hereunder, including payments of any rebate amount, this Loan Agreement shall terminate except as otherwise provided herein. </w:t>
      </w:r>
    </w:p>
    <w:p w:rsidRPr="00DD596C" w:rsidR="00B7392E" w:rsidP="00B7392E" w:rsidRDefault="00B7392E" w14:paraId="6310154D" w14:textId="77777777">
      <w:pPr>
        <w:pStyle w:val="ParaSECTION"/>
      </w:pPr>
      <w:r w:rsidRPr="00DD596C">
        <w:lastRenderedPageBreak/>
        <w:tab/>
      </w:r>
      <w:r w:rsidRPr="00DD596C">
        <w:rPr>
          <w:i/>
        </w:rPr>
        <w:t>Section 11.02.</w:t>
      </w:r>
      <w:r w:rsidRPr="00DD596C">
        <w:rPr>
          <w:i/>
        </w:rPr>
        <w:tab/>
        <w:t>Prepayment Credits</w:t>
      </w:r>
      <w:r w:rsidRPr="00DD596C">
        <w:fldChar w:fldCharType="begin"/>
      </w:r>
      <w:r w:rsidRPr="00DD596C">
        <w:instrText xml:space="preserve"> TC "</w:instrText>
      </w:r>
      <w:bookmarkStart w:name="_Toc196816650" w:id="103"/>
      <w:r w:rsidRPr="00DD596C">
        <w:instrText>Section 11.02.</w:instrText>
      </w:r>
      <w:r w:rsidRPr="00DD596C">
        <w:tab/>
        <w:instrText>Prepayment Credits</w:instrText>
      </w:r>
      <w:bookmarkEnd w:id="103"/>
      <w:r w:rsidRPr="00DD596C">
        <w:instrText xml:space="preserve">" \f C \l "2" </w:instrText>
      </w:r>
      <w:r w:rsidRPr="00DD596C">
        <w:fldChar w:fldCharType="end"/>
      </w:r>
      <w:r w:rsidRPr="00DD596C">
        <w:t xml:space="preserve">.  In the event of prepayment by the Borrower of the Loan in whole, and premium, if any, the amounts related to each Series of Bonds then contained in the Costs of Issuance Fund, the Project Fund, the Debt Service Reserve Account and any other Fund or account, and the amounts of the Borrower’s payments on each Promissory Note contained in the Debt Service Account shall be credited first to the Rebate Fund, if any, or otherwise in respect of moneys required to be rebated to the United States of America pursuant to Section 148(f) of the Code, so that such obligation is fully funded for the final payment to the United States Treasury, and then against the Borrower’s prepayment obligation. </w:t>
      </w:r>
    </w:p>
    <w:p w:rsidRPr="00DD596C" w:rsidR="00B7392E" w:rsidP="00B7392E" w:rsidRDefault="00B7392E" w14:paraId="7B0E23D4" w14:textId="77777777">
      <w:pPr>
        <w:pStyle w:val="ParaSECTION"/>
      </w:pPr>
      <w:r w:rsidRPr="00DD596C">
        <w:tab/>
      </w:r>
      <w:r w:rsidRPr="00DD596C">
        <w:rPr>
          <w:i/>
        </w:rPr>
        <w:t>Section 11.03.</w:t>
      </w:r>
      <w:r w:rsidRPr="00DD596C">
        <w:rPr>
          <w:i/>
        </w:rPr>
        <w:tab/>
        <w:t>Notice of Prepayment</w:t>
      </w:r>
      <w:r w:rsidRPr="00DD596C">
        <w:fldChar w:fldCharType="begin"/>
      </w:r>
      <w:r w:rsidRPr="00DD596C">
        <w:instrText xml:space="preserve"> TC "</w:instrText>
      </w:r>
      <w:bookmarkStart w:name="_Toc196816651" w:id="104"/>
      <w:r w:rsidRPr="00DD596C">
        <w:instrText>Section 11.03.</w:instrText>
      </w:r>
      <w:r w:rsidRPr="00DD596C">
        <w:tab/>
        <w:instrText>Notice of Prepayment</w:instrText>
      </w:r>
      <w:bookmarkEnd w:id="104"/>
      <w:r w:rsidRPr="00DD596C">
        <w:instrText xml:space="preserve">" \f C \l "2" </w:instrText>
      </w:r>
      <w:r w:rsidRPr="00DD596C">
        <w:fldChar w:fldCharType="end"/>
      </w:r>
      <w:r w:rsidRPr="00DD596C">
        <w:t xml:space="preserve">.  In order to exercise the option granted by this Article, the Borrower shall give written notice to the Trustee, which notice shall specify therein the prepayment date and the prepayment amount.  In the case of any prepayment pursuant to this Article, the Borrower shall make arrangements with the Trustee for giving notice of redemption as required by the Indenture, if any, with respect to any Bonds to be redeemed. </w:t>
      </w:r>
    </w:p>
    <w:p w:rsidRPr="00DD596C" w:rsidR="00B7392E" w:rsidP="00B7392E" w:rsidRDefault="00B7392E" w14:paraId="68817BB1" w14:textId="77777777">
      <w:pPr>
        <w:pStyle w:val="ParaSECTION"/>
      </w:pPr>
      <w:r w:rsidRPr="00DD596C">
        <w:tab/>
      </w:r>
      <w:r w:rsidRPr="00DD596C">
        <w:rPr>
          <w:i/>
        </w:rPr>
        <w:t>Section 11.04.</w:t>
      </w:r>
      <w:r w:rsidRPr="00DD596C">
        <w:rPr>
          <w:i/>
        </w:rPr>
        <w:tab/>
        <w:t>Use of Prepayment Moneys</w:t>
      </w:r>
      <w:r w:rsidRPr="00DD596C">
        <w:fldChar w:fldCharType="begin"/>
      </w:r>
      <w:r w:rsidRPr="00DD596C">
        <w:instrText xml:space="preserve"> TC "</w:instrText>
      </w:r>
      <w:bookmarkStart w:name="_Toc196816652" w:id="105"/>
      <w:r w:rsidRPr="00DD596C">
        <w:instrText>Section 11.04.</w:instrText>
      </w:r>
      <w:r w:rsidRPr="00DD596C">
        <w:tab/>
        <w:instrText>Use of Prepayment Moneys</w:instrText>
      </w:r>
      <w:bookmarkEnd w:id="105"/>
      <w:r w:rsidRPr="00DD596C">
        <w:instrText xml:space="preserve">" \f C \l "2" </w:instrText>
      </w:r>
      <w:r w:rsidRPr="00DD596C">
        <w:fldChar w:fldCharType="end"/>
      </w:r>
      <w:r w:rsidRPr="00DD596C">
        <w:t xml:space="preserve">.  By virtue of the assignment of the rights of the Issuer under this Loan Agreement to the Trustee, the Borrower agrees to and shall pay any amount required to be paid by it under this Article directly to the Trustee (other than amounts to be paid to the Issuer for its own account).  The Trustee shall use the moneys so paid to it by the Borrower (other than amounts to be paid to the Trustee for its own account) as provided in this Loan Agreement and in the Indenture. </w:t>
      </w:r>
    </w:p>
    <w:p w:rsidRPr="00DD596C" w:rsidR="00B7392E" w:rsidP="00B7392E" w:rsidRDefault="00B7392E" w14:paraId="4A7322EC" w14:textId="77777777">
      <w:pPr>
        <w:pStyle w:val="TitleCenterBold"/>
        <w:keepLines/>
      </w:pPr>
      <w:r w:rsidRPr="00DD596C">
        <w:t>Article XII</w:t>
      </w:r>
      <w:r w:rsidRPr="00DD596C">
        <w:br/>
      </w:r>
      <w:r w:rsidRPr="00DD596C">
        <w:br/>
        <w:t>Miscellaneous</w:t>
      </w:r>
      <w:r w:rsidRPr="00DD596C">
        <w:fldChar w:fldCharType="begin"/>
      </w:r>
      <w:r w:rsidRPr="00DD596C">
        <w:instrText xml:space="preserve"> TC "</w:instrText>
      </w:r>
      <w:bookmarkStart w:name="_Toc196816653" w:id="106"/>
      <w:r w:rsidRPr="00DD596C">
        <w:instrText>Article XII.</w:instrText>
      </w:r>
      <w:r w:rsidRPr="00DD596C">
        <w:tab/>
        <w:instrText>Miscellaneous</w:instrText>
      </w:r>
      <w:bookmarkEnd w:id="106"/>
      <w:r w:rsidRPr="00DD596C">
        <w:instrText xml:space="preserve">" \f C \l "1" </w:instrText>
      </w:r>
      <w:r w:rsidRPr="00DD596C">
        <w:fldChar w:fldCharType="end"/>
      </w:r>
    </w:p>
    <w:p w:rsidRPr="00DD596C" w:rsidR="00B46872" w:rsidP="00B46872" w:rsidRDefault="00B46872" w14:paraId="3FBDB5E2" w14:textId="77777777">
      <w:pPr>
        <w:pStyle w:val="ParaSECTION"/>
        <w:keepNext/>
        <w:keepLines/>
      </w:pPr>
      <w:r w:rsidRPr="00DD596C">
        <w:tab/>
      </w:r>
      <w:r w:rsidRPr="00DD596C">
        <w:rPr>
          <w:i/>
        </w:rPr>
        <w:t>Section 12.01.</w:t>
      </w:r>
      <w:r w:rsidRPr="00DD596C">
        <w:rPr>
          <w:i/>
        </w:rPr>
        <w:tab/>
        <w:t>Notices</w:t>
      </w:r>
      <w:r w:rsidRPr="00DD596C">
        <w:fldChar w:fldCharType="begin"/>
      </w:r>
      <w:r w:rsidRPr="00DD596C">
        <w:instrText xml:space="preserve"> TC "</w:instrText>
      </w:r>
      <w:bookmarkStart w:name="_Toc196816654" w:id="107"/>
      <w:r w:rsidRPr="00DD596C">
        <w:instrText>Section 12.01.</w:instrText>
      </w:r>
      <w:r w:rsidRPr="00DD596C">
        <w:tab/>
        <w:instrText>Notices</w:instrText>
      </w:r>
      <w:bookmarkEnd w:id="107"/>
      <w:r w:rsidRPr="00DD596C">
        <w:instrText xml:space="preserve">" \f C \l "2" </w:instrText>
      </w:r>
      <w:r w:rsidRPr="00DD596C">
        <w:fldChar w:fldCharType="end"/>
      </w:r>
      <w:r w:rsidRPr="00DD596C">
        <w:t xml:space="preserve">.  All notices, certificates or other communications hereunder shall be sufficiently given and shall be deemed given when mailed by certified mail, return receipt requested, postage prepaid, facsimile (confirmed by certified mail), electronic transmission (with confirmation of receipt of such transmission), or overnight courier, addressed as follows: </w:t>
      </w:r>
    </w:p>
    <w:p w:rsidRPr="00DD596C" w:rsidR="003D3E9D" w:rsidP="003D3E9D" w:rsidRDefault="003D3E9D" w14:paraId="0743A1F4" w14:textId="77777777">
      <w:pPr>
        <w:keepNext/>
        <w:keepLines/>
        <w:spacing w:before="240"/>
        <w:ind w:left="4680" w:hanging="3960"/>
      </w:pPr>
      <w:r w:rsidRPr="00DD596C">
        <w:t xml:space="preserve">If to the Issuer: </w:t>
      </w:r>
      <w:r w:rsidRPr="00DD596C">
        <w:tab/>
        <w:t>Utah Charter School Finance Authority</w:t>
      </w:r>
      <w:r w:rsidRPr="00DD596C">
        <w:br/>
      </w:r>
      <w:r w:rsidRPr="00DD596C">
        <w:rPr>
          <w:rFonts w:cs="Helvetica"/>
          <w:szCs w:val="24"/>
        </w:rPr>
        <w:t>350 North State Street, Suite 180</w:t>
      </w:r>
    </w:p>
    <w:p w:rsidRPr="00DD596C" w:rsidR="003D3E9D" w:rsidP="003D3E9D" w:rsidRDefault="003D3E9D" w14:paraId="48A8BB1F" w14:textId="77777777">
      <w:pPr>
        <w:keepNext/>
        <w:keepLines/>
        <w:ind w:left="4680" w:hanging="2707"/>
      </w:pPr>
      <w:r w:rsidRPr="00DD596C">
        <w:tab/>
        <w:t>Salt Lake City, Utah  84114-2315</w:t>
      </w:r>
    </w:p>
    <w:p w:rsidRPr="00DD596C" w:rsidR="003D3E9D" w:rsidP="003D3E9D" w:rsidRDefault="003D3E9D" w14:paraId="0C1F77EB" w14:textId="77777777">
      <w:pPr>
        <w:keepLines/>
        <w:tabs>
          <w:tab w:val="left" w:pos="5940"/>
        </w:tabs>
        <w:ind w:left="4680" w:hanging="2707"/>
      </w:pPr>
      <w:r w:rsidRPr="00DD596C">
        <w:tab/>
        <w:t>Attention:</w:t>
      </w:r>
      <w:r w:rsidRPr="00DD596C">
        <w:tab/>
        <w:t>Chief Deputy State Treasurer</w:t>
      </w:r>
      <w:r w:rsidRPr="00DD596C">
        <w:br/>
        <w:t>Telephone:</w:t>
      </w:r>
      <w:r w:rsidRPr="00DD596C">
        <w:tab/>
        <w:t>(801) 538-1472</w:t>
      </w:r>
    </w:p>
    <w:p w:rsidRPr="00DD596C" w:rsidR="003D3E9D" w:rsidP="003D3E9D" w:rsidRDefault="003D3E9D" w14:paraId="2E483C2D" w14:textId="77777777">
      <w:pPr>
        <w:keepNext/>
        <w:keepLines/>
        <w:tabs>
          <w:tab w:val="left" w:pos="4680"/>
          <w:tab w:val="left" w:pos="5940"/>
        </w:tabs>
        <w:spacing w:before="240"/>
        <w:ind w:left="720"/>
      </w:pPr>
      <w:r w:rsidRPr="00DD596C">
        <w:t>If to the Borrower:</w:t>
      </w:r>
      <w:r w:rsidRPr="00DD596C">
        <w:tab/>
        <w:t>Esperanza Elementary</w:t>
      </w:r>
      <w:r w:rsidRPr="00DD596C">
        <w:br/>
      </w:r>
      <w:r w:rsidRPr="00DD596C">
        <w:tab/>
        <w:t>4956 West 3500 South</w:t>
      </w:r>
    </w:p>
    <w:p w:rsidRPr="00DD596C" w:rsidR="003D3E9D" w:rsidP="003D3E9D" w:rsidRDefault="003D3E9D" w14:paraId="243960F7" w14:textId="77777777">
      <w:pPr>
        <w:keepLines/>
        <w:tabs>
          <w:tab w:val="left" w:pos="4680"/>
          <w:tab w:val="left" w:pos="5940"/>
        </w:tabs>
        <w:ind w:left="720"/>
      </w:pPr>
      <w:r w:rsidRPr="00DD596C">
        <w:tab/>
        <w:t>West Valley City, Utah  84102</w:t>
      </w:r>
      <w:r w:rsidRPr="00DD596C">
        <w:br/>
      </w:r>
      <w:r w:rsidRPr="00DD596C">
        <w:tab/>
        <w:t>Attention:  Chair</w:t>
      </w:r>
      <w:r w:rsidRPr="00DD596C">
        <w:br/>
      </w:r>
      <w:r w:rsidRPr="00DD596C">
        <w:tab/>
        <w:t>Telephone:  (801) 305</w:t>
      </w:r>
      <w:r w:rsidRPr="00DD596C">
        <w:noBreakHyphen/>
        <w:t>1450</w:t>
      </w:r>
    </w:p>
    <w:p w:rsidRPr="00DD596C" w:rsidR="003D3E9D" w:rsidP="003D3E9D" w:rsidRDefault="003D3E9D" w14:paraId="4849BCAC" w14:textId="77777777">
      <w:pPr>
        <w:keepNext/>
        <w:keepLines/>
        <w:tabs>
          <w:tab w:val="left" w:pos="4680"/>
        </w:tabs>
        <w:spacing w:before="240"/>
        <w:ind w:left="4766" w:hanging="4046"/>
      </w:pPr>
      <w:r w:rsidRPr="00DD596C">
        <w:lastRenderedPageBreak/>
        <w:t>If to the Trustee:</w:t>
      </w:r>
      <w:r w:rsidRPr="00DD596C">
        <w:tab/>
        <w:t>Zions Bancorporation, National Association</w:t>
      </w:r>
    </w:p>
    <w:p w:rsidRPr="00DD596C" w:rsidR="003D3E9D" w:rsidP="003D3E9D" w:rsidRDefault="003D3E9D" w14:paraId="4FD7DD43" w14:textId="77777777">
      <w:pPr>
        <w:keepNext/>
        <w:keepLines/>
        <w:tabs>
          <w:tab w:val="left" w:pos="4680"/>
        </w:tabs>
        <w:ind w:left="4766" w:hanging="4046"/>
      </w:pPr>
      <w:r w:rsidRPr="00DD596C">
        <w:tab/>
        <w:t>One South Main Street, Suite 1200</w:t>
      </w:r>
    </w:p>
    <w:p w:rsidRPr="00DD596C" w:rsidR="003D3E9D" w:rsidP="003D3E9D" w:rsidRDefault="003D3E9D" w14:paraId="275037D2" w14:textId="77777777">
      <w:pPr>
        <w:keepNext/>
        <w:keepLines/>
        <w:tabs>
          <w:tab w:val="left" w:pos="4680"/>
        </w:tabs>
        <w:ind w:left="4781" w:hanging="2707"/>
      </w:pPr>
      <w:r w:rsidRPr="00DD596C">
        <w:tab/>
        <w:t>Salt Lake City, Utah 84133</w:t>
      </w:r>
    </w:p>
    <w:p w:rsidRPr="00DD596C" w:rsidR="00B7392E" w:rsidP="003D3E9D" w:rsidRDefault="003D3E9D" w14:paraId="31891767" w14:textId="4B7A3D05">
      <w:pPr>
        <w:tabs>
          <w:tab w:val="left" w:pos="4680"/>
        </w:tabs>
        <w:ind w:left="4766" w:hanging="2707"/>
      </w:pPr>
      <w:r w:rsidRPr="00DD596C">
        <w:tab/>
        <w:t>Telephone:  (801) 844</w:t>
      </w:r>
      <w:r w:rsidRPr="00DD596C">
        <w:noBreakHyphen/>
        <w:t>7561</w:t>
      </w:r>
    </w:p>
    <w:p w:rsidRPr="00DD596C" w:rsidR="00B7392E" w:rsidP="00B7392E" w:rsidRDefault="00B7392E" w14:paraId="73538E00" w14:textId="77777777">
      <w:pPr>
        <w:pStyle w:val="ParaNORMAL"/>
      </w:pPr>
      <w:r w:rsidRPr="00DD596C">
        <w:t xml:space="preserve">A duplicate copy of each notice, certificate or other communication given hereunder by the Issuer or the Borrower shall also be given to the Trustee.  The Issuer, the Borrower and the Trustee may, by notice hereunder, designate any further or different addresses to which subsequent notices, certificates or other communications shall be sent. </w:t>
      </w:r>
    </w:p>
    <w:p w:rsidRPr="00DD596C" w:rsidR="00B7392E" w:rsidP="00B7392E" w:rsidRDefault="00B7392E" w14:paraId="677B900E" w14:textId="77777777">
      <w:pPr>
        <w:pStyle w:val="ParaSECTION"/>
      </w:pPr>
      <w:r w:rsidRPr="00DD596C">
        <w:tab/>
      </w:r>
      <w:r w:rsidRPr="00DD596C">
        <w:rPr>
          <w:i/>
        </w:rPr>
        <w:t>Section 12.02.</w:t>
      </w:r>
      <w:r w:rsidRPr="00DD596C">
        <w:rPr>
          <w:i/>
        </w:rPr>
        <w:tab/>
        <w:t>Binding Effect</w:t>
      </w:r>
      <w:r w:rsidRPr="00DD596C">
        <w:fldChar w:fldCharType="begin"/>
      </w:r>
      <w:r w:rsidRPr="00DD596C">
        <w:instrText xml:space="preserve"> TC "</w:instrText>
      </w:r>
      <w:bookmarkStart w:name="_Toc196816655" w:id="108"/>
      <w:r w:rsidRPr="00DD596C">
        <w:instrText>Section 12.02.</w:instrText>
      </w:r>
      <w:r w:rsidRPr="00DD596C">
        <w:tab/>
        <w:instrText>Binding Effect</w:instrText>
      </w:r>
      <w:bookmarkEnd w:id="108"/>
      <w:r w:rsidRPr="00DD596C">
        <w:instrText xml:space="preserve">" \f C \l "2" </w:instrText>
      </w:r>
      <w:r w:rsidRPr="00DD596C">
        <w:fldChar w:fldCharType="end"/>
      </w:r>
      <w:r w:rsidRPr="00DD596C">
        <w:t xml:space="preserve">.  This Loan Agreement shall inure to the benefit of and shall be binding upon the Issuer and the Borrower, and their respective successors and assigns, subject, however, to the limitations contained in Sections 8.02, 9.01, 9.02 and 12.09 hereof. </w:t>
      </w:r>
    </w:p>
    <w:p w:rsidRPr="00DD596C" w:rsidR="00B7392E" w:rsidP="00B7392E" w:rsidRDefault="00B7392E" w14:paraId="0A52653F" w14:textId="77777777">
      <w:pPr>
        <w:pStyle w:val="ParaSECTION"/>
      </w:pPr>
      <w:r w:rsidRPr="00DD596C">
        <w:tab/>
      </w:r>
      <w:r w:rsidRPr="00DD596C">
        <w:rPr>
          <w:i/>
        </w:rPr>
        <w:t>Section 12.03.</w:t>
      </w:r>
      <w:r w:rsidRPr="00DD596C">
        <w:rPr>
          <w:i/>
        </w:rPr>
        <w:tab/>
        <w:t>Severability</w:t>
      </w:r>
      <w:r w:rsidRPr="00DD596C">
        <w:fldChar w:fldCharType="begin"/>
      </w:r>
      <w:r w:rsidRPr="00DD596C">
        <w:instrText xml:space="preserve"> TC "</w:instrText>
      </w:r>
      <w:bookmarkStart w:name="_Toc196816656" w:id="109"/>
      <w:r w:rsidRPr="00DD596C">
        <w:instrText>Section 12.03.</w:instrText>
      </w:r>
      <w:r w:rsidRPr="00DD596C">
        <w:tab/>
        <w:instrText>Severability</w:instrText>
      </w:r>
      <w:bookmarkEnd w:id="109"/>
      <w:r w:rsidRPr="00DD596C">
        <w:instrText xml:space="preserve">" \f C \l "2" </w:instrText>
      </w:r>
      <w:r w:rsidRPr="00DD596C">
        <w:fldChar w:fldCharType="end"/>
      </w:r>
      <w:r w:rsidRPr="00DD596C">
        <w:t xml:space="preserve">.  In the event any provision of this Loan Agreement shall be held invalid or unenforceable by any court of competent jurisdiction, such holding shall not invalidate or render unenforceable any other provision hereof. </w:t>
      </w:r>
    </w:p>
    <w:p w:rsidRPr="00DD596C" w:rsidR="00B7392E" w:rsidP="00B7392E" w:rsidRDefault="00B7392E" w14:paraId="1602D48B" w14:textId="77777777">
      <w:pPr>
        <w:pStyle w:val="ParaSECTION"/>
      </w:pPr>
      <w:r w:rsidRPr="00DD596C">
        <w:tab/>
      </w:r>
      <w:r w:rsidRPr="00DD596C">
        <w:rPr>
          <w:i/>
        </w:rPr>
        <w:t>Section 12.04.</w:t>
      </w:r>
      <w:r w:rsidRPr="00DD596C">
        <w:rPr>
          <w:i/>
        </w:rPr>
        <w:tab/>
        <w:t>Third Party Beneficiaries</w:t>
      </w:r>
      <w:r w:rsidRPr="00DD596C">
        <w:fldChar w:fldCharType="begin"/>
      </w:r>
      <w:r w:rsidRPr="00DD596C">
        <w:instrText xml:space="preserve"> TC "</w:instrText>
      </w:r>
      <w:bookmarkStart w:name="_Toc196816657" w:id="110"/>
      <w:r w:rsidRPr="00DD596C">
        <w:instrText>Section 12.04.</w:instrText>
      </w:r>
      <w:r w:rsidRPr="00DD596C">
        <w:tab/>
        <w:instrText>Third Party Beneficiaries</w:instrText>
      </w:r>
      <w:bookmarkEnd w:id="110"/>
      <w:r w:rsidRPr="00DD596C">
        <w:instrText xml:space="preserve">" \f C \l "2" </w:instrText>
      </w:r>
      <w:r w:rsidRPr="00DD596C">
        <w:fldChar w:fldCharType="end"/>
      </w:r>
      <w:r w:rsidRPr="00DD596C">
        <w:t xml:space="preserve">.  Each of the Issuer Indemnified Parties (other than the Issuer) and the Trustee Indemnified Parties and the Beneficial Owners are intended “Third Party Beneficiaries” of this Loan Agreement.  Nothing in this Loan Agreement shall confer any right upon any person other than parties hereto, and those specifically designated as Third Party Beneficiaries of this Loan Agreement. </w:t>
      </w:r>
    </w:p>
    <w:p w:rsidRPr="00DD596C" w:rsidR="00B7392E" w:rsidP="00B7392E" w:rsidRDefault="00B7392E" w14:paraId="05A083E2" w14:textId="77777777">
      <w:pPr>
        <w:pStyle w:val="ParaSECTION"/>
      </w:pPr>
      <w:r w:rsidRPr="00DD596C">
        <w:tab/>
      </w:r>
      <w:r w:rsidRPr="00DD596C">
        <w:rPr>
          <w:i/>
        </w:rPr>
        <w:t>Section 12.05.</w:t>
      </w:r>
      <w:r w:rsidRPr="00DD596C">
        <w:rPr>
          <w:i/>
        </w:rPr>
        <w:tab/>
        <w:t>Amounts Remaining in Funds</w:t>
      </w:r>
      <w:r w:rsidRPr="00DD596C">
        <w:fldChar w:fldCharType="begin"/>
      </w:r>
      <w:r w:rsidRPr="00DD596C">
        <w:instrText xml:space="preserve"> TC "</w:instrText>
      </w:r>
      <w:bookmarkStart w:name="_Toc196816658" w:id="111"/>
      <w:r w:rsidRPr="00DD596C">
        <w:instrText>Section 12.05.</w:instrText>
      </w:r>
      <w:r w:rsidRPr="00DD596C">
        <w:tab/>
        <w:instrText>Amounts Remaining in Funds</w:instrText>
      </w:r>
      <w:bookmarkEnd w:id="111"/>
      <w:r w:rsidRPr="00DD596C">
        <w:instrText xml:space="preserve">" \f C \l "2" </w:instrText>
      </w:r>
      <w:r w:rsidRPr="00DD596C">
        <w:fldChar w:fldCharType="end"/>
      </w:r>
      <w:r w:rsidRPr="00DD596C">
        <w:t xml:space="preserve">.  It is agreed by the parties hereto that any amounts remaining in the Funds upon termination of this Loan Agreement, provided the Bonds have been fully retired and all amounts due hereunder have been paid in full, shall belong to and be paid to the Borrower by the Trustee, as provided in the Indenture. </w:t>
      </w:r>
    </w:p>
    <w:p w:rsidRPr="00DD596C" w:rsidR="00B7392E" w:rsidP="00B7392E" w:rsidRDefault="00B7392E" w14:paraId="79F02F18" w14:textId="77777777">
      <w:pPr>
        <w:pStyle w:val="ParaSECTION"/>
      </w:pPr>
      <w:r w:rsidRPr="00DD596C">
        <w:tab/>
      </w:r>
      <w:r w:rsidRPr="00DD596C">
        <w:rPr>
          <w:i/>
        </w:rPr>
        <w:t>Section 12.06.</w:t>
      </w:r>
      <w:r w:rsidRPr="00DD596C">
        <w:rPr>
          <w:i/>
        </w:rPr>
        <w:tab/>
        <w:t>Execution in Counterparts</w:t>
      </w:r>
      <w:r w:rsidRPr="00DD596C">
        <w:fldChar w:fldCharType="begin"/>
      </w:r>
      <w:r w:rsidRPr="00DD596C">
        <w:instrText xml:space="preserve"> TC "</w:instrText>
      </w:r>
      <w:bookmarkStart w:name="_Toc196816659" w:id="112"/>
      <w:r w:rsidRPr="00DD596C">
        <w:instrText>Section 12.06</w:instrText>
      </w:r>
      <w:r w:rsidRPr="00DD596C">
        <w:tab/>
        <w:instrText>Execution in Counterparts</w:instrText>
      </w:r>
      <w:bookmarkEnd w:id="112"/>
      <w:r w:rsidRPr="00DD596C">
        <w:instrText xml:space="preserve">" \f C \l "2" </w:instrText>
      </w:r>
      <w:r w:rsidRPr="00DD596C">
        <w:fldChar w:fldCharType="end"/>
      </w:r>
      <w:r w:rsidRPr="00DD596C">
        <w:t xml:space="preserve">.  This Loan Agreement may be executed in several counterparts, each of which shall be an original and all of which shall constitute but one and the same instrument. </w:t>
      </w:r>
    </w:p>
    <w:p w:rsidRPr="00DD596C" w:rsidR="00B7392E" w:rsidP="00B7392E" w:rsidRDefault="00B7392E" w14:paraId="0E4B9C31" w14:textId="77777777">
      <w:pPr>
        <w:pStyle w:val="ParaSECTION"/>
      </w:pPr>
      <w:r w:rsidRPr="00DD596C">
        <w:tab/>
      </w:r>
      <w:r w:rsidRPr="00DD596C">
        <w:rPr>
          <w:i/>
        </w:rPr>
        <w:t>Section 12.07.</w:t>
      </w:r>
      <w:r w:rsidRPr="00DD596C">
        <w:rPr>
          <w:i/>
        </w:rPr>
        <w:tab/>
        <w:t>Governing Law</w:t>
      </w:r>
      <w:r w:rsidRPr="00DD596C">
        <w:fldChar w:fldCharType="begin"/>
      </w:r>
      <w:r w:rsidRPr="00DD596C">
        <w:instrText xml:space="preserve"> TC "</w:instrText>
      </w:r>
      <w:bookmarkStart w:name="_Toc196816660" w:id="113"/>
      <w:r w:rsidRPr="00DD596C">
        <w:instrText>Section 12.07.</w:instrText>
      </w:r>
      <w:r w:rsidRPr="00DD596C">
        <w:tab/>
        <w:instrText>Governing Law</w:instrText>
      </w:r>
      <w:bookmarkEnd w:id="113"/>
      <w:r w:rsidRPr="00DD596C">
        <w:instrText xml:space="preserve">" \f C \l "2" </w:instrText>
      </w:r>
      <w:r w:rsidRPr="00DD596C">
        <w:fldChar w:fldCharType="end"/>
      </w:r>
      <w:r w:rsidRPr="00DD596C">
        <w:t xml:space="preserve">.  This Loan Agreement shall be governed by and construed in accordance with the laws and judicial decisions of the State, except as such laws may be preempted by any federal rules, regulations and laws applicable to the Issuer. </w:t>
      </w:r>
    </w:p>
    <w:p w:rsidRPr="00DD596C" w:rsidR="00B7392E" w:rsidP="00B7392E" w:rsidRDefault="00B7392E" w14:paraId="05B3A9A5" w14:textId="77777777">
      <w:pPr>
        <w:pStyle w:val="ParaSECTION"/>
      </w:pPr>
      <w:r w:rsidRPr="00DD596C">
        <w:tab/>
      </w:r>
      <w:r w:rsidRPr="00DD596C">
        <w:rPr>
          <w:i/>
        </w:rPr>
        <w:t>Section 12.08.</w:t>
      </w:r>
      <w:r w:rsidRPr="00DD596C">
        <w:rPr>
          <w:i/>
        </w:rPr>
        <w:tab/>
        <w:t>Filing</w:t>
      </w:r>
      <w:r w:rsidRPr="00DD596C">
        <w:fldChar w:fldCharType="begin"/>
      </w:r>
      <w:r w:rsidRPr="00DD596C">
        <w:instrText xml:space="preserve"> TC "</w:instrText>
      </w:r>
      <w:bookmarkStart w:name="_Toc196816661" w:id="114"/>
      <w:r w:rsidRPr="00DD596C">
        <w:instrText>Section 12.08.</w:instrText>
      </w:r>
      <w:r w:rsidRPr="00DD596C">
        <w:tab/>
        <w:instrText>Filing</w:instrText>
      </w:r>
      <w:bookmarkEnd w:id="114"/>
      <w:r w:rsidRPr="00DD596C">
        <w:instrText xml:space="preserve">" \f C \l "2" </w:instrText>
      </w:r>
      <w:r w:rsidRPr="00DD596C">
        <w:fldChar w:fldCharType="end"/>
      </w:r>
      <w:r w:rsidRPr="00DD596C">
        <w:t xml:space="preserve">.  The Borrower shall cause the security interests granted by the Deed of Trust to be recorded with the recorder of the county in which the Facilities are located.  In addition, the Borrower shall cause the security interest in the Funds and trust accounts referred to in Section 5.02 hereof granted to the Issuer, the assignment of such security interest to the Trustee and the security interest in the Deed of Trust granted to the Trustee to be perfected by the filing of financing statements which shall fully comply with the Utah Uniform Commercial Code in the office of the Secretary of the State or the office of the recorder of the county in which the Facilities are located and in such other office as is at the time provided by law as the proper place for the filing thereof.  The parties further agree that all necessary continuation statements shall be filed by </w:t>
      </w:r>
      <w:r w:rsidRPr="00DD596C">
        <w:lastRenderedPageBreak/>
        <w:t xml:space="preserve">the Borrower with the cooperation of the Trustee within the time prescribed by the Utah Uniform Commercial Code in order to continue such security interests. </w:t>
      </w:r>
    </w:p>
    <w:p w:rsidRPr="00DD596C" w:rsidR="00B7392E" w:rsidP="00B7392E" w:rsidRDefault="00B7392E" w14:paraId="587FC800" w14:textId="77777777">
      <w:pPr>
        <w:pStyle w:val="ParaSECTION"/>
      </w:pPr>
      <w:r w:rsidRPr="00DD596C">
        <w:tab/>
      </w:r>
      <w:r w:rsidRPr="00DD596C">
        <w:rPr>
          <w:i/>
        </w:rPr>
        <w:t>Section 12.09.</w:t>
      </w:r>
      <w:r w:rsidRPr="00DD596C">
        <w:rPr>
          <w:i/>
        </w:rPr>
        <w:tab/>
        <w:t>Cancellation at Expiration of Term of Agreement</w:t>
      </w:r>
      <w:r w:rsidRPr="00DD596C">
        <w:fldChar w:fldCharType="begin"/>
      </w:r>
      <w:r w:rsidRPr="00DD596C">
        <w:instrText xml:space="preserve"> TC "</w:instrText>
      </w:r>
      <w:bookmarkStart w:name="_Toc196816662" w:id="115"/>
      <w:r w:rsidRPr="00DD596C">
        <w:instrText>Section 12.09.</w:instrText>
      </w:r>
      <w:r w:rsidRPr="00DD596C">
        <w:tab/>
        <w:instrText>Cancellation at Expiration of Term of Agreement</w:instrText>
      </w:r>
      <w:bookmarkEnd w:id="115"/>
      <w:r w:rsidRPr="00DD596C">
        <w:instrText xml:space="preserve">" \f C \l "2" </w:instrText>
      </w:r>
      <w:r w:rsidRPr="00DD596C">
        <w:fldChar w:fldCharType="end"/>
      </w:r>
      <w:r w:rsidRPr="00DD596C">
        <w:t xml:space="preserve">.  Upon the termination of this Loan Agreement, and provided the Bonds have been fully retired and all amounts due hereunder have been paid in full, the Issuer shall deliver to the Borrower any documents and take or cause the Trustee to take such actions as may be necessary to evidence the termination of this Loan Agreement and the discharge of the Lien hereof. </w:t>
      </w:r>
    </w:p>
    <w:p w:rsidRPr="00DD596C" w:rsidR="00B7392E" w:rsidP="00B7392E" w:rsidRDefault="00B7392E" w14:paraId="39289685" w14:textId="77777777">
      <w:pPr>
        <w:pStyle w:val="ParaSECTION"/>
      </w:pPr>
      <w:r w:rsidRPr="00DD596C">
        <w:tab/>
      </w:r>
      <w:r w:rsidRPr="00DD596C">
        <w:rPr>
          <w:i/>
        </w:rPr>
        <w:t>Section 12.10.</w:t>
      </w:r>
      <w:r w:rsidRPr="00DD596C">
        <w:rPr>
          <w:i/>
        </w:rPr>
        <w:tab/>
        <w:t>No Pecuniary Liability</w:t>
      </w:r>
      <w:r w:rsidRPr="00DD596C">
        <w:fldChar w:fldCharType="begin"/>
      </w:r>
      <w:r w:rsidRPr="00DD596C">
        <w:instrText xml:space="preserve"> TC "</w:instrText>
      </w:r>
      <w:bookmarkStart w:name="_Toc196816663" w:id="116"/>
      <w:r w:rsidRPr="00DD596C">
        <w:instrText>Section 12.10.</w:instrText>
      </w:r>
      <w:r w:rsidRPr="00DD596C">
        <w:tab/>
        <w:instrText>No Pecuniary Liability</w:instrText>
      </w:r>
      <w:bookmarkEnd w:id="116"/>
      <w:r w:rsidRPr="00DD596C">
        <w:instrText xml:space="preserve">" \f C \l "2" </w:instrText>
      </w:r>
      <w:r w:rsidRPr="00DD596C">
        <w:fldChar w:fldCharType="end"/>
      </w:r>
      <w:r w:rsidRPr="00DD596C">
        <w:t xml:space="preserve">.  No provision, covenant, or agreement contained in this Loan Agreement, or any obligations herein imposed upon the Issuer, or the breach thereof, shall constitute an indebtedness or liability of the Issuer within the meaning of any State constitutional provision or statutory limitation or shall constitute or give rise to a pecuniary liability of the Issuer or any member, officer or agent of the Issuer or a charge against the Issuer’s general credit.  In making the agreements, provisions and covenants set forth in this Loan Agreement, the Issuer has not obligated itself except with respect to the application of the revenues, as hereinabove provided. </w:t>
      </w:r>
    </w:p>
    <w:p w:rsidRPr="00DD596C" w:rsidR="00B7392E" w:rsidP="00B7392E" w:rsidRDefault="00B7392E" w14:paraId="65234315" w14:textId="77777777">
      <w:pPr>
        <w:pStyle w:val="ParaSECTION"/>
      </w:pPr>
      <w:r w:rsidRPr="00DD596C">
        <w:tab/>
      </w:r>
      <w:r w:rsidRPr="00DD596C">
        <w:rPr>
          <w:i/>
        </w:rPr>
        <w:t>Section 12.11.</w:t>
      </w:r>
      <w:r w:rsidRPr="00DD596C">
        <w:rPr>
          <w:i/>
        </w:rPr>
        <w:tab/>
        <w:t>No Personal Liability of Officials of the Borrower, Issuer or the Trustee</w:t>
      </w:r>
      <w:r w:rsidRPr="00DD596C">
        <w:fldChar w:fldCharType="begin"/>
      </w:r>
      <w:r w:rsidRPr="00DD596C">
        <w:instrText xml:space="preserve"> TC "</w:instrText>
      </w:r>
      <w:bookmarkStart w:name="_Toc196816664" w:id="117"/>
      <w:r w:rsidRPr="00DD596C">
        <w:instrText>Section 12.11.</w:instrText>
      </w:r>
      <w:r w:rsidRPr="00DD596C">
        <w:tab/>
        <w:instrText>No Personal Liability of Officials of the Borrower, Issuer or the Trustee</w:instrText>
      </w:r>
      <w:bookmarkEnd w:id="117"/>
      <w:r w:rsidRPr="00DD596C">
        <w:instrText xml:space="preserve">" \f C \l "2" </w:instrText>
      </w:r>
      <w:r w:rsidRPr="00DD596C">
        <w:fldChar w:fldCharType="end"/>
      </w:r>
      <w:r w:rsidRPr="00DD596C">
        <w:t xml:space="preserve">.  None of the covenants, stipulations, promises, agreements and obligations of the Issuer or the Borrower contained herein shall be deemed to be covenants, stipulations, promises, agreements or obligations of any official, officer, agent or employee of the Issuer or the Borrower in his or her individual capacity, and no recourse shall be had for the payment of the principal of or premium, if any, or interest on the Bonds or for any claim based thereon or any claim hereunder against any official, officer, agent or employee of the Issuer or the Borrower or any officer, agent, servant or employee of the Trustee or any natural person executing any Bond, including any officer or employee of the Trustee. </w:t>
      </w:r>
    </w:p>
    <w:p w:rsidRPr="00DD596C" w:rsidR="00B46872" w:rsidP="00B46872" w:rsidRDefault="00B46872" w14:paraId="01E339FF" w14:textId="77777777">
      <w:pPr>
        <w:pStyle w:val="ParaSECTION"/>
      </w:pPr>
      <w:r w:rsidRPr="00DD596C">
        <w:tab/>
      </w:r>
      <w:r w:rsidRPr="00DD596C">
        <w:rPr>
          <w:i/>
        </w:rPr>
        <w:t>Section 12.12.</w:t>
      </w:r>
      <w:r w:rsidRPr="00DD596C">
        <w:rPr>
          <w:i/>
        </w:rPr>
        <w:tab/>
        <w:t>Special Limited Obligation of Issuer</w:t>
      </w:r>
      <w:r w:rsidRPr="00DD596C">
        <w:fldChar w:fldCharType="begin"/>
      </w:r>
      <w:r w:rsidRPr="00DD596C">
        <w:instrText xml:space="preserve"> TC "</w:instrText>
      </w:r>
      <w:bookmarkStart w:name="_Toc196816665" w:id="118"/>
      <w:r w:rsidRPr="00DD596C">
        <w:instrText>Section 12.12.</w:instrText>
      </w:r>
      <w:r w:rsidRPr="00DD596C">
        <w:tab/>
        <w:instrText>Special Limited Obligation of Issuer</w:instrText>
      </w:r>
      <w:bookmarkEnd w:id="118"/>
      <w:r w:rsidRPr="00DD596C">
        <w:instrText xml:space="preserve">" \f C \l "2" </w:instrText>
      </w:r>
      <w:r w:rsidRPr="00DD596C">
        <w:fldChar w:fldCharType="end"/>
      </w:r>
      <w:r w:rsidRPr="00DD596C">
        <w:t xml:space="preserve">.  This Loan Agreement shall inure to the benefit of and shall be binding upon the Issuer, the Borrower and the Trustee for the benefit of the Owners of the Bonds, and their respective successors and assigns, subject to the limitation that any obligations of the Issuer created by or arising out of this Loan Agreement shall be special limited obligations of the Issuer, payable solely out of the revenues arising from the pledge and assignment of the Loan and the other funds held or set aside in trust under the Indenture and shall never constitute the debt or indebtedness of the Issuer, the State, or any political subdivision of the State within the meaning of any provision or limitation of the constitution or statutes of the State and shall not constitute nor (except for its fraud or intentional misrepresentation) give rise to a pecuniary liability of the Issuer, the State or any political subdivision of the State or a charge against the general credit or taxing powers, if any, of such entities. </w:t>
      </w:r>
    </w:p>
    <w:p w:rsidRPr="00DD596C" w:rsidR="00B7392E" w:rsidP="00B7392E" w:rsidRDefault="00B7392E" w14:paraId="3FE334C3" w14:textId="77777777">
      <w:pPr>
        <w:pStyle w:val="ParaNORMAL"/>
      </w:pPr>
      <w:r w:rsidRPr="00DD596C">
        <w:t xml:space="preserve">Anything in this Loan Agreement to the contrary notwithstanding, it is expressly understood and agreed by the parties hereto that the Issuer may rely conclusively on the truth and accuracy of any certificate, opinion, notice, or other instrument furnished to the Issuer by the Borrower as to the existence of any fact or state of affairs required hereunder to be noticed by the Issuer. </w:t>
      </w:r>
    </w:p>
    <w:p w:rsidRPr="00DD596C" w:rsidR="00B7392E" w:rsidP="00B7392E" w:rsidRDefault="00B7392E" w14:paraId="0A6C0212" w14:textId="77777777">
      <w:pPr>
        <w:pStyle w:val="ParaNORMAL"/>
      </w:pPr>
      <w:r w:rsidRPr="00DD596C">
        <w:lastRenderedPageBreak/>
        <w:t>No recourse shall be had for the enforcement of any obligation, covenant, promise, or agreement of the Issuer contained in this Loan Agreement, any other Issuer Documents, or in any Bond or for any claim based hereon or otherwise in respect hereof or upon any obligation, covenant, promise, or agreement of the Issuer contained in any agreement, instrument, or certificate executed in connection with the Facilities or the issuance and sale of the Bonds, against any Issuer Indemnified Parties, whether by virtue of any constitutional provision, statute, or rule of the law, or by the enforcement of any assessment or penalty or otherwise; it being expressly agreed and understood that no personal liability whatsoever shall attach to, or be incurred by, any Issuer Indemnified Party, either directly or by reason of any of the obligations, covenants, promises, or agreements entered into by the Issuer with the Borrower or the Trustee to be implied therefrom as being supplemental hereto or thereto, and that all personal liability of that character against each and every Issuer Indemnified Party is, by the execution of the Bonds, this Loan Agreement, and the other Issuer Documents, and as a condition of, and as part of the consideration for, the execution of the Bonds, this Loan Agreement, and the other Issuer Documents, is expressly waived and released.</w:t>
      </w:r>
    </w:p>
    <w:p w:rsidRPr="00DD596C" w:rsidR="00B7392E" w:rsidP="00B7392E" w:rsidRDefault="00B7392E" w14:paraId="6C982F39" w14:textId="77777777">
      <w:pPr>
        <w:pStyle w:val="ParaNORMAL"/>
      </w:pPr>
      <w:r w:rsidRPr="00DD596C">
        <w:t xml:space="preserve">No agreements or provisions contained herein, nor any agreement, covenant, or undertaking by the Issuer in connection with the Facilities or the issuance, sale, and/or delivery of the Bonds shall give rise to any pecuniary liability of the Issuer or a charge against its general credit, or shall obligate the Issuer financially in any way, except as may be payable from the revenues pledged hereby for the payment of the Bonds and their application as provided in the Indenture.  No failure of the Issuer to comply with any term, covenant, or agreement contained in the Bonds, this Loan Agreement, or the Indenture, or in any document executed by the Issuer in connection with the Facilities or the issuance and sale of the Bonds, shall subject the Issuer to liability for any claim for damages, costs, or other financial or pecuniary charge, except to the extent that the same can be paid or recovered from the revenues pledged for the payment of the Bonds or other revenues derived under this Loan Agreement.  Nothing herein shall preclude a proper party in interest from seeking and obtaining, to the extent permitted by law, specific performance against the Issuer for any failure to comply with any term, condition, covenant, or agreement herein; </w:t>
      </w:r>
      <w:r w:rsidRPr="00DD596C">
        <w:rPr>
          <w:i/>
        </w:rPr>
        <w:t>provided</w:t>
      </w:r>
      <w:r w:rsidRPr="00DD596C">
        <w:t xml:space="preserve"> that no costs, expenses, or other monetary relief shall be recoverable from the Issuer, except as may be payable from the revenues pledged in the Indenture for the payment of the Bonds or other revenue derived under this Loan Agreement.  No provision, covenant, or agreement contained herein, or any obligations imposed upon the Issuer, or the breach thereof, shall constitute an indebtedness of the Issuer within the meaning of any State constitutional or statutory limitation or shall constitute or give rise to a charge against its general credit.  In making the agreements, provisions, and covenants set forth in this Loan Agreement, the Issuer has not obligated itself, except with respect to the application of the revenues pledged in the Indenture for the payment of the Bonds or other revenues derived under this Loan Agreement or the Indenture. </w:t>
      </w:r>
    </w:p>
    <w:p w:rsidRPr="00DD596C" w:rsidR="00B7392E" w:rsidP="00B7392E" w:rsidRDefault="00B7392E" w14:paraId="255890E0" w14:textId="77777777">
      <w:pPr>
        <w:pStyle w:val="ParaNORMAL"/>
      </w:pPr>
      <w:r w:rsidRPr="00DD596C">
        <w:t xml:space="preserve">The Issuer shall have no liability or obligation with respect to the payment of the purchase price of the Bonds.  None of the provisions of this Loan Agreement shall require the Issuer to expend or risk its own funds or to otherwise incur financial liability in the performance of any of its duties or in the exercise of any of its rights or powers hereunder, unless payable from the revenues pledged under the Indenture, or the Issuer shall first have been adequately indemnified to its satisfaction against the cost, expense, and liability which may be incurred thereby.  The Issuer </w:t>
      </w:r>
      <w:r w:rsidRPr="00DD596C">
        <w:lastRenderedPageBreak/>
        <w:t xml:space="preserve">shall not be under any obligation hereunder to perform any record keeping or to provide any legal services, it being understood that such services shall be performed or provided as arranged by the Trustee or the Borrower.  The Issuer covenants that it will faithfully perform at all times any and all covenants, undertakings, stipulations, and provisions expressly contained in this Loan Agreement, the Indenture, and in any and every Bond executed, authenticated, and delivered under the Indenture; </w:t>
      </w:r>
      <w:r w:rsidRPr="00DD596C">
        <w:rPr>
          <w:i/>
        </w:rPr>
        <w:t>provided, however,</w:t>
      </w:r>
      <w:r w:rsidRPr="00DD596C">
        <w:t xml:space="preserve"> that (a) the Issuer shall not be obligated to take any action or execute any instrument pursuant to any provision hereof until it shall have been requested to do so by the Borrower or the Trustee, and (b) the Issuer shall have received the instrument to be executed. </w:t>
      </w:r>
    </w:p>
    <w:p w:rsidRPr="00DD596C" w:rsidR="00B7392E" w:rsidP="00B7392E" w:rsidRDefault="00B7392E" w14:paraId="51BA9BE5" w14:textId="77777777">
      <w:pPr>
        <w:pStyle w:val="ParaSECTION"/>
      </w:pPr>
      <w:r w:rsidRPr="00DD596C">
        <w:tab/>
      </w:r>
      <w:r w:rsidRPr="00DD596C">
        <w:rPr>
          <w:i/>
        </w:rPr>
        <w:t>Section 12.13.</w:t>
      </w:r>
      <w:r w:rsidRPr="00DD596C">
        <w:rPr>
          <w:i/>
        </w:rPr>
        <w:tab/>
        <w:t>No Warranty by Issuer</w:t>
      </w:r>
      <w:r w:rsidRPr="00DD596C">
        <w:fldChar w:fldCharType="begin"/>
      </w:r>
      <w:r w:rsidRPr="00DD596C">
        <w:instrText xml:space="preserve"> TC "</w:instrText>
      </w:r>
      <w:bookmarkStart w:name="_Toc196816666" w:id="119"/>
      <w:r w:rsidRPr="00DD596C">
        <w:instrText>Section 12.13.</w:instrText>
      </w:r>
      <w:r w:rsidRPr="00DD596C">
        <w:tab/>
        <w:instrText>No Warranty by Issuer</w:instrText>
      </w:r>
      <w:bookmarkEnd w:id="119"/>
      <w:r w:rsidRPr="00DD596C">
        <w:instrText xml:space="preserve">" \f C \l "2" </w:instrText>
      </w:r>
      <w:r w:rsidRPr="00DD596C">
        <w:fldChar w:fldCharType="end"/>
      </w:r>
      <w:r w:rsidRPr="00DD596C">
        <w:t xml:space="preserve">.  </w:t>
      </w:r>
      <w:r w:rsidRPr="00DD596C">
        <w:rPr>
          <w:smallCaps/>
        </w:rPr>
        <w:t xml:space="preserve">The Borrower recognizes that, because the components of the Facilities have been and are to be selected by it, the Issuer has not made an inspection of the Facilities, if and when acquired, or of any fixture or other item constituting a portion thereof, and the Issuer makes no warranty or representation, express or implied or otherwise, with respect to the same or the location, use, description, design, merchantability, fitness for use for any particular purpose, condition or durability thereof, or as to the quality of the material or workmanship therein, it being agreed that all risks incident thereto are to be borne by the Borrower.  In the event of any defect or deficiency of any nature in the Facilities or any fixture or other item constituting a portion thereof, whether patent or latent, the Issuer shall have no responsibility or liability with respect thereto.  The provisions of this section have been negotiated and are intended to be a complete exclusion and negation of any warranties or representations by the Issuer, express or implied, with respect to the Facilities or any fixture or other item constituting a portion thereof, whether arising pursuant to the Uniform Commercial Code or any other law now or hereafter in effect. </w:t>
      </w:r>
    </w:p>
    <w:p w:rsidRPr="00DD596C" w:rsidR="00B7392E" w:rsidP="00B7392E" w:rsidRDefault="00B7392E" w14:paraId="7EFB74B5" w14:textId="77777777">
      <w:pPr>
        <w:pStyle w:val="ParaSECTION"/>
      </w:pPr>
      <w:r w:rsidRPr="00DD596C">
        <w:tab/>
      </w:r>
      <w:r w:rsidRPr="00DD596C">
        <w:rPr>
          <w:i/>
        </w:rPr>
        <w:t>Section 12.14.</w:t>
      </w:r>
      <w:r w:rsidRPr="00DD596C">
        <w:rPr>
          <w:i/>
        </w:rPr>
        <w:tab/>
        <w:t>Prior Agreements Superseded</w:t>
      </w:r>
      <w:r w:rsidRPr="00DD596C">
        <w:fldChar w:fldCharType="begin"/>
      </w:r>
      <w:r w:rsidRPr="00DD596C">
        <w:instrText xml:space="preserve"> TC "</w:instrText>
      </w:r>
      <w:bookmarkStart w:name="_Toc196816667" w:id="120"/>
      <w:r w:rsidRPr="00DD596C">
        <w:instrText>Section 12.14.</w:instrText>
      </w:r>
      <w:r w:rsidRPr="00DD596C">
        <w:tab/>
        <w:instrText>Prior Agreements Superseded</w:instrText>
      </w:r>
      <w:bookmarkEnd w:id="120"/>
      <w:r w:rsidRPr="00DD596C">
        <w:instrText xml:space="preserve">" \f C \l "2" </w:instrText>
      </w:r>
      <w:r w:rsidRPr="00DD596C">
        <w:fldChar w:fldCharType="end"/>
      </w:r>
      <w:r w:rsidRPr="00DD596C">
        <w:t xml:space="preserve">.  This Loan Agreement, together with all agreements executed by the parties concurrently herewith or in conjunction with the initial issuance of a Series of Bonds, shall completely and fully supersede all other prior understandings or agreements, both written and oral, between the Issuer and the Borrower relating to such Series of Bonds, the lending of money and the Facilities. </w:t>
      </w:r>
    </w:p>
    <w:p w:rsidRPr="00DD596C" w:rsidR="00B7392E" w:rsidP="00B7392E" w:rsidRDefault="00B7392E" w14:paraId="0FB93FC3" w14:textId="77777777">
      <w:pPr>
        <w:pStyle w:val="ParaSECTION"/>
      </w:pPr>
      <w:r w:rsidRPr="00DD596C">
        <w:tab/>
      </w:r>
      <w:r w:rsidRPr="00DD596C">
        <w:rPr>
          <w:i/>
        </w:rPr>
        <w:t>Section 12.15.</w:t>
      </w:r>
      <w:r w:rsidRPr="00DD596C">
        <w:rPr>
          <w:i/>
        </w:rPr>
        <w:tab/>
        <w:t>Covenant by the Borrower with Respect to Statements, Representations and Warranties</w:t>
      </w:r>
      <w:r w:rsidRPr="00DD596C">
        <w:fldChar w:fldCharType="begin"/>
      </w:r>
      <w:r w:rsidRPr="00DD596C">
        <w:instrText xml:space="preserve"> TC "</w:instrText>
      </w:r>
      <w:bookmarkStart w:name="_Toc196816668" w:id="121"/>
      <w:r w:rsidRPr="00DD596C">
        <w:instrText>Section 12.15.</w:instrText>
      </w:r>
      <w:r w:rsidRPr="00DD596C">
        <w:tab/>
        <w:instrText>Covenant by the Borrower with Respect to Statements, Representations and Warranties</w:instrText>
      </w:r>
      <w:bookmarkEnd w:id="121"/>
      <w:r w:rsidRPr="00DD596C">
        <w:instrText xml:space="preserve">" \f C \l "2" </w:instrText>
      </w:r>
      <w:r w:rsidRPr="00DD596C">
        <w:fldChar w:fldCharType="end"/>
      </w:r>
      <w:r w:rsidRPr="00DD596C">
        <w:t xml:space="preserve">.  It is understood by the Borrower that all statements, representations and warranties made in this Loan Agreement shall be deemed to have been relied upon by the Issuer as an inducement to issue the Bonds, and that if any such statements, representations and warranties were false at the time they were made or, with respect to those representations and warranties which are to continue, are breached during the term hereof, such misrepresentation or breach shall constitute a breach of this Loan Agreement which may give rise to an event of default hereunder. </w:t>
      </w:r>
    </w:p>
    <w:p w:rsidRPr="00DD596C" w:rsidR="00B7392E" w:rsidP="00B7392E" w:rsidRDefault="00B7392E" w14:paraId="50CFE6FE" w14:textId="77777777">
      <w:pPr>
        <w:pStyle w:val="ParaSECTION"/>
      </w:pPr>
      <w:r w:rsidRPr="00DD596C">
        <w:rPr>
          <w:i/>
        </w:rPr>
        <w:tab/>
        <w:t>Section 12.16.</w:t>
      </w:r>
      <w:r w:rsidRPr="00DD596C">
        <w:rPr>
          <w:i/>
        </w:rPr>
        <w:tab/>
        <w:t>Provisions Relating to the Credit Enhancement Program</w:t>
      </w:r>
      <w:r w:rsidRPr="00DD596C">
        <w:fldChar w:fldCharType="begin"/>
      </w:r>
      <w:r w:rsidRPr="00DD596C">
        <w:instrText xml:space="preserve"> TC "</w:instrText>
      </w:r>
      <w:bookmarkStart w:name="_Toc254862255" w:id="122"/>
      <w:bookmarkStart w:name="_Toc292372088" w:id="123"/>
      <w:bookmarkStart w:name="_Toc471396558" w:id="124"/>
      <w:bookmarkStart w:name="_Toc196816669" w:id="125"/>
      <w:r w:rsidRPr="00DD596C">
        <w:instrText>Section 12.16.</w:instrText>
      </w:r>
      <w:r w:rsidRPr="00DD596C">
        <w:tab/>
        <w:instrText>Provisions Relating to the Credit Enhancement Program</w:instrText>
      </w:r>
      <w:bookmarkEnd w:id="122"/>
      <w:bookmarkEnd w:id="123"/>
      <w:bookmarkEnd w:id="124"/>
      <w:bookmarkEnd w:id="125"/>
      <w:r w:rsidRPr="00DD596C">
        <w:instrText xml:space="preserve">" \f C \l "2" </w:instrText>
      </w:r>
      <w:r w:rsidRPr="00DD596C">
        <w:fldChar w:fldCharType="end"/>
      </w:r>
      <w:r w:rsidRPr="00DD596C">
        <w:t xml:space="preserve">. The Bonds are issued pursuant to the Indenture under the Credit Enhancement Program.  Notwithstanding any other provision of the Indenture or Loan Agreement to the contrary, so long as any Bonds remain outstanding under the Indenture and there has not been and is not continuing a Non-Appropriation, the provisions of Section 11.08 of the Indenture shall apply. The provisions of Section 11.08 of </w:t>
      </w:r>
      <w:r w:rsidRPr="00DD596C">
        <w:lastRenderedPageBreak/>
        <w:t xml:space="preserve">the Indenture are hereby incorporated by referenced in this Loan Agreement.  The Borrower acknowledges such provisions and agrees to comply with each of the Borrower’s obligations set forth therein. </w:t>
      </w:r>
    </w:p>
    <w:p w:rsidRPr="00DD596C" w:rsidR="00B7392E" w:rsidP="00B7392E" w:rsidRDefault="00B7392E" w14:paraId="52DD7F3B" w14:textId="77777777">
      <w:pPr>
        <w:pStyle w:val="ParaSECTION"/>
      </w:pPr>
      <w:r w:rsidRPr="00DD596C">
        <w:tab/>
      </w:r>
      <w:r w:rsidRPr="00DD596C">
        <w:rPr>
          <w:i/>
        </w:rPr>
        <w:t>Section 12.17.</w:t>
      </w:r>
      <w:r w:rsidRPr="00DD596C">
        <w:rPr>
          <w:i/>
        </w:rPr>
        <w:tab/>
        <w:t>Captions</w:t>
      </w:r>
      <w:r w:rsidRPr="00DD596C">
        <w:fldChar w:fldCharType="begin"/>
      </w:r>
      <w:r w:rsidRPr="00DD596C">
        <w:instrText xml:space="preserve"> TC "</w:instrText>
      </w:r>
      <w:bookmarkStart w:name="_Toc196816670" w:id="126"/>
      <w:r w:rsidRPr="00DD596C">
        <w:instrText>Section 12.17.</w:instrText>
      </w:r>
      <w:r w:rsidRPr="00DD596C">
        <w:tab/>
        <w:instrText>Captions</w:instrText>
      </w:r>
      <w:bookmarkEnd w:id="126"/>
      <w:r w:rsidRPr="00DD596C">
        <w:instrText xml:space="preserve">" \f C \l "2" </w:instrText>
      </w:r>
      <w:r w:rsidRPr="00DD596C">
        <w:fldChar w:fldCharType="end"/>
      </w:r>
      <w:r w:rsidRPr="00DD596C">
        <w:t xml:space="preserve">.  The captions and headings in this Loan Agreement are for convenience only and in no way define, limit, or describe the scope or intent of any provisions or sections of this Loan Agreement. </w:t>
      </w:r>
    </w:p>
    <w:p w:rsidRPr="00DD596C" w:rsidR="00B7392E" w:rsidP="00B7392E" w:rsidRDefault="00B7392E" w14:paraId="1666D5ED" w14:textId="77777777">
      <w:pPr>
        <w:pStyle w:val="ParaSECTION"/>
      </w:pPr>
      <w:r w:rsidRPr="00DD596C">
        <w:tab/>
      </w:r>
      <w:r w:rsidRPr="00DD596C">
        <w:rPr>
          <w:i/>
        </w:rPr>
        <w:t>Section 12.18.</w:t>
      </w:r>
      <w:r w:rsidRPr="00DD596C">
        <w:rPr>
          <w:i/>
        </w:rPr>
        <w:tab/>
        <w:t>Provision of General Application</w:t>
      </w:r>
      <w:r w:rsidRPr="00DD596C">
        <w:fldChar w:fldCharType="begin"/>
      </w:r>
      <w:r w:rsidRPr="00DD596C">
        <w:instrText xml:space="preserve"> TC "</w:instrText>
      </w:r>
      <w:bookmarkStart w:name="_Toc196816671" w:id="127"/>
      <w:r w:rsidRPr="00DD596C">
        <w:instrText>Section 12.18.</w:instrText>
      </w:r>
      <w:r w:rsidRPr="00DD596C">
        <w:tab/>
        <w:instrText>Provision of General Application</w:instrText>
      </w:r>
      <w:bookmarkEnd w:id="127"/>
      <w:r w:rsidRPr="00DD596C">
        <w:instrText xml:space="preserve">" \f C \l "2" </w:instrText>
      </w:r>
      <w:r w:rsidRPr="00DD596C">
        <w:fldChar w:fldCharType="end"/>
      </w:r>
      <w:r w:rsidRPr="00DD596C">
        <w:t xml:space="preserve">.  Any consent or approval of the Issuer required pursuant to this Loan Agreement shall be in writing and shall not be unreasonably withheld.  If such consent or approval is withheld, the Issuer shall state its reasons in writing. </w:t>
      </w:r>
    </w:p>
    <w:p w:rsidRPr="00DD596C" w:rsidR="00B7392E" w:rsidP="00B7392E" w:rsidRDefault="00B7392E" w14:paraId="02299043" w14:textId="77777777">
      <w:pPr>
        <w:pStyle w:val="ParaSECTION"/>
      </w:pPr>
      <w:r w:rsidRPr="00DD596C">
        <w:tab/>
      </w:r>
      <w:r w:rsidRPr="00DD596C">
        <w:rPr>
          <w:i/>
        </w:rPr>
        <w:t>Section 12.19.</w:t>
      </w:r>
      <w:r w:rsidRPr="00DD596C">
        <w:rPr>
          <w:i/>
        </w:rPr>
        <w:tab/>
        <w:t>Survival</w:t>
      </w:r>
      <w:r w:rsidRPr="00DD596C">
        <w:fldChar w:fldCharType="begin"/>
      </w:r>
      <w:r w:rsidRPr="00DD596C">
        <w:instrText xml:space="preserve"> TC "</w:instrText>
      </w:r>
      <w:bookmarkStart w:name="_Toc196816672" w:id="128"/>
      <w:r w:rsidRPr="00DD596C">
        <w:instrText>Section 12.19.</w:instrText>
      </w:r>
      <w:r w:rsidRPr="00DD596C">
        <w:tab/>
        <w:instrText>Survival</w:instrText>
      </w:r>
      <w:bookmarkEnd w:id="128"/>
      <w:r w:rsidRPr="00DD596C">
        <w:instrText xml:space="preserve">" \f C \l "2" </w:instrText>
      </w:r>
      <w:r w:rsidRPr="00DD596C">
        <w:fldChar w:fldCharType="end"/>
      </w:r>
      <w:r w:rsidRPr="00DD596C">
        <w:t>.  Notwithstanding the payment in full of the Bonds, the discharge of the Indenture, and the termination or expiration of the Promissory Notes and this Loan Agreement, all provisions in this Loan Agreement concerning (a) the tax</w:t>
      </w:r>
      <w:r w:rsidRPr="00DD596C">
        <w:noBreakHyphen/>
        <w:t xml:space="preserve">exempt status of the Tax-Exempt Bonds (including, but not limited to provisions concerning Rebate), (b) the interpretation of this Loan Agreement, (c) the governing law, (d) the forum for resolving disputes, (e) the Issuer’s right to rely on facts or certificates, (f) the indemnity of the Issuer Indemnified Parties and the Trustee Indemnified Parties, and (g) the Issuer’s and Trustee’s lack of pecuniary liability shall survive and remain in full force and effect. </w:t>
      </w:r>
    </w:p>
    <w:p w:rsidRPr="00DD596C" w:rsidR="00B7392E" w:rsidP="00B7392E" w:rsidRDefault="00B7392E" w14:paraId="0F8FFF6F" w14:textId="77777777">
      <w:pPr>
        <w:pStyle w:val="ParaSECTION"/>
      </w:pPr>
      <w:r w:rsidRPr="00DD596C">
        <w:tab/>
      </w:r>
      <w:r w:rsidRPr="00DD596C">
        <w:rPr>
          <w:i/>
        </w:rPr>
        <w:t>Section 12.20.</w:t>
      </w:r>
      <w:r w:rsidRPr="00DD596C">
        <w:rPr>
          <w:i/>
        </w:rPr>
        <w:tab/>
        <w:t>Notice of Change in Fact, Event of Default, Etc.</w:t>
      </w:r>
      <w:r w:rsidRPr="00DD596C">
        <w:fldChar w:fldCharType="begin"/>
      </w:r>
      <w:r w:rsidRPr="00DD596C">
        <w:instrText xml:space="preserve"> TC "</w:instrText>
      </w:r>
      <w:bookmarkStart w:name="_Toc196816673" w:id="129"/>
      <w:r w:rsidRPr="00DD596C">
        <w:instrText>Section 12.20.</w:instrText>
      </w:r>
      <w:r w:rsidRPr="00DD596C">
        <w:tab/>
        <w:instrText>Notice of Change in Fact, Event of Default, Etc.</w:instrText>
      </w:r>
      <w:bookmarkEnd w:id="129"/>
      <w:r w:rsidRPr="00DD596C">
        <w:instrText xml:space="preserve">" \f C \l "2" </w:instrText>
      </w:r>
      <w:r w:rsidRPr="00DD596C">
        <w:fldChar w:fldCharType="end"/>
      </w:r>
      <w:r w:rsidRPr="00DD596C">
        <w:t xml:space="preserve">  The Borrower will notify the Issuer and the Trustee promptly after the Borrower becomes aware of (i) any change in any material fact or circumstance represented or warranted by the Borrower in this Loan Agreement or in connection with the issuance of a Series of Bonds which would make any such representation or warranty false when made, (ii) any Event of Default or event which, with notice or lapse of time or both, could become an Event of Default under this Loan Agreement or the Indenture or any Borrower Document, specifying in each case the nature thereof and what action the Borrower has taken, is taking, and/or proposes to take with respect thereto, (iii) any Internal Revenue Service audit of the Borrower or the Bonds, (iv) any material litigation affecting the Bonds, the Borrower or the Facilities, and (v) any default in indebtedness of the Borrower.</w:t>
      </w:r>
    </w:p>
    <w:p w:rsidRPr="00DD596C" w:rsidR="00B7392E" w:rsidP="00B7392E" w:rsidRDefault="00B7392E" w14:paraId="2246F56F" w14:textId="77777777">
      <w:pPr>
        <w:pStyle w:val="ParaSECTION"/>
      </w:pPr>
      <w:r w:rsidRPr="00DD596C">
        <w:tab/>
      </w:r>
      <w:r w:rsidRPr="00DD596C">
        <w:rPr>
          <w:i/>
        </w:rPr>
        <w:t>Section 12.21.</w:t>
      </w:r>
      <w:r w:rsidRPr="00DD596C">
        <w:rPr>
          <w:i/>
        </w:rPr>
        <w:tab/>
        <w:t>Amendments, Changes and Modifications</w:t>
      </w:r>
      <w:r w:rsidRPr="00DD596C">
        <w:fldChar w:fldCharType="begin"/>
      </w:r>
      <w:r w:rsidRPr="00DD596C">
        <w:instrText xml:space="preserve"> TC "</w:instrText>
      </w:r>
      <w:bookmarkStart w:name="_Toc196816674" w:id="130"/>
      <w:r w:rsidRPr="00DD596C">
        <w:instrText>Section 12.21.</w:instrText>
      </w:r>
      <w:r w:rsidRPr="00DD596C">
        <w:tab/>
        <w:instrText>Amendments, Changes and Modifications</w:instrText>
      </w:r>
      <w:bookmarkEnd w:id="130"/>
      <w:r w:rsidRPr="00DD596C">
        <w:instrText xml:space="preserve">" \f C \l "2" </w:instrText>
      </w:r>
      <w:r w:rsidRPr="00DD596C">
        <w:fldChar w:fldCharType="end"/>
      </w:r>
      <w:r w:rsidRPr="00DD596C">
        <w:t>.  Except as otherwise provided in this Loan Agreement or in the Indenture, this Loan Agreement may not be effectively amended, changed, modified, altered or terminated without the written consent of the Issuer.</w:t>
      </w:r>
    </w:p>
    <w:p w:rsidRPr="00DD596C" w:rsidR="00B7392E" w:rsidP="00B7392E" w:rsidRDefault="00B7392E" w14:paraId="17425EF8" w14:textId="77777777">
      <w:pPr>
        <w:pStyle w:val="ParaNORMAL"/>
      </w:pPr>
      <w:r w:rsidRPr="00DD596C">
        <w:t>Any proposed amendment, modification or supplement of this Loan Agreement which provides for less restrictive covenants than required by the Issuer, but permitted by law, shall require the Issuer’s consent, which may not be unreasonably withheld.</w:t>
      </w:r>
    </w:p>
    <w:p w:rsidRPr="00DD596C" w:rsidR="00B7392E" w:rsidP="00B7392E" w:rsidRDefault="00B7392E" w14:paraId="68421A0C" w14:textId="77777777">
      <w:pPr>
        <w:pStyle w:val="ParaSECTION"/>
      </w:pPr>
      <w:r w:rsidRPr="00DD596C">
        <w:rPr>
          <w:i/>
        </w:rPr>
        <w:tab/>
        <w:t>Section 12.22.</w:t>
      </w:r>
      <w:r w:rsidRPr="00DD596C">
        <w:rPr>
          <w:i/>
        </w:rPr>
        <w:tab/>
        <w:t>Payments Due on Holidays</w:t>
      </w:r>
      <w:r w:rsidRPr="00DD596C">
        <w:fldChar w:fldCharType="begin"/>
      </w:r>
      <w:r w:rsidRPr="00DD596C">
        <w:instrText xml:space="preserve"> TC "</w:instrText>
      </w:r>
      <w:bookmarkStart w:name="_Toc196816675" w:id="131"/>
      <w:r w:rsidRPr="00DD596C">
        <w:instrText>Section 12.22.</w:instrText>
      </w:r>
      <w:r w:rsidRPr="00DD596C">
        <w:tab/>
        <w:instrText>Payments Due on Holidays</w:instrText>
      </w:r>
      <w:bookmarkEnd w:id="131"/>
      <w:r w:rsidRPr="00DD596C">
        <w:instrText xml:space="preserve">" \f C \l "2" </w:instrText>
      </w:r>
      <w:r w:rsidRPr="00DD596C">
        <w:fldChar w:fldCharType="end"/>
      </w:r>
      <w:r w:rsidRPr="00DD596C">
        <w:rPr>
          <w:i/>
          <w:kern w:val="28"/>
        </w:rPr>
        <w:t>.</w:t>
      </w:r>
      <w:r w:rsidRPr="00DD596C">
        <w:rPr>
          <w:kern w:val="28"/>
        </w:rPr>
        <w:t xml:space="preserve">  If the date for making any payment or the last date for performance of any act or the exercise of any right, as provided in this Loan Agreement, is not a Business Day such payments may be made or act performed or right exercised on the next succeeding Business Day unless otherwise provided herein, with the same force and effect as if done on the nominal date provided in this Loan Agreement.</w:t>
      </w:r>
    </w:p>
    <w:p w:rsidRPr="00DD596C" w:rsidR="006C3657" w:rsidP="006C3657" w:rsidRDefault="006C3657" w14:paraId="4CBD2725" w14:textId="7A93B320">
      <w:pPr>
        <w:pStyle w:val="ParaSECTION"/>
      </w:pPr>
      <w:r w:rsidRPr="00DD596C">
        <w:lastRenderedPageBreak/>
        <w:tab/>
      </w:r>
      <w:r w:rsidRPr="00DD596C">
        <w:rPr>
          <w:i/>
        </w:rPr>
        <w:t>Section 12.23.</w:t>
      </w:r>
      <w:r w:rsidRPr="00DD596C">
        <w:rPr>
          <w:i/>
        </w:rPr>
        <w:tab/>
        <w:t>Electronic Signatures</w:t>
      </w:r>
      <w:r w:rsidRPr="00DD596C">
        <w:fldChar w:fldCharType="begin"/>
      </w:r>
      <w:r w:rsidRPr="00DD596C">
        <w:instrText xml:space="preserve"> TC "</w:instrText>
      </w:r>
      <w:bookmarkStart w:name="_Toc196816676" w:id="132"/>
      <w:r w:rsidRPr="00DD596C">
        <w:instrText>Section 12.23</w:instrText>
      </w:r>
      <w:r w:rsidRPr="00DD596C">
        <w:tab/>
      </w:r>
      <w:r w:rsidRPr="00DD596C" w:rsidR="0055700B">
        <w:instrText>Electronic Signatures</w:instrText>
      </w:r>
      <w:bookmarkEnd w:id="132"/>
      <w:r w:rsidRPr="00DD596C">
        <w:instrText xml:space="preserve">" \f C \l "2" </w:instrText>
      </w:r>
      <w:r w:rsidRPr="00DD596C">
        <w:fldChar w:fldCharType="end"/>
      </w:r>
      <w:r w:rsidRPr="00DD596C">
        <w:t xml:space="preserve">.  Delivery of an executed counterpart of a signature page of this </w:t>
      </w:r>
      <w:r w:rsidRPr="00DD596C" w:rsidR="003A56A7">
        <w:t>Loan Agreement</w:t>
      </w:r>
      <w:r w:rsidRPr="00DD596C">
        <w:t xml:space="preserve"> by electronic means shall be effective as delivery of a manually executed counterpart of this </w:t>
      </w:r>
      <w:r w:rsidRPr="00DD596C" w:rsidR="003A56A7">
        <w:t>Loan Agreement</w:t>
      </w:r>
      <w:r w:rsidRPr="00DD596C">
        <w:t>.</w:t>
      </w:r>
    </w:p>
    <w:p w:rsidRPr="00DD596C" w:rsidR="00D01C38" w:rsidP="00B7392E" w:rsidRDefault="00D01C38" w14:paraId="18463B96" w14:textId="77777777">
      <w:pPr>
        <w:pStyle w:val="ParaNORMAL"/>
        <w:rPr>
          <w:smallCaps/>
        </w:rPr>
        <w:sectPr w:rsidRPr="00DD596C" w:rsidR="00D01C38" w:rsidSect="00277482">
          <w:headerReference w:type="default" r:id="rId14"/>
          <w:footerReference w:type="default" r:id="rId15"/>
          <w:headerReference w:type="first" r:id="rId16"/>
          <w:footerReference w:type="first" r:id="rId17"/>
          <w:pgSz w:w="12240" w:h="15840"/>
          <w:pgMar w:top="1440" w:right="1440" w:bottom="1440" w:left="1440" w:header="720" w:footer="720" w:gutter="0"/>
          <w:pgNumType w:start="1"/>
          <w:cols w:space="720"/>
          <w:noEndnote/>
          <w:titlePg/>
          <w:docGrid w:linePitch="326"/>
        </w:sectPr>
      </w:pPr>
    </w:p>
    <w:p w:rsidRPr="00DD596C" w:rsidR="00B7392E" w:rsidP="00B7392E" w:rsidRDefault="00B7392E" w14:paraId="2CBE3BB5" w14:textId="6D1375F3">
      <w:pPr>
        <w:pStyle w:val="ParaNORMAL"/>
      </w:pPr>
      <w:r w:rsidRPr="00DD596C">
        <w:rPr>
          <w:smallCaps/>
        </w:rPr>
        <w:lastRenderedPageBreak/>
        <w:t>In Witness Whereof</w:t>
      </w:r>
      <w:r w:rsidRPr="00DD596C">
        <w:t>, the Issuer and the Borrower have caused this Loan Agreement to be executed in their respective corporate names by their duly authorized officer</w:t>
      </w:r>
      <w:r w:rsidRPr="00DD596C" w:rsidR="001A50B1">
        <w:t>s</w:t>
      </w:r>
      <w:r w:rsidRPr="00DD596C">
        <w:t>, all as of the date first above written.</w:t>
      </w:r>
    </w:p>
    <w:p w:rsidRPr="00DD596C" w:rsidR="00B7392E" w:rsidP="00537FA5" w:rsidRDefault="00B7392E" w14:paraId="19055A49" w14:textId="77777777">
      <w:pPr>
        <w:pStyle w:val="Signature1"/>
      </w:pPr>
    </w:p>
    <w:p w:rsidRPr="00DD596C" w:rsidR="00B7392E" w:rsidP="00537FA5" w:rsidRDefault="00B7392E" w14:paraId="7D655997" w14:textId="77777777">
      <w:pPr>
        <w:pStyle w:val="Signature1"/>
      </w:pPr>
      <w:r w:rsidRPr="00DD596C">
        <w:rPr>
          <w:smallCaps/>
        </w:rPr>
        <w:t>Utah Charter School Finance Authority</w:t>
      </w:r>
      <w:r w:rsidRPr="00DD596C">
        <w:t>, as Issuer</w:t>
      </w:r>
    </w:p>
    <w:p w:rsidRPr="00DD596C" w:rsidR="00B7392E" w:rsidP="00537FA5" w:rsidRDefault="00B7392E" w14:paraId="6C572FFD" w14:textId="7D55DB9C">
      <w:pPr>
        <w:pStyle w:val="Signature1"/>
        <w:spacing w:before="560"/>
      </w:pPr>
      <w:r w:rsidRPr="00DD596C">
        <w:t>By</w:t>
      </w:r>
      <w:r w:rsidRPr="00DD596C" w:rsidR="00537FA5">
        <w:tab/>
      </w:r>
      <w:r w:rsidRPr="00DD596C" w:rsidR="00537FA5">
        <w:br/>
        <w:t xml:space="preserve"> </w:t>
      </w:r>
      <w:r w:rsidRPr="00DD596C">
        <w:t xml:space="preserve"> Chair</w:t>
      </w:r>
    </w:p>
    <w:p w:rsidRPr="00DD596C" w:rsidR="00B7392E" w:rsidP="00537FA5" w:rsidRDefault="006F67EF" w14:paraId="26D24724" w14:textId="16BED3A6">
      <w:pPr>
        <w:pStyle w:val="Signature1"/>
        <w:spacing w:before="560"/>
      </w:pPr>
      <w:r w:rsidRPr="00DD596C">
        <w:rPr>
          <w:smallCaps/>
        </w:rPr>
        <w:t>Generacion Floreciente dba Esperanza Elementary</w:t>
      </w:r>
      <w:r w:rsidRPr="00DD596C" w:rsidR="00B7392E">
        <w:t>,</w:t>
      </w:r>
      <w:r w:rsidRPr="00DD596C" w:rsidR="00B7392E">
        <w:br/>
        <w:t>as Borrower</w:t>
      </w:r>
    </w:p>
    <w:p w:rsidRPr="00DD596C" w:rsidR="00B7392E" w:rsidP="00537FA5" w:rsidRDefault="00B7392E" w14:paraId="54C099A0" w14:textId="6D9712C5">
      <w:pPr>
        <w:pStyle w:val="Signature1"/>
        <w:spacing w:before="560"/>
      </w:pPr>
      <w:r w:rsidRPr="00DD596C">
        <w:t>By</w:t>
      </w:r>
      <w:r w:rsidRPr="00DD596C" w:rsidR="00537FA5">
        <w:tab/>
      </w:r>
      <w:r w:rsidRPr="00DD596C" w:rsidR="00537FA5">
        <w:br/>
      </w:r>
      <w:r w:rsidRPr="00DD596C">
        <w:t xml:space="preserve"> </w:t>
      </w:r>
      <w:r w:rsidRPr="00DD596C" w:rsidR="00537FA5">
        <w:t xml:space="preserve"> </w:t>
      </w:r>
      <w:r w:rsidRPr="00DD596C">
        <w:t>Chair</w:t>
      </w:r>
    </w:p>
    <w:p w:rsidRPr="00DD596C" w:rsidR="00B7392E" w:rsidP="00B7392E" w:rsidRDefault="00B7392E" w14:paraId="532B50BA" w14:textId="77777777">
      <w:pPr>
        <w:pStyle w:val="ParaFLUSH"/>
        <w:rPr>
          <w:smallCaps/>
        </w:rPr>
      </w:pPr>
    </w:p>
    <w:p w:rsidRPr="00DD596C" w:rsidR="00B7392E" w:rsidP="00B7392E" w:rsidRDefault="00B7392E" w14:paraId="3FC4DB18" w14:textId="77777777">
      <w:pPr>
        <w:pStyle w:val="ParaFLUSH"/>
      </w:pPr>
      <w:r w:rsidRPr="00DD596C">
        <w:rPr>
          <w:smallCaps/>
        </w:rPr>
        <w:t>Terms Acknowledged and Accepted</w:t>
      </w:r>
      <w:r w:rsidRPr="00DD596C">
        <w:t xml:space="preserve">: </w:t>
      </w:r>
    </w:p>
    <w:p w:rsidRPr="00DD596C" w:rsidR="00B7392E" w:rsidP="00B7392E" w:rsidRDefault="00237399" w14:paraId="7E15F44B" w14:textId="0DF8EC42">
      <w:pPr>
        <w:pStyle w:val="ParaFLUSH"/>
        <w:jc w:val="left"/>
      </w:pPr>
      <w:r w:rsidRPr="00DD596C">
        <w:rPr>
          <w:smallCaps/>
        </w:rPr>
        <w:t>Zions Bancorporation, National Association</w:t>
      </w:r>
      <w:r w:rsidRPr="00DD596C" w:rsidR="00B7392E">
        <w:rPr>
          <w:smallCaps/>
        </w:rPr>
        <w:t xml:space="preserve">, </w:t>
      </w:r>
      <w:r w:rsidRPr="00DD596C" w:rsidR="00B7392E">
        <w:br/>
        <w:t xml:space="preserve">    as Trustee </w:t>
      </w:r>
    </w:p>
    <w:p w:rsidRPr="00DD596C" w:rsidR="00B7392E" w:rsidP="00B7392E" w:rsidRDefault="00B7392E" w14:paraId="2B49D383" w14:textId="77777777">
      <w:pPr>
        <w:tabs>
          <w:tab w:val="right" w:leader="underscore" w:pos="3960"/>
        </w:tabs>
        <w:spacing w:before="560"/>
      </w:pPr>
      <w:r w:rsidRPr="00DD596C">
        <w:t>By_________________________________</w:t>
      </w:r>
    </w:p>
    <w:p w:rsidRPr="00DD596C" w:rsidR="00B7392E" w:rsidP="00B7392E" w:rsidRDefault="0017295F" w14:paraId="4A442294" w14:textId="62B804AB">
      <w:pPr>
        <w:tabs>
          <w:tab w:val="right" w:leader="underscore" w:pos="3960"/>
        </w:tabs>
        <w:ind w:left="270"/>
      </w:pPr>
      <w:r w:rsidRPr="00DD596C">
        <w:t>its ____________________________</w:t>
      </w:r>
    </w:p>
    <w:p w:rsidRPr="00DD596C" w:rsidR="00B7392E" w:rsidP="00B7392E" w:rsidRDefault="00B7392E" w14:paraId="32EF6760" w14:textId="77777777"/>
    <w:p w:rsidRPr="00DD596C" w:rsidR="00B7392E" w:rsidP="00B7392E" w:rsidRDefault="00B7392E" w14:paraId="255D9F06" w14:textId="77777777">
      <w:pPr>
        <w:sectPr w:rsidRPr="00DD596C" w:rsidR="00B7392E" w:rsidSect="00277482">
          <w:footerReference w:type="first" r:id="rId18"/>
          <w:pgSz w:w="12240" w:h="15840"/>
          <w:pgMar w:top="1440" w:right="1440" w:bottom="1440" w:left="1440" w:header="720" w:footer="720" w:gutter="0"/>
          <w:pgNumType w:start="1"/>
          <w:cols w:space="720"/>
          <w:noEndnote/>
          <w:titlePg/>
          <w:docGrid w:linePitch="326"/>
        </w:sectPr>
      </w:pPr>
    </w:p>
    <w:p w:rsidRPr="00DD596C" w:rsidR="00B7392E" w:rsidP="00B7392E" w:rsidRDefault="00B7392E" w14:paraId="13AA7828" w14:textId="77777777">
      <w:pPr>
        <w:pStyle w:val="TitleCenterBold"/>
        <w:spacing w:before="0"/>
      </w:pPr>
      <w:r w:rsidRPr="00DD596C">
        <w:lastRenderedPageBreak/>
        <w:t>Exhibit A</w:t>
      </w:r>
    </w:p>
    <w:p w:rsidRPr="00DD596C" w:rsidR="00B7392E" w:rsidP="00B7392E" w:rsidRDefault="00B7392E" w14:paraId="0DD05B3E" w14:textId="77777777">
      <w:pPr>
        <w:pStyle w:val="TitleCenterBold"/>
        <w:spacing w:before="0"/>
      </w:pPr>
      <w:r w:rsidRPr="00DD596C">
        <w:br/>
        <w:t>Property Description</w:t>
      </w:r>
    </w:p>
    <w:p w:rsidRPr="00DD596C" w:rsidR="00B7392E" w:rsidP="00B7392E" w:rsidRDefault="00B7392E" w14:paraId="63464C46" w14:textId="609C5F18"/>
    <w:p w:rsidRPr="001B1EA4" w:rsidR="00A155FC" w:rsidP="00A155FC" w:rsidRDefault="00A155FC" w14:paraId="32F0CA65" w14:textId="77777777">
      <w:pPr>
        <w:pStyle w:val="ParaNUMBERED"/>
      </w:pPr>
      <w:r w:rsidRPr="001B1EA4">
        <w:t>PARCEL A AND LOT 3, AFFCU 3500 SOUTH SUBDIVISION AMENDED, ACCORDING TO THE OFFICIAL PLAT THEREOF ON FILE AND OF RECORD IN THE OFFICE OF THE SALT LAKE COUNTY RECORDER.</w:t>
      </w:r>
    </w:p>
    <w:p w:rsidRPr="001B1EA4" w:rsidR="00A155FC" w:rsidP="00A155FC" w:rsidRDefault="00A155FC" w14:paraId="5A9158FC" w14:textId="77777777">
      <w:pPr>
        <w:pStyle w:val="ParaNUMBERED"/>
      </w:pPr>
      <w:r w:rsidRPr="001B1EA4">
        <w:t>Tax Parcel No.: 14</w:t>
      </w:r>
      <w:r w:rsidRPr="001B1EA4">
        <w:noBreakHyphen/>
        <w:t>25</w:t>
      </w:r>
      <w:r w:rsidRPr="001B1EA4">
        <w:noBreakHyphen/>
        <w:t>476</w:t>
      </w:r>
      <w:r w:rsidRPr="001B1EA4">
        <w:noBreakHyphen/>
        <w:t>019 &amp; 14</w:t>
      </w:r>
      <w:r w:rsidRPr="001B1EA4">
        <w:noBreakHyphen/>
        <w:t>25</w:t>
      </w:r>
      <w:r w:rsidRPr="001B1EA4">
        <w:noBreakHyphen/>
        <w:t>476</w:t>
      </w:r>
      <w:r w:rsidRPr="001B1EA4">
        <w:noBreakHyphen/>
        <w:t>020</w:t>
      </w:r>
    </w:p>
    <w:p w:rsidRPr="001B1EA4" w:rsidR="00A155FC" w:rsidP="00A155FC" w:rsidRDefault="00A155FC" w14:paraId="150FA2A7" w14:textId="77777777">
      <w:pPr>
        <w:pStyle w:val="ParaNUMBERED"/>
      </w:pPr>
      <w:r w:rsidRPr="001B1EA4">
        <w:t>PARCEL 1A:</w:t>
      </w:r>
    </w:p>
    <w:p w:rsidRPr="001B1EA4" w:rsidR="00A155FC" w:rsidP="00A155FC" w:rsidRDefault="00A155FC" w14:paraId="13DF91C0" w14:textId="77777777">
      <w:pPr>
        <w:pStyle w:val="ParaNUMBERED"/>
      </w:pPr>
      <w:r w:rsidRPr="001B1EA4">
        <w:t>TOGETHER WITH THE APPURTENANT RIGHTS AS GRANTED BY THAT CERTAIN CROSS</w:t>
      </w:r>
      <w:r w:rsidRPr="001B1EA4">
        <w:noBreakHyphen/>
        <w:t>EASEMENT AGREEMENT (SITE NO. 15 – SALT LAKE CITY, UTAH) RECORDED FEBRUARY 21, 1989 AS ENTRY NO. 4738354 IN BOOK 6105 AT PAGE 892 OF OFFICIAL RECORDS, AS AMENDED BY THAT CERTAIN AMENDMENT TO CROSS</w:t>
      </w:r>
      <w:r w:rsidRPr="001B1EA4">
        <w:noBreakHyphen/>
        <w:t>EASEMENT AGREEMENT (SITE NO. 15 – SALT LAKE CITY, UTAH) RECORDED JULY 28, 1989 AS ENTRY NO. 4804543 IN BOOK 6146 AT PAGE 2759 OF OFFICIAL RECORDS, AS FURTHER AMENDED BY THAT CERTAIN SECOND AMENDMENT TO CROSS</w:t>
      </w:r>
      <w:r w:rsidRPr="001B1EA4">
        <w:noBreakHyphen/>
        <w:t>EASEMENT AGREEMENT (SITE NO. 15 – SALT LAKE CITY, UTAH) RECORDED JANUARY 31, 2005 AS ENTRY NO. 9287430 IN BOOK 9089 AT PAGE 6268 OF OFFICIAL RECORDS, AS FURTHER AMENDED BY THAT CERTAIN THIRD AMENDMENT TO CROSS</w:t>
      </w:r>
      <w:r w:rsidRPr="001B1EA4">
        <w:noBreakHyphen/>
        <w:t>EASEMENT AGREEMENT (SITE NO. 15 – SALT LAKE CITY, UTAH) RECORDED JANUARY 3, 2014 AS ENTRY NO. 11785849 IN BOOK 10203 AT PAGE 3650 OF OFFICIAL; RECORDS, AS FURTHER AMENDED BY THAT CERTAIN FOURTH AMENDMENT TO CROSS</w:t>
      </w:r>
      <w:r w:rsidRPr="001B1EA4">
        <w:noBreakHyphen/>
        <w:t>EASEMENT AGREEMENT (SITE NO. 15 – SALT LAKE CITY, UTAH) RECORDED DECEMBER 14, 2017 AS ENTRY 12679531 IN BOOK 10629 AT PAGE 6330 OF OFFICIAL RECORDS.</w:t>
      </w:r>
    </w:p>
    <w:p w:rsidRPr="001B1EA4" w:rsidR="00A155FC" w:rsidP="00A155FC" w:rsidRDefault="00A155FC" w14:paraId="02E72541" w14:textId="77777777">
      <w:pPr>
        <w:pStyle w:val="ParaNUMBERED"/>
      </w:pPr>
      <w:r w:rsidRPr="001B1EA4">
        <w:t>PARCEL 1B:</w:t>
      </w:r>
    </w:p>
    <w:p w:rsidRPr="001B1EA4" w:rsidR="00A155FC" w:rsidP="00A155FC" w:rsidRDefault="00A155FC" w14:paraId="788CF26C" w14:textId="77777777">
      <w:pPr>
        <w:pStyle w:val="ParaNUMBERED"/>
      </w:pPr>
      <w:r w:rsidRPr="001B1EA4">
        <w:t>AN EASEMENT FOR A RIGHT OF WAY 10 FEET IN WIDTH AND 273 FEET IN LENGTH, MORE OR LESS, FOR THE CONSTRUCTION, RECONSTRUCTION, OPERATION, MAINTENANCE, REPAIR, REPLACEMENT, ENLARGEMENT, AND REMOVAL OF UNDERGROUND UTILITIES AND ALL NECESSARY OR DESIRABLE ACCESSORIES AND APPURTENANCES THERETO, INCLUDING WITHOUT LIMITATION: WIRES, FIBERS, CABLES AND OTHER CONDUCTORS AND CONDUITS THEREFOR; AND WATER, SEWER, GAS LINES ALONG WITH VAULTS ON, ACROSS, OR UNDER THE SURFACE OF THE REAL PROPERTY OF GRANTOR IN SALT LAKE COUNTY, STATE OF UTAH MORE PARTICULARLY DESCRIBED AS FOLLOWS:</w:t>
      </w:r>
    </w:p>
    <w:p w:rsidRPr="001B1EA4" w:rsidR="00A155FC" w:rsidP="00A155FC" w:rsidRDefault="00A155FC" w14:paraId="523D01D6" w14:textId="77777777">
      <w:pPr>
        <w:pStyle w:val="ParaNUMBERED"/>
        <w:spacing w:before="0"/>
      </w:pPr>
      <w:r w:rsidRPr="001B1EA4">
        <w:t xml:space="preserve">BEGINNING AT A POINT WHICH IS SOUTH 89°59’22” WEST 786.00 FEET, NORTH 00°00’38” WEST 53.00 FEET AND SOUTH 89°59’22”WEST 226.03 FEET FROM THE SOUTHEAST CORNER OF SAID SECTION 25, TOWNSHIP 1 SOUTH, RANGE 2 WEST, SALT LAKE BASE AND MERIDIAN; THENCE SOUTH 89°59’22” WEST 10.00 FEET; </w:t>
      </w:r>
      <w:r w:rsidRPr="001B1EA4">
        <w:lastRenderedPageBreak/>
        <w:t>THENCE NORTH 00°00’ 38” WEST 273.00 FEET; THENCE NORTH 89°59’22” EAST 10.00 FEET; THENCE SOUTH 00°00’38” EAST 273.00 FEET TO THE POINT OF BEGINNING.</w:t>
      </w:r>
    </w:p>
    <w:p w:rsidRPr="001B1EA4" w:rsidR="00A155FC" w:rsidP="00A155FC" w:rsidRDefault="00A155FC" w14:paraId="097C4F07" w14:textId="77777777">
      <w:pPr>
        <w:pStyle w:val="ParaNUMBERED"/>
        <w:spacing w:before="0"/>
      </w:pPr>
      <w:r w:rsidRPr="001B1EA4">
        <w:t>TOGETHER WITH THE RIGHT OF ACCESS TO THE RIGHT OF WAY FROM ADJACENT LANDS OF GRANTOR FOR ALL ACTIVITIES IN CONNECTION WITH THE PURPOSES FOR WHICH THIS EASEMENT HAS BEEN GRANTED, AS CREATED BY UNDERGROUND UTILITY RIGHT OF WAY EASEMENT RECORDED 03/10/2014, AS ENTRY NO. 11816024, IN BOOK 10216 AT PAGE 3161, OF OFFICIAL RECORDS.</w:t>
      </w:r>
    </w:p>
    <w:p w:rsidRPr="001B1EA4" w:rsidR="00A155FC" w:rsidP="00A155FC" w:rsidRDefault="00A155FC" w14:paraId="00F082AF" w14:textId="77777777">
      <w:pPr>
        <w:pStyle w:val="ParaNUMBERED"/>
      </w:pPr>
      <w:r w:rsidRPr="001B1EA4">
        <w:t>PARCEL 1C:</w:t>
      </w:r>
    </w:p>
    <w:p w:rsidRPr="001B1EA4" w:rsidR="00A155FC" w:rsidP="00A155FC" w:rsidRDefault="00A155FC" w14:paraId="25D21D76" w14:textId="77777777">
      <w:pPr>
        <w:pStyle w:val="ParaNUMBERED"/>
      </w:pPr>
      <w:r w:rsidRPr="001B1EA4">
        <w:t>JOINT AND CROSS EASEMENTS FOR INGRESS AND EGRESS OVER AND ACROSS THE ACCESS ROAD IDENTIFIED ON THE SITE PLAN (THE “ACCESS ROAD”), AS SHOWN ON USE AND MAINTENANCE AGREEMENT RECORDED 01/03/2014, AS ENTRY NO. 11784851, IN BOOK 10203 AT PAGE 3667, OF OFFICIAL RECORDS.</w:t>
      </w:r>
    </w:p>
    <w:p w:rsidRPr="00DD596C" w:rsidR="00F70024" w:rsidP="00F70024" w:rsidRDefault="00F70024" w14:paraId="6D32E551" w14:textId="6AB20C36">
      <w:pPr>
        <w:autoSpaceDE w:val="0"/>
        <w:autoSpaceDN w:val="0"/>
        <w:adjustRightInd w:val="0"/>
        <w:jc w:val="both"/>
        <w:rPr>
          <w:rFonts w:cs="_ŸI"/>
          <w:iCs/>
          <w:caps/>
          <w:szCs w:val="24"/>
        </w:rPr>
      </w:pPr>
    </w:p>
    <w:p w:rsidRPr="00DD596C" w:rsidR="003841F1" w:rsidP="00B7392E" w:rsidRDefault="003841F1" w14:paraId="66A7D1BE" w14:textId="77777777"/>
    <w:p w:rsidRPr="00DD596C" w:rsidR="00B7392E" w:rsidP="00B7392E" w:rsidRDefault="00B7392E" w14:paraId="1AE90734" w14:textId="77777777"/>
    <w:p w:rsidRPr="00DD596C" w:rsidR="00B7392E" w:rsidP="00B7392E" w:rsidRDefault="00B7392E" w14:paraId="60FA85F7" w14:textId="77777777">
      <w:pPr>
        <w:sectPr w:rsidRPr="00DD596C" w:rsidR="00B7392E" w:rsidSect="00277482">
          <w:footerReference w:type="default" r:id="rId19"/>
          <w:footerReference w:type="first" r:id="rId20"/>
          <w:pgSz w:w="12240" w:h="15840"/>
          <w:pgMar w:top="1440" w:right="1440" w:bottom="1440" w:left="1440" w:header="720" w:footer="720" w:gutter="0"/>
          <w:pgNumType w:start="1"/>
          <w:cols w:space="720"/>
          <w:noEndnote/>
          <w:titlePg/>
          <w:docGrid w:linePitch="326"/>
        </w:sectPr>
      </w:pPr>
    </w:p>
    <w:p w:rsidRPr="00DD596C" w:rsidR="00B7392E" w:rsidP="00B7392E" w:rsidRDefault="00B7392E" w14:paraId="05F239F6" w14:textId="77777777">
      <w:pPr>
        <w:pStyle w:val="TitleCenterBold"/>
        <w:spacing w:before="0"/>
      </w:pPr>
      <w:r w:rsidRPr="00DD596C">
        <w:lastRenderedPageBreak/>
        <w:t>Exhibit B</w:t>
      </w:r>
    </w:p>
    <w:p w:rsidRPr="00DD596C" w:rsidR="00B7392E" w:rsidP="00B7392E" w:rsidRDefault="00B7392E" w14:paraId="38A6550E" w14:textId="77777777">
      <w:pPr>
        <w:pStyle w:val="TitleCenterBold"/>
        <w:spacing w:before="280"/>
      </w:pPr>
      <w:r w:rsidRPr="00DD596C">
        <w:t>Form of Project Fund Requisition Certificate</w:t>
      </w:r>
    </w:p>
    <w:p w:rsidRPr="00DD596C" w:rsidR="00B7392E" w:rsidP="00B7392E" w:rsidRDefault="00B7392E" w14:paraId="6019C6E3" w14:textId="016C42AE">
      <w:pPr>
        <w:pStyle w:val="hangingindent"/>
        <w:rPr>
          <w:smallCaps/>
        </w:rPr>
      </w:pPr>
      <w:r w:rsidRPr="00DD596C">
        <w:rPr>
          <w:smallCaps/>
        </w:rPr>
        <w:t xml:space="preserve">To: </w:t>
      </w:r>
      <w:r w:rsidRPr="00DD596C">
        <w:rPr>
          <w:smallCaps/>
        </w:rPr>
        <w:tab/>
      </w:r>
      <w:r w:rsidRPr="00DD596C" w:rsidR="00237399">
        <w:t>Zions Bancorporation, National Association</w:t>
      </w:r>
      <w:r w:rsidRPr="00DD596C">
        <w:t xml:space="preserve">, as trustee (the </w:t>
      </w:r>
      <w:r w:rsidRPr="00DD596C">
        <w:rPr>
          <w:i/>
        </w:rPr>
        <w:t>“Trustee”</w:t>
      </w:r>
      <w:r w:rsidRPr="00DD596C">
        <w:t xml:space="preserve">), under the Indenture of Trust dated as of </w:t>
      </w:r>
      <w:r w:rsidR="00A80094">
        <w:t>November 1, 2025</w:t>
      </w:r>
      <w:r w:rsidRPr="00DD596C">
        <w:t xml:space="preserve"> (the </w:t>
      </w:r>
      <w:r w:rsidRPr="00DD596C">
        <w:rPr>
          <w:i/>
        </w:rPr>
        <w:t>“Indenture”</w:t>
      </w:r>
      <w:r w:rsidRPr="00DD596C">
        <w:t xml:space="preserve">), between Utah Charter School Finance Authority and the Trustee, providing for the issuance of Bonds on behalf of </w:t>
      </w:r>
      <w:r w:rsidRPr="00DD596C" w:rsidR="006F67EF">
        <w:t>Generacion Floreciente dba Esperanza Elementary</w:t>
      </w:r>
    </w:p>
    <w:p w:rsidRPr="00DD596C" w:rsidR="00B7392E" w:rsidP="00B7392E" w:rsidRDefault="00B7392E" w14:paraId="57EFD345" w14:textId="77777777">
      <w:pPr>
        <w:pStyle w:val="ParaFLUSH"/>
        <w:jc w:val="center"/>
        <w:rPr>
          <w:smallCaps/>
        </w:rPr>
      </w:pPr>
      <w:r w:rsidRPr="00DD596C">
        <w:rPr>
          <w:smallCaps/>
        </w:rPr>
        <w:t>Request No. ____</w:t>
      </w:r>
    </w:p>
    <w:p w:rsidRPr="00DD596C" w:rsidR="00B7392E" w:rsidP="00B7392E" w:rsidRDefault="00B7392E" w14:paraId="2688F1FB" w14:textId="77777777">
      <w:pPr>
        <w:pStyle w:val="ParaFLUSH"/>
        <w:jc w:val="center"/>
        <w:rPr>
          <w:smallCaps/>
        </w:rPr>
      </w:pPr>
      <w:r w:rsidRPr="00DD596C">
        <w:rPr>
          <w:smallCaps/>
        </w:rPr>
        <w:t>Date:  _____________________</w:t>
      </w:r>
    </w:p>
    <w:p w:rsidRPr="00DD596C" w:rsidR="00B7392E" w:rsidP="00B7392E" w:rsidRDefault="00B7392E" w14:paraId="6EB803F2" w14:textId="77777777">
      <w:pPr>
        <w:pStyle w:val="ParaNORMAL"/>
      </w:pPr>
      <w:r w:rsidRPr="00DD596C">
        <w:t>The undersigned Authorized Borrower Representative hereby certifies and requests to the Trustee, as follows:</w:t>
      </w:r>
    </w:p>
    <w:p w:rsidRPr="00DD596C" w:rsidR="00B7392E" w:rsidP="00B7392E" w:rsidRDefault="00B7392E" w14:paraId="247C4BFC" w14:textId="09861A60">
      <w:pPr>
        <w:pStyle w:val="SubParaLevel1"/>
      </w:pPr>
      <w:r w:rsidRPr="00DD596C">
        <w:tab/>
        <w:t>1.</w:t>
      </w:r>
      <w:r w:rsidRPr="00DD596C">
        <w:tab/>
        <w:t xml:space="preserve">I have read the provisions of </w:t>
      </w:r>
      <w:r w:rsidRPr="00DD596C" w:rsidR="00570990">
        <w:t xml:space="preserve">the </w:t>
      </w:r>
      <w:r w:rsidRPr="00DD596C">
        <w:t>Indenture relating hereto and have undertaken an examination and investigation of the facts and circumstances on which this written certificate and request is based in order to make the request and certification contained herein, and in my opinion, this certificate and request complies with the provisions of the Indenture.</w:t>
      </w:r>
    </w:p>
    <w:p w:rsidRPr="00DD596C" w:rsidR="00B7392E" w:rsidP="00B7392E" w:rsidRDefault="00B7392E" w14:paraId="4F7BB9C5" w14:textId="77777777">
      <w:pPr>
        <w:pStyle w:val="SubParaLevel1"/>
      </w:pPr>
      <w:r w:rsidRPr="00DD596C">
        <w:tab/>
        <w:t>2.</w:t>
      </w:r>
      <w:r w:rsidRPr="00DD596C">
        <w:tab/>
        <w:t>In accordance with Section 3.04(c) of the Indenture, the undersigned hereby requests and authorizes a payment from the Project Fund relating to the Bonds to pay the amounts shown on the attached Payment Schedule to the Borrower, representing payments heretofore made or to be made by the Borrower to the persons listed thereon.</w:t>
      </w:r>
    </w:p>
    <w:p w:rsidRPr="00DD596C" w:rsidR="00B7392E" w:rsidP="00B7392E" w:rsidRDefault="00B7392E" w14:paraId="58928F62" w14:textId="3AFB4983">
      <w:pPr>
        <w:pStyle w:val="SubParaLevel1"/>
      </w:pPr>
      <w:r w:rsidRPr="00DD596C">
        <w:tab/>
        <w:t>3.</w:t>
      </w:r>
      <w:r w:rsidRPr="00DD596C">
        <w:tab/>
        <w:t xml:space="preserve">Each payment proposed to be made as set forth on the Payment Schedule has been incurred and is a proper charge against the Project </w:t>
      </w:r>
      <w:r w:rsidRPr="00DD596C" w:rsidR="00570990">
        <w:t xml:space="preserve">Fund </w:t>
      </w:r>
      <w:r w:rsidRPr="00DD596C">
        <w:t>as a Cost of the Project with respect to the Bonds and/or the Project financed by the Bonds.</w:t>
      </w:r>
    </w:p>
    <w:p w:rsidRPr="00DD596C" w:rsidR="00B7392E" w:rsidP="00B7392E" w:rsidRDefault="00B7392E" w14:paraId="0993941F" w14:textId="7D74C53F">
      <w:pPr>
        <w:pStyle w:val="SubParaLevel1"/>
      </w:pPr>
      <w:r w:rsidRPr="00DD596C">
        <w:tab/>
        <w:t>4.</w:t>
      </w:r>
      <w:r w:rsidRPr="00DD596C">
        <w:tab/>
        <w:t xml:space="preserve">To the extent that the payment of any item set forth on the Payment Schedule is for other than work, materials, equipment or supplies in connection with this authorization and request, the undersigned certifies that each payment proposed to be made on the Payment Schedule is a proper charge against the </w:t>
      </w:r>
      <w:r w:rsidRPr="00DD596C" w:rsidR="00570990">
        <w:t>Project Fund</w:t>
      </w:r>
      <w:r w:rsidRPr="00DD596C">
        <w:t xml:space="preserve">, is a reasonable amount, and has not been heretofore included in a prior certificate and request for payment or reimbursement from the </w:t>
      </w:r>
      <w:r w:rsidRPr="00DD596C" w:rsidR="00570990">
        <w:t>Project Fund</w:t>
      </w:r>
      <w:r w:rsidRPr="00DD596C">
        <w:t>.</w:t>
      </w:r>
    </w:p>
    <w:p w:rsidRPr="00DD596C" w:rsidR="00B7392E" w:rsidP="00B7392E" w:rsidRDefault="00B7392E" w14:paraId="7DA623DA" w14:textId="77777777">
      <w:pPr>
        <w:pStyle w:val="SubParaLevel1"/>
      </w:pPr>
      <w:r w:rsidRPr="00DD596C">
        <w:tab/>
        <w:t>5.</w:t>
      </w:r>
      <w:r w:rsidRPr="00DD596C">
        <w:tab/>
        <w:t>A copy of this certificate and request is being kept on file in the official records of the Borrower.</w:t>
      </w:r>
    </w:p>
    <w:p w:rsidRPr="00DD596C" w:rsidR="00B7392E" w:rsidP="00B7392E" w:rsidRDefault="00B7392E" w14:paraId="69BA640B" w14:textId="77777777">
      <w:pPr>
        <w:pStyle w:val="SubParaLevel1"/>
      </w:pPr>
      <w:r w:rsidRPr="00DD596C">
        <w:tab/>
        <w:t>6.</w:t>
      </w:r>
      <w:r w:rsidRPr="00DD596C">
        <w:tab/>
        <w:t xml:space="preserve">This certificate and request, including the Payment Schedule attached hereto, shall be conclusive evidence of the facts and statements set forth herein, and that there has not been filed with or served upon the Issuer or the Trustee notice of any lien, right to lien or attachment upon, or claim affecting the right to receive payment of, any of the moneys payable to any of the persons named herein which has not been released or will </w:t>
      </w:r>
      <w:r w:rsidRPr="00DD596C">
        <w:lastRenderedPageBreak/>
        <w:t>not be released simultaneously with the payment of such obligation, other than materialmen’s or mechanics’ liens accruing solely by operation of law.</w:t>
      </w:r>
    </w:p>
    <w:p w:rsidRPr="00DD596C" w:rsidR="00B7392E" w:rsidP="00B7392E" w:rsidRDefault="00B7392E" w14:paraId="2E9CF1F5" w14:textId="77777777">
      <w:pPr>
        <w:pStyle w:val="ParaNORMAL"/>
      </w:pPr>
      <w:r w:rsidRPr="00DD596C">
        <w:t>Capitalized terms used but not defined herein shall have the meanings assigned to such terms in the Indenture.</w:t>
      </w:r>
    </w:p>
    <w:p w:rsidRPr="00DD596C" w:rsidR="00B7392E" w:rsidP="00B7392E" w:rsidRDefault="00B7392E" w14:paraId="55FB166D" w14:textId="77777777">
      <w:pPr>
        <w:pStyle w:val="ParaNORMAL"/>
      </w:pPr>
      <w:r w:rsidRPr="00DD596C">
        <w:rPr>
          <w:smallCaps/>
        </w:rPr>
        <w:t>Dated</w:t>
      </w:r>
      <w:r w:rsidRPr="00DD596C">
        <w:t xml:space="preserve"> the day and year first above written.</w:t>
      </w:r>
    </w:p>
    <w:p w:rsidRPr="00DD596C" w:rsidR="00B7392E" w:rsidP="00B7392E" w:rsidRDefault="006F67EF" w14:paraId="1C9825F2" w14:textId="4AC4B424">
      <w:pPr>
        <w:pStyle w:val="Signature"/>
        <w:spacing w:before="280"/>
      </w:pPr>
      <w:r w:rsidRPr="00DD596C">
        <w:rPr>
          <w:smallCaps/>
        </w:rPr>
        <w:t>Generacion Floreciente dba Esperanza Elementary</w:t>
      </w:r>
      <w:r w:rsidRPr="00DD596C" w:rsidR="00B7392E">
        <w:br/>
      </w:r>
    </w:p>
    <w:p w:rsidRPr="00DD596C" w:rsidR="00B7392E" w:rsidP="00B7392E" w:rsidRDefault="00B7392E" w14:paraId="13F4804C" w14:textId="77777777">
      <w:pPr>
        <w:pStyle w:val="Signature"/>
        <w:spacing w:before="560"/>
      </w:pPr>
      <w:r w:rsidRPr="00DD596C">
        <w:t>By____________________________________</w:t>
      </w:r>
    </w:p>
    <w:p w:rsidRPr="00DD596C" w:rsidR="00B7392E" w:rsidP="00B7392E" w:rsidRDefault="00B7392E" w14:paraId="25EA8CBF" w14:textId="77777777">
      <w:pPr>
        <w:pStyle w:val="Signature"/>
        <w:ind w:left="4950" w:firstLine="0"/>
      </w:pPr>
      <w:r w:rsidRPr="00DD596C">
        <w:t xml:space="preserve"> Authorized Representative</w:t>
      </w:r>
    </w:p>
    <w:p w:rsidRPr="00DD596C" w:rsidR="00B7392E" w:rsidP="00B7392E" w:rsidRDefault="00B7392E" w14:paraId="32264A83" w14:textId="77777777">
      <w:pPr>
        <w:pStyle w:val="TitleCenterBold"/>
        <w:keepNext w:val="0"/>
        <w:spacing w:before="0"/>
      </w:pPr>
      <w:r w:rsidRPr="00DD596C">
        <w:rPr>
          <w:b w:val="0"/>
          <w:smallCaps w:val="0"/>
        </w:rPr>
        <w:br w:type="page"/>
      </w:r>
      <w:r w:rsidRPr="00DD596C">
        <w:lastRenderedPageBreak/>
        <w:t>Schedule I</w:t>
      </w:r>
    </w:p>
    <w:p w:rsidRPr="00DD596C" w:rsidR="00B7392E" w:rsidP="00B7392E" w:rsidRDefault="00B7392E" w14:paraId="0205563D" w14:textId="77777777">
      <w:pPr>
        <w:pStyle w:val="TitleCenterBold"/>
        <w:keepNext w:val="0"/>
        <w:spacing w:before="280"/>
      </w:pPr>
      <w:r w:rsidRPr="00DD596C">
        <w:t>Payment Schedule</w:t>
      </w:r>
    </w:p>
    <w:p w:rsidRPr="00DD596C" w:rsidR="00B7392E" w:rsidP="00B7392E" w:rsidRDefault="00B7392E" w14:paraId="21CA230D" w14:textId="77777777">
      <w:pPr>
        <w:pStyle w:val="ParaFLUSH"/>
      </w:pPr>
    </w:p>
    <w:tbl>
      <w:tblPr>
        <w:tblW w:w="9900" w:type="dxa"/>
        <w:tblInd w:w="-280" w:type="dxa"/>
        <w:tblLayout w:type="fixed"/>
        <w:tblCellMar>
          <w:left w:w="80" w:type="dxa"/>
          <w:right w:w="80" w:type="dxa"/>
        </w:tblCellMar>
        <w:tblLook w:val="0000" w:firstRow="0" w:lastRow="0" w:firstColumn="0" w:lastColumn="0" w:noHBand="0" w:noVBand="0"/>
      </w:tblPr>
      <w:tblGrid>
        <w:gridCol w:w="4140"/>
        <w:gridCol w:w="1710"/>
        <w:gridCol w:w="4050"/>
      </w:tblGrid>
      <w:tr w:rsidRPr="00DD596C" w:rsidR="00B7392E" w:rsidTr="00204AF6" w14:paraId="33CC2168" w14:textId="77777777">
        <w:tc>
          <w:tcPr>
            <w:tcW w:w="4140" w:type="dxa"/>
          </w:tcPr>
          <w:p w:rsidRPr="00DD596C" w:rsidR="00B7392E" w:rsidP="00204AF6" w:rsidRDefault="00B7392E" w14:paraId="62AF68BD" w14:textId="77777777">
            <w:pPr>
              <w:pBdr>
                <w:bottom w:val="single" w:color="auto" w:sz="4" w:space="1"/>
              </w:pBdr>
              <w:spacing w:before="120" w:after="40"/>
              <w:jc w:val="center"/>
              <w:rPr>
                <w:smallCaps/>
              </w:rPr>
            </w:pPr>
            <w:r w:rsidRPr="00DD596C">
              <w:rPr>
                <w:smallCaps/>
              </w:rPr>
              <w:t>Payee</w:t>
            </w:r>
          </w:p>
        </w:tc>
        <w:tc>
          <w:tcPr>
            <w:tcW w:w="1710" w:type="dxa"/>
          </w:tcPr>
          <w:p w:rsidRPr="00DD596C" w:rsidR="00B7392E" w:rsidP="00204AF6" w:rsidRDefault="00B7392E" w14:paraId="7E520248" w14:textId="77777777">
            <w:pPr>
              <w:pBdr>
                <w:bottom w:val="single" w:color="auto" w:sz="4" w:space="1"/>
              </w:pBdr>
              <w:spacing w:before="120" w:after="40"/>
              <w:ind w:left="10" w:hanging="10"/>
              <w:jc w:val="center"/>
              <w:rPr>
                <w:smallCaps/>
              </w:rPr>
            </w:pPr>
            <w:r w:rsidRPr="00DD596C">
              <w:rPr>
                <w:smallCaps/>
              </w:rPr>
              <w:t>Amount</w:t>
            </w:r>
          </w:p>
        </w:tc>
        <w:tc>
          <w:tcPr>
            <w:tcW w:w="4050" w:type="dxa"/>
          </w:tcPr>
          <w:p w:rsidRPr="00DD596C" w:rsidR="00B7392E" w:rsidP="00204AF6" w:rsidRDefault="00B7392E" w14:paraId="2B2E8C61" w14:textId="77777777">
            <w:pPr>
              <w:pBdr>
                <w:bottom w:val="single" w:color="auto" w:sz="4" w:space="1"/>
              </w:pBdr>
              <w:spacing w:before="120" w:after="40"/>
              <w:jc w:val="center"/>
              <w:rPr>
                <w:smallCaps/>
              </w:rPr>
            </w:pPr>
            <w:r w:rsidRPr="00DD596C">
              <w:rPr>
                <w:smallCaps/>
              </w:rPr>
              <w:t>Purpose</w:t>
            </w:r>
          </w:p>
        </w:tc>
      </w:tr>
      <w:tr w:rsidRPr="00DD596C" w:rsidR="00B7392E" w:rsidTr="00204AF6" w14:paraId="2327B3E8" w14:textId="77777777">
        <w:tc>
          <w:tcPr>
            <w:tcW w:w="4140" w:type="dxa"/>
          </w:tcPr>
          <w:p w:rsidRPr="00DD596C" w:rsidR="00B7392E" w:rsidP="00204AF6" w:rsidRDefault="00B7392E" w14:paraId="392A6727" w14:textId="77777777">
            <w:pPr>
              <w:spacing w:line="560" w:lineRule="atLeast"/>
            </w:pPr>
          </w:p>
        </w:tc>
        <w:tc>
          <w:tcPr>
            <w:tcW w:w="1710" w:type="dxa"/>
          </w:tcPr>
          <w:p w:rsidRPr="00DD596C" w:rsidR="00B7392E" w:rsidP="00204AF6" w:rsidRDefault="00B7392E" w14:paraId="2AC40AE0" w14:textId="77777777">
            <w:pPr>
              <w:tabs>
                <w:tab w:val="decimal" w:pos="910"/>
              </w:tabs>
              <w:spacing w:line="560" w:lineRule="atLeast"/>
            </w:pPr>
          </w:p>
        </w:tc>
        <w:tc>
          <w:tcPr>
            <w:tcW w:w="4050" w:type="dxa"/>
          </w:tcPr>
          <w:p w:rsidRPr="00DD596C" w:rsidR="00B7392E" w:rsidP="00204AF6" w:rsidRDefault="00B7392E" w14:paraId="3DE206B2" w14:textId="77777777">
            <w:pPr>
              <w:spacing w:line="560" w:lineRule="atLeast"/>
            </w:pPr>
          </w:p>
        </w:tc>
      </w:tr>
      <w:tr w:rsidRPr="00DD596C" w:rsidR="00B7392E" w:rsidTr="00204AF6" w14:paraId="00F7D811" w14:textId="77777777">
        <w:tc>
          <w:tcPr>
            <w:tcW w:w="4140" w:type="dxa"/>
          </w:tcPr>
          <w:p w:rsidRPr="00DD596C" w:rsidR="00B7392E" w:rsidP="00204AF6" w:rsidRDefault="00B7392E" w14:paraId="452D8B92" w14:textId="77777777">
            <w:pPr>
              <w:spacing w:line="560" w:lineRule="atLeast"/>
              <w:ind w:right="-80"/>
            </w:pPr>
          </w:p>
        </w:tc>
        <w:tc>
          <w:tcPr>
            <w:tcW w:w="1710" w:type="dxa"/>
          </w:tcPr>
          <w:p w:rsidRPr="00DD596C" w:rsidR="00B7392E" w:rsidP="00204AF6" w:rsidRDefault="00B7392E" w14:paraId="7F503408" w14:textId="77777777">
            <w:pPr>
              <w:tabs>
                <w:tab w:val="decimal" w:pos="910"/>
              </w:tabs>
              <w:spacing w:line="560" w:lineRule="atLeast"/>
            </w:pPr>
          </w:p>
        </w:tc>
        <w:tc>
          <w:tcPr>
            <w:tcW w:w="4050" w:type="dxa"/>
          </w:tcPr>
          <w:p w:rsidRPr="00DD596C" w:rsidR="00B7392E" w:rsidP="00204AF6" w:rsidRDefault="00B7392E" w14:paraId="42E9087F" w14:textId="77777777">
            <w:pPr>
              <w:spacing w:line="560" w:lineRule="atLeast"/>
            </w:pPr>
          </w:p>
        </w:tc>
      </w:tr>
      <w:tr w:rsidRPr="00DD596C" w:rsidR="00B7392E" w:rsidTr="00204AF6" w14:paraId="28F9BF63" w14:textId="77777777">
        <w:tc>
          <w:tcPr>
            <w:tcW w:w="4140" w:type="dxa"/>
          </w:tcPr>
          <w:p w:rsidRPr="00DD596C" w:rsidR="00B7392E" w:rsidP="00204AF6" w:rsidRDefault="00B7392E" w14:paraId="3F28B52E" w14:textId="77777777">
            <w:pPr>
              <w:spacing w:line="560" w:lineRule="atLeast"/>
            </w:pPr>
          </w:p>
        </w:tc>
        <w:tc>
          <w:tcPr>
            <w:tcW w:w="1710" w:type="dxa"/>
          </w:tcPr>
          <w:p w:rsidRPr="00DD596C" w:rsidR="00B7392E" w:rsidP="00204AF6" w:rsidRDefault="00B7392E" w14:paraId="17BB779D" w14:textId="77777777">
            <w:pPr>
              <w:tabs>
                <w:tab w:val="decimal" w:pos="910"/>
              </w:tabs>
              <w:spacing w:line="560" w:lineRule="atLeast"/>
            </w:pPr>
          </w:p>
        </w:tc>
        <w:tc>
          <w:tcPr>
            <w:tcW w:w="4050" w:type="dxa"/>
          </w:tcPr>
          <w:p w:rsidRPr="00DD596C" w:rsidR="00B7392E" w:rsidP="00204AF6" w:rsidRDefault="00B7392E" w14:paraId="0DE86F12" w14:textId="77777777">
            <w:pPr>
              <w:spacing w:line="560" w:lineRule="atLeast"/>
            </w:pPr>
          </w:p>
        </w:tc>
      </w:tr>
      <w:tr w:rsidRPr="00DD596C" w:rsidR="00B7392E" w:rsidTr="00204AF6" w14:paraId="438C7954" w14:textId="77777777">
        <w:tc>
          <w:tcPr>
            <w:tcW w:w="4140" w:type="dxa"/>
          </w:tcPr>
          <w:p w:rsidRPr="00DD596C" w:rsidR="00B7392E" w:rsidP="00204AF6" w:rsidRDefault="00B7392E" w14:paraId="102FF523" w14:textId="77777777">
            <w:pPr>
              <w:spacing w:line="560" w:lineRule="atLeast"/>
            </w:pPr>
          </w:p>
        </w:tc>
        <w:tc>
          <w:tcPr>
            <w:tcW w:w="1710" w:type="dxa"/>
          </w:tcPr>
          <w:p w:rsidRPr="00DD596C" w:rsidR="00B7392E" w:rsidP="00204AF6" w:rsidRDefault="00B7392E" w14:paraId="1ADBEDB9" w14:textId="77777777">
            <w:pPr>
              <w:tabs>
                <w:tab w:val="decimal" w:pos="910"/>
              </w:tabs>
              <w:spacing w:line="560" w:lineRule="atLeast"/>
            </w:pPr>
          </w:p>
        </w:tc>
        <w:tc>
          <w:tcPr>
            <w:tcW w:w="4050" w:type="dxa"/>
          </w:tcPr>
          <w:p w:rsidRPr="00DD596C" w:rsidR="00B7392E" w:rsidP="00204AF6" w:rsidRDefault="00B7392E" w14:paraId="023B99EB" w14:textId="77777777">
            <w:pPr>
              <w:spacing w:line="560" w:lineRule="atLeast"/>
            </w:pPr>
          </w:p>
        </w:tc>
      </w:tr>
      <w:tr w:rsidRPr="00DD596C" w:rsidR="00B7392E" w:rsidTr="00204AF6" w14:paraId="0AE3A910" w14:textId="77777777">
        <w:tc>
          <w:tcPr>
            <w:tcW w:w="4140" w:type="dxa"/>
          </w:tcPr>
          <w:p w:rsidRPr="00DD596C" w:rsidR="00B7392E" w:rsidP="00204AF6" w:rsidRDefault="00B7392E" w14:paraId="7F1764C1" w14:textId="77777777">
            <w:pPr>
              <w:spacing w:line="560" w:lineRule="atLeast"/>
            </w:pPr>
          </w:p>
        </w:tc>
        <w:tc>
          <w:tcPr>
            <w:tcW w:w="1710" w:type="dxa"/>
          </w:tcPr>
          <w:p w:rsidRPr="00DD596C" w:rsidR="00B7392E" w:rsidP="00204AF6" w:rsidRDefault="00B7392E" w14:paraId="3F813DC5" w14:textId="77777777">
            <w:pPr>
              <w:tabs>
                <w:tab w:val="decimal" w:pos="910"/>
              </w:tabs>
              <w:spacing w:line="560" w:lineRule="atLeast"/>
            </w:pPr>
          </w:p>
        </w:tc>
        <w:tc>
          <w:tcPr>
            <w:tcW w:w="4050" w:type="dxa"/>
          </w:tcPr>
          <w:p w:rsidRPr="00DD596C" w:rsidR="00B7392E" w:rsidP="00204AF6" w:rsidRDefault="00B7392E" w14:paraId="5C2B7991" w14:textId="77777777">
            <w:pPr>
              <w:spacing w:line="560" w:lineRule="atLeast"/>
            </w:pPr>
          </w:p>
        </w:tc>
      </w:tr>
      <w:tr w:rsidRPr="00DD596C" w:rsidR="00B7392E" w:rsidTr="00204AF6" w14:paraId="496DDDCF" w14:textId="77777777">
        <w:tc>
          <w:tcPr>
            <w:tcW w:w="4140" w:type="dxa"/>
          </w:tcPr>
          <w:p w:rsidRPr="00DD596C" w:rsidR="00B7392E" w:rsidP="00204AF6" w:rsidRDefault="00B7392E" w14:paraId="5AD9882D" w14:textId="77777777">
            <w:pPr>
              <w:spacing w:line="560" w:lineRule="atLeast"/>
            </w:pPr>
          </w:p>
        </w:tc>
        <w:tc>
          <w:tcPr>
            <w:tcW w:w="1710" w:type="dxa"/>
          </w:tcPr>
          <w:p w:rsidRPr="00DD596C" w:rsidR="00B7392E" w:rsidP="00204AF6" w:rsidRDefault="00B7392E" w14:paraId="664A1D7B" w14:textId="77777777">
            <w:pPr>
              <w:tabs>
                <w:tab w:val="decimal" w:pos="1090"/>
              </w:tabs>
              <w:spacing w:line="560" w:lineRule="atLeast"/>
              <w:rPr>
                <w:u w:val="single"/>
              </w:rPr>
            </w:pPr>
          </w:p>
        </w:tc>
        <w:tc>
          <w:tcPr>
            <w:tcW w:w="4050" w:type="dxa"/>
          </w:tcPr>
          <w:p w:rsidRPr="00DD596C" w:rsidR="00B7392E" w:rsidP="00204AF6" w:rsidRDefault="00B7392E" w14:paraId="4459F08B" w14:textId="77777777">
            <w:pPr>
              <w:spacing w:line="560" w:lineRule="atLeast"/>
            </w:pPr>
          </w:p>
        </w:tc>
      </w:tr>
      <w:tr w:rsidRPr="00DD596C" w:rsidR="00B7392E" w:rsidTr="00204AF6" w14:paraId="1ED58954" w14:textId="77777777">
        <w:tc>
          <w:tcPr>
            <w:tcW w:w="4140" w:type="dxa"/>
          </w:tcPr>
          <w:p w:rsidRPr="00DD596C" w:rsidR="00B7392E" w:rsidP="00204AF6" w:rsidRDefault="00B7392E" w14:paraId="16E33BD2" w14:textId="77777777">
            <w:pPr>
              <w:spacing w:line="560" w:lineRule="atLeast"/>
              <w:rPr>
                <w:smallCaps/>
              </w:rPr>
            </w:pPr>
          </w:p>
        </w:tc>
        <w:tc>
          <w:tcPr>
            <w:tcW w:w="1710" w:type="dxa"/>
          </w:tcPr>
          <w:p w:rsidRPr="00DD596C" w:rsidR="00B7392E" w:rsidP="00204AF6" w:rsidRDefault="00B7392E" w14:paraId="267AB72A" w14:textId="77777777">
            <w:pPr>
              <w:tabs>
                <w:tab w:val="decimal" w:pos="1090"/>
              </w:tabs>
              <w:spacing w:line="560" w:lineRule="atLeast"/>
            </w:pPr>
          </w:p>
        </w:tc>
        <w:tc>
          <w:tcPr>
            <w:tcW w:w="4050" w:type="dxa"/>
          </w:tcPr>
          <w:p w:rsidRPr="00DD596C" w:rsidR="00B7392E" w:rsidP="00204AF6" w:rsidRDefault="00B7392E" w14:paraId="4CD191DC" w14:textId="77777777">
            <w:pPr>
              <w:spacing w:line="560" w:lineRule="atLeast"/>
            </w:pPr>
          </w:p>
        </w:tc>
      </w:tr>
    </w:tbl>
    <w:p w:rsidRPr="00DD596C" w:rsidR="00B7392E" w:rsidP="00B7392E" w:rsidRDefault="00B7392E" w14:paraId="01021E48" w14:textId="77777777"/>
    <w:p w:rsidRPr="00DD596C" w:rsidR="00B7392E" w:rsidP="00B7392E" w:rsidRDefault="00B7392E" w14:paraId="49505D90" w14:textId="77777777"/>
    <w:p w:rsidRPr="00DD596C" w:rsidR="00B7392E" w:rsidP="00B7392E" w:rsidRDefault="00B7392E" w14:paraId="2B223A00" w14:textId="77777777">
      <w:pPr>
        <w:pStyle w:val="ParaNORMAL"/>
        <w:sectPr w:rsidRPr="00DD596C" w:rsidR="00B7392E" w:rsidSect="00277482">
          <w:footerReference w:type="default" r:id="rId21"/>
          <w:footerReference w:type="first" r:id="rId22"/>
          <w:pgSz w:w="12240" w:h="15840"/>
          <w:pgMar w:top="1440" w:right="1440" w:bottom="1440" w:left="1440" w:header="720" w:footer="720" w:gutter="0"/>
          <w:pgNumType w:start="1"/>
          <w:cols w:space="720"/>
          <w:noEndnote/>
          <w:titlePg/>
          <w:docGrid w:linePitch="326"/>
        </w:sectPr>
      </w:pPr>
    </w:p>
    <w:p w:rsidRPr="00DD596C" w:rsidR="00B7392E" w:rsidP="00B7392E" w:rsidRDefault="00B7392E" w14:paraId="5B17EB63" w14:textId="77777777">
      <w:pPr>
        <w:pStyle w:val="TitleCenterBold"/>
        <w:spacing w:before="0"/>
      </w:pPr>
      <w:r w:rsidRPr="00DD596C">
        <w:lastRenderedPageBreak/>
        <w:t>Exhibit C</w:t>
      </w:r>
    </w:p>
    <w:p w:rsidRPr="00DD596C" w:rsidR="00B7392E" w:rsidP="00B7392E" w:rsidRDefault="00B7392E" w14:paraId="3FAE298E" w14:textId="77777777">
      <w:pPr>
        <w:pStyle w:val="TitleCenterBold"/>
        <w:spacing w:before="280"/>
      </w:pPr>
      <w:r w:rsidRPr="00DD596C">
        <w:t>Form of Promissory Note</w:t>
      </w:r>
    </w:p>
    <w:p w:rsidRPr="00DD596C" w:rsidR="00B7392E" w:rsidP="00B7392E" w:rsidRDefault="00B7392E" w14:paraId="177CF857" w14:textId="6E341591">
      <w:pPr>
        <w:pStyle w:val="ParaFLUSH"/>
        <w:tabs>
          <w:tab w:val="right" w:pos="9360"/>
        </w:tabs>
        <w:spacing w:before="560"/>
      </w:pPr>
      <w:r w:rsidRPr="00DD596C">
        <w:t>$</w:t>
      </w:r>
      <w:r w:rsidRPr="00DD596C" w:rsidR="00337006">
        <w:t>_________</w:t>
      </w:r>
      <w:r w:rsidRPr="00DD596C">
        <w:tab/>
      </w:r>
      <w:r w:rsidR="00E72479">
        <w:t>November ___</w:t>
      </w:r>
      <w:r w:rsidRPr="00DD596C">
        <w:t xml:space="preserve">, </w:t>
      </w:r>
      <w:r w:rsidRPr="00DD596C" w:rsidR="00E673E3">
        <w:t>2025</w:t>
      </w:r>
    </w:p>
    <w:p w:rsidRPr="00DD596C" w:rsidR="00B7392E" w:rsidP="00B7392E" w:rsidRDefault="00B7392E" w14:paraId="304FED96" w14:textId="6320068F">
      <w:pPr>
        <w:pStyle w:val="ParaNORMAL"/>
      </w:pPr>
      <w:r w:rsidRPr="00DD596C">
        <w:t xml:space="preserve">For value received, the undersigned, </w:t>
      </w:r>
      <w:r w:rsidRPr="00DD596C" w:rsidR="006F67EF">
        <w:t>Generacion Floreciente dba Esperanza Elementary</w:t>
      </w:r>
      <w:r w:rsidRPr="00DD596C">
        <w:t xml:space="preserve"> (the </w:t>
      </w:r>
      <w:r w:rsidRPr="00DD596C">
        <w:rPr>
          <w:i/>
        </w:rPr>
        <w:t>“Borrower”</w:t>
      </w:r>
      <w:r w:rsidRPr="00DD596C">
        <w:t>), a Utah nonprofit corporation, hereby promises to pay to the order of Utah Charter School Finance Authority (</w:t>
      </w:r>
      <w:r w:rsidRPr="00DD596C">
        <w:rPr>
          <w:i/>
        </w:rPr>
        <w:t>“Lender”</w:t>
      </w:r>
      <w:r w:rsidRPr="00DD596C">
        <w:t xml:space="preserve">) in its capacity as Issuer under the Indenture of Trust dated </w:t>
      </w:r>
      <w:r w:rsidR="00A80094">
        <w:t>November 1, 2025</w:t>
      </w:r>
      <w:r w:rsidRPr="00DD596C">
        <w:t xml:space="preserve">, between </w:t>
      </w:r>
      <w:r w:rsidRPr="00DD596C" w:rsidR="00237399">
        <w:t>Zions Bancorporation, National Association</w:t>
      </w:r>
      <w:r w:rsidRPr="00DD596C">
        <w:t>, as trustee (</w:t>
      </w:r>
      <w:r w:rsidRPr="00DD596C">
        <w:rPr>
          <w:i/>
        </w:rPr>
        <w:t>“Trustee”</w:t>
      </w:r>
      <w:r w:rsidRPr="00DD596C">
        <w:t>) and Lender, at Trustee’s designated office in Salt Lake City, or at any other place designated at any time by the holder hereof, in lawful money of the United States of America and in immediately available funds, the principal sum of $</w:t>
      </w:r>
      <w:r w:rsidRPr="00DD596C" w:rsidR="00337006">
        <w:t>_________</w:t>
      </w:r>
      <w:r w:rsidRPr="00DD596C">
        <w:t xml:space="preserve">, together with interest on the principal amount hereunder remaining unpaid from time to time, computed on the basis of a 360-day year consisting of twelve 30-day months, from the date hereof until this Note is fully paid, such principal amount above is payable in such amounts and at such times and at the rate or rates from time to time in effect under the Loan Agreement dated as of </w:t>
      </w:r>
      <w:r w:rsidR="00A80094">
        <w:t>November 1, 2025</w:t>
      </w:r>
      <w:r w:rsidRPr="00DD596C">
        <w:t xml:space="preserve"> (the </w:t>
      </w:r>
      <w:r w:rsidRPr="00DD596C">
        <w:rPr>
          <w:i/>
        </w:rPr>
        <w:t>“Loan Agreement”</w:t>
      </w:r>
      <w:r w:rsidRPr="00DD596C">
        <w:t xml:space="preserve">) by and between Lender and Borrower.  The principal hereof and interest accruing thereon shall be due and payable as provided in the Loan Agreement.  This Note may be prepaid only in accordance with the Loan Agreement. </w:t>
      </w:r>
    </w:p>
    <w:p w:rsidRPr="00DD596C" w:rsidR="00B7392E" w:rsidP="00B7392E" w:rsidRDefault="00B7392E" w14:paraId="055A4E04" w14:textId="77777777">
      <w:pPr>
        <w:pStyle w:val="ParaNORMAL"/>
      </w:pPr>
      <w:r w:rsidRPr="00DD596C">
        <w:t xml:space="preserve">This Note is issued pursuant, and is subject, to the Loan Agreement, which provides, among other things, for acceleration hereof. </w:t>
      </w:r>
    </w:p>
    <w:p w:rsidRPr="00DD596C" w:rsidR="00B7392E" w:rsidP="00B7392E" w:rsidRDefault="00B7392E" w14:paraId="746F9D9B" w14:textId="012CF77A">
      <w:pPr>
        <w:pStyle w:val="ParaNORMAL"/>
      </w:pPr>
      <w:r w:rsidRPr="00DD596C">
        <w:t xml:space="preserve">This Note is secured, among other things, by the Deed of Trust, Assignment of Rents and Leases, Security Agreement and Fixture Filing dated as of </w:t>
      </w:r>
      <w:r w:rsidR="00A80094">
        <w:t>November 1, 2025</w:t>
      </w:r>
      <w:r w:rsidRPr="00DD596C">
        <w:t xml:space="preserve">, and may now or hereafter be secured by one or more other security agreements, mortgages, deeds of trust, assignments or other instruments or agreements. </w:t>
      </w:r>
    </w:p>
    <w:p w:rsidRPr="00DD596C" w:rsidR="00B7392E" w:rsidP="00B7392E" w:rsidRDefault="00B7392E" w14:paraId="78FE3F50" w14:textId="77777777">
      <w:pPr>
        <w:pStyle w:val="ParaNORMAL"/>
      </w:pPr>
      <w:r w:rsidRPr="00DD596C">
        <w:t xml:space="preserve">Borrower hereby agrees to pay all reasonable costs of collection, including attorneys’ fees and legal expenses in the event this Note is not paid when due, whether or not legal proceedings are commenced. </w:t>
      </w:r>
    </w:p>
    <w:p w:rsidRPr="00DD596C" w:rsidR="00B7392E" w:rsidP="00B7392E" w:rsidRDefault="00B7392E" w14:paraId="4CCFD194" w14:textId="77777777">
      <w:pPr>
        <w:pStyle w:val="ParaNORMAL"/>
      </w:pPr>
      <w:r w:rsidRPr="00DD596C">
        <w:t xml:space="preserve">Borrower agrees that the interest rate contracted for includes the interest rate set forth herein or in the Loan Agreement plus any other charges or fees set forth herein or therein and costs and expenses incident to this transaction paid by the Borrower to the extent the same are deemed interest under applicable law. </w:t>
      </w:r>
    </w:p>
    <w:p w:rsidRPr="00DD596C" w:rsidR="00B7392E" w:rsidP="00B7392E" w:rsidRDefault="00B7392E" w14:paraId="5BA7FBCC" w14:textId="77777777">
      <w:pPr>
        <w:pStyle w:val="Signature"/>
      </w:pPr>
      <w:r w:rsidRPr="00DD596C">
        <w:br w:type="page"/>
      </w:r>
    </w:p>
    <w:p w:rsidRPr="00DD596C" w:rsidR="00B7392E" w:rsidP="00B7392E" w:rsidRDefault="006F67EF" w14:paraId="5673A390" w14:textId="13795FB0">
      <w:pPr>
        <w:pStyle w:val="Signature"/>
        <w:ind w:left="4680"/>
      </w:pPr>
      <w:r w:rsidRPr="00DD596C">
        <w:rPr>
          <w:smallCaps/>
        </w:rPr>
        <w:lastRenderedPageBreak/>
        <w:t>Generacion Floreciente dba Esperanza Elementary</w:t>
      </w:r>
    </w:p>
    <w:p w:rsidRPr="00DD596C" w:rsidR="00B7392E" w:rsidP="00B7392E" w:rsidRDefault="00B7392E" w14:paraId="2D56BF14" w14:textId="77777777">
      <w:pPr>
        <w:pStyle w:val="Signature"/>
        <w:spacing w:before="560"/>
        <w:ind w:left="4680"/>
      </w:pPr>
      <w:r w:rsidRPr="00DD596C">
        <w:t>By____________________________________</w:t>
      </w:r>
    </w:p>
    <w:p w:rsidRPr="00DD596C" w:rsidR="00B7392E" w:rsidP="00B7392E" w:rsidRDefault="00B7392E" w14:paraId="73ED2E17" w14:textId="77777777">
      <w:pPr>
        <w:pStyle w:val="Signature"/>
        <w:ind w:left="4680"/>
      </w:pPr>
      <w:r w:rsidRPr="00DD596C">
        <w:t xml:space="preserve">     Chair</w:t>
      </w:r>
    </w:p>
    <w:p w:rsidRPr="00DD596C" w:rsidR="00B7392E" w:rsidP="00B7392E" w:rsidRDefault="00B7392E" w14:paraId="6D0E21A9" w14:textId="77777777">
      <w:pPr>
        <w:pStyle w:val="Signature"/>
        <w:ind w:left="4680"/>
      </w:pPr>
    </w:p>
    <w:p w:rsidRPr="00DD596C" w:rsidR="00B7392E" w:rsidP="00B7392E" w:rsidRDefault="00B7392E" w14:paraId="522E5398" w14:textId="77777777">
      <w:pPr>
        <w:rPr>
          <w:smallCaps/>
        </w:rPr>
      </w:pPr>
    </w:p>
    <w:p w:rsidRPr="00DD596C" w:rsidR="00B7392E" w:rsidP="00B7392E" w:rsidRDefault="00B7392E" w14:paraId="5649CA28" w14:textId="77777777">
      <w:pPr>
        <w:rPr>
          <w:smallCaps/>
        </w:rPr>
      </w:pPr>
    </w:p>
    <w:p w:rsidRPr="00DD596C" w:rsidR="00B7392E" w:rsidP="00B7392E" w:rsidRDefault="00B7392E" w14:paraId="67DD357F" w14:textId="77777777">
      <w:pPr>
        <w:ind w:right="5400"/>
      </w:pPr>
    </w:p>
    <w:p w:rsidRPr="00DD596C" w:rsidR="00B7392E" w:rsidP="00B7392E" w:rsidRDefault="00B7392E" w14:paraId="2C5A4897" w14:textId="77777777">
      <w:pPr>
        <w:pStyle w:val="TitleCenterBold"/>
      </w:pPr>
      <w:r w:rsidRPr="00DD596C">
        <w:br w:type="page"/>
      </w:r>
      <w:r w:rsidRPr="00DD596C">
        <w:lastRenderedPageBreak/>
        <w:t>Endorsement</w:t>
      </w:r>
    </w:p>
    <w:p w:rsidRPr="00DD596C" w:rsidR="00B7392E" w:rsidP="00B7392E" w:rsidRDefault="00B7392E" w14:paraId="1E9FA193" w14:textId="77491C2D">
      <w:pPr>
        <w:pStyle w:val="ParaNORMAL"/>
      </w:pPr>
      <w:r w:rsidRPr="00DD596C">
        <w:t xml:space="preserve">Pay to the order of </w:t>
      </w:r>
      <w:r w:rsidRPr="00DD596C" w:rsidR="00237399">
        <w:t>Zions Bancorporation, National Association</w:t>
      </w:r>
      <w:r w:rsidRPr="00DD596C">
        <w:t>, without recourse, as Trustee under the Indenture referred to in the within mentioned Note, as security for such Bonds issued under such Indenture.  This endorsement is given without any warranty as to the authority or genuineness of the signature of the maker of the Note.</w:t>
      </w:r>
    </w:p>
    <w:p w:rsidRPr="00DD596C" w:rsidR="00B7392E" w:rsidP="00B7392E" w:rsidRDefault="00B7392E" w14:paraId="6D063A46" w14:textId="0984A6EC">
      <w:pPr>
        <w:pStyle w:val="ParaNORMAL"/>
      </w:pPr>
      <w:r w:rsidRPr="00DD596C">
        <w:rPr>
          <w:smallCaps/>
        </w:rPr>
        <w:t>Dated</w:t>
      </w:r>
      <w:r w:rsidRPr="00DD596C">
        <w:t xml:space="preserve">:  </w:t>
      </w:r>
      <w:r w:rsidRPr="00DD596C" w:rsidR="004B5C9E">
        <w:t>_______</w:t>
      </w:r>
      <w:r w:rsidRPr="00DD596C">
        <w:t xml:space="preserve">, </w:t>
      </w:r>
      <w:r w:rsidRPr="00DD596C" w:rsidR="00E673E3">
        <w:t>2025</w:t>
      </w:r>
    </w:p>
    <w:p w:rsidRPr="00DD596C" w:rsidR="00B7392E" w:rsidP="00B7392E" w:rsidRDefault="00B7392E" w14:paraId="22F68046" w14:textId="77777777">
      <w:pPr>
        <w:pStyle w:val="Signature"/>
      </w:pPr>
    </w:p>
    <w:p w:rsidRPr="00DD596C" w:rsidR="00B7392E" w:rsidP="00B7392E" w:rsidRDefault="00B7392E" w14:paraId="65A3C62F" w14:textId="77777777">
      <w:pPr>
        <w:pStyle w:val="Signature"/>
        <w:rPr>
          <w:smallCaps/>
        </w:rPr>
      </w:pPr>
      <w:r w:rsidRPr="00DD596C">
        <w:rPr>
          <w:smallCaps/>
        </w:rPr>
        <w:t>Utah Charter School Finance Authority</w:t>
      </w:r>
    </w:p>
    <w:p w:rsidRPr="00DD596C" w:rsidR="00B7392E" w:rsidP="00B7392E" w:rsidRDefault="00B7392E" w14:paraId="56F6E139" w14:textId="77777777">
      <w:pPr>
        <w:pStyle w:val="Signature"/>
        <w:spacing w:before="560"/>
      </w:pPr>
      <w:r w:rsidRPr="00DD596C">
        <w:t>By____________________________________</w:t>
      </w:r>
    </w:p>
    <w:p w:rsidRPr="00DD596C" w:rsidR="00B7392E" w:rsidP="00B7392E" w:rsidRDefault="00B7392E" w14:paraId="582B33FA" w14:textId="77777777">
      <w:pPr>
        <w:pStyle w:val="Signature"/>
        <w:ind w:left="4950" w:firstLine="0"/>
      </w:pPr>
      <w:r w:rsidRPr="00DD596C">
        <w:t>Chair</w:t>
      </w:r>
    </w:p>
    <w:p w:rsidRPr="00DD596C" w:rsidR="00B7392E" w:rsidP="00B7392E" w:rsidRDefault="00B7392E" w14:paraId="0C75E9B8" w14:textId="77777777"/>
    <w:p w:rsidRPr="00DD596C" w:rsidR="00980B9F" w:rsidP="00E00BAD" w:rsidRDefault="00980B9F" w14:paraId="5D9BC47F" w14:textId="77777777">
      <w:pPr>
        <w:pStyle w:val="TitleCenterBold"/>
        <w:spacing w:before="0"/>
        <w:sectPr w:rsidRPr="00DD596C" w:rsidR="00980B9F" w:rsidSect="00277482">
          <w:footerReference w:type="default" r:id="rId23"/>
          <w:pgSz w:w="12240" w:h="15840"/>
          <w:pgMar w:top="1440" w:right="1440" w:bottom="1440" w:left="1440" w:header="720" w:footer="720" w:gutter="0"/>
          <w:pgNumType w:start="1"/>
          <w:cols w:space="720"/>
          <w:docGrid w:linePitch="326"/>
        </w:sectPr>
      </w:pPr>
    </w:p>
    <w:p w:rsidRPr="00DD596C" w:rsidR="00980B9F" w:rsidP="00980B9F" w:rsidRDefault="00980B9F" w14:paraId="3BCE233D" w14:textId="77777777">
      <w:pPr>
        <w:pStyle w:val="TitleCenterBold"/>
        <w:spacing w:before="0"/>
      </w:pPr>
      <w:r w:rsidRPr="00DD596C">
        <w:lastRenderedPageBreak/>
        <w:t>Exhibit D</w:t>
      </w:r>
    </w:p>
    <w:p w:rsidRPr="00DD596C" w:rsidR="00980B9F" w:rsidP="00980B9F" w:rsidRDefault="00980B9F" w14:paraId="6E2AB299" w14:textId="77777777">
      <w:pPr>
        <w:pStyle w:val="TitleCenterBold"/>
        <w:spacing w:before="280"/>
      </w:pPr>
      <w:r w:rsidRPr="00DD596C">
        <w:t>Form of Repair and Replacement Fund Requisition</w:t>
      </w:r>
    </w:p>
    <w:p w:rsidRPr="00DD596C" w:rsidR="00980B9F" w:rsidP="00980B9F" w:rsidRDefault="00980B9F" w14:paraId="771296CF" w14:textId="77777777">
      <w:pPr>
        <w:tabs>
          <w:tab w:val="left" w:pos="3600"/>
        </w:tabs>
      </w:pPr>
    </w:p>
    <w:p w:rsidRPr="00DD596C" w:rsidR="00980B9F" w:rsidP="00980B9F" w:rsidRDefault="00980B9F" w14:paraId="1F306D86" w14:textId="77777777">
      <w:pPr>
        <w:tabs>
          <w:tab w:val="left" w:pos="3600"/>
        </w:tabs>
      </w:pPr>
    </w:p>
    <w:p w:rsidRPr="00DD596C" w:rsidR="00980B9F" w:rsidP="00980B9F" w:rsidRDefault="00237399" w14:paraId="1FE67DEE" w14:textId="62871825">
      <w:pPr>
        <w:keepNext/>
        <w:keepLines/>
        <w:tabs>
          <w:tab w:val="left" w:pos="4680"/>
        </w:tabs>
        <w:spacing w:before="280"/>
        <w:ind w:left="4770" w:hanging="4050"/>
      </w:pPr>
      <w:r w:rsidRPr="00DD596C">
        <w:t>Zions Bancorporation, National Association</w:t>
      </w:r>
    </w:p>
    <w:p w:rsidRPr="00DD596C" w:rsidR="00980B9F" w:rsidP="00980B9F" w:rsidRDefault="00980B9F" w14:paraId="6879DB8A" w14:textId="77777777">
      <w:pPr>
        <w:tabs>
          <w:tab w:val="left" w:pos="741"/>
        </w:tabs>
      </w:pPr>
    </w:p>
    <w:p w:rsidRPr="00DD596C" w:rsidR="00980B9F" w:rsidP="00980B9F" w:rsidRDefault="00980B9F" w14:paraId="25E8334C" w14:textId="776E1BDB">
      <w:pPr>
        <w:pStyle w:val="re"/>
      </w:pPr>
      <w:r w:rsidRPr="00DD596C">
        <w:t>Re:</w:t>
      </w:r>
      <w:r w:rsidRPr="00DD596C">
        <w:tab/>
        <w:t>$</w:t>
      </w:r>
      <w:r w:rsidRPr="00DD596C" w:rsidR="00337006">
        <w:t>_________</w:t>
      </w:r>
    </w:p>
    <w:p w:rsidRPr="00DD596C" w:rsidR="00980B9F" w:rsidP="00980B9F" w:rsidRDefault="00980B9F" w14:paraId="5804AF3E" w14:textId="77777777">
      <w:pPr>
        <w:pStyle w:val="re1"/>
      </w:pPr>
      <w:r w:rsidRPr="00DD596C">
        <w:t>Utah Charter School Finance Authority</w:t>
      </w:r>
    </w:p>
    <w:p w:rsidRPr="00DD596C" w:rsidR="00980B9F" w:rsidP="00980B9F" w:rsidRDefault="00980B9F" w14:paraId="46C3C60C" w14:textId="65B52571">
      <w:pPr>
        <w:pStyle w:val="re1"/>
      </w:pPr>
      <w:r w:rsidRPr="00DD596C">
        <w:t>Charter School Revenue Bonds</w:t>
      </w:r>
    </w:p>
    <w:p w:rsidRPr="00DD596C" w:rsidR="00980B9F" w:rsidP="00980B9F" w:rsidRDefault="00692BBE" w14:paraId="5F91A31C" w14:textId="7A4BBC46">
      <w:pPr>
        <w:pStyle w:val="re1"/>
      </w:pPr>
      <w:r w:rsidRPr="00DD596C">
        <w:t>(Esperanza Elementary)</w:t>
      </w:r>
      <w:r w:rsidRPr="00DD596C" w:rsidR="00980B9F">
        <w:t>,</w:t>
      </w:r>
      <w:r w:rsidRPr="00DD596C" w:rsidR="00980B9F">
        <w:br/>
        <w:t xml:space="preserve">Series </w:t>
      </w:r>
      <w:r w:rsidRPr="00DD596C" w:rsidR="00E673E3">
        <w:t>2025</w:t>
      </w:r>
      <w:r w:rsidRPr="00DD596C" w:rsidR="00980B9F">
        <w:t xml:space="preserve">A </w:t>
      </w:r>
    </w:p>
    <w:p w:rsidRPr="00DD596C" w:rsidR="004B5C9E" w:rsidP="00980B9F" w:rsidRDefault="004B5C9E" w14:paraId="21BCAF2F" w14:textId="3C500F15">
      <w:pPr>
        <w:pStyle w:val="re1"/>
      </w:pPr>
    </w:p>
    <w:p w:rsidRPr="00DD596C" w:rsidR="004B5C9E" w:rsidP="00980B9F" w:rsidRDefault="004B5C9E" w14:paraId="42902A65" w14:textId="546A9ADE">
      <w:pPr>
        <w:pStyle w:val="re1"/>
      </w:pPr>
      <w:r w:rsidRPr="00DD596C">
        <w:t>and</w:t>
      </w:r>
    </w:p>
    <w:p w:rsidRPr="00DD596C" w:rsidR="004B5C9E" w:rsidP="004B5C9E" w:rsidRDefault="004B5C9E" w14:paraId="72E58450" w14:textId="77777777">
      <w:pPr>
        <w:pStyle w:val="re"/>
        <w:jc w:val="center"/>
      </w:pPr>
      <w:r w:rsidRPr="00DD596C">
        <w:t>$_________</w:t>
      </w:r>
    </w:p>
    <w:p w:rsidRPr="00DD596C" w:rsidR="004B5C9E" w:rsidP="004B5C9E" w:rsidRDefault="004B5C9E" w14:paraId="6A11ECFE" w14:textId="77777777">
      <w:pPr>
        <w:pStyle w:val="re1"/>
      </w:pPr>
      <w:r w:rsidRPr="00DD596C">
        <w:t>Utah Charter School Finance Authority</w:t>
      </w:r>
    </w:p>
    <w:p w:rsidRPr="00DD596C" w:rsidR="004B5C9E" w:rsidP="004B5C9E" w:rsidRDefault="004B5C9E" w14:paraId="4CBDB6BF" w14:textId="3D60F7E6">
      <w:pPr>
        <w:pStyle w:val="re1"/>
      </w:pPr>
      <w:r w:rsidRPr="00DD596C">
        <w:t>Taxable Charter School Revenue Bonds</w:t>
      </w:r>
    </w:p>
    <w:p w:rsidRPr="00DD596C" w:rsidR="004B5C9E" w:rsidP="004B5C9E" w:rsidRDefault="004B5C9E" w14:paraId="2545694D" w14:textId="285E9E12">
      <w:pPr>
        <w:pStyle w:val="re1"/>
      </w:pPr>
      <w:r w:rsidRPr="00DD596C">
        <w:t>(Esperanza Elementary),</w:t>
      </w:r>
      <w:r w:rsidRPr="00DD596C">
        <w:br/>
        <w:t>Series 2025B</w:t>
      </w:r>
    </w:p>
    <w:p w:rsidRPr="00DD596C" w:rsidR="00980B9F" w:rsidP="00980B9F" w:rsidRDefault="00980B9F" w14:paraId="712B4076" w14:textId="77ECCF8B">
      <w:pPr>
        <w:pStyle w:val="ParaNORMAL"/>
      </w:pPr>
      <w:r w:rsidRPr="00DD596C">
        <w:t xml:space="preserve">The undersigned, an authorized representative of </w:t>
      </w:r>
      <w:r w:rsidRPr="00DD596C" w:rsidR="006F67EF">
        <w:t>Generacion Floreciente dba Esperanza Elementary</w:t>
      </w:r>
      <w:r w:rsidRPr="00DD596C">
        <w:t xml:space="preserve"> hereby requests a disbursement of $_____________ from the Repair and Replacement Fund established under the Indenture of Trust, dated as of </w:t>
      </w:r>
      <w:r w:rsidR="00A80094">
        <w:t>November 1, 2025</w:t>
      </w:r>
      <w:r w:rsidRPr="00DD596C">
        <w:t xml:space="preserve">, between the Utah Charter School Finance Authority and </w:t>
      </w:r>
      <w:r w:rsidRPr="00DD596C" w:rsidR="00237399">
        <w:t>Zions Bancorporation, National Association</w:t>
      </w:r>
      <w:r w:rsidRPr="00DD596C">
        <w:t xml:space="preserve"> with respect to the above-referenced bonds (the </w:t>
      </w:r>
      <w:r w:rsidRPr="00DD596C">
        <w:rPr>
          <w:i/>
        </w:rPr>
        <w:t>“Indenture”</w:t>
      </w:r>
      <w:r w:rsidRPr="00DD596C">
        <w:t>) for the following expenses:  _______________.  Such expenses [are] [are not] for non-capital expenses.  The undersigned acknowledges and agrees tha</w:t>
      </w:r>
      <w:r w:rsidRPr="00DD596C" w:rsidR="00E60C8F">
        <w:t>t</w:t>
      </w:r>
      <w:r w:rsidRPr="00DD596C">
        <w:t xml:space="preserve"> subsequent to such disbursement, the Repair and Replacement Fund shall be replenished in accordance with the requirements of Section 3.07 of the Indenture.</w:t>
      </w:r>
    </w:p>
    <w:p w:rsidRPr="00DD596C" w:rsidR="00980B9F" w:rsidP="00980B9F" w:rsidRDefault="00980B9F" w14:paraId="2354E029" w14:textId="77777777">
      <w:pPr>
        <w:pStyle w:val="ParaNORMAL"/>
      </w:pPr>
      <w:r w:rsidRPr="00DD596C">
        <w:t>Capitalized terms used but not defined herein have the meanings assigned to such terms in the Indenture.</w:t>
      </w:r>
    </w:p>
    <w:p w:rsidRPr="00DD596C" w:rsidR="00980B9F" w:rsidP="00980B9F" w:rsidRDefault="00980B9F" w14:paraId="0A2850F3" w14:textId="77777777"/>
    <w:p w:rsidRPr="00DD596C" w:rsidR="00980B9F" w:rsidP="00980B9F" w:rsidRDefault="00980B9F" w14:paraId="47B63BC4" w14:textId="77777777">
      <w:r w:rsidRPr="00DD596C">
        <w:t>Dated:  _______________</w:t>
      </w:r>
    </w:p>
    <w:p w:rsidRPr="00DD596C" w:rsidR="00980B9F" w:rsidP="00980B9F" w:rsidRDefault="00980B9F" w14:paraId="351F9E9A" w14:textId="77777777"/>
    <w:p w:rsidRPr="00DD596C" w:rsidR="00980B9F" w:rsidP="00980B9F" w:rsidRDefault="006F67EF" w14:paraId="19144FF7" w14:textId="5D8D4AB8">
      <w:pPr>
        <w:tabs>
          <w:tab w:val="left" w:pos="5040"/>
          <w:tab w:val="left" w:pos="5400"/>
          <w:tab w:val="left" w:pos="9348"/>
        </w:tabs>
        <w:ind w:left="4560"/>
      </w:pPr>
      <w:r w:rsidRPr="00DD596C">
        <w:rPr>
          <w:smallCaps/>
        </w:rPr>
        <w:t>Generacion Floreciente dba Esperanza Elementary</w:t>
      </w:r>
    </w:p>
    <w:p w:rsidRPr="00DD596C" w:rsidR="00980B9F" w:rsidP="00980B9F" w:rsidRDefault="00980B9F" w14:paraId="3B4C7E4A" w14:textId="77777777">
      <w:pPr>
        <w:tabs>
          <w:tab w:val="left" w:pos="5040"/>
          <w:tab w:val="left" w:pos="5400"/>
          <w:tab w:val="left" w:pos="9348"/>
        </w:tabs>
        <w:ind w:left="4560"/>
      </w:pPr>
    </w:p>
    <w:p w:rsidRPr="00DD596C" w:rsidR="00980B9F" w:rsidP="00980B9F" w:rsidRDefault="00980B9F" w14:paraId="0095A245" w14:textId="77777777">
      <w:pPr>
        <w:tabs>
          <w:tab w:val="left" w:pos="5040"/>
          <w:tab w:val="left" w:pos="5400"/>
          <w:tab w:val="left" w:pos="9348"/>
        </w:tabs>
        <w:ind w:left="4560"/>
      </w:pPr>
    </w:p>
    <w:p w:rsidRPr="00DD596C" w:rsidR="00980B9F" w:rsidP="00980B9F" w:rsidRDefault="00980B9F" w14:paraId="077EEC30" w14:textId="77777777">
      <w:pPr>
        <w:tabs>
          <w:tab w:val="left" w:pos="5040"/>
          <w:tab w:val="left" w:pos="5400"/>
          <w:tab w:val="left" w:pos="9348"/>
        </w:tabs>
        <w:ind w:left="4560"/>
      </w:pPr>
      <w:r w:rsidRPr="00DD596C">
        <w:t>By_____________________________________</w:t>
      </w:r>
    </w:p>
    <w:p w:rsidRPr="00C67BB4" w:rsidR="00980B9F" w:rsidP="00980B9F" w:rsidRDefault="00980B9F" w14:paraId="2B37ACFB" w14:textId="77777777">
      <w:pPr>
        <w:tabs>
          <w:tab w:val="left" w:pos="5040"/>
          <w:tab w:val="left" w:pos="5400"/>
          <w:tab w:val="left" w:pos="9348"/>
        </w:tabs>
        <w:ind w:left="4560"/>
        <w:rPr>
          <w:u w:val="single"/>
        </w:rPr>
      </w:pPr>
      <w:r w:rsidRPr="00DD596C">
        <w:t xml:space="preserve">     Its___________________________________</w:t>
      </w:r>
    </w:p>
    <w:p w:rsidRPr="00B7392E" w:rsidR="00BF2E52" w:rsidP="00E00BAD" w:rsidRDefault="00BF2E52" w14:paraId="10F939B0" w14:textId="3C1CFFD1">
      <w:pPr>
        <w:pStyle w:val="TitleCenterBold"/>
        <w:spacing w:before="0"/>
      </w:pPr>
    </w:p>
    <w:sectPr w:rsidRPr="00B7392E" w:rsidR="00BF2E52" w:rsidSect="00277482">
      <w:footerReference w:type="default" r:id="rId24"/>
      <w:pgSz w:w="12240" w:h="15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B2EA0" w:rsidRDefault="004B2EA0" w14:paraId="64FD05BA" w14:textId="77777777">
      <w:pPr>
        <w:spacing w:line="240" w:lineRule="auto"/>
      </w:pPr>
      <w:r>
        <w:separator/>
      </w:r>
    </w:p>
  </w:endnote>
  <w:endnote w:type="continuationSeparator" w:id="0">
    <w:p w:rsidR="004B2EA0" w:rsidRDefault="004B2EA0" w14:paraId="56D46E86"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New Roman"/>
    <w:panose1 w:val="02000500000000000000"/>
    <w:charset w:val="00"/>
    <w:family w:val="auto"/>
    <w:pitch w:val="variable"/>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_ŸI">
    <w:altName w:val="Calibri"/>
    <w:panose1 w:val="020B0604020202020204"/>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1D2F" w:rsidP="00BF2E52" w:rsidRDefault="00931D2F" w14:paraId="0E843B2C" w14:textId="77777777">
    <w:pPr>
      <w:pStyle w:val="Footer"/>
      <w:jc w:val="center"/>
    </w:pPr>
    <w:r>
      <w:t>-</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t>-</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F26192" w:rsidR="00931D2F" w:rsidP="00BF2E52" w:rsidRDefault="00931D2F" w14:paraId="2164D2EE" w14:textId="77777777">
    <w:pPr>
      <w:pStyle w:val="Footer"/>
    </w:pPr>
    <w:r w:rsidRPr="005E4595">
      <w:rPr>
        <w:szCs w:val="24"/>
      </w:rPr>
      <w:tab/>
    </w:r>
    <w:r>
      <w:rPr>
        <w:szCs w:val="24"/>
      </w:rPr>
      <w:t>B</w:t>
    </w:r>
    <w:r w:rsidRPr="005E4595">
      <w:rPr>
        <w:szCs w:val="24"/>
      </w:rPr>
      <w:t>-</w:t>
    </w:r>
    <w:r w:rsidRPr="005E4595">
      <w:rPr>
        <w:szCs w:val="24"/>
      </w:rPr>
      <w:fldChar w:fldCharType="begin"/>
    </w:r>
    <w:r w:rsidRPr="005E4595">
      <w:rPr>
        <w:szCs w:val="24"/>
      </w:rPr>
      <w:instrText xml:space="preserve"> PAGE </w:instrText>
    </w:r>
    <w:r w:rsidRPr="005E4595">
      <w:rPr>
        <w:szCs w:val="24"/>
      </w:rPr>
      <w:fldChar w:fldCharType="separate"/>
    </w:r>
    <w:r>
      <w:rPr>
        <w:noProof/>
        <w:szCs w:val="24"/>
      </w:rPr>
      <w:t>3</w:t>
    </w:r>
    <w:r w:rsidRPr="005E4595">
      <w:rPr>
        <w:szCs w:val="24"/>
      </w:rPr>
      <w:fldChar w:fldCharType="end"/>
    </w:r>
    <w:r>
      <w:tab/>
    </w:r>
    <w:r w:rsidRPr="00B84543">
      <w:rPr>
        <w:sz w:val="18"/>
      </w:rPr>
      <w:t>Loan Agreement</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F26192" w:rsidR="00931D2F" w:rsidP="00BF2E52" w:rsidRDefault="00931D2F" w14:paraId="7FB7C8DD" w14:textId="77777777">
    <w:pPr>
      <w:pStyle w:val="Footer"/>
    </w:pPr>
    <w:r w:rsidRPr="005E4595">
      <w:rPr>
        <w:szCs w:val="24"/>
      </w:rPr>
      <w:tab/>
    </w:r>
    <w:r>
      <w:rPr>
        <w:szCs w:val="24"/>
      </w:rPr>
      <w:t>B</w:t>
    </w:r>
    <w:r w:rsidRPr="005E4595">
      <w:rPr>
        <w:szCs w:val="24"/>
      </w:rPr>
      <w:t>-</w:t>
    </w:r>
    <w:r w:rsidRPr="005E4595">
      <w:rPr>
        <w:szCs w:val="24"/>
      </w:rPr>
      <w:fldChar w:fldCharType="begin"/>
    </w:r>
    <w:r w:rsidRPr="005E4595">
      <w:rPr>
        <w:szCs w:val="24"/>
      </w:rPr>
      <w:instrText xml:space="preserve"> PAGE </w:instrText>
    </w:r>
    <w:r w:rsidRPr="005E4595">
      <w:rPr>
        <w:szCs w:val="24"/>
      </w:rPr>
      <w:fldChar w:fldCharType="separate"/>
    </w:r>
    <w:r>
      <w:rPr>
        <w:noProof/>
        <w:szCs w:val="24"/>
      </w:rPr>
      <w:t>1</w:t>
    </w:r>
    <w:r w:rsidRPr="005E4595">
      <w:rPr>
        <w:szCs w:val="24"/>
      </w:rPr>
      <w:fldChar w:fldCharType="end"/>
    </w:r>
    <w:r>
      <w:tab/>
    </w:r>
    <w:r w:rsidRPr="00B84543">
      <w:rPr>
        <w:sz w:val="18"/>
      </w:rPr>
      <w:t>Loan Agreement</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03D09" w:rsidR="00931D2F" w:rsidP="00BF2E52" w:rsidRDefault="00931D2F" w14:paraId="7DB26D22" w14:textId="43A28831">
    <w:pPr>
      <w:pStyle w:val="Footer"/>
      <w:rPr>
        <w:rStyle w:val="PageNumber"/>
      </w:rPr>
    </w:pPr>
    <w:r w:rsidRPr="005E4595">
      <w:rPr>
        <w:szCs w:val="24"/>
      </w:rPr>
      <w:tab/>
    </w:r>
    <w:r>
      <w:rPr>
        <w:szCs w:val="24"/>
      </w:rPr>
      <w:t>C</w:t>
    </w:r>
    <w:r w:rsidRPr="005E4595">
      <w:rPr>
        <w:szCs w:val="24"/>
      </w:rPr>
      <w:t>-</w:t>
    </w:r>
    <w:r w:rsidRPr="005E4595">
      <w:rPr>
        <w:szCs w:val="24"/>
      </w:rPr>
      <w:fldChar w:fldCharType="begin"/>
    </w:r>
    <w:r w:rsidRPr="005E4595">
      <w:rPr>
        <w:szCs w:val="24"/>
      </w:rPr>
      <w:instrText xml:space="preserve"> PAGE </w:instrText>
    </w:r>
    <w:r w:rsidRPr="005E4595">
      <w:rPr>
        <w:szCs w:val="24"/>
      </w:rPr>
      <w:fldChar w:fldCharType="separate"/>
    </w:r>
    <w:r>
      <w:rPr>
        <w:noProof/>
        <w:szCs w:val="24"/>
      </w:rPr>
      <w:t>1</w:t>
    </w:r>
    <w:r w:rsidRPr="005E4595">
      <w:rPr>
        <w:szCs w:val="24"/>
      </w:rPr>
      <w:fldChar w:fldCharType="end"/>
    </w:r>
    <w:r>
      <w:tab/>
    </w:r>
    <w:r w:rsidRPr="00B84543">
      <w:rPr>
        <w:sz w:val="18"/>
      </w:rPr>
      <w:t>Loan Agreement</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03D09" w:rsidR="00D2726E" w:rsidP="00BF2E52" w:rsidRDefault="00D2726E" w14:paraId="11F3D95D" w14:textId="77777777">
    <w:pPr>
      <w:pStyle w:val="Footer"/>
      <w:rPr>
        <w:rStyle w:val="PageNumber"/>
      </w:rPr>
    </w:pPr>
    <w:r w:rsidRPr="005E4595">
      <w:rPr>
        <w:szCs w:val="24"/>
      </w:rPr>
      <w:tab/>
    </w:r>
    <w:r>
      <w:rPr>
        <w:szCs w:val="24"/>
      </w:rPr>
      <w:t>D</w:t>
    </w:r>
    <w:r w:rsidRPr="005E4595">
      <w:rPr>
        <w:szCs w:val="24"/>
      </w:rPr>
      <w:t>-</w:t>
    </w:r>
    <w:r w:rsidRPr="005E4595">
      <w:rPr>
        <w:szCs w:val="24"/>
      </w:rPr>
      <w:fldChar w:fldCharType="begin"/>
    </w:r>
    <w:r w:rsidRPr="005E4595">
      <w:rPr>
        <w:szCs w:val="24"/>
      </w:rPr>
      <w:instrText xml:space="preserve"> PAGE </w:instrText>
    </w:r>
    <w:r w:rsidRPr="005E4595">
      <w:rPr>
        <w:szCs w:val="24"/>
      </w:rPr>
      <w:fldChar w:fldCharType="separate"/>
    </w:r>
    <w:r>
      <w:rPr>
        <w:noProof/>
        <w:szCs w:val="24"/>
      </w:rPr>
      <w:t>1</w:t>
    </w:r>
    <w:r w:rsidRPr="005E4595">
      <w:rPr>
        <w:szCs w:val="24"/>
      </w:rPr>
      <w:fldChar w:fldCharType="end"/>
    </w:r>
    <w:r>
      <w:tab/>
    </w:r>
    <w:r w:rsidRPr="00B84543">
      <w:rPr>
        <w:sz w:val="18"/>
      </w:rPr>
      <w:t>Loan Agreement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B716FC" w:rsidR="00931D2F" w:rsidP="00277482" w:rsidRDefault="00931D2F" w14:paraId="6F00BCC0" w14:textId="70C3B7B8">
    <w:pPr>
      <w:pStyle w:val="Footer"/>
      <w:spacing w:line="220" w:lineRule="exact"/>
      <w:rPr>
        <w:sz w:val="18"/>
      </w:rPr>
    </w:pPr>
    <w:r w:rsidRPr="00416BF3">
      <w:rPr>
        <w:sz w:val="18"/>
        <w:szCs w:val="24"/>
      </w:rPr>
      <w:fldChar w:fldCharType="begin"/>
    </w:r>
    <w:r w:rsidRPr="00416BF3">
      <w:rPr>
        <w:sz w:val="18"/>
        <w:szCs w:val="24"/>
      </w:rPr>
      <w:instrText xml:space="preserve"> FILENAME </w:instrText>
    </w:r>
    <w:r w:rsidRPr="00416BF3">
      <w:rPr>
        <w:sz w:val="18"/>
        <w:szCs w:val="24"/>
      </w:rPr>
      <w:fldChar w:fldCharType="separate"/>
    </w:r>
    <w:r w:rsidR="006675CC">
      <w:rPr>
        <w:noProof/>
        <w:sz w:val="18"/>
        <w:szCs w:val="24"/>
      </w:rPr>
      <w:t>CEP Esperanza Loan Agreement 4903-7641-5540 v1.docx</w:t>
    </w:r>
    <w:r w:rsidRPr="00416BF3">
      <w:rPr>
        <w:sz w:val="18"/>
        <w:szCs w:val="24"/>
      </w:rPr>
      <w:fldChar w:fldCharType="end"/>
    </w:r>
  </w:p>
  <w:p w:rsidRPr="00B716FC" w:rsidR="00931D2F" w:rsidP="00277482" w:rsidRDefault="00043AB8" w14:paraId="0A55F4BC" w14:textId="18C6C017">
    <w:pPr>
      <w:pStyle w:val="Footer"/>
      <w:spacing w:line="220" w:lineRule="exact"/>
      <w:rPr>
        <w:sz w:val="18"/>
      </w:rPr>
    </w:pPr>
    <w:r>
      <w:rPr>
        <w:sz w:val="18"/>
      </w:rPr>
      <w:t>871</w:t>
    </w:r>
    <w:r w:rsidR="00692BBE">
      <w:rPr>
        <w:sz w:val="18"/>
      </w:rPr>
      <w:t>2416</w:t>
    </w:r>
    <w:r w:rsidR="00170054">
      <w:rPr>
        <w:sz w:val="18"/>
      </w:rPr>
      <w:t>/ETH</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77482" w:rsidR="00931D2F" w:rsidP="00277482" w:rsidRDefault="00931D2F" w14:paraId="27644F7C" w14:textId="77777777">
    <w:pPr>
      <w:pStyle w:val="Footer"/>
      <w:rPr>
        <w:sz w:val="18"/>
        <w:szCs w:val="18"/>
      </w:rPr>
    </w:pPr>
    <w:r>
      <w:tab/>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iii</w:t>
    </w:r>
    <w:r>
      <w:rPr>
        <w:rStyle w:val="PageNumber"/>
      </w:rPr>
      <w:fldChar w:fldCharType="end"/>
    </w:r>
    <w:r>
      <w:rPr>
        <w:rStyle w:val="PageNumber"/>
      </w:rPr>
      <w:t xml:space="preserve"> </w:t>
    </w:r>
    <w:r>
      <w:t>-</w:t>
    </w:r>
    <w:r>
      <w:tab/>
    </w:r>
    <w:r>
      <w:rPr>
        <w:sz w:val="18"/>
        <w:szCs w:val="18"/>
      </w:rPr>
      <w:t>Loan Agreement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F26192" w:rsidR="00931D2F" w:rsidP="00BF2E52" w:rsidRDefault="00931D2F" w14:paraId="5E49FDCE" w14:textId="77777777">
    <w:pPr>
      <w:pStyle w:val="Footer"/>
    </w:pPr>
    <w:r w:rsidRPr="005E4595">
      <w:rPr>
        <w:szCs w:val="24"/>
      </w:rPr>
      <w:tab/>
      <w:t xml:space="preserve">- </w:t>
    </w:r>
    <w:r w:rsidRPr="005E4595">
      <w:rPr>
        <w:szCs w:val="24"/>
      </w:rPr>
      <w:fldChar w:fldCharType="begin"/>
    </w:r>
    <w:r w:rsidRPr="005E4595">
      <w:rPr>
        <w:szCs w:val="24"/>
      </w:rPr>
      <w:instrText xml:space="preserve"> PAGE </w:instrText>
    </w:r>
    <w:r w:rsidRPr="005E4595">
      <w:rPr>
        <w:szCs w:val="24"/>
      </w:rPr>
      <w:fldChar w:fldCharType="separate"/>
    </w:r>
    <w:r>
      <w:rPr>
        <w:noProof/>
        <w:szCs w:val="24"/>
      </w:rPr>
      <w:t>i</w:t>
    </w:r>
    <w:r w:rsidRPr="005E4595">
      <w:rPr>
        <w:szCs w:val="24"/>
      </w:rPr>
      <w:fldChar w:fldCharType="end"/>
    </w:r>
    <w:r w:rsidRPr="005E4595">
      <w:rPr>
        <w:szCs w:val="24"/>
      </w:rPr>
      <w:t xml:space="preserve"> -</w:t>
    </w:r>
    <w:r>
      <w:tab/>
    </w:r>
    <w:r w:rsidRPr="00B84543">
      <w:rPr>
        <w:sz w:val="18"/>
      </w:rPr>
      <w:t>Loan Agreement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F26192" w:rsidR="00931D2F" w:rsidP="00BF2E52" w:rsidRDefault="00931D2F" w14:paraId="4B8BFBDE" w14:textId="77777777">
    <w:pPr>
      <w:pStyle w:val="Footer"/>
    </w:pPr>
    <w:r w:rsidRPr="00EE7B5D">
      <w:rPr>
        <w:szCs w:val="24"/>
      </w:rPr>
      <w:tab/>
      <w:t xml:space="preserve">- </w:t>
    </w:r>
    <w:r w:rsidRPr="00EE7B5D">
      <w:rPr>
        <w:szCs w:val="24"/>
      </w:rPr>
      <w:fldChar w:fldCharType="begin"/>
    </w:r>
    <w:r w:rsidRPr="00EE7B5D">
      <w:rPr>
        <w:szCs w:val="24"/>
      </w:rPr>
      <w:instrText xml:space="preserve"> PAGE </w:instrText>
    </w:r>
    <w:r w:rsidRPr="00EE7B5D">
      <w:rPr>
        <w:szCs w:val="24"/>
      </w:rPr>
      <w:fldChar w:fldCharType="separate"/>
    </w:r>
    <w:r w:rsidRPr="00EE7B5D">
      <w:rPr>
        <w:noProof/>
        <w:szCs w:val="24"/>
      </w:rPr>
      <w:t>43</w:t>
    </w:r>
    <w:r w:rsidRPr="00EE7B5D">
      <w:rPr>
        <w:szCs w:val="24"/>
      </w:rPr>
      <w:fldChar w:fldCharType="end"/>
    </w:r>
    <w:r w:rsidRPr="00EE7B5D">
      <w:rPr>
        <w:szCs w:val="24"/>
      </w:rPr>
      <w:t xml:space="preserve"> -</w:t>
    </w:r>
    <w:r>
      <w:tab/>
    </w:r>
    <w:r w:rsidRPr="00B84543">
      <w:rPr>
        <w:sz w:val="18"/>
      </w:rPr>
      <w:t>Loan Agreement</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F74C52" w:rsidR="00931D2F" w:rsidP="00BF2E52" w:rsidRDefault="00931D2F" w14:paraId="3B394092" w14:textId="77777777">
    <w:pPr>
      <w:pStyle w:val="Footer"/>
    </w:pPr>
    <w:r w:rsidRPr="005E4595">
      <w:rPr>
        <w:szCs w:val="24"/>
      </w:rPr>
      <w:tab/>
    </w:r>
    <w:r>
      <w:tab/>
    </w:r>
    <w:r w:rsidRPr="00B84543">
      <w:rPr>
        <w:sz w:val="18"/>
      </w:rPr>
      <w:t>Loan Agreement</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F74C52" w:rsidR="00537FA5" w:rsidP="00BF2E52" w:rsidRDefault="00537FA5" w14:paraId="464272C7" w14:textId="49F24438">
    <w:pPr>
      <w:pStyle w:val="Footer"/>
    </w:pPr>
    <w:r w:rsidRPr="005E4595">
      <w:rPr>
        <w:szCs w:val="24"/>
      </w:rPr>
      <w:tab/>
    </w:r>
    <w:r>
      <w:rPr>
        <w:szCs w:val="24"/>
      </w:rPr>
      <w:t>S-1</w:t>
    </w:r>
    <w:r>
      <w:tab/>
    </w:r>
    <w:r w:rsidRPr="00B84543">
      <w:rPr>
        <w:sz w:val="18"/>
      </w:rPr>
      <w:t>Loan Agreement</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F26192" w:rsidR="00931D2F" w:rsidP="00BF2E52" w:rsidRDefault="00931D2F" w14:paraId="243668EB" w14:textId="77777777">
    <w:pPr>
      <w:pStyle w:val="Footer"/>
    </w:pPr>
    <w:r w:rsidRPr="005E4595">
      <w:rPr>
        <w:szCs w:val="24"/>
      </w:rPr>
      <w:tab/>
    </w:r>
    <w:r>
      <w:rPr>
        <w:szCs w:val="24"/>
      </w:rPr>
      <w:t>A</w:t>
    </w:r>
    <w:r w:rsidRPr="005E4595">
      <w:rPr>
        <w:szCs w:val="24"/>
      </w:rPr>
      <w:t>-</w:t>
    </w:r>
    <w:r w:rsidRPr="005E4595">
      <w:rPr>
        <w:szCs w:val="24"/>
      </w:rPr>
      <w:fldChar w:fldCharType="begin"/>
    </w:r>
    <w:r w:rsidRPr="005E4595">
      <w:rPr>
        <w:szCs w:val="24"/>
      </w:rPr>
      <w:instrText xml:space="preserve"> PAGE </w:instrText>
    </w:r>
    <w:r w:rsidRPr="005E4595">
      <w:rPr>
        <w:szCs w:val="24"/>
      </w:rPr>
      <w:fldChar w:fldCharType="separate"/>
    </w:r>
    <w:r>
      <w:rPr>
        <w:noProof/>
        <w:szCs w:val="24"/>
      </w:rPr>
      <w:t>2</w:t>
    </w:r>
    <w:r w:rsidRPr="005E4595">
      <w:rPr>
        <w:szCs w:val="24"/>
      </w:rPr>
      <w:fldChar w:fldCharType="end"/>
    </w:r>
    <w:r>
      <w:tab/>
    </w:r>
    <w:r w:rsidRPr="00B84543">
      <w:rPr>
        <w:sz w:val="18"/>
      </w:rPr>
      <w:t>Loan Agreement</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F26192" w:rsidR="00931D2F" w:rsidP="00BF2E52" w:rsidRDefault="00931D2F" w14:paraId="4D6BB6FD" w14:textId="77777777">
    <w:pPr>
      <w:pStyle w:val="Footer"/>
    </w:pPr>
    <w:r w:rsidRPr="005E4595">
      <w:rPr>
        <w:szCs w:val="24"/>
      </w:rPr>
      <w:tab/>
    </w:r>
    <w:r>
      <w:rPr>
        <w:szCs w:val="24"/>
      </w:rPr>
      <w:t>A</w:t>
    </w:r>
    <w:r w:rsidRPr="005E4595">
      <w:rPr>
        <w:szCs w:val="24"/>
      </w:rPr>
      <w:t>-</w:t>
    </w:r>
    <w:r w:rsidRPr="005E4595">
      <w:rPr>
        <w:szCs w:val="24"/>
      </w:rPr>
      <w:fldChar w:fldCharType="begin"/>
    </w:r>
    <w:r w:rsidRPr="005E4595">
      <w:rPr>
        <w:szCs w:val="24"/>
      </w:rPr>
      <w:instrText xml:space="preserve"> PAGE </w:instrText>
    </w:r>
    <w:r w:rsidRPr="005E4595">
      <w:rPr>
        <w:szCs w:val="24"/>
      </w:rPr>
      <w:fldChar w:fldCharType="separate"/>
    </w:r>
    <w:r>
      <w:rPr>
        <w:noProof/>
        <w:szCs w:val="24"/>
      </w:rPr>
      <w:t>1</w:t>
    </w:r>
    <w:r w:rsidRPr="005E4595">
      <w:rPr>
        <w:szCs w:val="24"/>
      </w:rPr>
      <w:fldChar w:fldCharType="end"/>
    </w:r>
    <w:r>
      <w:tab/>
    </w:r>
    <w:r w:rsidRPr="00B84543">
      <w:rPr>
        <w:sz w:val="18"/>
      </w:rPr>
      <w:t>Loan Agreement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B2EA0" w:rsidRDefault="004B2EA0" w14:paraId="6BAB811A" w14:textId="77777777">
      <w:pPr>
        <w:spacing w:line="240" w:lineRule="auto"/>
      </w:pPr>
      <w:r>
        <w:separator/>
      </w:r>
    </w:p>
  </w:footnote>
  <w:footnote w:type="continuationSeparator" w:id="0">
    <w:p w:rsidR="004B2EA0" w:rsidRDefault="004B2EA0" w14:paraId="5574B6C8"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1D2F" w:rsidP="00BF2E52" w:rsidRDefault="00931D2F" w14:paraId="57314339" w14:textId="77777777">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1D2F" w:rsidP="00277482" w:rsidRDefault="00931D2F" w14:paraId="287357F7" w14:textId="77777777">
    <w:pPr>
      <w:pStyle w:val="ParaFLUSH"/>
      <w:tabs>
        <w:tab w:val="center" w:pos="4680"/>
        <w:tab w:val="right" w:pos="9360"/>
      </w:tabs>
      <w:spacing w:before="0"/>
      <w:rPr>
        <w:smallCaps/>
      </w:rPr>
    </w:pPr>
  </w:p>
  <w:p w:rsidR="00931D2F" w:rsidP="00277482" w:rsidRDefault="00931D2F" w14:paraId="6C02702D" w14:textId="77777777">
    <w:pPr>
      <w:pStyle w:val="ParaFLUSH"/>
      <w:tabs>
        <w:tab w:val="center" w:pos="4680"/>
        <w:tab w:val="right" w:pos="9360"/>
      </w:tabs>
      <w:spacing w:before="0"/>
      <w:rPr>
        <w:smallCaps/>
      </w:rPr>
    </w:pPr>
    <w:r>
      <w:rPr>
        <w:smallCaps/>
      </w:rPr>
      <w:t>Section</w:t>
    </w:r>
    <w:r>
      <w:rPr>
        <w:smallCaps/>
      </w:rPr>
      <w:tab/>
      <w:t>Heading</w:t>
    </w:r>
    <w:r>
      <w:rPr>
        <w:smallCaps/>
      </w:rPr>
      <w:tab/>
      <w:t>Page</w:t>
    </w:r>
  </w:p>
  <w:p w:rsidR="00931D2F" w:rsidRDefault="00931D2F" w14:paraId="34965932"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1D2F" w:rsidRDefault="00931D2F" w14:paraId="0B48270E"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1D2F" w:rsidRDefault="00931D2F" w14:paraId="66A5C890"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1D2F" w:rsidRDefault="00931D2F" w14:paraId="4437B2C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890E6EBA"/>
    <w:lvl w:ilvl="0">
      <w:start w:val="1"/>
      <w:numFmt w:val="bullet"/>
      <w:pStyle w:val="NoteLevel1"/>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pStyle w:val="NoteLevel3"/>
      <w:lvlText w:val="o"/>
      <w:lvlJc w:val="left"/>
      <w:pPr>
        <w:tabs>
          <w:tab w:val="num" w:pos="1440"/>
        </w:tabs>
        <w:ind w:left="1800" w:hanging="360"/>
      </w:pPr>
      <w:rPr>
        <w:rFonts w:ascii="Courier New" w:hAnsi="Courier New" w:hint="default"/>
      </w:rPr>
    </w:lvl>
    <w:lvl w:ilvl="3">
      <w:start w:val="1"/>
      <w:numFmt w:val="bullet"/>
      <w:pStyle w:val="NoteLevel4"/>
      <w:lvlText w:val=""/>
      <w:lvlJc w:val="left"/>
      <w:pPr>
        <w:tabs>
          <w:tab w:val="num" w:pos="2160"/>
        </w:tabs>
        <w:ind w:left="2520" w:hanging="360"/>
      </w:pPr>
      <w:rPr>
        <w:rFonts w:ascii="Wingdings" w:hAnsi="Wingdings" w:hint="default"/>
      </w:rPr>
    </w:lvl>
    <w:lvl w:ilvl="4">
      <w:start w:val="1"/>
      <w:numFmt w:val="bullet"/>
      <w:pStyle w:val="NoteLevel5"/>
      <w:lvlText w:val=""/>
      <w:lvlJc w:val="left"/>
      <w:pPr>
        <w:tabs>
          <w:tab w:val="num" w:pos="2880"/>
        </w:tabs>
        <w:ind w:left="3240" w:hanging="360"/>
      </w:pPr>
      <w:rPr>
        <w:rFonts w:ascii="Wingdings" w:hAnsi="Wingdings" w:hint="default"/>
      </w:rPr>
    </w:lvl>
    <w:lvl w:ilvl="5">
      <w:start w:val="1"/>
      <w:numFmt w:val="bullet"/>
      <w:pStyle w:val="NoteLevel6"/>
      <w:lvlText w:val=""/>
      <w:lvlJc w:val="left"/>
      <w:pPr>
        <w:tabs>
          <w:tab w:val="num" w:pos="3600"/>
        </w:tabs>
        <w:ind w:left="3960" w:hanging="360"/>
      </w:pPr>
      <w:rPr>
        <w:rFonts w:ascii="Symbol" w:hAnsi="Symbol" w:hint="default"/>
      </w:rPr>
    </w:lvl>
    <w:lvl w:ilvl="6">
      <w:start w:val="1"/>
      <w:numFmt w:val="bullet"/>
      <w:pStyle w:val="NoteLevel7"/>
      <w:lvlText w:val="o"/>
      <w:lvlJc w:val="left"/>
      <w:pPr>
        <w:tabs>
          <w:tab w:val="num" w:pos="4320"/>
        </w:tabs>
        <w:ind w:left="4680" w:hanging="360"/>
      </w:pPr>
      <w:rPr>
        <w:rFonts w:ascii="Courier New" w:hAnsi="Courier New" w:hint="default"/>
      </w:rPr>
    </w:lvl>
    <w:lvl w:ilvl="7">
      <w:start w:val="1"/>
      <w:numFmt w:val="bullet"/>
      <w:pStyle w:val="NoteLevel8"/>
      <w:lvlText w:val=""/>
      <w:lvlJc w:val="left"/>
      <w:pPr>
        <w:tabs>
          <w:tab w:val="num" w:pos="5040"/>
        </w:tabs>
        <w:ind w:left="5400" w:hanging="360"/>
      </w:pPr>
      <w:rPr>
        <w:rFonts w:ascii="Wingdings" w:hAnsi="Wingdings" w:hint="default"/>
      </w:rPr>
    </w:lvl>
    <w:lvl w:ilvl="8">
      <w:start w:val="1"/>
      <w:numFmt w:val="bullet"/>
      <w:pStyle w:val="NoteLevel9"/>
      <w:lvlText w:val=""/>
      <w:lvlJc w:val="left"/>
      <w:pPr>
        <w:tabs>
          <w:tab w:val="num" w:pos="5760"/>
        </w:tabs>
        <w:ind w:left="6120" w:hanging="360"/>
      </w:pPr>
      <w:rPr>
        <w:rFonts w:ascii="Wingdings" w:hAnsi="Wingdings" w:hint="default"/>
      </w:rPr>
    </w:lvl>
  </w:abstractNum>
  <w:abstractNum w:abstractNumId="1" w15:restartNumberingAfterBreak="0">
    <w:nsid w:val="00000002"/>
    <w:multiLevelType w:val="multilevel"/>
    <w:tmpl w:val="00000000"/>
    <w:lvl w:ilvl="0">
      <w:start w:val="1"/>
      <w:numFmt w:val="decimal"/>
      <w:suff w:val="space"/>
      <w:lvlText w:val="Chapter %1"/>
      <w:lvlJc w:val="left"/>
      <w:pPr>
        <w:ind w:left="0" w:firstLine="0"/>
      </w:p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 w15:restartNumberingAfterBreak="0">
    <w:nsid w:val="192F5B62"/>
    <w:multiLevelType w:val="multilevel"/>
    <w:tmpl w:val="73FE34BA"/>
    <w:name w:val="zzmpArticle||Article |2|1|1|4|2|8||1|2|0||1|4|1||1|2|1||1|2|0||1|2|0||1|2|0||1|4|0||1|4|0||"/>
    <w:lvl w:ilvl="0">
      <w:start w:val="1"/>
      <w:numFmt w:val="upperRoman"/>
      <w:suff w:val="nothing"/>
      <w:lvlText w:val="ARTICLE %1"/>
      <w:lvlJc w:val="left"/>
      <w:pPr>
        <w:tabs>
          <w:tab w:val="num" w:pos="4920"/>
        </w:tabs>
        <w:ind w:left="4200" w:firstLine="0"/>
      </w:pPr>
      <w:rPr>
        <w:rFonts w:ascii="Times New Roman" w:hAnsi="Times New Roman" w:cs="Times New Roman"/>
        <w:b/>
        <w:i w:val="0"/>
        <w:caps/>
        <w:smallCaps w:val="0"/>
        <w:color w:val="auto"/>
        <w:u w:val="none"/>
      </w:rPr>
    </w:lvl>
    <w:lvl w:ilvl="1">
      <w:start w:val="1"/>
      <w:numFmt w:val="decimalZero"/>
      <w:isLgl/>
      <w:lvlText w:val="Section %1.%2"/>
      <w:lvlJc w:val="left"/>
      <w:pPr>
        <w:tabs>
          <w:tab w:val="num" w:pos="1440"/>
        </w:tabs>
        <w:ind w:left="0" w:firstLine="720"/>
      </w:pPr>
      <w:rPr>
        <w:b w:val="0"/>
        <w:i w:val="0"/>
        <w:caps w:val="0"/>
        <w:u w:val="none"/>
      </w:rPr>
    </w:lvl>
    <w:lvl w:ilvl="2">
      <w:start w:val="1"/>
      <w:numFmt w:val="decimal"/>
      <w:lvlText w:val="%1.%2.%3"/>
      <w:lvlJc w:val="left"/>
      <w:pPr>
        <w:tabs>
          <w:tab w:val="num" w:pos="2160"/>
        </w:tabs>
        <w:ind w:left="0" w:firstLine="1440"/>
      </w:pPr>
      <w:rPr>
        <w:b w:val="0"/>
        <w:i w:val="0"/>
        <w:caps w:val="0"/>
        <w:u w:val="none"/>
      </w:rPr>
    </w:lvl>
    <w:lvl w:ilvl="3">
      <w:start w:val="1"/>
      <w:numFmt w:val="lowerLetter"/>
      <w:lvlText w:val="(%4)"/>
      <w:lvlJc w:val="left"/>
      <w:pPr>
        <w:tabs>
          <w:tab w:val="num" w:pos="2160"/>
        </w:tabs>
        <w:ind w:left="0" w:firstLine="1440"/>
      </w:pPr>
      <w:rPr>
        <w:b w:val="0"/>
        <w:i w:val="0"/>
        <w:caps w:val="0"/>
        <w:u w:val="none"/>
      </w:rPr>
    </w:lvl>
    <w:lvl w:ilvl="4">
      <w:start w:val="1"/>
      <w:numFmt w:val="lowerRoman"/>
      <w:lvlText w:val="(%5)"/>
      <w:lvlJc w:val="left"/>
      <w:pPr>
        <w:tabs>
          <w:tab w:val="num" w:pos="2880"/>
        </w:tabs>
        <w:ind w:left="720" w:firstLine="1440"/>
      </w:pPr>
      <w:rPr>
        <w:b w:val="0"/>
        <w:i w:val="0"/>
        <w:caps w:val="0"/>
        <w:u w:val="none"/>
      </w:rPr>
    </w:lvl>
    <w:lvl w:ilvl="5">
      <w:start w:val="1"/>
      <w:numFmt w:val="upperLetter"/>
      <w:lvlText w:val="(%6)"/>
      <w:lvlJc w:val="left"/>
      <w:pPr>
        <w:tabs>
          <w:tab w:val="num" w:pos="3600"/>
        </w:tabs>
        <w:ind w:left="1440" w:firstLine="1440"/>
      </w:pPr>
      <w:rPr>
        <w:b w:val="0"/>
        <w:i w:val="0"/>
        <w:caps w:val="0"/>
        <w:u w:val="none"/>
      </w:rPr>
    </w:lvl>
    <w:lvl w:ilvl="6">
      <w:start w:val="1"/>
      <w:numFmt w:val="decimal"/>
      <w:lvlText w:val="(%7)"/>
      <w:lvlJc w:val="left"/>
      <w:pPr>
        <w:tabs>
          <w:tab w:val="num" w:pos="4320"/>
        </w:tabs>
        <w:ind w:left="2160" w:firstLine="1440"/>
      </w:pPr>
      <w:rPr>
        <w:rFonts w:ascii="Times New Roman" w:hAnsi="Times New Roman" w:cs="Times New Roman"/>
        <w:b w:val="0"/>
        <w:i w:val="0"/>
        <w:caps w:val="0"/>
        <w:color w:val="auto"/>
        <w:u w:val="none"/>
      </w:rPr>
    </w:lvl>
    <w:lvl w:ilvl="7">
      <w:start w:val="1"/>
      <w:numFmt w:val="lowerRoman"/>
      <w:lvlText w:val="(%8)"/>
      <w:lvlJc w:val="left"/>
      <w:pPr>
        <w:tabs>
          <w:tab w:val="num" w:pos="2880"/>
        </w:tabs>
        <w:ind w:left="0" w:firstLine="2160"/>
      </w:pPr>
      <w:rPr>
        <w:rFonts w:ascii="Times New Roman" w:hAnsi="Times New Roman" w:cs="Times New Roman"/>
        <w:b w:val="0"/>
        <w:i w:val="0"/>
        <w:caps w:val="0"/>
        <w:color w:val="auto"/>
        <w:u w:val="none"/>
      </w:rPr>
    </w:lvl>
    <w:lvl w:ilvl="8">
      <w:start w:val="1"/>
      <w:numFmt w:val="decimal"/>
      <w:lvlText w:val="(%9)"/>
      <w:lvlJc w:val="left"/>
      <w:pPr>
        <w:tabs>
          <w:tab w:val="num" w:pos="3600"/>
        </w:tabs>
        <w:ind w:left="0" w:firstLine="2880"/>
      </w:pPr>
      <w:rPr>
        <w:rFonts w:ascii="Times New Roman" w:hAnsi="Times New Roman" w:cs="Times New Roman"/>
        <w:b w:val="0"/>
        <w:i w:val="0"/>
        <w:caps w:val="0"/>
        <w:color w:val="auto"/>
        <w:u w:val="none"/>
      </w:rPr>
    </w:lvl>
  </w:abstractNum>
  <w:abstractNum w:abstractNumId="3" w15:restartNumberingAfterBreak="0">
    <w:nsid w:val="28DF27F1"/>
    <w:multiLevelType w:val="hybridMultilevel"/>
    <w:tmpl w:val="09F8E49C"/>
    <w:lvl w:ilvl="0" w:tplc="EDE403A0">
      <w:start w:val="1"/>
      <w:numFmt w:val="bullet"/>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9515476">
    <w:abstractNumId w:val="1"/>
  </w:num>
  <w:num w:numId="2" w16cid:durableId="826169952">
    <w:abstractNumId w:val="0"/>
  </w:num>
  <w:num w:numId="3" w16cid:durableId="658803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embedSystemFonts/>
  <w:bordersDoNotSurroundHeader/>
  <w:bordersDoNotSurroundFooter/>
  <w:activeWritingStyle w:lang="en-US" w:vendorID="64" w:dllVersion="0" w:nlCheck="1" w:checkStyle="0" w:appName="MSWord"/>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35D"/>
    <w:rsid w:val="00000113"/>
    <w:rsid w:val="0000495A"/>
    <w:rsid w:val="000062F8"/>
    <w:rsid w:val="00012CD8"/>
    <w:rsid w:val="000267AD"/>
    <w:rsid w:val="00027BE9"/>
    <w:rsid w:val="0003195D"/>
    <w:rsid w:val="0003278B"/>
    <w:rsid w:val="000423DC"/>
    <w:rsid w:val="00043AB8"/>
    <w:rsid w:val="00053E4C"/>
    <w:rsid w:val="00057A6A"/>
    <w:rsid w:val="0006114A"/>
    <w:rsid w:val="0006389B"/>
    <w:rsid w:val="000676AC"/>
    <w:rsid w:val="000750D0"/>
    <w:rsid w:val="000753AE"/>
    <w:rsid w:val="000766CC"/>
    <w:rsid w:val="00076DBF"/>
    <w:rsid w:val="00077497"/>
    <w:rsid w:val="00077974"/>
    <w:rsid w:val="00082808"/>
    <w:rsid w:val="000846BA"/>
    <w:rsid w:val="00091B91"/>
    <w:rsid w:val="00094402"/>
    <w:rsid w:val="000971AA"/>
    <w:rsid w:val="000D7736"/>
    <w:rsid w:val="000E1A2F"/>
    <w:rsid w:val="000E427B"/>
    <w:rsid w:val="000E68E8"/>
    <w:rsid w:val="000F1AE2"/>
    <w:rsid w:val="000F69AA"/>
    <w:rsid w:val="00116C73"/>
    <w:rsid w:val="00152244"/>
    <w:rsid w:val="00152776"/>
    <w:rsid w:val="001528A6"/>
    <w:rsid w:val="00164115"/>
    <w:rsid w:val="00170054"/>
    <w:rsid w:val="0017295F"/>
    <w:rsid w:val="00173D19"/>
    <w:rsid w:val="00177DB9"/>
    <w:rsid w:val="00185D78"/>
    <w:rsid w:val="00192A36"/>
    <w:rsid w:val="0019423C"/>
    <w:rsid w:val="00196D60"/>
    <w:rsid w:val="001A2FDF"/>
    <w:rsid w:val="001A41B2"/>
    <w:rsid w:val="001A50B1"/>
    <w:rsid w:val="001B3CA3"/>
    <w:rsid w:val="001B3E65"/>
    <w:rsid w:val="001B56F1"/>
    <w:rsid w:val="001B5926"/>
    <w:rsid w:val="001E08B5"/>
    <w:rsid w:val="001E331D"/>
    <w:rsid w:val="001F183C"/>
    <w:rsid w:val="00202A7C"/>
    <w:rsid w:val="00203CCE"/>
    <w:rsid w:val="00204AF6"/>
    <w:rsid w:val="00205EC1"/>
    <w:rsid w:val="00211593"/>
    <w:rsid w:val="0021172E"/>
    <w:rsid w:val="00213BDD"/>
    <w:rsid w:val="00222930"/>
    <w:rsid w:val="00224D57"/>
    <w:rsid w:val="0023042E"/>
    <w:rsid w:val="00230474"/>
    <w:rsid w:val="00232637"/>
    <w:rsid w:val="00237399"/>
    <w:rsid w:val="00237F01"/>
    <w:rsid w:val="00240689"/>
    <w:rsid w:val="00241D1F"/>
    <w:rsid w:val="00242E07"/>
    <w:rsid w:val="00252BBA"/>
    <w:rsid w:val="0026503D"/>
    <w:rsid w:val="00266B04"/>
    <w:rsid w:val="00277482"/>
    <w:rsid w:val="00283952"/>
    <w:rsid w:val="0029677E"/>
    <w:rsid w:val="002B2530"/>
    <w:rsid w:val="002B73F2"/>
    <w:rsid w:val="002D4106"/>
    <w:rsid w:val="002D5138"/>
    <w:rsid w:val="002E494E"/>
    <w:rsid w:val="002E5593"/>
    <w:rsid w:val="002F0B52"/>
    <w:rsid w:val="002F0CE6"/>
    <w:rsid w:val="002F129A"/>
    <w:rsid w:val="002F41FE"/>
    <w:rsid w:val="002F534D"/>
    <w:rsid w:val="00301435"/>
    <w:rsid w:val="0031068A"/>
    <w:rsid w:val="00313D3B"/>
    <w:rsid w:val="00321CFD"/>
    <w:rsid w:val="00323920"/>
    <w:rsid w:val="00337006"/>
    <w:rsid w:val="00337462"/>
    <w:rsid w:val="00340E8C"/>
    <w:rsid w:val="00343506"/>
    <w:rsid w:val="00343879"/>
    <w:rsid w:val="00347C1C"/>
    <w:rsid w:val="003578E5"/>
    <w:rsid w:val="00363CCD"/>
    <w:rsid w:val="00365DBE"/>
    <w:rsid w:val="00366DC5"/>
    <w:rsid w:val="003711C0"/>
    <w:rsid w:val="0038310D"/>
    <w:rsid w:val="003841F1"/>
    <w:rsid w:val="003868D2"/>
    <w:rsid w:val="00395734"/>
    <w:rsid w:val="003A5628"/>
    <w:rsid w:val="003A56A7"/>
    <w:rsid w:val="003B2B3C"/>
    <w:rsid w:val="003B578F"/>
    <w:rsid w:val="003C03D9"/>
    <w:rsid w:val="003C301F"/>
    <w:rsid w:val="003C5ADA"/>
    <w:rsid w:val="003D3E9D"/>
    <w:rsid w:val="003D6C9C"/>
    <w:rsid w:val="003E199B"/>
    <w:rsid w:val="003F1853"/>
    <w:rsid w:val="004051B2"/>
    <w:rsid w:val="00406A18"/>
    <w:rsid w:val="0041456F"/>
    <w:rsid w:val="00422145"/>
    <w:rsid w:val="004248F5"/>
    <w:rsid w:val="004335BF"/>
    <w:rsid w:val="004335E3"/>
    <w:rsid w:val="00454DBA"/>
    <w:rsid w:val="00463A37"/>
    <w:rsid w:val="00472BC0"/>
    <w:rsid w:val="00484DB2"/>
    <w:rsid w:val="0048626E"/>
    <w:rsid w:val="004925B2"/>
    <w:rsid w:val="004A0E98"/>
    <w:rsid w:val="004B038D"/>
    <w:rsid w:val="004B05CE"/>
    <w:rsid w:val="004B2EA0"/>
    <w:rsid w:val="004B5C9E"/>
    <w:rsid w:val="004C311F"/>
    <w:rsid w:val="004C5088"/>
    <w:rsid w:val="004D00A6"/>
    <w:rsid w:val="004D0BFC"/>
    <w:rsid w:val="004D0CD7"/>
    <w:rsid w:val="004D374F"/>
    <w:rsid w:val="004D458F"/>
    <w:rsid w:val="005000A1"/>
    <w:rsid w:val="00500A4F"/>
    <w:rsid w:val="00502C70"/>
    <w:rsid w:val="00502DCA"/>
    <w:rsid w:val="00505CAF"/>
    <w:rsid w:val="00512008"/>
    <w:rsid w:val="00513F27"/>
    <w:rsid w:val="00516E43"/>
    <w:rsid w:val="0051745B"/>
    <w:rsid w:val="00522C13"/>
    <w:rsid w:val="00526147"/>
    <w:rsid w:val="005270F1"/>
    <w:rsid w:val="0053743A"/>
    <w:rsid w:val="00537FA5"/>
    <w:rsid w:val="0054178C"/>
    <w:rsid w:val="00541E86"/>
    <w:rsid w:val="00547EB9"/>
    <w:rsid w:val="0055141A"/>
    <w:rsid w:val="0055420F"/>
    <w:rsid w:val="0055700B"/>
    <w:rsid w:val="0056526D"/>
    <w:rsid w:val="00567AE3"/>
    <w:rsid w:val="00570990"/>
    <w:rsid w:val="0057425B"/>
    <w:rsid w:val="00582A35"/>
    <w:rsid w:val="00585CCF"/>
    <w:rsid w:val="00590EF2"/>
    <w:rsid w:val="00591425"/>
    <w:rsid w:val="005970C7"/>
    <w:rsid w:val="00597A99"/>
    <w:rsid w:val="00597FB7"/>
    <w:rsid w:val="005A21AA"/>
    <w:rsid w:val="005A7506"/>
    <w:rsid w:val="005C639D"/>
    <w:rsid w:val="005D31DF"/>
    <w:rsid w:val="005E1731"/>
    <w:rsid w:val="005E38FF"/>
    <w:rsid w:val="005E42DA"/>
    <w:rsid w:val="00605227"/>
    <w:rsid w:val="00606B47"/>
    <w:rsid w:val="006118D6"/>
    <w:rsid w:val="00613BEB"/>
    <w:rsid w:val="00631654"/>
    <w:rsid w:val="0063232D"/>
    <w:rsid w:val="0064763E"/>
    <w:rsid w:val="00651894"/>
    <w:rsid w:val="006521E3"/>
    <w:rsid w:val="00656005"/>
    <w:rsid w:val="006573A6"/>
    <w:rsid w:val="006625F9"/>
    <w:rsid w:val="006675CC"/>
    <w:rsid w:val="00672650"/>
    <w:rsid w:val="00674CC8"/>
    <w:rsid w:val="0068101F"/>
    <w:rsid w:val="00681DFA"/>
    <w:rsid w:val="00686075"/>
    <w:rsid w:val="00692BBE"/>
    <w:rsid w:val="00696833"/>
    <w:rsid w:val="006A07D0"/>
    <w:rsid w:val="006A6016"/>
    <w:rsid w:val="006B14FF"/>
    <w:rsid w:val="006B5F38"/>
    <w:rsid w:val="006C12F0"/>
    <w:rsid w:val="006C3657"/>
    <w:rsid w:val="006C37CB"/>
    <w:rsid w:val="006C53A1"/>
    <w:rsid w:val="006E135D"/>
    <w:rsid w:val="006E273A"/>
    <w:rsid w:val="006F67EF"/>
    <w:rsid w:val="007012D7"/>
    <w:rsid w:val="00706A91"/>
    <w:rsid w:val="00723489"/>
    <w:rsid w:val="00734227"/>
    <w:rsid w:val="00742EDF"/>
    <w:rsid w:val="00747CC0"/>
    <w:rsid w:val="00756606"/>
    <w:rsid w:val="0077005A"/>
    <w:rsid w:val="00770A3F"/>
    <w:rsid w:val="00773823"/>
    <w:rsid w:val="007944A2"/>
    <w:rsid w:val="007B461C"/>
    <w:rsid w:val="007B6A3F"/>
    <w:rsid w:val="007D2835"/>
    <w:rsid w:val="007D466E"/>
    <w:rsid w:val="007E0317"/>
    <w:rsid w:val="007E56E3"/>
    <w:rsid w:val="007F1153"/>
    <w:rsid w:val="00800475"/>
    <w:rsid w:val="00820E79"/>
    <w:rsid w:val="00831171"/>
    <w:rsid w:val="00834F35"/>
    <w:rsid w:val="008377AC"/>
    <w:rsid w:val="0084161D"/>
    <w:rsid w:val="00847356"/>
    <w:rsid w:val="008516DE"/>
    <w:rsid w:val="00852C26"/>
    <w:rsid w:val="00853513"/>
    <w:rsid w:val="008642FA"/>
    <w:rsid w:val="008674C5"/>
    <w:rsid w:val="00881075"/>
    <w:rsid w:val="0088160A"/>
    <w:rsid w:val="00897490"/>
    <w:rsid w:val="008A00AD"/>
    <w:rsid w:val="008A4733"/>
    <w:rsid w:val="008B6740"/>
    <w:rsid w:val="008B7055"/>
    <w:rsid w:val="008B73D1"/>
    <w:rsid w:val="008B7CE9"/>
    <w:rsid w:val="008D226B"/>
    <w:rsid w:val="008D36AB"/>
    <w:rsid w:val="008D4193"/>
    <w:rsid w:val="008E08E0"/>
    <w:rsid w:val="008E2B62"/>
    <w:rsid w:val="008E46D0"/>
    <w:rsid w:val="008E50E8"/>
    <w:rsid w:val="008E541C"/>
    <w:rsid w:val="008F02B9"/>
    <w:rsid w:val="008F7F34"/>
    <w:rsid w:val="009028E3"/>
    <w:rsid w:val="00910FE4"/>
    <w:rsid w:val="00912259"/>
    <w:rsid w:val="00915B41"/>
    <w:rsid w:val="00921B96"/>
    <w:rsid w:val="0092471A"/>
    <w:rsid w:val="009268A8"/>
    <w:rsid w:val="00931D2F"/>
    <w:rsid w:val="00934894"/>
    <w:rsid w:val="00936303"/>
    <w:rsid w:val="00937A7C"/>
    <w:rsid w:val="00943929"/>
    <w:rsid w:val="00955DD3"/>
    <w:rsid w:val="00961729"/>
    <w:rsid w:val="0097083A"/>
    <w:rsid w:val="0097637F"/>
    <w:rsid w:val="00980B9F"/>
    <w:rsid w:val="009836E6"/>
    <w:rsid w:val="0098448C"/>
    <w:rsid w:val="00991C77"/>
    <w:rsid w:val="00995757"/>
    <w:rsid w:val="009B1D5D"/>
    <w:rsid w:val="009B3CC3"/>
    <w:rsid w:val="009B4476"/>
    <w:rsid w:val="009B58A0"/>
    <w:rsid w:val="009B7883"/>
    <w:rsid w:val="009D0B91"/>
    <w:rsid w:val="009D290C"/>
    <w:rsid w:val="009E2D24"/>
    <w:rsid w:val="009E6769"/>
    <w:rsid w:val="009E7009"/>
    <w:rsid w:val="009F7D8A"/>
    <w:rsid w:val="00A014B5"/>
    <w:rsid w:val="00A02446"/>
    <w:rsid w:val="00A1367D"/>
    <w:rsid w:val="00A155FC"/>
    <w:rsid w:val="00A20292"/>
    <w:rsid w:val="00A2443C"/>
    <w:rsid w:val="00A337E3"/>
    <w:rsid w:val="00A4192C"/>
    <w:rsid w:val="00A42DBE"/>
    <w:rsid w:val="00A4681E"/>
    <w:rsid w:val="00A46AFC"/>
    <w:rsid w:val="00A6599D"/>
    <w:rsid w:val="00A65A64"/>
    <w:rsid w:val="00A70B0C"/>
    <w:rsid w:val="00A7658E"/>
    <w:rsid w:val="00A80094"/>
    <w:rsid w:val="00A83658"/>
    <w:rsid w:val="00A86675"/>
    <w:rsid w:val="00AA2963"/>
    <w:rsid w:val="00AA33D3"/>
    <w:rsid w:val="00AB04D0"/>
    <w:rsid w:val="00AB7CCC"/>
    <w:rsid w:val="00AD0C38"/>
    <w:rsid w:val="00AE21A2"/>
    <w:rsid w:val="00AE3761"/>
    <w:rsid w:val="00AE3F05"/>
    <w:rsid w:val="00B06BFC"/>
    <w:rsid w:val="00B10514"/>
    <w:rsid w:val="00B129FD"/>
    <w:rsid w:val="00B15222"/>
    <w:rsid w:val="00B15EA2"/>
    <w:rsid w:val="00B275CE"/>
    <w:rsid w:val="00B46872"/>
    <w:rsid w:val="00B535FC"/>
    <w:rsid w:val="00B549B6"/>
    <w:rsid w:val="00B56DEA"/>
    <w:rsid w:val="00B60107"/>
    <w:rsid w:val="00B62855"/>
    <w:rsid w:val="00B719F7"/>
    <w:rsid w:val="00B7392E"/>
    <w:rsid w:val="00B772D6"/>
    <w:rsid w:val="00B84AD8"/>
    <w:rsid w:val="00B87EAC"/>
    <w:rsid w:val="00B952EA"/>
    <w:rsid w:val="00BC4DC3"/>
    <w:rsid w:val="00BD228E"/>
    <w:rsid w:val="00BD5E83"/>
    <w:rsid w:val="00BD7221"/>
    <w:rsid w:val="00BE10DB"/>
    <w:rsid w:val="00BE12D5"/>
    <w:rsid w:val="00BE756D"/>
    <w:rsid w:val="00BF2E52"/>
    <w:rsid w:val="00C00152"/>
    <w:rsid w:val="00C00BDF"/>
    <w:rsid w:val="00C050DB"/>
    <w:rsid w:val="00C068F0"/>
    <w:rsid w:val="00C11C65"/>
    <w:rsid w:val="00C1204F"/>
    <w:rsid w:val="00C24466"/>
    <w:rsid w:val="00C345D5"/>
    <w:rsid w:val="00C636CB"/>
    <w:rsid w:val="00C70430"/>
    <w:rsid w:val="00C71CD1"/>
    <w:rsid w:val="00C72627"/>
    <w:rsid w:val="00C74161"/>
    <w:rsid w:val="00C76666"/>
    <w:rsid w:val="00C77CD2"/>
    <w:rsid w:val="00C8094F"/>
    <w:rsid w:val="00C90F01"/>
    <w:rsid w:val="00CA36D1"/>
    <w:rsid w:val="00CB4FD2"/>
    <w:rsid w:val="00CC3346"/>
    <w:rsid w:val="00CC3A7E"/>
    <w:rsid w:val="00CD1CD3"/>
    <w:rsid w:val="00CD2685"/>
    <w:rsid w:val="00CD30B3"/>
    <w:rsid w:val="00CE1057"/>
    <w:rsid w:val="00CE2950"/>
    <w:rsid w:val="00CE4CF3"/>
    <w:rsid w:val="00CF64D0"/>
    <w:rsid w:val="00D013A0"/>
    <w:rsid w:val="00D01C38"/>
    <w:rsid w:val="00D17642"/>
    <w:rsid w:val="00D226BF"/>
    <w:rsid w:val="00D234DE"/>
    <w:rsid w:val="00D23ECD"/>
    <w:rsid w:val="00D2726E"/>
    <w:rsid w:val="00D31C09"/>
    <w:rsid w:val="00D3619E"/>
    <w:rsid w:val="00D373BD"/>
    <w:rsid w:val="00D46396"/>
    <w:rsid w:val="00D52666"/>
    <w:rsid w:val="00D53D9D"/>
    <w:rsid w:val="00D54384"/>
    <w:rsid w:val="00D56605"/>
    <w:rsid w:val="00D673EC"/>
    <w:rsid w:val="00D7263E"/>
    <w:rsid w:val="00D83646"/>
    <w:rsid w:val="00D861A2"/>
    <w:rsid w:val="00DA2428"/>
    <w:rsid w:val="00DA4FC7"/>
    <w:rsid w:val="00DA7D14"/>
    <w:rsid w:val="00DB7DAC"/>
    <w:rsid w:val="00DC19FD"/>
    <w:rsid w:val="00DC2B09"/>
    <w:rsid w:val="00DC39CB"/>
    <w:rsid w:val="00DC4598"/>
    <w:rsid w:val="00DC7C70"/>
    <w:rsid w:val="00DD0E11"/>
    <w:rsid w:val="00DD1B30"/>
    <w:rsid w:val="00DD596C"/>
    <w:rsid w:val="00DD66F2"/>
    <w:rsid w:val="00DE1DCE"/>
    <w:rsid w:val="00DE3C57"/>
    <w:rsid w:val="00DF31B3"/>
    <w:rsid w:val="00DF772E"/>
    <w:rsid w:val="00E001CA"/>
    <w:rsid w:val="00E00BAD"/>
    <w:rsid w:val="00E05AD0"/>
    <w:rsid w:val="00E13AF5"/>
    <w:rsid w:val="00E206EA"/>
    <w:rsid w:val="00E3691A"/>
    <w:rsid w:val="00E51D47"/>
    <w:rsid w:val="00E54F76"/>
    <w:rsid w:val="00E5566B"/>
    <w:rsid w:val="00E60C8F"/>
    <w:rsid w:val="00E673E3"/>
    <w:rsid w:val="00E72479"/>
    <w:rsid w:val="00E73A18"/>
    <w:rsid w:val="00E835D4"/>
    <w:rsid w:val="00E857B0"/>
    <w:rsid w:val="00EA377E"/>
    <w:rsid w:val="00EB432C"/>
    <w:rsid w:val="00EB43E6"/>
    <w:rsid w:val="00EB6D15"/>
    <w:rsid w:val="00EE24B4"/>
    <w:rsid w:val="00EE26E8"/>
    <w:rsid w:val="00EE61D2"/>
    <w:rsid w:val="00EE69FD"/>
    <w:rsid w:val="00EE74D4"/>
    <w:rsid w:val="00EE7B5D"/>
    <w:rsid w:val="00EF4CB4"/>
    <w:rsid w:val="00F13004"/>
    <w:rsid w:val="00F2321E"/>
    <w:rsid w:val="00F27B5E"/>
    <w:rsid w:val="00F32229"/>
    <w:rsid w:val="00F32983"/>
    <w:rsid w:val="00F3419C"/>
    <w:rsid w:val="00F375EE"/>
    <w:rsid w:val="00F43B96"/>
    <w:rsid w:val="00F526A1"/>
    <w:rsid w:val="00F5311B"/>
    <w:rsid w:val="00F55595"/>
    <w:rsid w:val="00F56742"/>
    <w:rsid w:val="00F56DBB"/>
    <w:rsid w:val="00F638B3"/>
    <w:rsid w:val="00F67918"/>
    <w:rsid w:val="00F70024"/>
    <w:rsid w:val="00F726E3"/>
    <w:rsid w:val="00F82B2D"/>
    <w:rsid w:val="00F861DB"/>
    <w:rsid w:val="00F90846"/>
    <w:rsid w:val="00F9185B"/>
    <w:rsid w:val="00FA1747"/>
    <w:rsid w:val="00FB7544"/>
    <w:rsid w:val="00FC1803"/>
    <w:rsid w:val="00FC4BC8"/>
    <w:rsid w:val="00FD3E99"/>
    <w:rsid w:val="00FD62C4"/>
    <w:rsid w:val="00FF4FB3"/>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E4B000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Title" w:qFormat="1"/>
    <w:lsdException w:name="Signature" w:uiPriority="99"/>
    <w:lsdException w:name="Subtitle" w:qFormat="1"/>
    <w:lsdException w:name="Document Map" w:uiPriority="99"/>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uiPriority="99" w:semiHidden="1" w:unhideWhenUsed="1"/>
    <w:lsdException w:name="Table Simple 2" w:uiPriority="99" w:semiHidden="1" w:unhideWhenUsed="1"/>
    <w:lsdException w:name="Table Simple 3" w:uiPriority="99" w:semiHidden="1" w:unhideWhenUsed="1"/>
    <w:lsdException w:name="Table Classic 1" w:uiPriority="99" w:semiHidden="1" w:unhideWhenUsed="1"/>
    <w:lsdException w:name="Table Classic 2" w:uiPriority="99" w:semiHidden="1" w:unhideWhenUsed="1"/>
    <w:lsdException w:name="Table Classic 3" w:uiPriority="99" w:semiHidden="1" w:unhideWhenUsed="1"/>
    <w:lsdException w:name="Table Classic 4" w:uiPriority="99" w:semiHidden="1" w:unhideWhenUsed="1"/>
    <w:lsdException w:name="Table Colorful 1" w:uiPriority="99" w:semiHidden="1" w:unhideWhenUsed="1"/>
    <w:lsdException w:name="Table Colorful 2" w:uiPriority="99" w:semiHidden="1" w:unhideWhenUsed="1"/>
    <w:lsdException w:name="Table Colorful 3" w:uiPriority="99" w:semiHidden="1" w:unhideWhenUsed="1"/>
    <w:lsdException w:name="Table Columns 1" w:uiPriority="99" w:semiHidden="1" w:unhideWhenUsed="1"/>
    <w:lsdException w:name="Table Columns 2" w:uiPriority="99" w:semiHidden="1" w:unhideWhenUsed="1"/>
    <w:lsdException w:name="Table Columns 3" w:uiPriority="99" w:semiHidden="1" w:unhideWhenUsed="1"/>
    <w:lsdException w:name="Table Columns 4" w:uiPriority="99" w:semiHidden="1" w:unhideWhenUsed="1"/>
    <w:lsdException w:name="Table Columns 5" w:uiPriority="99" w:semiHidden="1" w:unhideWhenUsed="1"/>
    <w:lsdException w:name="Table Grid 1" w:uiPriority="99" w:semiHidden="1" w:unhideWhenUsed="1"/>
    <w:lsdException w:name="Table Grid 2" w:uiPriority="99" w:semiHidden="1" w:unhideWhenUsed="1"/>
    <w:lsdException w:name="Table Grid 3" w:uiPriority="99" w:semiHidden="1" w:unhideWhenUsed="1"/>
    <w:lsdException w:name="Table Grid 4" w:uiPriority="99" w:semiHidden="1" w:unhideWhenUsed="1"/>
    <w:lsdException w:name="Table Grid 5" w:uiPriority="99" w:semiHidden="1" w:unhideWhenUsed="1"/>
    <w:lsdException w:name="Table Grid 6" w:uiPriority="99" w:semiHidden="1" w:unhideWhenUsed="1"/>
    <w:lsdException w:name="Table Grid 7" w:uiPriority="99" w:semiHidden="1" w:unhideWhenUsed="1"/>
    <w:lsdException w:name="Table Grid 8" w:uiPriority="99" w:semiHidden="1" w:unhideWhenUsed="1"/>
    <w:lsdException w:name="Table List 1" w:uiPriority="99" w:semiHidden="1" w:unhideWhenUsed="1"/>
    <w:lsdException w:name="Table List 2" w:uiPriority="99" w:semiHidden="1" w:unhideWhenUsed="1"/>
    <w:lsdException w:name="Table List 3" w:uiPriority="99" w:semiHidden="1" w:unhideWhenUsed="1"/>
    <w:lsdException w:name="Table List 4" w:uiPriority="99" w:semiHidden="1" w:unhideWhenUsed="1"/>
    <w:lsdException w:name="Table List 5" w:uiPriority="99" w:semiHidden="1" w:unhideWhenUsed="1"/>
    <w:lsdException w:name="Table List 6" w:uiPriority="99" w:semiHidden="1" w:unhideWhenUsed="1"/>
    <w:lsdException w:name="Table List 7" w:uiPriority="99" w:semiHidden="1" w:unhideWhenUsed="1"/>
    <w:lsdException w:name="Table List 8" w:uiPriority="99" w:semiHidden="1" w:unhideWhenUsed="1"/>
    <w:lsdException w:name="Table 3D effects 1" w:uiPriority="99" w:semiHidden="1" w:unhideWhenUsed="1"/>
    <w:lsdException w:name="Table 3D effects 2" w:uiPriority="99" w:semiHidden="1" w:unhideWhenUsed="1"/>
    <w:lsdException w:name="Table 3D effects 3" w:uiPriority="99" w:semiHidden="1" w:unhideWhenUsed="1"/>
    <w:lsdException w:name="Table Contemporary" w:uiPriority="99" w:semiHidden="1" w:unhideWhenUsed="1"/>
    <w:lsdException w:name="Table Elegant" w:uiPriority="99" w:semiHidden="1" w:unhideWhenUsed="1"/>
    <w:lsdException w:name="Table Professional" w:uiPriority="99" w:semiHidden="1" w:unhideWhenUsed="1"/>
    <w:lsdException w:name="Table Subtle 1" w:uiPriority="99" w:semiHidden="1" w:unhideWhenUsed="1"/>
    <w:lsdException w:name="Table Subtle 2" w:uiPriority="99" w:semiHidden="1" w:unhideWhenUsed="1"/>
    <w:lsdException w:name="Table Web 1" w:uiPriority="99" w:semiHidden="1" w:unhideWhenUsed="1"/>
    <w:lsdException w:name="Table Web 2" w:uiPriority="99" w:semiHidden="1" w:unhideWhenUsed="1"/>
    <w:lsdException w:name="Table Web 3" w:uiPriority="99" w:semiHidden="1" w:unhideWhenUsed="1"/>
    <w:lsdException w:name="Balloon Text" w:uiPriority="99" w:semiHidden="1" w:unhideWhenUsed="1"/>
    <w:lsdException w:name="Table Grid" w:uiPriority="59"/>
    <w:lsdException w:name="Table Theme" w:uiPriority="99" w:semiHidden="1" w:unhideWhenUsed="1"/>
    <w:lsdException w:name="Light Shading" w:uiPriority="60"/>
    <w:lsdException w:name="Light List" w:uiPriority="61"/>
    <w:lsdException w:name="Light Grid" w:uiPriority="62"/>
    <w:lsdException w:name="Medium Shading 1"/>
    <w:lsdException w:name="Medium Shading 2"/>
    <w:lsdException w:name="Medium List 1"/>
    <w:lsdException w:name="Medium List 2"/>
    <w:lsdException w:name="Medium Grid 1" w:uiPriority="67"/>
    <w:lsdException w:name="Medium Grid 2"/>
    <w:lsdException w:name="Medium Grid 3"/>
    <w:lsdException w:name="Dark List" w:uiPriority="70"/>
    <w:lsdException w:name="Colorful Shading"/>
    <w:lsdException w:name="Colorful List"/>
    <w:lsdException w:name="Colorful Grid" w:uiPriority="73"/>
    <w:lsdException w:name="Light Shading Accent 1" w:uiPriority="60"/>
    <w:lsdException w:name="Light List Accent 1" w:uiPriority="61"/>
    <w:lsdException w:name="Light Grid Accent 1" w:uiPriority="62"/>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uiPriority="70"/>
    <w:lsdException w:name="Colorful Shading Accent 1"/>
    <w:lsdException w:name="Colorful List Accent 1"/>
    <w:lsdException w:name="Colorful Grid Accent 1" w:uiPriority="73"/>
    <w:lsdException w:name="Light Shading Accent 2" w:uiPriority="60"/>
    <w:lsdException w:name="Light List Accent 2" w:uiPriority="61"/>
    <w:lsdException w:name="Light Grid Accent 2" w:uiPriority="6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uiPriority="70"/>
    <w:lsdException w:name="Colorful Shading Accent 2"/>
    <w:lsdException w:name="Colorful List Accent 2"/>
    <w:lsdException w:name="Colorful Grid Accent 2" w:uiPriority="73"/>
    <w:lsdException w:name="Light Shading Accent 3" w:uiPriority="60"/>
    <w:lsdException w:name="Light List Accent 3" w:uiPriority="61"/>
    <w:lsdException w:name="Light Grid Accent 3" w:uiPriority="62"/>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uiPriority="70"/>
    <w:lsdException w:name="Colorful Shading Accent 3"/>
    <w:lsdException w:name="Colorful List Accent 3"/>
    <w:lsdException w:name="Colorful Grid Accent 3"/>
    <w:lsdException w:name="Light Shading Accent 4" w:uiPriority="60"/>
    <w:lsdException w:name="Light List Accent 4" w:uiPriority="61"/>
    <w:lsdException w:name="Light Grid Accent 4" w:uiPriority="62"/>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uiPriority="70"/>
    <w:lsdException w:name="Colorful Shading Accent 4"/>
    <w:lsdException w:name="Colorful List Accent 4"/>
    <w:lsdException w:name="Colorful Grid Accent 4"/>
    <w:lsdException w:name="Light Shading Accent 5" w:uiPriority="60"/>
    <w:lsdException w:name="Light List Accent 5" w:uiPriority="61"/>
    <w:lsdException w:name="Light Grid Accent 5" w:uiPriority="62"/>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uiPriority="70"/>
    <w:lsdException w:name="Colorful Shading Accent 5"/>
    <w:lsdException w:name="Colorful List Accent 5"/>
    <w:lsdException w:name="Colorful Grid Accent 5"/>
    <w:lsdException w:name="Light Shading Accent 6" w:uiPriority="60"/>
    <w:lsdException w:name="Light List Accent 6" w:uiPriority="61"/>
    <w:lsdException w:name="Light Grid Accent 6" w:uiPriority="62"/>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uiPriority="70"/>
    <w:lsdException w:name="Colorful Shading Accent 6"/>
    <w:lsdException w:name="Colorful List Accent 6"/>
    <w:lsdException w:name="Colorful Grid Accent 6"/>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Link" w:uiPriority="99" w:semiHidden="1" w:unhideWhenUsed="1"/>
  </w:latentStyles>
  <w:style w:type="paragraph" w:styleId="Normal" w:default="1">
    <w:name w:val="Normal"/>
    <w:aliases w:val="n"/>
    <w:qFormat/>
    <w:rsid w:val="006675CC"/>
    <w:pPr>
      <w:spacing w:line="280" w:lineRule="exact"/>
    </w:pPr>
    <w:rPr>
      <w:sz w:val="24"/>
    </w:rPr>
  </w:style>
  <w:style w:type="paragraph" w:styleId="Heading1">
    <w:name w:val="heading 1"/>
    <w:aliases w:val="h1"/>
    <w:basedOn w:val="Normal"/>
    <w:next w:val="Normal"/>
    <w:link w:val="Heading1Char"/>
    <w:qFormat/>
    <w:rsid w:val="00C458ED"/>
    <w:pPr>
      <w:keepNext/>
      <w:keepLines/>
      <w:spacing w:before="360"/>
      <w:ind w:left="1800" w:right="1267" w:hanging="1080"/>
      <w:jc w:val="both"/>
      <w:outlineLvl w:val="0"/>
    </w:pPr>
    <w:rPr>
      <w:b/>
      <w:smallCaps/>
    </w:rPr>
  </w:style>
  <w:style w:type="paragraph" w:styleId="Heading2">
    <w:name w:val="heading 2"/>
    <w:aliases w:val="h2"/>
    <w:basedOn w:val="Heading1"/>
    <w:next w:val="Normal"/>
    <w:link w:val="Heading2Char"/>
    <w:qFormat/>
    <w:rsid w:val="00C458ED"/>
    <w:pPr>
      <w:numPr>
        <w:ilvl w:val="1"/>
        <w:numId w:val="1"/>
      </w:numPr>
      <w:outlineLvl w:val="1"/>
    </w:pPr>
    <w:rPr>
      <w:smallCaps w:val="0"/>
    </w:rPr>
  </w:style>
  <w:style w:type="paragraph" w:styleId="Heading3">
    <w:name w:val="heading 3"/>
    <w:aliases w:val="h3"/>
    <w:basedOn w:val="Heading1"/>
    <w:next w:val="Normal"/>
    <w:link w:val="Heading3Char"/>
    <w:qFormat/>
    <w:rsid w:val="00C458ED"/>
    <w:pPr>
      <w:numPr>
        <w:ilvl w:val="2"/>
        <w:numId w:val="1"/>
      </w:numPr>
      <w:outlineLvl w:val="2"/>
    </w:pPr>
    <w:rPr>
      <w:smallCaps w:val="0"/>
    </w:rPr>
  </w:style>
  <w:style w:type="paragraph" w:styleId="Heading4">
    <w:name w:val="heading 4"/>
    <w:aliases w:val="h4"/>
    <w:basedOn w:val="Heading1"/>
    <w:next w:val="Normal"/>
    <w:link w:val="Heading4Char"/>
    <w:qFormat/>
    <w:rsid w:val="00C458ED"/>
    <w:pPr>
      <w:numPr>
        <w:ilvl w:val="3"/>
        <w:numId w:val="1"/>
      </w:numPr>
      <w:outlineLvl w:val="3"/>
    </w:pPr>
    <w:rPr>
      <w:smallCaps w:val="0"/>
    </w:rPr>
  </w:style>
  <w:style w:type="paragraph" w:styleId="Heading5">
    <w:name w:val="heading 5"/>
    <w:basedOn w:val="Normal"/>
    <w:next w:val="Normal"/>
    <w:link w:val="Heading5Char"/>
    <w:qFormat/>
    <w:rsid w:val="00C458ED"/>
    <w:pPr>
      <w:numPr>
        <w:ilvl w:val="4"/>
        <w:numId w:val="1"/>
      </w:numPr>
      <w:outlineLvl w:val="4"/>
    </w:pPr>
    <w:rPr>
      <w:b/>
    </w:rPr>
  </w:style>
  <w:style w:type="paragraph" w:styleId="Heading6">
    <w:name w:val="heading 6"/>
    <w:basedOn w:val="Normal"/>
    <w:next w:val="Normal"/>
    <w:link w:val="Heading6Char"/>
    <w:qFormat/>
    <w:rsid w:val="00C458ED"/>
    <w:pPr>
      <w:numPr>
        <w:ilvl w:val="5"/>
        <w:numId w:val="1"/>
      </w:numPr>
      <w:outlineLvl w:val="5"/>
    </w:pPr>
  </w:style>
  <w:style w:type="paragraph" w:styleId="Heading7">
    <w:name w:val="heading 7"/>
    <w:basedOn w:val="Normal"/>
    <w:next w:val="Normal"/>
    <w:link w:val="Heading7Char"/>
    <w:qFormat/>
    <w:rsid w:val="00C458ED"/>
    <w:pPr>
      <w:numPr>
        <w:ilvl w:val="6"/>
        <w:numId w:val="1"/>
      </w:numPr>
      <w:outlineLvl w:val="6"/>
    </w:pPr>
    <w:rPr>
      <w:i/>
    </w:rPr>
  </w:style>
  <w:style w:type="paragraph" w:styleId="Heading8">
    <w:name w:val="heading 8"/>
    <w:basedOn w:val="Normal"/>
    <w:next w:val="Normal"/>
    <w:link w:val="Heading8Char"/>
    <w:qFormat/>
    <w:rsid w:val="00C458ED"/>
    <w:pPr>
      <w:numPr>
        <w:ilvl w:val="7"/>
        <w:numId w:val="1"/>
      </w:numPr>
      <w:outlineLvl w:val="7"/>
    </w:pPr>
    <w:rPr>
      <w:i/>
    </w:rPr>
  </w:style>
  <w:style w:type="paragraph" w:styleId="Heading9">
    <w:name w:val="heading 9"/>
    <w:basedOn w:val="Normal"/>
    <w:next w:val="Normal"/>
    <w:link w:val="Heading9Char"/>
    <w:qFormat/>
    <w:rsid w:val="00C458ED"/>
    <w:pPr>
      <w:numPr>
        <w:ilvl w:val="8"/>
        <w:numId w:val="1"/>
      </w:numPr>
      <w:outlineLvl w:val="8"/>
    </w:pPr>
    <w:rPr>
      <w:i/>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aliases w:val="h1 Char"/>
    <w:link w:val="Heading1"/>
    <w:rsid w:val="000602A6"/>
    <w:rPr>
      <w:rFonts w:ascii="Times" w:hAnsi="Times"/>
      <w:b/>
      <w:smallCaps/>
      <w:sz w:val="24"/>
    </w:rPr>
  </w:style>
  <w:style w:type="character" w:styleId="Heading2Char" w:customStyle="1">
    <w:name w:val="Heading 2 Char"/>
    <w:aliases w:val="h2 Char"/>
    <w:link w:val="Heading2"/>
    <w:rsid w:val="000602A6"/>
    <w:rPr>
      <w:rFonts w:ascii="Times" w:hAnsi="Times"/>
      <w:b/>
      <w:sz w:val="24"/>
    </w:rPr>
  </w:style>
  <w:style w:type="character" w:styleId="Heading3Char" w:customStyle="1">
    <w:name w:val="Heading 3 Char"/>
    <w:aliases w:val="h3 Char"/>
    <w:link w:val="Heading3"/>
    <w:rsid w:val="000602A6"/>
    <w:rPr>
      <w:rFonts w:ascii="Times" w:hAnsi="Times"/>
      <w:b/>
      <w:sz w:val="24"/>
    </w:rPr>
  </w:style>
  <w:style w:type="character" w:styleId="Heading4Char" w:customStyle="1">
    <w:name w:val="Heading 4 Char"/>
    <w:aliases w:val="h4 Char"/>
    <w:link w:val="Heading4"/>
    <w:rsid w:val="000602A6"/>
    <w:rPr>
      <w:rFonts w:ascii="Times" w:hAnsi="Times"/>
      <w:b/>
      <w:sz w:val="24"/>
    </w:rPr>
  </w:style>
  <w:style w:type="character" w:styleId="Heading5Char" w:customStyle="1">
    <w:name w:val="Heading 5 Char"/>
    <w:link w:val="Heading5"/>
    <w:rsid w:val="000602A6"/>
    <w:rPr>
      <w:rFonts w:ascii="Times" w:hAnsi="Times"/>
      <w:b/>
      <w:sz w:val="24"/>
    </w:rPr>
  </w:style>
  <w:style w:type="character" w:styleId="Heading6Char" w:customStyle="1">
    <w:name w:val="Heading 6 Char"/>
    <w:link w:val="Heading6"/>
    <w:rsid w:val="000602A6"/>
    <w:rPr>
      <w:rFonts w:ascii="Times" w:hAnsi="Times"/>
      <w:sz w:val="24"/>
    </w:rPr>
  </w:style>
  <w:style w:type="character" w:styleId="Heading7Char" w:customStyle="1">
    <w:name w:val="Heading 7 Char"/>
    <w:link w:val="Heading7"/>
    <w:rsid w:val="000602A6"/>
    <w:rPr>
      <w:rFonts w:ascii="Times" w:hAnsi="Times"/>
      <w:i/>
      <w:sz w:val="24"/>
    </w:rPr>
  </w:style>
  <w:style w:type="character" w:styleId="Heading8Char" w:customStyle="1">
    <w:name w:val="Heading 8 Char"/>
    <w:link w:val="Heading8"/>
    <w:rsid w:val="000602A6"/>
    <w:rPr>
      <w:rFonts w:ascii="Times" w:hAnsi="Times"/>
      <w:i/>
      <w:sz w:val="24"/>
    </w:rPr>
  </w:style>
  <w:style w:type="character" w:styleId="Heading9Char" w:customStyle="1">
    <w:name w:val="Heading 9 Char"/>
    <w:link w:val="Heading9"/>
    <w:rsid w:val="000602A6"/>
    <w:rPr>
      <w:rFonts w:ascii="Times" w:hAnsi="Times"/>
      <w:i/>
      <w:sz w:val="24"/>
    </w:rPr>
  </w:style>
  <w:style w:type="table" w:styleId="LightShading">
    <w:name w:val="Light Shading"/>
    <w:basedOn w:val="TableNormal"/>
    <w:uiPriority w:val="60"/>
    <w:rsid w:val="00C458ED"/>
    <w:rPr>
      <w:rFonts w:ascii="Cambria" w:hAnsi="Cambria"/>
      <w:color w:val="000000"/>
    </w:rPr>
    <w:tblPr>
      <w:tblStyleRowBandSize w:val="1"/>
      <w:tblStyleColBandSize w:val="1"/>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bl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List">
    <w:name w:val="Light List"/>
    <w:basedOn w:val="TableNormal"/>
    <w:uiPriority w:val="61"/>
    <w:rsid w:val="00C458ED"/>
    <w:rPr>
      <w:rFonts w:ascii="Cambria" w:hAnsi="Cambria"/>
    </w:rPr>
    <w:tblPr>
      <w:tblStyleRowBandSize w:val="1"/>
      <w:tblStyleColBandSize w:val="1"/>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paragraph" w:styleId="BalloonText">
    <w:name w:val="Balloon Text"/>
    <w:basedOn w:val="Normal"/>
    <w:link w:val="BalloonTextChar"/>
    <w:uiPriority w:val="99"/>
    <w:semiHidden/>
    <w:unhideWhenUsed/>
    <w:rsid w:val="00C458ED"/>
    <w:pPr>
      <w:spacing w:line="240" w:lineRule="auto"/>
    </w:pPr>
    <w:rPr>
      <w:sz w:val="18"/>
      <w:szCs w:val="18"/>
    </w:rPr>
  </w:style>
  <w:style w:type="character" w:styleId="BalloonTextChar" w:customStyle="1">
    <w:name w:val="Balloon Text Char"/>
    <w:link w:val="BalloonText"/>
    <w:uiPriority w:val="99"/>
    <w:semiHidden/>
    <w:rsid w:val="000602A6"/>
    <w:rPr>
      <w:rFonts w:ascii="Times" w:hAnsi="Times"/>
      <w:sz w:val="18"/>
      <w:szCs w:val="18"/>
    </w:rPr>
  </w:style>
  <w:style w:type="table" w:styleId="ColorfulGrid">
    <w:name w:val="Colorful Grid"/>
    <w:basedOn w:val="TableNormal"/>
    <w:uiPriority w:val="73"/>
    <w:rsid w:val="00C458ED"/>
    <w:rPr>
      <w:rFonts w:ascii="Cambria" w:hAnsi="Cambria"/>
      <w:color w:val="000000"/>
    </w:rPr>
    <w:tblPr>
      <w:tblStyleRowBandSize w:val="1"/>
      <w:tblStyleColBandSize w:val="1"/>
      <w:tblBorders>
        <w:insideH w:val="single" w:color="FFFFFF" w:sz="4" w:space="0"/>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C458ED"/>
    <w:rPr>
      <w:rFonts w:ascii="Cambria" w:hAnsi="Cambria"/>
      <w:color w:val="000000"/>
    </w:rPr>
    <w:tblPr>
      <w:tblStyleRowBandSize w:val="1"/>
      <w:tblStyleColBandSize w:val="1"/>
      <w:tblBorders>
        <w:insideH w:val="single" w:color="FFFFFF" w:sz="4" w:space="0"/>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C458ED"/>
    <w:rPr>
      <w:rFonts w:ascii="Cambria" w:hAnsi="Cambria"/>
      <w:color w:val="000000"/>
    </w:rPr>
    <w:tblPr>
      <w:tblStyleRowBandSize w:val="1"/>
      <w:tblStyleColBandSize w:val="1"/>
      <w:tblBorders>
        <w:insideH w:val="single" w:color="FFFFFF" w:sz="4" w:space="0"/>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character" w:styleId="CommentReference">
    <w:name w:val="annotation reference"/>
    <w:rsid w:val="00C458ED"/>
    <w:rPr>
      <w:rFonts w:ascii="Times" w:hAnsi="Times"/>
      <w:sz w:val="24"/>
    </w:rPr>
  </w:style>
  <w:style w:type="paragraph" w:styleId="CommentText">
    <w:name w:val="annotation text"/>
    <w:basedOn w:val="Normal"/>
    <w:link w:val="CommentTextChar"/>
    <w:rsid w:val="00C458ED"/>
  </w:style>
  <w:style w:type="character" w:styleId="CommentTextChar" w:customStyle="1">
    <w:name w:val="Comment Text Char"/>
    <w:link w:val="CommentText"/>
    <w:rsid w:val="000602A6"/>
    <w:rPr>
      <w:rFonts w:ascii="Times" w:hAnsi="Times"/>
      <w:sz w:val="24"/>
    </w:rPr>
  </w:style>
  <w:style w:type="paragraph" w:styleId="TitleCenterBold" w:customStyle="1">
    <w:name w:val="TitleCenterBold"/>
    <w:aliases w:val="tcb"/>
    <w:basedOn w:val="Normal"/>
    <w:next w:val="Normal"/>
    <w:rsid w:val="00C458ED"/>
    <w:pPr>
      <w:keepNext/>
      <w:spacing w:before="360"/>
      <w:jc w:val="center"/>
    </w:pPr>
    <w:rPr>
      <w:b/>
      <w:smallCaps/>
    </w:rPr>
  </w:style>
  <w:style w:type="paragraph" w:styleId="CoverCenter" w:customStyle="1">
    <w:name w:val="CoverCenter"/>
    <w:aliases w:val="c"/>
    <w:basedOn w:val="TitleCenterBold"/>
    <w:rsid w:val="00C458ED"/>
    <w:pPr>
      <w:spacing w:before="0"/>
    </w:pPr>
    <w:rPr>
      <w:b w:val="0"/>
    </w:rPr>
  </w:style>
  <w:style w:type="table" w:styleId="DarkList">
    <w:name w:val="Dark List"/>
    <w:basedOn w:val="TableNormal"/>
    <w:uiPriority w:val="70"/>
    <w:rsid w:val="00C458ED"/>
    <w:rPr>
      <w:rFonts w:ascii="Cambria" w:hAnsi="Cambria"/>
      <w:color w:val="FFFFFF"/>
    </w:rPr>
    <w:tblPr>
      <w:tblStyleRowBandSize w:val="1"/>
      <w:tblStyleColBandSize w:val="1"/>
    </w:tblPr>
    <w:tcPr>
      <w:shd w:val="clear" w:color="auto" w:fill="000000"/>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000000"/>
      </w:tcPr>
    </w:tblStylePr>
    <w:tblStylePr w:type="firstCol">
      <w:tblPr/>
      <w:tcPr>
        <w:tcBorders>
          <w:top w:val="nil"/>
          <w:left w:val="nil"/>
          <w:bottom w:val="nil"/>
          <w:right w:val="single" w:color="FFFFFF" w:sz="18" w:space="0"/>
          <w:insideH w:val="nil"/>
          <w:insideV w:val="nil"/>
        </w:tcBorders>
        <w:shd w:val="clear" w:color="auto" w:fill="000000"/>
      </w:tcPr>
    </w:tblStylePr>
    <w:tblStylePr w:type="lastCol">
      <w:tblPr/>
      <w:tcPr>
        <w:tcBorders>
          <w:top w:val="nil"/>
          <w:left w:val="single" w:color="FFFFFF" w:sz="18" w:space="0"/>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C458ED"/>
    <w:rPr>
      <w:rFonts w:ascii="Cambria" w:hAnsi="Cambria"/>
      <w:color w:val="FFFFFF"/>
    </w:rPr>
    <w:tblPr>
      <w:tblStyleRowBandSize w:val="1"/>
      <w:tblStyleColBandSize w:val="1"/>
    </w:tblPr>
    <w:tcPr>
      <w:shd w:val="clear" w:color="auto" w:fill="4F81BD"/>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43F60"/>
      </w:tcPr>
    </w:tblStylePr>
    <w:tblStylePr w:type="firstCol">
      <w:tblPr/>
      <w:tcPr>
        <w:tcBorders>
          <w:top w:val="nil"/>
          <w:left w:val="nil"/>
          <w:bottom w:val="nil"/>
          <w:right w:val="single" w:color="FFFFFF" w:sz="18" w:space="0"/>
          <w:insideH w:val="nil"/>
          <w:insideV w:val="nil"/>
        </w:tcBorders>
        <w:shd w:val="clear" w:color="auto" w:fill="365F91"/>
      </w:tcPr>
    </w:tblStylePr>
    <w:tblStylePr w:type="lastCol">
      <w:tblPr/>
      <w:tcPr>
        <w:tcBorders>
          <w:top w:val="nil"/>
          <w:left w:val="single" w:color="FFFFFF" w:sz="18" w:space="0"/>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C458ED"/>
    <w:rPr>
      <w:rFonts w:ascii="Cambria" w:hAnsi="Cambria"/>
      <w:color w:val="FFFFFF"/>
    </w:rPr>
    <w:tblPr>
      <w:tblStyleRowBandSize w:val="1"/>
      <w:tblStyleColBandSize w:val="1"/>
    </w:tblPr>
    <w:tcPr>
      <w:shd w:val="clear" w:color="auto" w:fill="C0504D"/>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622423"/>
      </w:tcPr>
    </w:tblStylePr>
    <w:tblStylePr w:type="firstCol">
      <w:tblPr/>
      <w:tcPr>
        <w:tcBorders>
          <w:top w:val="nil"/>
          <w:left w:val="nil"/>
          <w:bottom w:val="nil"/>
          <w:right w:val="single" w:color="FFFFFF" w:sz="18" w:space="0"/>
          <w:insideH w:val="nil"/>
          <w:insideV w:val="nil"/>
        </w:tcBorders>
        <w:shd w:val="clear" w:color="auto" w:fill="943634"/>
      </w:tcPr>
    </w:tblStylePr>
    <w:tblStylePr w:type="lastCol">
      <w:tblPr/>
      <w:tcPr>
        <w:tcBorders>
          <w:top w:val="nil"/>
          <w:left w:val="single" w:color="FFFFFF" w:sz="18" w:space="0"/>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C458ED"/>
    <w:rPr>
      <w:rFonts w:ascii="Cambria" w:hAnsi="Cambria"/>
      <w:color w:val="FFFFFF"/>
    </w:rPr>
    <w:tblPr>
      <w:tblStyleRowBandSize w:val="1"/>
      <w:tblStyleColBandSize w:val="1"/>
    </w:tblPr>
    <w:tcPr>
      <w:shd w:val="clear" w:color="auto" w:fill="9BBB59"/>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4E6128"/>
      </w:tcPr>
    </w:tblStylePr>
    <w:tblStylePr w:type="firstCol">
      <w:tblPr/>
      <w:tcPr>
        <w:tcBorders>
          <w:top w:val="nil"/>
          <w:left w:val="nil"/>
          <w:bottom w:val="nil"/>
          <w:right w:val="single" w:color="FFFFFF" w:sz="18" w:space="0"/>
          <w:insideH w:val="nil"/>
          <w:insideV w:val="nil"/>
        </w:tcBorders>
        <w:shd w:val="clear" w:color="auto" w:fill="76923C"/>
      </w:tcPr>
    </w:tblStylePr>
    <w:tblStylePr w:type="lastCol">
      <w:tblPr/>
      <w:tcPr>
        <w:tcBorders>
          <w:top w:val="nil"/>
          <w:left w:val="single" w:color="FFFFFF" w:sz="18" w:space="0"/>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C458ED"/>
    <w:rPr>
      <w:rFonts w:ascii="Cambria" w:hAnsi="Cambria"/>
      <w:color w:val="FFFFFF"/>
    </w:rPr>
    <w:tblPr>
      <w:tblStyleRowBandSize w:val="1"/>
      <w:tblStyleColBandSize w:val="1"/>
    </w:tblPr>
    <w:tcPr>
      <w:shd w:val="clear" w:color="auto" w:fill="8064A2"/>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3F3151"/>
      </w:tcPr>
    </w:tblStylePr>
    <w:tblStylePr w:type="firstCol">
      <w:tblPr/>
      <w:tcPr>
        <w:tcBorders>
          <w:top w:val="nil"/>
          <w:left w:val="nil"/>
          <w:bottom w:val="nil"/>
          <w:right w:val="single" w:color="FFFFFF" w:sz="18" w:space="0"/>
          <w:insideH w:val="nil"/>
          <w:insideV w:val="nil"/>
        </w:tcBorders>
        <w:shd w:val="clear" w:color="auto" w:fill="5F497A"/>
      </w:tcPr>
    </w:tblStylePr>
    <w:tblStylePr w:type="lastCol">
      <w:tblPr/>
      <w:tcPr>
        <w:tcBorders>
          <w:top w:val="nil"/>
          <w:left w:val="single" w:color="FFFFFF" w:sz="18" w:space="0"/>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C458ED"/>
    <w:rPr>
      <w:rFonts w:ascii="Cambria" w:hAnsi="Cambria"/>
      <w:color w:val="FFFFFF"/>
    </w:rPr>
    <w:tblPr>
      <w:tblStyleRowBandSize w:val="1"/>
      <w:tblStyleColBandSize w:val="1"/>
    </w:tblPr>
    <w:tcPr>
      <w:shd w:val="clear" w:color="auto" w:fill="4BACC6"/>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05867"/>
      </w:tcPr>
    </w:tblStylePr>
    <w:tblStylePr w:type="firstCol">
      <w:tblPr/>
      <w:tcPr>
        <w:tcBorders>
          <w:top w:val="nil"/>
          <w:left w:val="nil"/>
          <w:bottom w:val="nil"/>
          <w:right w:val="single" w:color="FFFFFF" w:sz="18" w:space="0"/>
          <w:insideH w:val="nil"/>
          <w:insideV w:val="nil"/>
        </w:tcBorders>
        <w:shd w:val="clear" w:color="auto" w:fill="31849B"/>
      </w:tcPr>
    </w:tblStylePr>
    <w:tblStylePr w:type="lastCol">
      <w:tblPr/>
      <w:tcPr>
        <w:tcBorders>
          <w:top w:val="nil"/>
          <w:left w:val="single" w:color="FFFFFF" w:sz="18" w:space="0"/>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C458ED"/>
    <w:rPr>
      <w:rFonts w:ascii="Cambria" w:hAnsi="Cambria"/>
      <w:color w:val="FFFFFF"/>
    </w:rPr>
    <w:tblPr>
      <w:tblStyleRowBandSize w:val="1"/>
      <w:tblStyleColBandSize w:val="1"/>
    </w:tblPr>
    <w:tcPr>
      <w:shd w:val="clear" w:color="auto" w:fill="F79646"/>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single" w:color="FFFFFF" w:sz="18" w:space="0"/>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C458ED"/>
    <w:pPr>
      <w:spacing w:after="640"/>
      <w:jc w:val="center"/>
    </w:pPr>
  </w:style>
  <w:style w:type="character" w:styleId="DateChar" w:customStyle="1">
    <w:name w:val="Date Char"/>
    <w:link w:val="Date"/>
    <w:rsid w:val="000602A6"/>
    <w:rPr>
      <w:rFonts w:ascii="Times" w:hAnsi="Times"/>
      <w:sz w:val="24"/>
    </w:rPr>
  </w:style>
  <w:style w:type="paragraph" w:styleId="DocumentMap">
    <w:name w:val="Document Map"/>
    <w:basedOn w:val="Normal"/>
    <w:link w:val="DocumentMapChar"/>
    <w:uiPriority w:val="99"/>
    <w:semiHidden/>
    <w:unhideWhenUsed/>
    <w:rsid w:val="00C458ED"/>
    <w:rPr>
      <w:szCs w:val="24"/>
    </w:rPr>
  </w:style>
  <w:style w:type="character" w:styleId="DocumentMapChar" w:customStyle="1">
    <w:name w:val="Document Map Char"/>
    <w:link w:val="DocumentMap"/>
    <w:uiPriority w:val="99"/>
    <w:semiHidden/>
    <w:rsid w:val="000602A6"/>
    <w:rPr>
      <w:rFonts w:ascii="Times" w:hAnsi="Times"/>
      <w:sz w:val="24"/>
      <w:szCs w:val="24"/>
    </w:rPr>
  </w:style>
  <w:style w:type="paragraph" w:styleId="DoubleLine" w:customStyle="1">
    <w:name w:val="DoubleLine"/>
    <w:aliases w:val="d"/>
    <w:basedOn w:val="Normal"/>
    <w:next w:val="Normal"/>
    <w:rsid w:val="00C458ED"/>
    <w:pPr>
      <w:pBdr>
        <w:bottom w:val="double" w:color="auto" w:sz="6" w:space="0"/>
      </w:pBdr>
      <w:spacing w:line="280" w:lineRule="atLeast"/>
    </w:pPr>
  </w:style>
  <w:style w:type="character" w:styleId="EndnoteReference">
    <w:name w:val="endnote reference"/>
    <w:rsid w:val="00C458ED"/>
    <w:rPr>
      <w:rFonts w:ascii="Times" w:hAnsi="Times"/>
      <w:position w:val="6"/>
      <w:vertAlign w:val="baseline"/>
    </w:rPr>
  </w:style>
  <w:style w:type="paragraph" w:styleId="EnvelopeAddress">
    <w:name w:val="envelope address"/>
    <w:basedOn w:val="Normal"/>
    <w:rsid w:val="00C458ED"/>
    <w:pPr>
      <w:framePr w:w="7920" w:h="1980" w:hSpace="180" w:wrap="auto" w:hAnchor="page" w:xAlign="center" w:yAlign="bottom" w:hRule="exact"/>
      <w:ind w:left="2880"/>
    </w:pPr>
  </w:style>
  <w:style w:type="paragraph" w:styleId="EnvelopeReturn">
    <w:name w:val="envelope return"/>
    <w:basedOn w:val="Normal"/>
    <w:rsid w:val="00C458ED"/>
  </w:style>
  <w:style w:type="paragraph" w:styleId="Footer">
    <w:name w:val="footer"/>
    <w:aliases w:val="f"/>
    <w:basedOn w:val="Normal"/>
    <w:link w:val="FooterChar"/>
    <w:rsid w:val="00C458ED"/>
    <w:pPr>
      <w:tabs>
        <w:tab w:val="center" w:pos="4680"/>
        <w:tab w:val="right" w:pos="9360"/>
      </w:tabs>
    </w:pPr>
  </w:style>
  <w:style w:type="character" w:styleId="FooterChar" w:customStyle="1">
    <w:name w:val="Footer Char"/>
    <w:aliases w:val="f Char"/>
    <w:link w:val="Footer"/>
    <w:rsid w:val="000602A6"/>
    <w:rPr>
      <w:rFonts w:ascii="Times" w:hAnsi="Times"/>
      <w:sz w:val="24"/>
    </w:rPr>
  </w:style>
  <w:style w:type="character" w:styleId="FootnoteReference">
    <w:name w:val="footnote reference"/>
    <w:aliases w:val="fr"/>
    <w:rsid w:val="00C458ED"/>
    <w:rPr>
      <w:rFonts w:ascii="Times" w:hAnsi="Times"/>
      <w:position w:val="6"/>
      <w:sz w:val="20"/>
      <w:vertAlign w:val="baseline"/>
    </w:rPr>
  </w:style>
  <w:style w:type="paragraph" w:styleId="FootnoteText">
    <w:name w:val="footnote text"/>
    <w:aliases w:val="ft"/>
    <w:basedOn w:val="Normal"/>
    <w:link w:val="FootnoteTextChar"/>
    <w:rsid w:val="00C458ED"/>
    <w:pPr>
      <w:spacing w:after="240" w:line="240" w:lineRule="exact"/>
      <w:ind w:left="720" w:hanging="720"/>
      <w:jc w:val="both"/>
    </w:pPr>
    <w:rPr>
      <w:sz w:val="20"/>
    </w:rPr>
  </w:style>
  <w:style w:type="character" w:styleId="FootnoteTextChar" w:customStyle="1">
    <w:name w:val="Footnote Text Char"/>
    <w:aliases w:val="ft Char"/>
    <w:link w:val="FootnoteText"/>
    <w:rsid w:val="000602A6"/>
    <w:rPr>
      <w:rFonts w:ascii="Times" w:hAnsi="Times"/>
    </w:rPr>
  </w:style>
  <w:style w:type="paragraph" w:styleId="ParaNORMAL" w:customStyle="1">
    <w:name w:val="ParaNORMAL"/>
    <w:aliases w:val="p,i,party,ParaFLUSH2,ohhar,RG Quick Para,ParaNtcbORMAL,pf2"/>
    <w:basedOn w:val="Normal"/>
    <w:qFormat/>
    <w:rsid w:val="00C458ED"/>
    <w:pPr>
      <w:spacing w:before="280"/>
      <w:ind w:firstLine="720"/>
      <w:jc w:val="both"/>
    </w:pPr>
  </w:style>
  <w:style w:type="paragraph" w:styleId="hangingindent" w:customStyle="1">
    <w:name w:val="hanging indent"/>
    <w:aliases w:val="hang"/>
    <w:basedOn w:val="ParaNORMAL"/>
    <w:rsid w:val="00C458ED"/>
    <w:pPr>
      <w:ind w:left="720" w:hanging="720"/>
    </w:pPr>
  </w:style>
  <w:style w:type="paragraph" w:styleId="Header">
    <w:name w:val="header"/>
    <w:aliases w:val="h"/>
    <w:basedOn w:val="Normal"/>
    <w:link w:val="HeaderChar"/>
    <w:rsid w:val="00C458ED"/>
    <w:pPr>
      <w:tabs>
        <w:tab w:val="center" w:pos="4680"/>
        <w:tab w:val="right" w:pos="9360"/>
      </w:tabs>
    </w:pPr>
  </w:style>
  <w:style w:type="character" w:styleId="HeaderChar" w:customStyle="1">
    <w:name w:val="Header Char"/>
    <w:aliases w:val="h Char"/>
    <w:link w:val="Header"/>
    <w:rsid w:val="000602A6"/>
    <w:rPr>
      <w:rFonts w:ascii="Times" w:hAnsi="Times"/>
      <w:sz w:val="24"/>
    </w:rPr>
  </w:style>
  <w:style w:type="paragraph" w:styleId="Index1">
    <w:name w:val="index 1"/>
    <w:basedOn w:val="Normal"/>
    <w:next w:val="Normal"/>
    <w:rsid w:val="00C458ED"/>
    <w:pPr>
      <w:ind w:left="240" w:hanging="240"/>
    </w:pPr>
  </w:style>
  <w:style w:type="paragraph" w:styleId="IndexHeading">
    <w:name w:val="index heading"/>
    <w:basedOn w:val="Normal"/>
    <w:next w:val="Index1"/>
    <w:rsid w:val="00C458ED"/>
    <w:rPr>
      <w:b/>
    </w:rPr>
  </w:style>
  <w:style w:type="table" w:styleId="LightGrid">
    <w:name w:val="Light Grid"/>
    <w:basedOn w:val="TableNormal"/>
    <w:uiPriority w:val="62"/>
    <w:rsid w:val="00C458ED"/>
    <w:rPr>
      <w:rFonts w:ascii="Cambria" w:hAnsi="Cambria"/>
    </w:rPr>
    <w:tblPr>
      <w:tblStyleRowBandSize w:val="1"/>
      <w:tblStyleColBandSize w:val="1"/>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StylePr w:type="firstRow">
      <w:pPr>
        <w:spacing w:before="0" w:after="0" w:line="240" w:lineRule="auto"/>
      </w:pPr>
      <w:rPr>
        <w:rFonts w:ascii="Calibri" w:hAnsi="Calibri" w:eastAsia="Times New Roman" w:cs="Times New Roman"/>
        <w:b/>
        <w:bCs/>
      </w:rPr>
      <w:tblPr/>
      <w:tcPr>
        <w:tcBorders>
          <w:top w:val="single" w:color="000000" w:sz="8" w:space="0"/>
          <w:left w:val="single" w:color="000000" w:sz="8" w:space="0"/>
          <w:bottom w:val="single" w:color="000000" w:sz="18" w:space="0"/>
          <w:right w:val="single" w:color="000000" w:sz="8" w:space="0"/>
          <w:insideH w:val="nil"/>
          <w:insideV w:val="single" w:color="000000" w:sz="8" w:space="0"/>
        </w:tcBorders>
      </w:tcPr>
    </w:tblStylePr>
    <w:tblStylePr w:type="lastRow">
      <w:pPr>
        <w:spacing w:before="0" w:after="0" w:line="240" w:lineRule="auto"/>
      </w:pPr>
      <w:rPr>
        <w:rFonts w:ascii="Calibri" w:hAnsi="Calibri" w:eastAsia="Times New Roman" w:cs="Times New Roman"/>
        <w:b/>
        <w:bCs/>
      </w:rPr>
      <w:tblPr/>
      <w:tcPr>
        <w:tcBorders>
          <w:top w:val="double" w:color="000000" w:sz="6" w:space="0"/>
          <w:left w:val="single" w:color="000000" w:sz="8" w:space="0"/>
          <w:bottom w:val="single" w:color="000000" w:sz="8" w:space="0"/>
          <w:right w:val="single" w:color="000000" w:sz="8" w:space="0"/>
          <w:insideH w:val="nil"/>
          <w:insideV w:val="single" w:color="000000" w:sz="8" w:space="0"/>
        </w:tcBorders>
      </w:tcPr>
    </w:tblStylePr>
    <w:tblStylePr w:type="firstCol">
      <w:rPr>
        <w:rFonts w:ascii="Calibri" w:hAnsi="Calibri" w:eastAsia="Times New Roman" w:cs="Times New Roman"/>
        <w:b/>
        <w:bCs/>
      </w:rPr>
    </w:tblStylePr>
    <w:tblStylePr w:type="lastCol">
      <w:rPr>
        <w:rFonts w:ascii="Calibri" w:hAnsi="Calibri" w:eastAsia="Times New Roman" w:cs="Times New Roman"/>
        <w:b/>
        <w:bCs/>
      </w:rPr>
      <w:tblPr/>
      <w:tcPr>
        <w:tcBorders>
          <w:top w:val="single" w:color="000000" w:sz="8" w:space="0"/>
          <w:left w:val="single" w:color="000000" w:sz="8" w:space="0"/>
          <w:bottom w:val="single" w:color="000000" w:sz="8" w:space="0"/>
          <w:right w:val="single" w:color="000000" w:sz="8" w:space="0"/>
        </w:tcBorders>
      </w:tcPr>
    </w:tblStylePr>
    <w:tblStylePr w:type="band1Vert">
      <w:tblPr/>
      <w:tcPr>
        <w:tcBorders>
          <w:top w:val="single" w:color="000000" w:sz="8" w:space="0"/>
          <w:left w:val="single" w:color="000000" w:sz="8" w:space="0"/>
          <w:bottom w:val="single" w:color="000000" w:sz="8" w:space="0"/>
          <w:right w:val="single" w:color="000000" w:sz="8" w:space="0"/>
        </w:tcBorders>
        <w:shd w:val="clear" w:color="auto" w:fill="C0C0C0"/>
      </w:tcPr>
    </w:tblStylePr>
    <w:tblStylePr w:type="band1Horz">
      <w:tblPr/>
      <w:tcPr>
        <w:tcBorders>
          <w:top w:val="single" w:color="000000" w:sz="8" w:space="0"/>
          <w:left w:val="single" w:color="000000" w:sz="8" w:space="0"/>
          <w:bottom w:val="single" w:color="000000" w:sz="8" w:space="0"/>
          <w:right w:val="single" w:color="000000" w:sz="8" w:space="0"/>
          <w:insideV w:val="single" w:color="000000" w:sz="8" w:space="0"/>
        </w:tcBorders>
        <w:shd w:val="clear" w:color="auto" w:fill="C0C0C0"/>
      </w:tcPr>
    </w:tblStylePr>
    <w:tblStylePr w:type="band2Horz">
      <w:tblPr/>
      <w:tcPr>
        <w:tcBorders>
          <w:top w:val="single" w:color="000000" w:sz="8" w:space="0"/>
          <w:left w:val="single" w:color="000000" w:sz="8" w:space="0"/>
          <w:bottom w:val="single" w:color="000000" w:sz="8" w:space="0"/>
          <w:right w:val="single" w:color="000000" w:sz="8" w:space="0"/>
          <w:insideV w:val="single" w:color="000000" w:sz="8" w:space="0"/>
        </w:tcBorders>
      </w:tcPr>
    </w:tblStylePr>
  </w:style>
  <w:style w:type="table" w:styleId="LightGrid-Accent1">
    <w:name w:val="Light Grid Accent 1"/>
    <w:basedOn w:val="TableNormal"/>
    <w:uiPriority w:val="62"/>
    <w:rsid w:val="00C458ED"/>
    <w:rPr>
      <w:rFonts w:ascii="Cambria" w:hAnsi="Cambria"/>
    </w:rPr>
    <w:tblPr>
      <w:tblStyleRowBandSize w:val="1"/>
      <w:tblStyleColBandSize w:val="1"/>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blStylePr w:type="firstRow">
      <w:pPr>
        <w:spacing w:before="0" w:after="0" w:line="240" w:lineRule="auto"/>
      </w:pPr>
      <w:rPr>
        <w:rFonts w:ascii="Calibri" w:hAnsi="Calibri" w:eastAsia="Times New Roman" w:cs="Times New Roman"/>
        <w:b/>
        <w:bCs/>
      </w:rPr>
      <w:tblPr/>
      <w:tcPr>
        <w:tcBorders>
          <w:top w:val="single" w:color="4F81BD" w:sz="8" w:space="0"/>
          <w:left w:val="single" w:color="4F81BD" w:sz="8" w:space="0"/>
          <w:bottom w:val="single" w:color="4F81BD" w:sz="18" w:space="0"/>
          <w:right w:val="single" w:color="4F81BD" w:sz="8" w:space="0"/>
          <w:insideH w:val="nil"/>
          <w:insideV w:val="single" w:color="4F81BD" w:sz="8" w:space="0"/>
        </w:tcBorders>
      </w:tcPr>
    </w:tblStylePr>
    <w:tblStylePr w:type="lastRow">
      <w:pPr>
        <w:spacing w:before="0" w:after="0" w:line="240" w:lineRule="auto"/>
      </w:pPr>
      <w:rPr>
        <w:rFonts w:ascii="Calibri" w:hAnsi="Calibri" w:eastAsia="Times New Roman" w:cs="Times New Roman"/>
        <w:b/>
        <w:bCs/>
      </w:rPr>
      <w:tblPr/>
      <w:tcPr>
        <w:tcBorders>
          <w:top w:val="double" w:color="4F81BD" w:sz="6" w:space="0"/>
          <w:left w:val="single" w:color="4F81BD" w:sz="8" w:space="0"/>
          <w:bottom w:val="single" w:color="4F81BD" w:sz="8" w:space="0"/>
          <w:right w:val="single" w:color="4F81BD" w:sz="8" w:space="0"/>
          <w:insideH w:val="nil"/>
          <w:insideV w:val="single" w:color="4F81BD" w:sz="8" w:space="0"/>
        </w:tcBorders>
      </w:tcPr>
    </w:tblStylePr>
    <w:tblStylePr w:type="firstCol">
      <w:rPr>
        <w:rFonts w:ascii="Calibri" w:hAnsi="Calibri" w:eastAsia="Times New Roman" w:cs="Times New Roman"/>
        <w:b/>
        <w:bCs/>
      </w:rPr>
    </w:tblStylePr>
    <w:tblStylePr w:type="lastCol">
      <w:rPr>
        <w:rFonts w:ascii="Calibri" w:hAnsi="Calibri" w:eastAsia="Times New Roman" w:cs="Times New Roman"/>
        <w:b/>
        <w:bCs/>
      </w:rPr>
      <w:tblPr/>
      <w:tcPr>
        <w:tcBorders>
          <w:top w:val="single" w:color="4F81BD" w:sz="8" w:space="0"/>
          <w:left w:val="single" w:color="4F81BD" w:sz="8" w:space="0"/>
          <w:bottom w:val="single" w:color="4F81BD" w:sz="8" w:space="0"/>
          <w:right w:val="single" w:color="4F81BD" w:sz="8" w:space="0"/>
        </w:tcBorders>
      </w:tcPr>
    </w:tblStylePr>
    <w:tblStylePr w:type="band1Vert">
      <w:tblPr/>
      <w:tcPr>
        <w:tcBorders>
          <w:top w:val="single" w:color="4F81BD" w:sz="8" w:space="0"/>
          <w:left w:val="single" w:color="4F81BD" w:sz="8" w:space="0"/>
          <w:bottom w:val="single" w:color="4F81BD" w:sz="8" w:space="0"/>
          <w:right w:val="single" w:color="4F81BD" w:sz="8" w:space="0"/>
        </w:tcBorders>
        <w:shd w:val="clear" w:color="auto" w:fill="D3DFEE"/>
      </w:tcPr>
    </w:tblStylePr>
    <w:tblStylePr w:type="band1Horz">
      <w:tblPr/>
      <w:tcPr>
        <w:tcBorders>
          <w:top w:val="single" w:color="4F81BD" w:sz="8" w:space="0"/>
          <w:left w:val="single" w:color="4F81BD" w:sz="8" w:space="0"/>
          <w:bottom w:val="single" w:color="4F81BD" w:sz="8" w:space="0"/>
          <w:right w:val="single" w:color="4F81BD" w:sz="8" w:space="0"/>
          <w:insideV w:val="single" w:color="4F81BD" w:sz="8" w:space="0"/>
        </w:tcBorders>
        <w:shd w:val="clear" w:color="auto" w:fill="D3DFEE"/>
      </w:tcPr>
    </w:tblStylePr>
    <w:tblStylePr w:type="band2Horz">
      <w:tblPr/>
      <w:tcPr>
        <w:tcBorders>
          <w:top w:val="single" w:color="4F81BD" w:sz="8" w:space="0"/>
          <w:left w:val="single" w:color="4F81BD" w:sz="8" w:space="0"/>
          <w:bottom w:val="single" w:color="4F81BD" w:sz="8" w:space="0"/>
          <w:right w:val="single" w:color="4F81BD" w:sz="8" w:space="0"/>
          <w:insideV w:val="single" w:color="4F81BD" w:sz="8" w:space="0"/>
        </w:tcBorders>
      </w:tcPr>
    </w:tblStylePr>
  </w:style>
  <w:style w:type="table" w:styleId="LightGrid-Accent2">
    <w:name w:val="Light Grid Accent 2"/>
    <w:basedOn w:val="TableNormal"/>
    <w:uiPriority w:val="62"/>
    <w:rsid w:val="00C458ED"/>
    <w:rPr>
      <w:rFonts w:ascii="Cambria" w:hAnsi="Cambria"/>
    </w:rPr>
    <w:tblPr>
      <w:tblStyleRowBandSize w:val="1"/>
      <w:tblStyleColBandSize w:val="1"/>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blStylePr w:type="firstRow">
      <w:pPr>
        <w:spacing w:before="0" w:after="0" w:line="240" w:lineRule="auto"/>
      </w:pPr>
      <w:rPr>
        <w:rFonts w:ascii="Calibri" w:hAnsi="Calibri" w:eastAsia="Times New Roman" w:cs="Times New Roman"/>
        <w:b/>
        <w:bCs/>
      </w:rPr>
      <w:tblPr/>
      <w:tcPr>
        <w:tcBorders>
          <w:top w:val="single" w:color="C0504D" w:sz="8" w:space="0"/>
          <w:left w:val="single" w:color="C0504D" w:sz="8" w:space="0"/>
          <w:bottom w:val="single" w:color="C0504D" w:sz="18" w:space="0"/>
          <w:right w:val="single" w:color="C0504D" w:sz="8" w:space="0"/>
          <w:insideH w:val="nil"/>
          <w:insideV w:val="single" w:color="C0504D" w:sz="8" w:space="0"/>
        </w:tcBorders>
      </w:tcPr>
    </w:tblStylePr>
    <w:tblStylePr w:type="lastRow">
      <w:pPr>
        <w:spacing w:before="0" w:after="0" w:line="240" w:lineRule="auto"/>
      </w:pPr>
      <w:rPr>
        <w:rFonts w:ascii="Calibri" w:hAnsi="Calibri" w:eastAsia="Times New Roman" w:cs="Times New Roman"/>
        <w:b/>
        <w:bCs/>
      </w:rPr>
      <w:tblPr/>
      <w:tcPr>
        <w:tcBorders>
          <w:top w:val="double" w:color="C0504D" w:sz="6" w:space="0"/>
          <w:left w:val="single" w:color="C0504D" w:sz="8" w:space="0"/>
          <w:bottom w:val="single" w:color="C0504D" w:sz="8" w:space="0"/>
          <w:right w:val="single" w:color="C0504D" w:sz="8" w:space="0"/>
          <w:insideH w:val="nil"/>
          <w:insideV w:val="single" w:color="C0504D" w:sz="8" w:space="0"/>
        </w:tcBorders>
      </w:tcPr>
    </w:tblStylePr>
    <w:tblStylePr w:type="firstCol">
      <w:rPr>
        <w:rFonts w:ascii="Calibri" w:hAnsi="Calibri" w:eastAsia="Times New Roman" w:cs="Times New Roman"/>
        <w:b/>
        <w:bCs/>
      </w:rPr>
    </w:tblStylePr>
    <w:tblStylePr w:type="lastCol">
      <w:rPr>
        <w:rFonts w:ascii="Calibri" w:hAnsi="Calibri" w:eastAsia="Times New Roman" w:cs="Times New Roman"/>
        <w:b/>
        <w:bCs/>
      </w:rPr>
      <w:tblPr/>
      <w:tcPr>
        <w:tcBorders>
          <w:top w:val="single" w:color="C0504D" w:sz="8" w:space="0"/>
          <w:left w:val="single" w:color="C0504D" w:sz="8" w:space="0"/>
          <w:bottom w:val="single" w:color="C0504D" w:sz="8" w:space="0"/>
          <w:right w:val="single" w:color="C0504D" w:sz="8" w:space="0"/>
        </w:tcBorders>
      </w:tcPr>
    </w:tblStylePr>
    <w:tblStylePr w:type="band1Vert">
      <w:tblPr/>
      <w:tcPr>
        <w:tcBorders>
          <w:top w:val="single" w:color="C0504D" w:sz="8" w:space="0"/>
          <w:left w:val="single" w:color="C0504D" w:sz="8" w:space="0"/>
          <w:bottom w:val="single" w:color="C0504D" w:sz="8" w:space="0"/>
          <w:right w:val="single" w:color="C0504D" w:sz="8" w:space="0"/>
        </w:tcBorders>
        <w:shd w:val="clear" w:color="auto" w:fill="EFD3D2"/>
      </w:tcPr>
    </w:tblStylePr>
    <w:tblStylePr w:type="band1Horz">
      <w:tblPr/>
      <w:tcPr>
        <w:tcBorders>
          <w:top w:val="single" w:color="C0504D" w:sz="8" w:space="0"/>
          <w:left w:val="single" w:color="C0504D" w:sz="8" w:space="0"/>
          <w:bottom w:val="single" w:color="C0504D" w:sz="8" w:space="0"/>
          <w:right w:val="single" w:color="C0504D" w:sz="8" w:space="0"/>
          <w:insideV w:val="single" w:color="C0504D" w:sz="8" w:space="0"/>
        </w:tcBorders>
        <w:shd w:val="clear" w:color="auto" w:fill="EFD3D2"/>
      </w:tcPr>
    </w:tblStylePr>
    <w:tblStylePr w:type="band2Horz">
      <w:tblPr/>
      <w:tcPr>
        <w:tcBorders>
          <w:top w:val="single" w:color="C0504D" w:sz="8" w:space="0"/>
          <w:left w:val="single" w:color="C0504D" w:sz="8" w:space="0"/>
          <w:bottom w:val="single" w:color="C0504D" w:sz="8" w:space="0"/>
          <w:right w:val="single" w:color="C0504D" w:sz="8" w:space="0"/>
          <w:insideV w:val="single" w:color="C0504D" w:sz="8" w:space="0"/>
        </w:tcBorders>
      </w:tcPr>
    </w:tblStylePr>
  </w:style>
  <w:style w:type="table" w:styleId="LightGrid-Accent3">
    <w:name w:val="Light Grid Accent 3"/>
    <w:basedOn w:val="TableNormal"/>
    <w:uiPriority w:val="62"/>
    <w:rsid w:val="00C458ED"/>
    <w:rPr>
      <w:rFonts w:ascii="Cambria" w:hAnsi="Cambria"/>
    </w:rPr>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ascii="Calibri" w:hAnsi="Calibri" w:eastAsia="Times New Roman" w:cs="Times New Roman"/>
        <w:b/>
        <w:bCs/>
      </w:rPr>
      <w:tblPr/>
      <w:tcPr>
        <w:tcBorders>
          <w:top w:val="single" w:color="9BBB59" w:sz="8" w:space="0"/>
          <w:left w:val="single" w:color="9BBB59" w:sz="8" w:space="0"/>
          <w:bottom w:val="single" w:color="9BBB59" w:sz="18" w:space="0"/>
          <w:right w:val="single" w:color="9BBB59" w:sz="8" w:space="0"/>
          <w:insideH w:val="nil"/>
          <w:insideV w:val="single" w:color="9BBB59" w:sz="8" w:space="0"/>
        </w:tcBorders>
      </w:tcPr>
    </w:tblStylePr>
    <w:tblStylePr w:type="lastRow">
      <w:pPr>
        <w:spacing w:before="0" w:after="0" w:line="240" w:lineRule="auto"/>
      </w:pPr>
      <w:rPr>
        <w:rFonts w:ascii="Calibri" w:hAnsi="Calibri" w:eastAsia="Times New Roman" w:cs="Times New Roman"/>
        <w:b/>
        <w:bCs/>
      </w:rPr>
      <w:tblPr/>
      <w:tcPr>
        <w:tcBorders>
          <w:top w:val="double" w:color="9BBB59" w:sz="6" w:space="0"/>
          <w:left w:val="single" w:color="9BBB59" w:sz="8" w:space="0"/>
          <w:bottom w:val="single" w:color="9BBB59" w:sz="8" w:space="0"/>
          <w:right w:val="single" w:color="9BBB59" w:sz="8" w:space="0"/>
          <w:insideH w:val="nil"/>
          <w:insideV w:val="single" w:color="9BBB59" w:sz="8" w:space="0"/>
        </w:tcBorders>
      </w:tcPr>
    </w:tblStylePr>
    <w:tblStylePr w:type="firstCol">
      <w:rPr>
        <w:rFonts w:ascii="Calibri" w:hAnsi="Calibri" w:eastAsia="Times New Roman" w:cs="Times New Roman"/>
        <w:b/>
        <w:bCs/>
      </w:rPr>
    </w:tblStylePr>
    <w:tblStylePr w:type="lastCol">
      <w:rPr>
        <w:rFonts w:ascii="Calibri" w:hAnsi="Calibri" w:eastAsia="Times New Roman"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color="9BBB59"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color="9BBB59" w:sz="8" w:space="0"/>
        </w:tcBorders>
      </w:tcPr>
    </w:tblStylePr>
  </w:style>
  <w:style w:type="table" w:styleId="LightGrid-Accent4">
    <w:name w:val="Light Grid Accent 4"/>
    <w:basedOn w:val="TableNormal"/>
    <w:uiPriority w:val="62"/>
    <w:rsid w:val="00C458ED"/>
    <w:rPr>
      <w:rFonts w:ascii="Cambria" w:hAnsi="Cambria"/>
    </w:rPr>
    <w:tblPr>
      <w:tblStyleRowBandSize w:val="1"/>
      <w:tblStyleColBandSize w:val="1"/>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blStylePr w:type="firstRow">
      <w:pPr>
        <w:spacing w:before="0" w:after="0" w:line="240" w:lineRule="auto"/>
      </w:pPr>
      <w:rPr>
        <w:rFonts w:ascii="Calibri" w:hAnsi="Calibri" w:eastAsia="Times New Roman" w:cs="Times New Roman"/>
        <w:b/>
        <w:bCs/>
      </w:rPr>
      <w:tblPr/>
      <w:tcPr>
        <w:tcBorders>
          <w:top w:val="single" w:color="8064A2" w:sz="8" w:space="0"/>
          <w:left w:val="single" w:color="8064A2" w:sz="8" w:space="0"/>
          <w:bottom w:val="single" w:color="8064A2" w:sz="18" w:space="0"/>
          <w:right w:val="single" w:color="8064A2" w:sz="8" w:space="0"/>
          <w:insideH w:val="nil"/>
          <w:insideV w:val="single" w:color="8064A2" w:sz="8" w:space="0"/>
        </w:tcBorders>
      </w:tcPr>
    </w:tblStylePr>
    <w:tblStylePr w:type="lastRow">
      <w:pPr>
        <w:spacing w:before="0" w:after="0" w:line="240" w:lineRule="auto"/>
      </w:pPr>
      <w:rPr>
        <w:rFonts w:ascii="Calibri" w:hAnsi="Calibri" w:eastAsia="Times New Roman" w:cs="Times New Roman"/>
        <w:b/>
        <w:bCs/>
      </w:rPr>
      <w:tblPr/>
      <w:tcPr>
        <w:tcBorders>
          <w:top w:val="double" w:color="8064A2" w:sz="6" w:space="0"/>
          <w:left w:val="single" w:color="8064A2" w:sz="8" w:space="0"/>
          <w:bottom w:val="single" w:color="8064A2" w:sz="8" w:space="0"/>
          <w:right w:val="single" w:color="8064A2" w:sz="8" w:space="0"/>
          <w:insideH w:val="nil"/>
          <w:insideV w:val="single" w:color="8064A2" w:sz="8" w:space="0"/>
        </w:tcBorders>
      </w:tcPr>
    </w:tblStylePr>
    <w:tblStylePr w:type="firstCol">
      <w:rPr>
        <w:rFonts w:ascii="Calibri" w:hAnsi="Calibri" w:eastAsia="Times New Roman" w:cs="Times New Roman"/>
        <w:b/>
        <w:bCs/>
      </w:rPr>
    </w:tblStylePr>
    <w:tblStylePr w:type="lastCol">
      <w:rPr>
        <w:rFonts w:ascii="Calibri" w:hAnsi="Calibri" w:eastAsia="Times New Roman" w:cs="Times New Roman"/>
        <w:b/>
        <w:bCs/>
      </w:rPr>
      <w:tblPr/>
      <w:tcPr>
        <w:tcBorders>
          <w:top w:val="single" w:color="8064A2" w:sz="8" w:space="0"/>
          <w:left w:val="single" w:color="8064A2" w:sz="8" w:space="0"/>
          <w:bottom w:val="single" w:color="8064A2" w:sz="8" w:space="0"/>
          <w:right w:val="single" w:color="8064A2" w:sz="8" w:space="0"/>
        </w:tcBorders>
      </w:tcPr>
    </w:tblStylePr>
    <w:tblStylePr w:type="band1Vert">
      <w:tblPr/>
      <w:tcPr>
        <w:tcBorders>
          <w:top w:val="single" w:color="8064A2" w:sz="8" w:space="0"/>
          <w:left w:val="single" w:color="8064A2" w:sz="8" w:space="0"/>
          <w:bottom w:val="single" w:color="8064A2" w:sz="8" w:space="0"/>
          <w:right w:val="single" w:color="8064A2" w:sz="8" w:space="0"/>
        </w:tcBorders>
        <w:shd w:val="clear" w:color="auto" w:fill="DFD8E8"/>
      </w:tcPr>
    </w:tblStylePr>
    <w:tblStylePr w:type="band1Horz">
      <w:tblPr/>
      <w:tcPr>
        <w:tcBorders>
          <w:top w:val="single" w:color="8064A2" w:sz="8" w:space="0"/>
          <w:left w:val="single" w:color="8064A2" w:sz="8" w:space="0"/>
          <w:bottom w:val="single" w:color="8064A2" w:sz="8" w:space="0"/>
          <w:right w:val="single" w:color="8064A2" w:sz="8" w:space="0"/>
          <w:insideV w:val="single" w:color="8064A2" w:sz="8" w:space="0"/>
        </w:tcBorders>
        <w:shd w:val="clear" w:color="auto" w:fill="DFD8E8"/>
      </w:tcPr>
    </w:tblStylePr>
    <w:tblStylePr w:type="band2Horz">
      <w:tblPr/>
      <w:tcPr>
        <w:tcBorders>
          <w:top w:val="single" w:color="8064A2" w:sz="8" w:space="0"/>
          <w:left w:val="single" w:color="8064A2" w:sz="8" w:space="0"/>
          <w:bottom w:val="single" w:color="8064A2" w:sz="8" w:space="0"/>
          <w:right w:val="single" w:color="8064A2" w:sz="8" w:space="0"/>
          <w:insideV w:val="single" w:color="8064A2" w:sz="8" w:space="0"/>
        </w:tcBorders>
      </w:tcPr>
    </w:tblStylePr>
  </w:style>
  <w:style w:type="table" w:styleId="LightGrid-Accent5">
    <w:name w:val="Light Grid Accent 5"/>
    <w:basedOn w:val="TableNormal"/>
    <w:uiPriority w:val="62"/>
    <w:rsid w:val="00C458ED"/>
    <w:rPr>
      <w:rFonts w:ascii="Cambria" w:hAnsi="Cambria"/>
    </w:rPr>
    <w:tblPr>
      <w:tblStyleRowBandSize w:val="1"/>
      <w:tblStyleColBandSize w:val="1"/>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blStylePr w:type="firstRow">
      <w:pPr>
        <w:spacing w:before="0" w:after="0" w:line="240" w:lineRule="auto"/>
      </w:pPr>
      <w:rPr>
        <w:rFonts w:ascii="Calibri" w:hAnsi="Calibri" w:eastAsia="Times New Roman" w:cs="Times New Roman"/>
        <w:b/>
        <w:bCs/>
      </w:rPr>
      <w:tblPr/>
      <w:tcPr>
        <w:tcBorders>
          <w:top w:val="single" w:color="4BACC6" w:sz="8" w:space="0"/>
          <w:left w:val="single" w:color="4BACC6" w:sz="8" w:space="0"/>
          <w:bottom w:val="single" w:color="4BACC6" w:sz="18" w:space="0"/>
          <w:right w:val="single" w:color="4BACC6" w:sz="8" w:space="0"/>
          <w:insideH w:val="nil"/>
          <w:insideV w:val="single" w:color="4BACC6" w:sz="8" w:space="0"/>
        </w:tcBorders>
      </w:tcPr>
    </w:tblStylePr>
    <w:tblStylePr w:type="lastRow">
      <w:pPr>
        <w:spacing w:before="0" w:after="0" w:line="240" w:lineRule="auto"/>
      </w:pPr>
      <w:rPr>
        <w:rFonts w:ascii="Calibri" w:hAnsi="Calibri" w:eastAsia="Times New Roman" w:cs="Times New Roman"/>
        <w:b/>
        <w:bCs/>
      </w:rPr>
      <w:tblPr/>
      <w:tcPr>
        <w:tcBorders>
          <w:top w:val="double" w:color="4BACC6" w:sz="6" w:space="0"/>
          <w:left w:val="single" w:color="4BACC6" w:sz="8" w:space="0"/>
          <w:bottom w:val="single" w:color="4BACC6" w:sz="8" w:space="0"/>
          <w:right w:val="single" w:color="4BACC6" w:sz="8" w:space="0"/>
          <w:insideH w:val="nil"/>
          <w:insideV w:val="single" w:color="4BACC6" w:sz="8" w:space="0"/>
        </w:tcBorders>
      </w:tcPr>
    </w:tblStylePr>
    <w:tblStylePr w:type="firstCol">
      <w:rPr>
        <w:rFonts w:ascii="Calibri" w:hAnsi="Calibri" w:eastAsia="Times New Roman" w:cs="Times New Roman"/>
        <w:b/>
        <w:bCs/>
      </w:rPr>
    </w:tblStylePr>
    <w:tblStylePr w:type="lastCol">
      <w:rPr>
        <w:rFonts w:ascii="Calibri" w:hAnsi="Calibri" w:eastAsia="Times New Roman" w:cs="Times New Roman"/>
        <w:b/>
        <w:bCs/>
      </w:rPr>
      <w:tblPr/>
      <w:tcPr>
        <w:tcBorders>
          <w:top w:val="single" w:color="4BACC6" w:sz="8" w:space="0"/>
          <w:left w:val="single" w:color="4BACC6" w:sz="8" w:space="0"/>
          <w:bottom w:val="single" w:color="4BACC6" w:sz="8" w:space="0"/>
          <w:right w:val="single" w:color="4BACC6" w:sz="8" w:space="0"/>
        </w:tcBorders>
      </w:tcPr>
    </w:tblStylePr>
    <w:tblStylePr w:type="band1Vert">
      <w:tblPr/>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tblPr/>
      <w:tcPr>
        <w:tcBorders>
          <w:top w:val="single" w:color="4BACC6" w:sz="8" w:space="0"/>
          <w:left w:val="single" w:color="4BACC6" w:sz="8" w:space="0"/>
          <w:bottom w:val="single" w:color="4BACC6" w:sz="8" w:space="0"/>
          <w:right w:val="single" w:color="4BACC6" w:sz="8" w:space="0"/>
          <w:insideV w:val="single" w:color="4BACC6" w:sz="8" w:space="0"/>
        </w:tcBorders>
        <w:shd w:val="clear" w:color="auto" w:fill="D2EAF1"/>
      </w:tcPr>
    </w:tblStylePr>
    <w:tblStylePr w:type="band2Horz">
      <w:tblPr/>
      <w:tcPr>
        <w:tcBorders>
          <w:top w:val="single" w:color="4BACC6" w:sz="8" w:space="0"/>
          <w:left w:val="single" w:color="4BACC6" w:sz="8" w:space="0"/>
          <w:bottom w:val="single" w:color="4BACC6" w:sz="8" w:space="0"/>
          <w:right w:val="single" w:color="4BACC6" w:sz="8" w:space="0"/>
          <w:insideV w:val="single" w:color="4BACC6" w:sz="8" w:space="0"/>
        </w:tcBorders>
      </w:tcPr>
    </w:tblStylePr>
  </w:style>
  <w:style w:type="table" w:styleId="LightGrid-Accent6">
    <w:name w:val="Light Grid Accent 6"/>
    <w:basedOn w:val="TableNormal"/>
    <w:uiPriority w:val="62"/>
    <w:rsid w:val="00C458ED"/>
    <w:rPr>
      <w:rFonts w:ascii="Cambria" w:hAnsi="Cambria"/>
    </w:rPr>
    <w:tblPr>
      <w:tblStyleRowBandSize w:val="1"/>
      <w:tblStyleColBandSize w:val="1"/>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ascii="Calibri" w:hAnsi="Calibri" w:eastAsia="Times New Roman" w:cs="Times New Roman"/>
        <w:b/>
        <w:bCs/>
      </w:rPr>
      <w:tblPr/>
      <w:tcPr>
        <w:tcBorders>
          <w:top w:val="single" w:color="F79646" w:sz="8" w:space="0"/>
          <w:left w:val="single" w:color="F79646" w:sz="8" w:space="0"/>
          <w:bottom w:val="single" w:color="F79646" w:sz="18" w:space="0"/>
          <w:right w:val="single" w:color="F79646" w:sz="8" w:space="0"/>
          <w:insideH w:val="nil"/>
          <w:insideV w:val="single" w:color="F79646" w:sz="8" w:space="0"/>
        </w:tcBorders>
      </w:tcPr>
    </w:tblStylePr>
    <w:tblStylePr w:type="lastRow">
      <w:pPr>
        <w:spacing w:before="0" w:after="0" w:line="240" w:lineRule="auto"/>
      </w:pPr>
      <w:rPr>
        <w:rFonts w:ascii="Calibri" w:hAnsi="Calibri" w:eastAsia="Times New Roman" w:cs="Times New Roman"/>
        <w:b/>
        <w:bCs/>
      </w:rPr>
      <w:tblPr/>
      <w:tcPr>
        <w:tcBorders>
          <w:top w:val="double" w:color="F79646" w:sz="6" w:space="0"/>
          <w:left w:val="single" w:color="F79646" w:sz="8" w:space="0"/>
          <w:bottom w:val="single" w:color="F79646" w:sz="8" w:space="0"/>
          <w:right w:val="single" w:color="F79646" w:sz="8" w:space="0"/>
          <w:insideH w:val="nil"/>
          <w:insideV w:val="single" w:color="F79646" w:sz="8" w:space="0"/>
        </w:tcBorders>
      </w:tcPr>
    </w:tblStylePr>
    <w:tblStylePr w:type="firstCol">
      <w:rPr>
        <w:rFonts w:ascii="Calibri" w:hAnsi="Calibri" w:eastAsia="Times New Roman" w:cs="Times New Roman"/>
        <w:b/>
        <w:bCs/>
      </w:rPr>
    </w:tblStylePr>
    <w:tblStylePr w:type="lastCol">
      <w:rPr>
        <w:rFonts w:ascii="Calibri" w:hAnsi="Calibri" w:eastAsia="Times New Roman" w:cs="Times New Roman"/>
        <w:b/>
        <w:bCs/>
      </w:rPr>
      <w:tblPr/>
      <w:tcPr>
        <w:tcBorders>
          <w:top w:val="single" w:color="F79646" w:sz="8" w:space="0"/>
          <w:left w:val="single" w:color="F79646" w:sz="8" w:space="0"/>
          <w:bottom w:val="single" w:color="F79646" w:sz="8" w:space="0"/>
          <w:right w:val="single" w:color="F79646" w:sz="8" w:space="0"/>
        </w:tcBorders>
      </w:tcPr>
    </w:tblStylePr>
    <w:tblStylePr w:type="band1Vert">
      <w:tblPr/>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blPr/>
      <w:tcPr>
        <w:tcBorders>
          <w:top w:val="single" w:color="F79646" w:sz="8" w:space="0"/>
          <w:left w:val="single" w:color="F79646" w:sz="8" w:space="0"/>
          <w:bottom w:val="single" w:color="F79646" w:sz="8" w:space="0"/>
          <w:right w:val="single" w:color="F79646" w:sz="8" w:space="0"/>
          <w:insideV w:val="single" w:color="F79646" w:sz="8" w:space="0"/>
        </w:tcBorders>
        <w:shd w:val="clear" w:color="auto" w:fill="FDE4D0"/>
      </w:tcPr>
    </w:tblStylePr>
    <w:tblStylePr w:type="band2Horz">
      <w:tblPr/>
      <w:tcPr>
        <w:tcBorders>
          <w:top w:val="single" w:color="F79646" w:sz="8" w:space="0"/>
          <w:left w:val="single" w:color="F79646" w:sz="8" w:space="0"/>
          <w:bottom w:val="single" w:color="F79646" w:sz="8" w:space="0"/>
          <w:right w:val="single" w:color="F79646" w:sz="8" w:space="0"/>
          <w:insideV w:val="single" w:color="F79646" w:sz="8" w:space="0"/>
        </w:tcBorders>
      </w:tcPr>
    </w:tblStylePr>
  </w:style>
  <w:style w:type="table" w:styleId="LightList-Accent1">
    <w:name w:val="Light List Accent 1"/>
    <w:basedOn w:val="TableNormal"/>
    <w:uiPriority w:val="61"/>
    <w:rsid w:val="00C458ED"/>
    <w:rPr>
      <w:rFonts w:ascii="Cambria" w:hAnsi="Cambria"/>
    </w:rPr>
    <w:tblPr>
      <w:tblStyleRowBandSize w:val="1"/>
      <w:tblStyleColBandSize w:val="1"/>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styleId="LightList-Accent2">
    <w:name w:val="Light List Accent 2"/>
    <w:basedOn w:val="TableNormal"/>
    <w:uiPriority w:val="61"/>
    <w:rsid w:val="00C458ED"/>
    <w:rPr>
      <w:rFonts w:ascii="Cambria" w:hAnsi="Cambria"/>
    </w:rPr>
    <w:tblPr>
      <w:tblStyleRowBandSize w:val="1"/>
      <w:tblStyleColBandSize w:val="1"/>
      <w:tblBorders>
        <w:top w:val="single" w:color="C0504D" w:sz="8" w:space="0"/>
        <w:left w:val="single" w:color="C0504D" w:sz="8" w:space="0"/>
        <w:bottom w:val="single" w:color="C0504D" w:sz="8" w:space="0"/>
        <w:right w:val="single" w:color="C0504D" w:sz="8" w:space="0"/>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tcBorders>
      </w:tcPr>
    </w:tblStylePr>
    <w:tblStylePr w:type="band1Horz">
      <w:tblPr/>
      <w:tcPr>
        <w:tcBorders>
          <w:top w:val="single" w:color="C0504D" w:sz="8" w:space="0"/>
          <w:left w:val="single" w:color="C0504D" w:sz="8" w:space="0"/>
          <w:bottom w:val="single" w:color="C0504D" w:sz="8" w:space="0"/>
          <w:right w:val="single" w:color="C0504D" w:sz="8" w:space="0"/>
        </w:tcBorders>
      </w:tcPr>
    </w:tblStylePr>
  </w:style>
  <w:style w:type="table" w:styleId="LightList-Accent3">
    <w:name w:val="Light List Accent 3"/>
    <w:basedOn w:val="TableNormal"/>
    <w:uiPriority w:val="61"/>
    <w:rsid w:val="00C458ED"/>
    <w:rPr>
      <w:rFonts w:ascii="Cambria" w:hAnsi="Cambria"/>
    </w:rPr>
    <w:tblPr>
      <w:tblStyleRowBandSize w:val="1"/>
      <w:tblStyleColBandSize w:val="1"/>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StylePr>
    <w:tblStylePr w:type="lastCol">
      <w:rPr>
        <w:b/>
        <w:bCs/>
      </w:r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styleId="LightList-Accent4">
    <w:name w:val="Light List Accent 4"/>
    <w:basedOn w:val="TableNormal"/>
    <w:uiPriority w:val="61"/>
    <w:rsid w:val="00C458ED"/>
    <w:rPr>
      <w:rFonts w:ascii="Cambria" w:hAnsi="Cambria"/>
    </w:rPr>
    <w:tblPr>
      <w:tblStyleRowBandSize w:val="1"/>
      <w:tblStyleColBandSize w:val="1"/>
      <w:tblBorders>
        <w:top w:val="single" w:color="8064A2" w:sz="8" w:space="0"/>
        <w:left w:val="single" w:color="8064A2" w:sz="8" w:space="0"/>
        <w:bottom w:val="single" w:color="8064A2" w:sz="8" w:space="0"/>
        <w:right w:val="single" w:color="8064A2" w:sz="8" w:space="0"/>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color="8064A2" w:sz="6" w:space="0"/>
          <w:left w:val="single" w:color="8064A2" w:sz="8" w:space="0"/>
          <w:bottom w:val="single" w:color="8064A2" w:sz="8" w:space="0"/>
          <w:right w:val="single" w:color="8064A2" w:sz="8" w:space="0"/>
        </w:tcBorders>
      </w:tcPr>
    </w:tblStylePr>
    <w:tblStylePr w:type="firstCol">
      <w:rPr>
        <w:b/>
        <w:bCs/>
      </w:rPr>
    </w:tblStylePr>
    <w:tblStylePr w:type="lastCol">
      <w:rPr>
        <w:b/>
        <w:bCs/>
      </w:rPr>
    </w:tblStylePr>
    <w:tblStylePr w:type="band1Vert">
      <w:tblPr/>
      <w:tcPr>
        <w:tcBorders>
          <w:top w:val="single" w:color="8064A2" w:sz="8" w:space="0"/>
          <w:left w:val="single" w:color="8064A2" w:sz="8" w:space="0"/>
          <w:bottom w:val="single" w:color="8064A2" w:sz="8" w:space="0"/>
          <w:right w:val="single" w:color="8064A2" w:sz="8" w:space="0"/>
        </w:tcBorders>
      </w:tcPr>
    </w:tblStylePr>
    <w:tblStylePr w:type="band1Horz">
      <w:tblPr/>
      <w:tcPr>
        <w:tcBorders>
          <w:top w:val="single" w:color="8064A2" w:sz="8" w:space="0"/>
          <w:left w:val="single" w:color="8064A2" w:sz="8" w:space="0"/>
          <w:bottom w:val="single" w:color="8064A2" w:sz="8" w:space="0"/>
          <w:right w:val="single" w:color="8064A2" w:sz="8" w:space="0"/>
        </w:tcBorders>
      </w:tcPr>
    </w:tblStylePr>
  </w:style>
  <w:style w:type="table" w:styleId="LightList-Accent5">
    <w:name w:val="Light List Accent 5"/>
    <w:basedOn w:val="TableNormal"/>
    <w:uiPriority w:val="61"/>
    <w:rsid w:val="00C458ED"/>
    <w:rPr>
      <w:rFonts w:ascii="Cambria" w:hAnsi="Cambria"/>
    </w:rPr>
    <w:tblPr>
      <w:tblStyleRowBandSize w:val="1"/>
      <w:tblStyleColBandSize w:val="1"/>
      <w:tblBorders>
        <w:top w:val="single" w:color="4BACC6" w:sz="8" w:space="0"/>
        <w:left w:val="single" w:color="4BACC6" w:sz="8" w:space="0"/>
        <w:bottom w:val="single" w:color="4BACC6" w:sz="8" w:space="0"/>
        <w:right w:val="single" w:color="4BACC6" w:sz="8" w:space="0"/>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color="4BACC6" w:sz="6" w:space="0"/>
          <w:left w:val="single" w:color="4BACC6" w:sz="8" w:space="0"/>
          <w:bottom w:val="single" w:color="4BACC6" w:sz="8" w:space="0"/>
          <w:right w:val="single" w:color="4BACC6" w:sz="8" w:space="0"/>
        </w:tcBorders>
      </w:tcPr>
    </w:tblStylePr>
    <w:tblStylePr w:type="firstCol">
      <w:rPr>
        <w:b/>
        <w:bCs/>
      </w:rPr>
    </w:tblStylePr>
    <w:tblStylePr w:type="lastCol">
      <w:rPr>
        <w:b/>
        <w:bCs/>
      </w:rPr>
    </w:tblStylePr>
    <w:tblStylePr w:type="band1Vert">
      <w:tblPr/>
      <w:tcPr>
        <w:tcBorders>
          <w:top w:val="single" w:color="4BACC6" w:sz="8" w:space="0"/>
          <w:left w:val="single" w:color="4BACC6" w:sz="8" w:space="0"/>
          <w:bottom w:val="single" w:color="4BACC6" w:sz="8" w:space="0"/>
          <w:right w:val="single" w:color="4BACC6" w:sz="8" w:space="0"/>
        </w:tcBorders>
      </w:tcPr>
    </w:tblStylePr>
    <w:tblStylePr w:type="band1Horz">
      <w:tblPr/>
      <w:tcPr>
        <w:tcBorders>
          <w:top w:val="single" w:color="4BACC6" w:sz="8" w:space="0"/>
          <w:left w:val="single" w:color="4BACC6" w:sz="8" w:space="0"/>
          <w:bottom w:val="single" w:color="4BACC6" w:sz="8" w:space="0"/>
          <w:right w:val="single" w:color="4BACC6" w:sz="8" w:space="0"/>
        </w:tcBorders>
      </w:tcPr>
    </w:tblStylePr>
  </w:style>
  <w:style w:type="table" w:styleId="LightList-Accent6">
    <w:name w:val="Light List Accent 6"/>
    <w:basedOn w:val="TableNormal"/>
    <w:uiPriority w:val="61"/>
    <w:rsid w:val="00C458ED"/>
    <w:rPr>
      <w:rFonts w:ascii="Cambria" w:hAnsi="Cambria"/>
    </w:rPr>
    <w:tblPr>
      <w:tblStyleRowBandSize w:val="1"/>
      <w:tblStyleColBandSize w:val="1"/>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table" w:styleId="LightShading-Accent1">
    <w:name w:val="Light Shading Accent 1"/>
    <w:basedOn w:val="TableNormal"/>
    <w:uiPriority w:val="60"/>
    <w:rsid w:val="00C458ED"/>
    <w:rPr>
      <w:rFonts w:ascii="Cambria" w:hAnsi="Cambria"/>
      <w:color w:val="365F91"/>
    </w:rPr>
    <w:tblPr>
      <w:tblStyleRowBandSize w:val="1"/>
      <w:tblStyleColBandSize w:val="1"/>
      <w:tblBorders>
        <w:top w:val="single" w:color="4F81BD" w:sz="8" w:space="0"/>
        <w:bottom w:val="single" w:color="4F81BD" w:sz="8" w:space="0"/>
      </w:tblBorders>
    </w:tblPr>
    <w:tblStylePr w:type="firstRow">
      <w:pPr>
        <w:spacing w:before="0" w:after="0" w:line="240" w:lineRule="auto"/>
      </w:pPr>
      <w:rPr>
        <w:b/>
        <w:bCs/>
      </w:rPr>
      <w:tbl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bl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C458ED"/>
    <w:rPr>
      <w:rFonts w:ascii="Cambria" w:hAnsi="Cambria"/>
      <w:color w:val="943634"/>
    </w:rPr>
    <w:tblPr>
      <w:tblStyleRowBandSize w:val="1"/>
      <w:tblStyleColBandSize w:val="1"/>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nil"/>
          <w:bottom w:val="single" w:color="C0504D" w:sz="8" w:space="0"/>
          <w:right w:val="nil"/>
          <w:insideH w:val="nil"/>
          <w:insideV w:val="nil"/>
        </w:tcBorders>
      </w:tcPr>
    </w:tblStylePr>
    <w:tblStylePr w:type="lastRow">
      <w:pPr>
        <w:spacing w:before="0" w:after="0" w:line="240" w:lineRule="auto"/>
      </w:pPr>
      <w:rPr>
        <w:b/>
        <w:bCs/>
      </w:rPr>
      <w:tblPr/>
      <w:tcPr>
        <w:tcBorders>
          <w:top w:val="single" w:color="C0504D" w:sz="8" w:space="0"/>
          <w:left w:val="nil"/>
          <w:bottom w:val="single" w:color="C0504D"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C458ED"/>
    <w:rPr>
      <w:rFonts w:ascii="Cambria" w:hAnsi="Cambria"/>
      <w:color w:val="76923C"/>
    </w:rPr>
    <w:tblPr>
      <w:tblStyleRowBandSize w:val="1"/>
      <w:tblStyleColBandSize w:val="1"/>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nil"/>
          <w:bottom w:val="single" w:color="9BBB59" w:sz="8" w:space="0"/>
          <w:right w:val="nil"/>
          <w:insideH w:val="nil"/>
          <w:insideV w:val="nil"/>
        </w:tcBorders>
      </w:tcPr>
    </w:tblStylePr>
    <w:tblStylePr w:type="lastRow">
      <w:pPr>
        <w:spacing w:before="0" w:after="0" w:line="240" w:lineRule="auto"/>
      </w:pPr>
      <w:rPr>
        <w:b/>
        <w:bCs/>
      </w:rPr>
      <w:tblPr/>
      <w:tcPr>
        <w:tcBorders>
          <w:top w:val="single" w:color="9BBB59" w:sz="8" w:space="0"/>
          <w:left w:val="nil"/>
          <w:bottom w:val="single" w:color="9BBB59"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C458ED"/>
    <w:rPr>
      <w:rFonts w:ascii="Cambria" w:hAnsi="Cambria"/>
      <w:color w:val="5F497A"/>
    </w:rPr>
    <w:tblPr>
      <w:tblStyleRowBandSize w:val="1"/>
      <w:tblStyleColBandSize w:val="1"/>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nil"/>
          <w:bottom w:val="single" w:color="8064A2" w:sz="8" w:space="0"/>
          <w:right w:val="nil"/>
          <w:insideH w:val="nil"/>
          <w:insideV w:val="nil"/>
        </w:tcBorders>
      </w:tcPr>
    </w:tblStylePr>
    <w:tblStylePr w:type="lastRow">
      <w:pPr>
        <w:spacing w:before="0" w:after="0" w:line="240" w:lineRule="auto"/>
      </w:pPr>
      <w:rPr>
        <w:b/>
        <w:bCs/>
      </w:rPr>
      <w:tblPr/>
      <w:tcPr>
        <w:tcBorders>
          <w:top w:val="single" w:color="8064A2" w:sz="8" w:space="0"/>
          <w:left w:val="nil"/>
          <w:bottom w:val="single" w:color="8064A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C458ED"/>
    <w:rPr>
      <w:rFonts w:ascii="Cambria" w:hAnsi="Cambria"/>
      <w:color w:val="31849B"/>
    </w:rPr>
    <w:tblPr>
      <w:tblStyleRowBandSize w:val="1"/>
      <w:tblStyleColBandSize w:val="1"/>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nil"/>
          <w:bottom w:val="single" w:color="4BACC6" w:sz="8" w:space="0"/>
          <w:right w:val="nil"/>
          <w:insideH w:val="nil"/>
          <w:insideV w:val="nil"/>
        </w:tcBorders>
      </w:tcPr>
    </w:tblStylePr>
    <w:tblStylePr w:type="lastRow">
      <w:pPr>
        <w:spacing w:before="0" w:after="0" w:line="240" w:lineRule="auto"/>
      </w:pPr>
      <w:rPr>
        <w:b/>
        <w:bCs/>
      </w:rPr>
      <w:tblPr/>
      <w:tcPr>
        <w:tcBorders>
          <w:top w:val="single" w:color="4BACC6" w:sz="8" w:space="0"/>
          <w:left w:val="nil"/>
          <w:bottom w:val="single" w:color="4BACC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C458ED"/>
    <w:rPr>
      <w:rFonts w:ascii="Cambria" w:hAnsi="Cambria"/>
      <w:color w:val="E36C0A"/>
    </w:rPr>
    <w:tblPr>
      <w:tblStyleRowBandSize w:val="1"/>
      <w:tblStyleColBandSize w:val="1"/>
      <w:tblBorders>
        <w:top w:val="single" w:color="F79646" w:sz="8" w:space="0"/>
        <w:bottom w:val="single" w:color="F79646" w:sz="8" w:space="0"/>
      </w:tblBorders>
    </w:tblPr>
    <w:tblStylePr w:type="firstRow">
      <w:pPr>
        <w:spacing w:before="0" w:after="0" w:line="240" w:lineRule="auto"/>
      </w:pPr>
      <w:rPr>
        <w:b/>
        <w:bCs/>
      </w:rPr>
      <w:tblPr/>
      <w:tcPr>
        <w:tcBorders>
          <w:top w:val="single" w:color="F79646" w:sz="8" w:space="0"/>
          <w:left w:val="nil"/>
          <w:bottom w:val="single" w:color="F79646" w:sz="8" w:space="0"/>
          <w:right w:val="nil"/>
          <w:insideH w:val="nil"/>
          <w:insideV w:val="nil"/>
        </w:tcBorders>
      </w:tcPr>
    </w:tblStylePr>
    <w:tblStylePr w:type="lastRow">
      <w:pPr>
        <w:spacing w:before="0" w:after="0" w:line="240" w:lineRule="auto"/>
      </w:pPr>
      <w:rPr>
        <w:b/>
        <w:bCs/>
      </w:rPr>
      <w:tblPr/>
      <w:tcPr>
        <w:tcBorders>
          <w:top w:val="single" w:color="F79646" w:sz="8" w:space="0"/>
          <w:left w:val="nil"/>
          <w:bottom w:val="single" w:color="F7964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rsid w:val="00C458ED"/>
    <w:rPr>
      <w:rFonts w:ascii="Times" w:hAnsi="Times"/>
      <w:sz w:val="24"/>
    </w:rPr>
  </w:style>
  <w:style w:type="table" w:styleId="MediumGrid1">
    <w:name w:val="Medium Grid 1"/>
    <w:basedOn w:val="TableNormal"/>
    <w:uiPriority w:val="67"/>
    <w:rsid w:val="00C458ED"/>
    <w:rPr>
      <w:rFonts w:ascii="Cambria" w:hAnsi="Cambria"/>
    </w:rPr>
    <w:tblPr>
      <w:tblStyleRowBandSize w:val="1"/>
      <w:tblStyleColBandSize w:val="1"/>
      <w:tblBorders>
        <w:top w:val="single" w:color="404040" w:sz="8" w:space="0"/>
        <w:left w:val="single" w:color="404040" w:sz="8" w:space="0"/>
        <w:bottom w:val="single" w:color="404040" w:sz="8" w:space="0"/>
        <w:right w:val="single" w:color="404040" w:sz="8" w:space="0"/>
        <w:insideH w:val="single" w:color="404040" w:sz="8" w:space="0"/>
        <w:insideV w:val="single" w:color="404040" w:sz="8" w:space="0"/>
      </w:tblBorders>
    </w:tblPr>
    <w:tcPr>
      <w:shd w:val="clear" w:color="auto" w:fill="C0C0C0"/>
    </w:tcPr>
    <w:tblStylePr w:type="firstRow">
      <w:rPr>
        <w:b/>
        <w:bCs/>
      </w:rPr>
    </w:tblStylePr>
    <w:tblStylePr w:type="lastRow">
      <w:rPr>
        <w:b/>
        <w:bCs/>
      </w:rPr>
      <w:tblPr/>
      <w:tcPr>
        <w:tcBorders>
          <w:top w:val="single" w:color="404040" w:sz="18" w:space="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paragraph" w:styleId="NormalWeb">
    <w:name w:val="Normal (Web)"/>
    <w:basedOn w:val="Normal"/>
    <w:uiPriority w:val="99"/>
    <w:semiHidden/>
    <w:unhideWhenUsed/>
    <w:rsid w:val="00C458ED"/>
    <w:rPr>
      <w:szCs w:val="24"/>
    </w:rPr>
  </w:style>
  <w:style w:type="paragraph" w:styleId="NormalCenterBold" w:customStyle="1">
    <w:name w:val="NormalCenterBold"/>
    <w:aliases w:val="ncb"/>
    <w:basedOn w:val="TitleCenterBold"/>
    <w:next w:val="ParaNORMAL"/>
    <w:rsid w:val="00C458ED"/>
    <w:pPr>
      <w:spacing w:before="0"/>
    </w:pPr>
  </w:style>
  <w:style w:type="paragraph" w:styleId="NoteLevel1" w:customStyle="1">
    <w:name w:val="Note Level 1"/>
    <w:basedOn w:val="Normal"/>
    <w:uiPriority w:val="99"/>
    <w:semiHidden/>
    <w:unhideWhenUsed/>
    <w:rsid w:val="00C458ED"/>
    <w:pPr>
      <w:keepNext/>
      <w:numPr>
        <w:numId w:val="2"/>
      </w:numPr>
      <w:contextualSpacing/>
      <w:outlineLvl w:val="0"/>
    </w:pPr>
    <w:rPr>
      <w:rFonts w:eastAsia="MS Gothic"/>
    </w:rPr>
  </w:style>
  <w:style w:type="paragraph" w:styleId="NoteLevel2" w:customStyle="1">
    <w:name w:val="Note Level 2"/>
    <w:basedOn w:val="Normal"/>
    <w:uiPriority w:val="99"/>
    <w:semiHidden/>
    <w:unhideWhenUsed/>
    <w:rsid w:val="00C458ED"/>
    <w:pPr>
      <w:keepNext/>
      <w:numPr>
        <w:ilvl w:val="1"/>
        <w:numId w:val="2"/>
      </w:numPr>
      <w:contextualSpacing/>
      <w:outlineLvl w:val="1"/>
    </w:pPr>
    <w:rPr>
      <w:rFonts w:eastAsia="MS Gothic"/>
    </w:rPr>
  </w:style>
  <w:style w:type="paragraph" w:styleId="NoteLevel3" w:customStyle="1">
    <w:name w:val="Note Level 3"/>
    <w:basedOn w:val="Normal"/>
    <w:uiPriority w:val="99"/>
    <w:semiHidden/>
    <w:unhideWhenUsed/>
    <w:rsid w:val="00C458ED"/>
    <w:pPr>
      <w:keepNext/>
      <w:numPr>
        <w:ilvl w:val="2"/>
        <w:numId w:val="2"/>
      </w:numPr>
      <w:contextualSpacing/>
      <w:outlineLvl w:val="2"/>
    </w:pPr>
    <w:rPr>
      <w:rFonts w:eastAsia="MS Gothic"/>
    </w:rPr>
  </w:style>
  <w:style w:type="paragraph" w:styleId="NoteLevel4" w:customStyle="1">
    <w:name w:val="Note Level 4"/>
    <w:basedOn w:val="Normal"/>
    <w:uiPriority w:val="99"/>
    <w:semiHidden/>
    <w:unhideWhenUsed/>
    <w:rsid w:val="00C458ED"/>
    <w:pPr>
      <w:keepNext/>
      <w:numPr>
        <w:ilvl w:val="3"/>
        <w:numId w:val="2"/>
      </w:numPr>
      <w:contextualSpacing/>
      <w:outlineLvl w:val="3"/>
    </w:pPr>
    <w:rPr>
      <w:rFonts w:eastAsia="MS Gothic"/>
    </w:rPr>
  </w:style>
  <w:style w:type="paragraph" w:styleId="NoteLevel5" w:customStyle="1">
    <w:name w:val="Note Level 5"/>
    <w:basedOn w:val="Normal"/>
    <w:uiPriority w:val="99"/>
    <w:semiHidden/>
    <w:unhideWhenUsed/>
    <w:rsid w:val="00C458ED"/>
    <w:pPr>
      <w:keepNext/>
      <w:numPr>
        <w:ilvl w:val="4"/>
        <w:numId w:val="2"/>
      </w:numPr>
      <w:contextualSpacing/>
      <w:outlineLvl w:val="4"/>
    </w:pPr>
    <w:rPr>
      <w:rFonts w:eastAsia="MS Gothic"/>
    </w:rPr>
  </w:style>
  <w:style w:type="paragraph" w:styleId="NoteLevel6" w:customStyle="1">
    <w:name w:val="Note Level 6"/>
    <w:basedOn w:val="Normal"/>
    <w:uiPriority w:val="99"/>
    <w:semiHidden/>
    <w:unhideWhenUsed/>
    <w:rsid w:val="00C458ED"/>
    <w:pPr>
      <w:keepNext/>
      <w:numPr>
        <w:ilvl w:val="5"/>
        <w:numId w:val="2"/>
      </w:numPr>
      <w:contextualSpacing/>
      <w:outlineLvl w:val="5"/>
    </w:pPr>
    <w:rPr>
      <w:rFonts w:eastAsia="MS Gothic"/>
    </w:rPr>
  </w:style>
  <w:style w:type="paragraph" w:styleId="NoteLevel7" w:customStyle="1">
    <w:name w:val="Note Level 7"/>
    <w:basedOn w:val="Normal"/>
    <w:uiPriority w:val="99"/>
    <w:semiHidden/>
    <w:unhideWhenUsed/>
    <w:rsid w:val="00C458ED"/>
    <w:pPr>
      <w:keepNext/>
      <w:numPr>
        <w:ilvl w:val="6"/>
        <w:numId w:val="2"/>
      </w:numPr>
      <w:contextualSpacing/>
      <w:outlineLvl w:val="6"/>
    </w:pPr>
    <w:rPr>
      <w:rFonts w:eastAsia="MS Gothic"/>
    </w:rPr>
  </w:style>
  <w:style w:type="paragraph" w:styleId="NoteLevel8" w:customStyle="1">
    <w:name w:val="Note Level 8"/>
    <w:basedOn w:val="Normal"/>
    <w:uiPriority w:val="99"/>
    <w:semiHidden/>
    <w:unhideWhenUsed/>
    <w:rsid w:val="00C458ED"/>
    <w:pPr>
      <w:keepNext/>
      <w:numPr>
        <w:ilvl w:val="7"/>
        <w:numId w:val="2"/>
      </w:numPr>
      <w:contextualSpacing/>
      <w:outlineLvl w:val="7"/>
    </w:pPr>
    <w:rPr>
      <w:rFonts w:eastAsia="MS Gothic"/>
    </w:rPr>
  </w:style>
  <w:style w:type="paragraph" w:styleId="NoteLevel9" w:customStyle="1">
    <w:name w:val="Note Level 9"/>
    <w:basedOn w:val="Normal"/>
    <w:uiPriority w:val="99"/>
    <w:semiHidden/>
    <w:unhideWhenUsed/>
    <w:rsid w:val="00C458ED"/>
    <w:pPr>
      <w:keepNext/>
      <w:numPr>
        <w:ilvl w:val="8"/>
        <w:numId w:val="2"/>
      </w:numPr>
      <w:contextualSpacing/>
      <w:outlineLvl w:val="8"/>
    </w:pPr>
    <w:rPr>
      <w:rFonts w:eastAsia="MS Gothic"/>
    </w:rPr>
  </w:style>
  <w:style w:type="character" w:styleId="PageNumber">
    <w:name w:val="page number"/>
    <w:rsid w:val="00C458ED"/>
    <w:rPr>
      <w:rFonts w:ascii="Times" w:hAnsi="Times"/>
      <w:sz w:val="24"/>
    </w:rPr>
  </w:style>
  <w:style w:type="paragraph" w:styleId="ParaFLUSH" w:customStyle="1">
    <w:name w:val="ParaFLUSH"/>
    <w:aliases w:val="pf"/>
    <w:basedOn w:val="ParaNORMAL"/>
    <w:qFormat/>
    <w:rsid w:val="00C458ED"/>
    <w:pPr>
      <w:ind w:firstLine="0"/>
    </w:pPr>
  </w:style>
  <w:style w:type="paragraph" w:styleId="ParaNUMBERED" w:customStyle="1">
    <w:name w:val="ParaNUMBERED"/>
    <w:aliases w:val="pn"/>
    <w:basedOn w:val="ParaNORMAL"/>
    <w:qFormat/>
    <w:rsid w:val="00C458ED"/>
    <w:pPr>
      <w:tabs>
        <w:tab w:val="right" w:pos="936"/>
        <w:tab w:val="left" w:pos="1238"/>
      </w:tabs>
      <w:ind w:firstLine="0"/>
    </w:pPr>
  </w:style>
  <w:style w:type="paragraph" w:styleId="ParaSECTION" w:customStyle="1">
    <w:name w:val="ParaSECTION"/>
    <w:aliases w:val="ps"/>
    <w:basedOn w:val="ParaNORMAL"/>
    <w:rsid w:val="00C458ED"/>
    <w:pPr>
      <w:tabs>
        <w:tab w:val="right" w:pos="1699"/>
        <w:tab w:val="left" w:pos="2016"/>
      </w:tabs>
      <w:ind w:firstLine="0"/>
    </w:pPr>
  </w:style>
  <w:style w:type="paragraph" w:styleId="QuotedText" w:customStyle="1">
    <w:name w:val="QuotedText"/>
    <w:aliases w:val="qt"/>
    <w:basedOn w:val="ParaNORMAL"/>
    <w:rsid w:val="00C458ED"/>
    <w:pPr>
      <w:ind w:left="1440" w:right="1440" w:firstLine="0"/>
    </w:pPr>
  </w:style>
  <w:style w:type="paragraph" w:styleId="re" w:customStyle="1">
    <w:name w:val="re"/>
    <w:basedOn w:val="Normal"/>
    <w:next w:val="Normal"/>
    <w:rsid w:val="00C458ED"/>
    <w:pPr>
      <w:tabs>
        <w:tab w:val="center" w:pos="4680"/>
      </w:tabs>
      <w:spacing w:before="400"/>
      <w:ind w:left="720" w:right="720"/>
    </w:pPr>
  </w:style>
  <w:style w:type="paragraph" w:styleId="re1" w:customStyle="1">
    <w:name w:val="re1"/>
    <w:basedOn w:val="Normal"/>
    <w:rsid w:val="00C458ED"/>
    <w:pPr>
      <w:tabs>
        <w:tab w:val="center" w:pos="4680"/>
      </w:tabs>
      <w:ind w:left="720" w:right="720"/>
      <w:jc w:val="center"/>
    </w:pPr>
  </w:style>
  <w:style w:type="paragraph" w:styleId="relineborder" w:customStyle="1">
    <w:name w:val="reline border"/>
    <w:aliases w:val="rlb"/>
    <w:basedOn w:val="Normal"/>
    <w:rsid w:val="00C458ED"/>
    <w:pPr>
      <w:pBdr>
        <w:top w:val="single" w:color="000000" w:sz="2" w:space="1"/>
      </w:pBdr>
      <w:ind w:left="1800" w:right="1440"/>
    </w:pPr>
  </w:style>
  <w:style w:type="paragraph" w:styleId="Signature">
    <w:name w:val="Signature"/>
    <w:basedOn w:val="Normal"/>
    <w:link w:val="SignatureChar"/>
    <w:uiPriority w:val="99"/>
    <w:unhideWhenUsed/>
    <w:rsid w:val="00C458ED"/>
    <w:pPr>
      <w:ind w:left="4910" w:hanging="230"/>
    </w:pPr>
  </w:style>
  <w:style w:type="character" w:styleId="SignatureChar" w:customStyle="1">
    <w:name w:val="Signature Char"/>
    <w:link w:val="Signature"/>
    <w:uiPriority w:val="99"/>
    <w:rsid w:val="009E40F2"/>
    <w:rPr>
      <w:rFonts w:ascii="Times" w:hAnsi="Times"/>
      <w:sz w:val="24"/>
    </w:rPr>
  </w:style>
  <w:style w:type="paragraph" w:styleId="Signature1" w:customStyle="1">
    <w:name w:val="Signature1"/>
    <w:aliases w:val="sig,s"/>
    <w:basedOn w:val="Normal"/>
    <w:rsid w:val="00C458ED"/>
    <w:pPr>
      <w:keepNext/>
      <w:tabs>
        <w:tab w:val="decimal" w:leader="underscore" w:pos="9360"/>
      </w:tabs>
      <w:spacing w:line="280" w:lineRule="atLeast"/>
      <w:ind w:left="4910" w:hanging="230"/>
    </w:pPr>
  </w:style>
  <w:style w:type="paragraph" w:styleId="Signature2" w:customStyle="1">
    <w:name w:val="Signature2"/>
    <w:aliases w:val="sig2"/>
    <w:basedOn w:val="Signature1"/>
    <w:rsid w:val="00C458ED"/>
    <w:pPr>
      <w:tabs>
        <w:tab w:val="left" w:pos="4680"/>
      </w:tabs>
      <w:ind w:left="4950" w:hanging="4950"/>
    </w:pPr>
  </w:style>
  <w:style w:type="character" w:styleId="Style1" w:customStyle="1">
    <w:name w:val="Style1"/>
    <w:basedOn w:val="DefaultParagraphFont"/>
    <w:rsid w:val="00C458ED"/>
  </w:style>
  <w:style w:type="paragraph" w:styleId="SubParaLevel1" w:customStyle="1">
    <w:name w:val="SubParaLevel1"/>
    <w:aliases w:val="s1,S1"/>
    <w:basedOn w:val="ParaNORMAL"/>
    <w:rsid w:val="00C458ED"/>
    <w:pPr>
      <w:tabs>
        <w:tab w:val="right" w:pos="1800"/>
        <w:tab w:val="left" w:pos="2160"/>
      </w:tabs>
      <w:ind w:left="720" w:firstLine="0"/>
    </w:pPr>
  </w:style>
  <w:style w:type="paragraph" w:styleId="SubParaLevel0" w:customStyle="1">
    <w:name w:val="SubParaLevel0"/>
    <w:aliases w:val="s0"/>
    <w:basedOn w:val="SubParaLevel1"/>
    <w:rsid w:val="00C458ED"/>
    <w:pPr>
      <w:ind w:firstLine="720"/>
    </w:pPr>
  </w:style>
  <w:style w:type="paragraph" w:styleId="SubParaLevel2" w:customStyle="1">
    <w:name w:val="SubParaLevel2"/>
    <w:aliases w:val="s2"/>
    <w:basedOn w:val="SubParaLevel1"/>
    <w:rsid w:val="00C458ED"/>
    <w:pPr>
      <w:tabs>
        <w:tab w:val="clear" w:pos="1800"/>
        <w:tab w:val="clear" w:pos="2160"/>
        <w:tab w:val="right" w:pos="2520"/>
        <w:tab w:val="left" w:pos="2880"/>
      </w:tabs>
      <w:ind w:left="1440"/>
    </w:pPr>
  </w:style>
  <w:style w:type="paragraph" w:styleId="SubParaLevel3" w:customStyle="1">
    <w:name w:val="SubParaLevel3"/>
    <w:aliases w:val="s3"/>
    <w:basedOn w:val="SubParaLevel1"/>
    <w:rsid w:val="00C458ED"/>
    <w:pPr>
      <w:tabs>
        <w:tab w:val="clear" w:pos="1800"/>
        <w:tab w:val="clear" w:pos="2160"/>
        <w:tab w:val="right" w:pos="3240"/>
        <w:tab w:val="left" w:pos="3600"/>
      </w:tabs>
      <w:ind w:left="2160"/>
    </w:pPr>
  </w:style>
  <w:style w:type="paragraph" w:styleId="SubParaLevel4" w:customStyle="1">
    <w:name w:val="SubParaLevel4"/>
    <w:aliases w:val="s4"/>
    <w:basedOn w:val="SubParaLevel1"/>
    <w:rsid w:val="00C458ED"/>
    <w:pPr>
      <w:tabs>
        <w:tab w:val="clear" w:pos="1800"/>
        <w:tab w:val="clear" w:pos="2160"/>
        <w:tab w:val="right" w:pos="3960"/>
        <w:tab w:val="left" w:pos="4320"/>
      </w:tabs>
      <w:ind w:left="2880"/>
    </w:pPr>
  </w:style>
  <w:style w:type="paragraph" w:styleId="Subtitle">
    <w:name w:val="Subtitle"/>
    <w:basedOn w:val="Normal"/>
    <w:link w:val="SubtitleChar"/>
    <w:qFormat/>
    <w:rsid w:val="00C458ED"/>
    <w:pPr>
      <w:spacing w:after="60"/>
      <w:jc w:val="center"/>
      <w:outlineLvl w:val="1"/>
    </w:pPr>
  </w:style>
  <w:style w:type="character" w:styleId="SubtitleChar" w:customStyle="1">
    <w:name w:val="Subtitle Char"/>
    <w:link w:val="Subtitle"/>
    <w:rsid w:val="000602A6"/>
    <w:rPr>
      <w:rFonts w:ascii="Times" w:hAnsi="Times"/>
      <w:sz w:val="24"/>
    </w:rPr>
  </w:style>
  <w:style w:type="table" w:styleId="Table3Deffects1">
    <w:name w:val="Table 3D effects 1"/>
    <w:basedOn w:val="TableNormal"/>
    <w:uiPriority w:val="99"/>
    <w:semiHidden/>
    <w:unhideWhenUsed/>
    <w:rsid w:val="00C458ED"/>
    <w:pPr>
      <w:spacing w:line="280" w:lineRule="exact"/>
    </w:pPr>
    <w:rPr>
      <w:rFonts w:ascii="Cambria" w:hAnsi="Cambria"/>
    </w:rPr>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Table3Deffects2">
    <w:name w:val="Table 3D effects 2"/>
    <w:basedOn w:val="TableNormal"/>
    <w:uiPriority w:val="99"/>
    <w:semiHidden/>
    <w:unhideWhenUsed/>
    <w:rsid w:val="00C458ED"/>
    <w:pPr>
      <w:spacing w:line="280" w:lineRule="exact"/>
    </w:pPr>
    <w:rPr>
      <w:rFonts w:ascii="Cambria" w:hAnsi="Cambria"/>
    </w:rPr>
    <w:tblPr>
      <w:tblStyleRowBandSize w:val="1"/>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3Deffects3">
    <w:name w:val="Table 3D effects 3"/>
    <w:basedOn w:val="TableNormal"/>
    <w:uiPriority w:val="99"/>
    <w:semiHidden/>
    <w:unhideWhenUsed/>
    <w:rsid w:val="00C458ED"/>
    <w:pPr>
      <w:spacing w:line="280" w:lineRule="exact"/>
    </w:pPr>
    <w:rPr>
      <w:rFonts w:ascii="Cambria" w:hAnsi="Cambria"/>
    </w:rPr>
    <w:tblPr>
      <w:tblStyleRowBandSize w:val="1"/>
      <w:tblStyleColBandSize w:val="1"/>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1">
    <w:name w:val="Table Classic 1"/>
    <w:basedOn w:val="TableNormal"/>
    <w:uiPriority w:val="99"/>
    <w:semiHidden/>
    <w:unhideWhenUsed/>
    <w:rsid w:val="00C458ED"/>
    <w:pPr>
      <w:spacing w:line="280" w:lineRule="exact"/>
    </w:pPr>
    <w:rPr>
      <w:rFonts w:ascii="Cambria" w:hAnsi="Cambria"/>
    </w:r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2">
    <w:name w:val="Table Classic 2"/>
    <w:basedOn w:val="TableNormal"/>
    <w:uiPriority w:val="99"/>
    <w:semiHidden/>
    <w:unhideWhenUsed/>
    <w:rsid w:val="00C458ED"/>
    <w:pPr>
      <w:spacing w:line="280" w:lineRule="exact"/>
    </w:pPr>
    <w:rPr>
      <w:rFonts w:ascii="Cambria" w:hAnsi="Cambria"/>
    </w:r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color w:val="000080"/>
      </w:rPr>
      <w:tblPr/>
      <w:tcPr>
        <w:tcBorders>
          <w:tl2br w:val="none" w:color="auto" w:sz="0" w:space="0"/>
          <w:tr2bl w:val="none" w:color="auto" w:sz="0" w:space="0"/>
        </w:tcBorders>
      </w:tcPr>
    </w:tblStylePr>
  </w:style>
  <w:style w:type="table" w:styleId="TableClassic3">
    <w:name w:val="Table Classic 3"/>
    <w:basedOn w:val="TableNormal"/>
    <w:uiPriority w:val="99"/>
    <w:semiHidden/>
    <w:unhideWhenUsed/>
    <w:rsid w:val="00C458ED"/>
    <w:pPr>
      <w:spacing w:line="280" w:lineRule="exact"/>
    </w:pPr>
    <w:rPr>
      <w:rFonts w:ascii="Cambria" w:hAnsi="Cambria"/>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one" w:color="auto" w:sz="0" w:space="0"/>
          <w:tr2bl w:val="none" w:color="auto" w:sz="0" w:space="0"/>
        </w:tcBorders>
        <w:shd w:val="solid" w:color="000080" w:fill="FFFFFF"/>
      </w:tcPr>
    </w:tblStylePr>
    <w:tblStylePr w:type="lastRow">
      <w:rPr>
        <w:color w:val="000080"/>
      </w:rPr>
      <w:tblPr/>
      <w:tcPr>
        <w:tcBorders>
          <w:top w:val="single" w:color="000000" w:sz="12" w:space="0"/>
          <w:tl2br w:val="none" w:color="auto" w:sz="0" w:space="0"/>
          <w:tr2bl w:val="none" w:color="auto" w:sz="0" w:space="0"/>
        </w:tcBorders>
        <w:shd w:val="solid" w:color="FFFFFF" w:fill="FFFFFF"/>
      </w:tcPr>
    </w:tblStylePr>
    <w:tblStylePr w:type="firstCol">
      <w:rPr>
        <w:b/>
        <w:bCs/>
        <w:color w:val="000000"/>
      </w:rPr>
      <w:tblPr/>
      <w:tcPr>
        <w:tcBorders>
          <w:tl2br w:val="none" w:color="auto" w:sz="0" w:space="0"/>
          <w:tr2bl w:val="none" w:color="auto" w:sz="0" w:space="0"/>
        </w:tcBorders>
      </w:tcPr>
    </w:tblStylePr>
  </w:style>
  <w:style w:type="table" w:styleId="TableClassic4">
    <w:name w:val="Table Classic 4"/>
    <w:basedOn w:val="TableNormal"/>
    <w:uiPriority w:val="99"/>
    <w:semiHidden/>
    <w:unhideWhenUsed/>
    <w:rsid w:val="00C458ED"/>
    <w:pPr>
      <w:spacing w:line="280" w:lineRule="exact"/>
    </w:pPr>
    <w:rPr>
      <w:rFonts w:ascii="Cambria" w:hAnsi="Cambria"/>
    </w:r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Colorful1">
    <w:name w:val="Table Colorful 1"/>
    <w:basedOn w:val="TableNormal"/>
    <w:uiPriority w:val="99"/>
    <w:semiHidden/>
    <w:unhideWhenUsed/>
    <w:rsid w:val="00C458ED"/>
    <w:pPr>
      <w:spacing w:line="280" w:lineRule="exact"/>
    </w:pPr>
    <w:rPr>
      <w:rFonts w:ascii="Cambria" w:hAnsi="Cambria"/>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one" w:color="auto" w:sz="0" w:space="0"/>
          <w:tr2bl w:val="none" w:color="auto" w:sz="0" w:space="0"/>
        </w:tcBorders>
        <w:shd w:val="solid" w:color="000000" w:fill="FFFFFF"/>
      </w:tcPr>
    </w:tblStylePr>
    <w:tblStylePr w:type="firstCol">
      <w:rPr>
        <w:b/>
        <w:bCs/>
        <w:i/>
        <w:iCs/>
      </w:rPr>
      <w:tblPr/>
      <w:tcPr>
        <w:tcBorders>
          <w:tl2br w:val="none" w:color="auto" w:sz="0" w:space="0"/>
          <w:tr2bl w:val="none" w:color="auto" w:sz="0" w:space="0"/>
        </w:tcBorders>
        <w:shd w:val="solid" w:color="000080" w:fill="FFFFFF"/>
      </w:tcPr>
    </w:tblStylePr>
    <w:tblStylePr w:type="nwCell">
      <w:tblPr/>
      <w:tcPr>
        <w:tcBorders>
          <w:tl2br w:val="none" w:color="auto" w:sz="0" w:space="0"/>
          <w:tr2bl w:val="none" w:color="auto" w:sz="0" w:space="0"/>
        </w:tcBorders>
        <w:shd w:val="solid" w:color="000000" w:fill="FFFFFF"/>
      </w:tcPr>
    </w:tblStylePr>
    <w:tblStylePr w:type="swCell">
      <w:rPr>
        <w:b/>
        <w:bCs/>
        <w:i w:val="0"/>
        <w:iCs w:val="0"/>
      </w:rPr>
      <w:tblPr/>
      <w:tcPr>
        <w:tcBorders>
          <w:tl2br w:val="none" w:color="auto" w:sz="0" w:space="0"/>
          <w:tr2bl w:val="none" w:color="auto" w:sz="0" w:space="0"/>
        </w:tcBorders>
      </w:tcPr>
    </w:tblStylePr>
  </w:style>
  <w:style w:type="table" w:styleId="TableColorful2">
    <w:name w:val="Table Colorful 2"/>
    <w:basedOn w:val="TableNormal"/>
    <w:uiPriority w:val="99"/>
    <w:semiHidden/>
    <w:unhideWhenUsed/>
    <w:rsid w:val="00C458ED"/>
    <w:pPr>
      <w:spacing w:line="280" w:lineRule="exact"/>
    </w:pPr>
    <w:rPr>
      <w:rFonts w:ascii="Cambria" w:hAnsi="Cambria"/>
    </w:rPr>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one" w:color="auto" w:sz="0" w:space="0"/>
          <w:tr2bl w:val="none" w:color="auto" w:sz="0" w:space="0"/>
        </w:tcBorders>
        <w:shd w:val="solid" w:color="800000" w:fill="FFFFFF"/>
      </w:tcPr>
    </w:tblStylePr>
    <w:tblStylePr w:type="firstCol">
      <w:rPr>
        <w:b/>
        <w:bCs/>
        <w:i/>
        <w:iCs/>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bCs/>
        <w:i w:val="0"/>
        <w:iCs w:val="0"/>
      </w:rPr>
      <w:tblPr/>
      <w:tcPr>
        <w:tcBorders>
          <w:tl2br w:val="none" w:color="auto" w:sz="0" w:space="0"/>
          <w:tr2bl w:val="none" w:color="auto" w:sz="0" w:space="0"/>
        </w:tcBorders>
      </w:tcPr>
    </w:tblStylePr>
  </w:style>
  <w:style w:type="table" w:styleId="TableColorful3">
    <w:name w:val="Table Colorful 3"/>
    <w:basedOn w:val="TableNormal"/>
    <w:uiPriority w:val="99"/>
    <w:semiHidden/>
    <w:unhideWhenUsed/>
    <w:rsid w:val="00C458ED"/>
    <w:pPr>
      <w:spacing w:line="280" w:lineRule="exact"/>
    </w:pPr>
    <w:rPr>
      <w:rFonts w:ascii="Cambria" w:hAnsi="Cambria"/>
    </w:r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olumns1">
    <w:name w:val="Table Columns 1"/>
    <w:basedOn w:val="TableNormal"/>
    <w:uiPriority w:val="99"/>
    <w:semiHidden/>
    <w:unhideWhenUsed/>
    <w:rsid w:val="00C458ED"/>
    <w:pPr>
      <w:spacing w:line="280" w:lineRule="exact"/>
    </w:pPr>
    <w:rPr>
      <w:rFonts w:ascii="Cambria" w:hAnsi="Cambria"/>
      <w:b/>
      <w:bCs/>
    </w:rPr>
    <w:tblPr>
      <w:tblStyleColBandSize w:val="1"/>
      <w:tblBorders>
        <w:top w:val="single" w:color="000000" w:sz="12" w:space="0"/>
        <w:left w:val="single" w:color="000000" w:sz="12" w:space="0"/>
        <w:bottom w:val="single" w:color="000000" w:sz="12" w:space="0"/>
        <w:right w:val="single" w:color="000000" w:sz="12" w:space="0"/>
      </w:tblBorders>
    </w:tblPr>
    <w:tcPr>
      <w:shd w:val="pct25" w:color="000000" w:fill="FFFFFF"/>
    </w:tc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2">
    <w:name w:val="Table Columns 2"/>
    <w:basedOn w:val="TableNormal"/>
    <w:uiPriority w:val="99"/>
    <w:semiHidden/>
    <w:unhideWhenUsed/>
    <w:rsid w:val="00C458ED"/>
    <w:pPr>
      <w:spacing w:line="280" w:lineRule="exact"/>
    </w:pPr>
    <w:rPr>
      <w:rFonts w:ascii="Cambria" w:hAnsi="Cambria"/>
      <w:b/>
      <w:bCs/>
    </w:rPr>
    <w:tblPr>
      <w:tblStyleColBandSize w:val="1"/>
    </w:tblPr>
    <w:tcPr>
      <w:shd w:val="pct30" w:color="000000" w:fill="FFFFFF"/>
    </w:tc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3">
    <w:name w:val="Table Columns 3"/>
    <w:basedOn w:val="TableNormal"/>
    <w:uiPriority w:val="99"/>
    <w:semiHidden/>
    <w:unhideWhenUsed/>
    <w:rsid w:val="00C458ED"/>
    <w:pPr>
      <w:spacing w:line="280" w:lineRule="exact"/>
    </w:pPr>
    <w:rPr>
      <w:rFonts w:ascii="Cambria" w:hAnsi="Cambria"/>
      <w:b/>
      <w:bCs/>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cPr>
      <w:shd w:val="solid" w:color="C0C0C0" w:fill="FFFFFF"/>
    </w:tc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table" w:styleId="TableColumns4">
    <w:name w:val="Table Columns 4"/>
    <w:basedOn w:val="TableNormal"/>
    <w:uiPriority w:val="99"/>
    <w:semiHidden/>
    <w:unhideWhenUsed/>
    <w:rsid w:val="00C458ED"/>
    <w:pPr>
      <w:spacing w:line="280" w:lineRule="exact"/>
    </w:pPr>
    <w:rPr>
      <w:rFonts w:ascii="Cambria" w:hAnsi="Cambria"/>
    </w:rPr>
    <w:tblPr>
      <w:tblStyleColBandSize w:val="1"/>
    </w:tblPr>
    <w:tcPr>
      <w:shd w:val="pct50" w:color="008080" w:fill="FFFFFF"/>
    </w:tc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C458ED"/>
    <w:pPr>
      <w:spacing w:line="280" w:lineRule="exact"/>
    </w:pPr>
    <w:rPr>
      <w:rFonts w:ascii="Cambria" w:hAnsi="Cambria"/>
    </w:r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cPr>
      <w:shd w:val="solid" w:color="C0C0C0" w:fill="FFFFFF"/>
    </w:tcPr>
    <w:tblStylePr w:type="firstRow">
      <w:rPr>
        <w:b/>
        <w:bCs/>
        <w:i/>
        <w:iCs/>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2Vert">
      <w:rPr>
        <w:color w:val="auto"/>
      </w:rPr>
    </w:tblStylePr>
  </w:style>
  <w:style w:type="table" w:styleId="TableContemporary">
    <w:name w:val="Table Contemporary"/>
    <w:basedOn w:val="TableNormal"/>
    <w:uiPriority w:val="99"/>
    <w:semiHidden/>
    <w:unhideWhenUsed/>
    <w:rsid w:val="00C458ED"/>
    <w:pPr>
      <w:spacing w:line="280" w:lineRule="exact"/>
    </w:pPr>
    <w:rPr>
      <w:rFonts w:ascii="Cambria" w:hAnsi="Cambria"/>
    </w:rPr>
    <w:tblPr>
      <w:tblStyleRowBandSize w:val="1"/>
      <w:tblBorders>
        <w:insideH w:val="single" w:color="FFFFFF" w:sz="18" w:space="0"/>
        <w:insideV w:val="single" w:color="FFFFFF" w:sz="18" w:space="0"/>
      </w:tblBorders>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table" w:styleId="TableElegant">
    <w:name w:val="Table Elegant"/>
    <w:basedOn w:val="TableNormal"/>
    <w:uiPriority w:val="99"/>
    <w:semiHidden/>
    <w:unhideWhenUsed/>
    <w:rsid w:val="00C458ED"/>
    <w:pPr>
      <w:spacing w:line="280" w:lineRule="exact"/>
    </w:pPr>
    <w:rPr>
      <w:rFonts w:ascii="Cambria" w:hAnsi="Cambria"/>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one" w:color="auto" w:sz="0" w:space="0"/>
          <w:tr2bl w:val="none" w:color="auto" w:sz="0" w:space="0"/>
        </w:tcBorders>
      </w:tcPr>
    </w:tblStylePr>
  </w:style>
  <w:style w:type="table" w:styleId="TableGrid">
    <w:name w:val="Table Grid"/>
    <w:basedOn w:val="TableNormal"/>
    <w:uiPriority w:val="59"/>
    <w:rsid w:val="00C458ED"/>
    <w:rPr>
      <w:rFonts w:ascii="Cambria" w:hAnsi="Cambria"/>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TableGrid1">
    <w:name w:val="Table Grid 1"/>
    <w:basedOn w:val="TableNormal"/>
    <w:uiPriority w:val="99"/>
    <w:semiHidden/>
    <w:unhideWhenUsed/>
    <w:rsid w:val="00C458ED"/>
    <w:pPr>
      <w:spacing w:line="280" w:lineRule="exact"/>
    </w:pPr>
    <w:rPr>
      <w:rFonts w:ascii="Cambria" w:hAnsi="Cambria"/>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TableGrid2">
    <w:name w:val="Table Grid 2"/>
    <w:basedOn w:val="TableNormal"/>
    <w:uiPriority w:val="99"/>
    <w:semiHidden/>
    <w:unhideWhenUsed/>
    <w:rsid w:val="00C458ED"/>
    <w:pPr>
      <w:spacing w:line="280" w:lineRule="exact"/>
    </w:pPr>
    <w:rPr>
      <w:rFonts w:ascii="Cambria" w:hAnsi="Cambria"/>
    </w:rPr>
    <w:tblPr>
      <w:tblBorders>
        <w:insideH w:val="single" w:color="000000" w:sz="6" w:space="0"/>
        <w:insideV w:val="single" w:color="000000" w:sz="6" w:space="0"/>
      </w:tblBorders>
    </w:tblPr>
    <w:tcPr>
      <w:shd w:val="clear" w:color="auto" w:fill="auto"/>
    </w:tcPr>
    <w:tblStylePr w:type="firstRow">
      <w:rPr>
        <w:b/>
        <w:bCs/>
      </w:rPr>
      <w:tblPr/>
      <w:tcPr>
        <w:tcBorders>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3">
    <w:name w:val="Table Grid 3"/>
    <w:basedOn w:val="TableNormal"/>
    <w:uiPriority w:val="99"/>
    <w:semiHidden/>
    <w:unhideWhenUsed/>
    <w:rsid w:val="00C458ED"/>
    <w:pPr>
      <w:spacing w:line="280" w:lineRule="exact"/>
    </w:pPr>
    <w:rPr>
      <w:rFonts w:ascii="Cambria" w:hAnsi="Cambria"/>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4">
    <w:name w:val="Table Grid 4"/>
    <w:basedOn w:val="TableNormal"/>
    <w:uiPriority w:val="99"/>
    <w:semiHidden/>
    <w:unhideWhenUsed/>
    <w:rsid w:val="00C458ED"/>
    <w:pPr>
      <w:spacing w:line="280" w:lineRule="exact"/>
    </w:pPr>
    <w:rPr>
      <w:rFonts w:ascii="Cambria" w:hAnsi="Cambria"/>
    </w:r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table" w:styleId="TableGrid5">
    <w:name w:val="Table Grid 5"/>
    <w:basedOn w:val="TableNormal"/>
    <w:uiPriority w:val="99"/>
    <w:semiHidden/>
    <w:unhideWhenUsed/>
    <w:rsid w:val="00C458ED"/>
    <w:pPr>
      <w:spacing w:line="280" w:lineRule="exact"/>
    </w:pPr>
    <w:rPr>
      <w:rFonts w:ascii="Cambria" w:hAnsi="Cambria"/>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6">
    <w:name w:val="Table Grid 6"/>
    <w:basedOn w:val="TableNormal"/>
    <w:uiPriority w:val="99"/>
    <w:semiHidden/>
    <w:unhideWhenUsed/>
    <w:rsid w:val="00C458ED"/>
    <w:pPr>
      <w:spacing w:line="280" w:lineRule="exact"/>
    </w:pPr>
    <w:rPr>
      <w:rFonts w:ascii="Cambria" w:hAnsi="Cambria"/>
    </w:r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7">
    <w:name w:val="Table Grid 7"/>
    <w:basedOn w:val="TableNormal"/>
    <w:uiPriority w:val="99"/>
    <w:semiHidden/>
    <w:unhideWhenUsed/>
    <w:rsid w:val="00C458ED"/>
    <w:pPr>
      <w:spacing w:line="280" w:lineRule="exact"/>
    </w:pPr>
    <w:rPr>
      <w:rFonts w:ascii="Cambria" w:hAnsi="Cambria"/>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8">
    <w:name w:val="Table Grid 8"/>
    <w:basedOn w:val="TableNormal"/>
    <w:uiPriority w:val="99"/>
    <w:semiHidden/>
    <w:unhideWhenUsed/>
    <w:rsid w:val="00C458ED"/>
    <w:pPr>
      <w:spacing w:line="280" w:lineRule="exact"/>
    </w:pPr>
    <w:rPr>
      <w:rFonts w:ascii="Cambria" w:hAnsi="Cambria"/>
    </w:r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table" w:styleId="TableList1">
    <w:name w:val="Table List 1"/>
    <w:basedOn w:val="TableNormal"/>
    <w:uiPriority w:val="99"/>
    <w:semiHidden/>
    <w:unhideWhenUsed/>
    <w:rsid w:val="00C458ED"/>
    <w:pPr>
      <w:spacing w:line="280" w:lineRule="exact"/>
    </w:pPr>
    <w:rPr>
      <w:rFonts w:ascii="Cambria" w:hAnsi="Cambria"/>
    </w:rPr>
    <w:tblPr>
      <w:tblStyleRowBandSize w:val="1"/>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solid" w:color="C0C0C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2">
    <w:name w:val="Table List 2"/>
    <w:basedOn w:val="TableNormal"/>
    <w:uiPriority w:val="99"/>
    <w:semiHidden/>
    <w:unhideWhenUsed/>
    <w:rsid w:val="00C458ED"/>
    <w:pPr>
      <w:spacing w:line="280" w:lineRule="exact"/>
    </w:pPr>
    <w:rPr>
      <w:rFonts w:ascii="Cambria" w:hAnsi="Cambria"/>
    </w:rPr>
    <w:tblPr>
      <w:tblStyleRowBandSize w:val="2"/>
      <w:tblBorders>
        <w:bottom w:val="single" w:color="808080" w:sz="12" w:space="0"/>
      </w:tblBorders>
    </w:tblPr>
    <w:tblStylePr w:type="firstRow">
      <w:rPr>
        <w:b/>
        <w:bCs/>
        <w:color w:val="FFFFFF"/>
      </w:rPr>
      <w:tblPr/>
      <w:tcPr>
        <w:tcBorders>
          <w:bottom w:val="single" w:color="000000" w:sz="6" w:space="0"/>
          <w:tl2br w:val="none" w:color="auto" w:sz="0" w:space="0"/>
          <w:tr2bl w:val="none" w:color="auto" w:sz="0" w:space="0"/>
        </w:tcBorders>
        <w:shd w:val="pct75" w:color="008080" w:fill="008000"/>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FF0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3">
    <w:name w:val="Table List 3"/>
    <w:basedOn w:val="TableNormal"/>
    <w:uiPriority w:val="99"/>
    <w:semiHidden/>
    <w:unhideWhenUsed/>
    <w:rsid w:val="00C458ED"/>
    <w:pPr>
      <w:spacing w:line="280" w:lineRule="exact"/>
    </w:pPr>
    <w:rPr>
      <w:rFonts w:ascii="Cambria" w:hAnsi="Cambria"/>
    </w:r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swCell">
      <w:rPr>
        <w:i/>
        <w:iCs/>
        <w:color w:val="000080"/>
      </w:rPr>
      <w:tblPr/>
      <w:tcPr>
        <w:tcBorders>
          <w:tl2br w:val="none" w:color="auto" w:sz="0" w:space="0"/>
          <w:tr2bl w:val="none" w:color="auto" w:sz="0" w:space="0"/>
        </w:tcBorders>
      </w:tcPr>
    </w:tblStylePr>
  </w:style>
  <w:style w:type="table" w:styleId="TableList4">
    <w:name w:val="Table List 4"/>
    <w:basedOn w:val="TableNormal"/>
    <w:uiPriority w:val="99"/>
    <w:semiHidden/>
    <w:unhideWhenUsed/>
    <w:rsid w:val="00C458ED"/>
    <w:pPr>
      <w:spacing w:line="280" w:lineRule="exact"/>
    </w:pPr>
    <w:rPr>
      <w:rFonts w:ascii="Cambria" w:hAnsi="Cambria"/>
    </w:r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one" w:color="auto" w:sz="0" w:space="0"/>
          <w:tr2bl w:val="none" w:color="auto" w:sz="0" w:space="0"/>
        </w:tcBorders>
        <w:shd w:val="solid" w:color="808080" w:fill="FFFFFF"/>
      </w:tcPr>
    </w:tblStylePr>
  </w:style>
  <w:style w:type="table" w:styleId="TableList5">
    <w:name w:val="Table List 5"/>
    <w:basedOn w:val="TableNormal"/>
    <w:uiPriority w:val="99"/>
    <w:semiHidden/>
    <w:unhideWhenUsed/>
    <w:rsid w:val="00C458ED"/>
    <w:pPr>
      <w:spacing w:line="280" w:lineRule="exact"/>
    </w:pPr>
    <w:rPr>
      <w:rFonts w:ascii="Cambria" w:hAnsi="Cambria"/>
    </w:r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style>
  <w:style w:type="table" w:styleId="TableList6">
    <w:name w:val="Table List 6"/>
    <w:basedOn w:val="TableNormal"/>
    <w:uiPriority w:val="99"/>
    <w:semiHidden/>
    <w:unhideWhenUsed/>
    <w:rsid w:val="00C458ED"/>
    <w:pPr>
      <w:spacing w:line="280" w:lineRule="exact"/>
    </w:pPr>
    <w:rPr>
      <w:rFonts w:ascii="Cambria" w:hAnsi="Cambria"/>
    </w:rPr>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band1Horz">
      <w:tblPr/>
      <w:tcPr>
        <w:tcBorders>
          <w:tl2br w:val="none" w:color="auto" w:sz="0" w:space="0"/>
          <w:tr2bl w:val="none" w:color="auto" w:sz="0" w:space="0"/>
        </w:tcBorders>
        <w:shd w:val="pct25" w:color="000000" w:fill="FFFFFF"/>
      </w:tcPr>
    </w:tblStylePr>
  </w:style>
  <w:style w:type="table" w:styleId="TableList7">
    <w:name w:val="Table List 7"/>
    <w:basedOn w:val="TableNormal"/>
    <w:uiPriority w:val="99"/>
    <w:semiHidden/>
    <w:unhideWhenUsed/>
    <w:rsid w:val="00C458ED"/>
    <w:pPr>
      <w:spacing w:line="280" w:lineRule="exact"/>
    </w:pPr>
    <w:rPr>
      <w:rFonts w:ascii="Cambria" w:hAnsi="Cambria"/>
    </w:rPr>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one" w:color="auto" w:sz="0" w:space="0"/>
          <w:tr2bl w:val="none" w:color="auto" w:sz="0" w:space="0"/>
        </w:tcBorders>
        <w:shd w:val="solid" w:color="C0C0C0" w:fill="FFFFFF"/>
      </w:tcPr>
    </w:tblStylePr>
    <w:tblStylePr w:type="lastRow">
      <w:rPr>
        <w:b/>
        <w:bCs/>
      </w:rPr>
      <w:tblPr/>
      <w:tcPr>
        <w:tcBorders>
          <w:top w:val="single" w:color="008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0000" w:fill="FFFFFF"/>
      </w:tcPr>
    </w:tblStylePr>
    <w:tblStylePr w:type="band2Horz">
      <w:tblPr/>
      <w:tcPr>
        <w:tcBorders>
          <w:tl2br w:val="none" w:color="auto" w:sz="0" w:space="0"/>
          <w:tr2bl w:val="none" w:color="auto" w:sz="0" w:space="0"/>
        </w:tcBorders>
        <w:shd w:val="pct25" w:color="FFFF00" w:fill="FFFFFF"/>
      </w:tcPr>
    </w:tblStylePr>
  </w:style>
  <w:style w:type="table" w:styleId="TableList8">
    <w:name w:val="Table List 8"/>
    <w:basedOn w:val="TableNormal"/>
    <w:uiPriority w:val="99"/>
    <w:semiHidden/>
    <w:unhideWhenUsed/>
    <w:rsid w:val="00C458ED"/>
    <w:pPr>
      <w:spacing w:line="280" w:lineRule="exact"/>
    </w:pPr>
    <w:rPr>
      <w:rFonts w:ascii="Cambria" w:hAnsi="Cambria"/>
    </w:rPr>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one" w:color="auto" w:sz="0" w:space="0"/>
          <w:tr2bl w:val="none" w:color="auto" w:sz="0" w:space="0"/>
        </w:tcBorders>
        <w:shd w:val="solid" w:color="FFFF00" w:fill="FFFFFF"/>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5" w:color="FFFF00" w:fill="FFFFFF"/>
      </w:tcPr>
    </w:tblStylePr>
    <w:tblStylePr w:type="band2Horz">
      <w:tblPr/>
      <w:tcPr>
        <w:tcBorders>
          <w:tl2br w:val="none" w:color="auto" w:sz="0" w:space="0"/>
          <w:tr2bl w:val="none" w:color="auto" w:sz="0" w:space="0"/>
        </w:tcBorders>
        <w:shd w:val="pct50" w:color="FF0000" w:fill="FFFFFF"/>
      </w:tcPr>
    </w:tblStylePr>
  </w:style>
  <w:style w:type="table" w:styleId="TableProfessional">
    <w:name w:val="Table Professional"/>
    <w:basedOn w:val="TableNormal"/>
    <w:uiPriority w:val="99"/>
    <w:semiHidden/>
    <w:unhideWhenUsed/>
    <w:rsid w:val="00C458ED"/>
    <w:pPr>
      <w:spacing w:line="280" w:lineRule="exact"/>
    </w:pPr>
    <w:rPr>
      <w:rFonts w:ascii="Cambria" w:hAnsi="Cambria"/>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table" w:styleId="TableSimple1">
    <w:name w:val="Table Simple 1"/>
    <w:basedOn w:val="TableNormal"/>
    <w:uiPriority w:val="99"/>
    <w:semiHidden/>
    <w:unhideWhenUsed/>
    <w:rsid w:val="00C458ED"/>
    <w:pPr>
      <w:spacing w:line="280" w:lineRule="exact"/>
    </w:pPr>
    <w:rPr>
      <w:rFonts w:ascii="Cambria" w:hAnsi="Cambria"/>
    </w:r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table" w:styleId="TableSimple2">
    <w:name w:val="Table Simple 2"/>
    <w:basedOn w:val="TableNormal"/>
    <w:uiPriority w:val="99"/>
    <w:semiHidden/>
    <w:unhideWhenUsed/>
    <w:rsid w:val="00C458ED"/>
    <w:pPr>
      <w:spacing w:line="280" w:lineRule="exact"/>
    </w:pPr>
    <w:rPr>
      <w:rFonts w:ascii="Cambria" w:hAnsi="Cambria"/>
    </w:rPr>
    <w:tblPr/>
    <w:tblStylePr w:type="firstRow">
      <w:rPr>
        <w:b/>
        <w:bCs/>
      </w:rPr>
      <w:tblPr/>
      <w:tcPr>
        <w:tcBorders>
          <w:bottom w:val="single" w:color="000000" w:sz="12" w:space="0"/>
          <w:tl2br w:val="none" w:color="auto" w:sz="0" w:space="0"/>
          <w:tr2bl w:val="none" w:color="auto" w:sz="0" w:space="0"/>
        </w:tcBorders>
      </w:tcPr>
    </w:tblStylePr>
    <w:tblStylePr w:type="lastRow">
      <w:rPr>
        <w:b/>
        <w:bCs/>
        <w:color w:val="auto"/>
      </w:rPr>
      <w:tblPr/>
      <w:tcPr>
        <w:tcBorders>
          <w:top w:val="single" w:color="000000" w:sz="6"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lastCol">
      <w:rPr>
        <w:b/>
        <w:bCs/>
      </w:rPr>
      <w:tblPr/>
      <w:tcPr>
        <w:tcBorders>
          <w:left w:val="single" w:color="000000" w:sz="6" w:space="0"/>
          <w:tl2br w:val="none" w:color="auto" w:sz="0" w:space="0"/>
          <w:tr2bl w:val="none" w:color="auto" w:sz="0" w:space="0"/>
        </w:tcBorders>
      </w:tcPr>
    </w:tblStylePr>
    <w:tblStylePr w:type="neCell">
      <w:rPr>
        <w:b/>
        <w:bCs/>
      </w:rPr>
      <w:tblPr/>
      <w:tcPr>
        <w:tcBorders>
          <w:left w:val="none" w:color="auto" w:sz="0" w:space="0"/>
          <w:tl2br w:val="none" w:color="auto" w:sz="0" w:space="0"/>
          <w:tr2bl w:val="none" w:color="auto" w:sz="0" w:space="0"/>
        </w:tcBorders>
      </w:tcPr>
    </w:tblStylePr>
    <w:tblStylePr w:type="swCell">
      <w:rPr>
        <w:b/>
        <w:bCs/>
      </w:rPr>
      <w:tblPr/>
      <w:tcPr>
        <w:tcBorders>
          <w:top w:val="none" w:color="auto" w:sz="0" w:space="0"/>
          <w:tl2br w:val="none" w:color="auto" w:sz="0" w:space="0"/>
          <w:tr2bl w:val="none" w:color="auto" w:sz="0" w:space="0"/>
        </w:tcBorders>
      </w:tcPr>
    </w:tblStylePr>
  </w:style>
  <w:style w:type="table" w:styleId="TableSimple3">
    <w:name w:val="Table Simple 3"/>
    <w:basedOn w:val="TableNormal"/>
    <w:uiPriority w:val="99"/>
    <w:semiHidden/>
    <w:unhideWhenUsed/>
    <w:rsid w:val="00C458ED"/>
    <w:pPr>
      <w:spacing w:line="280" w:lineRule="exact"/>
    </w:pPr>
    <w:rPr>
      <w:rFonts w:ascii="Cambria" w:hAnsi="Cambria"/>
    </w:r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one" w:color="auto" w:sz="0" w:space="0"/>
          <w:tr2bl w:val="none" w:color="auto" w:sz="0" w:space="0"/>
        </w:tcBorders>
        <w:shd w:val="solid" w:color="000000" w:fill="FFFFFF"/>
      </w:tcPr>
    </w:tblStylePr>
  </w:style>
  <w:style w:type="table" w:styleId="TableSubtle1">
    <w:name w:val="Table Subtle 1"/>
    <w:basedOn w:val="TableNormal"/>
    <w:uiPriority w:val="99"/>
    <w:semiHidden/>
    <w:unhideWhenUsed/>
    <w:rsid w:val="00C458ED"/>
    <w:pPr>
      <w:spacing w:line="280" w:lineRule="exact"/>
    </w:pPr>
    <w:rPr>
      <w:rFonts w:ascii="Cambria" w:hAnsi="Cambria"/>
    </w:rPr>
    <w:tblPr>
      <w:tblStyleRowBandSize w:val="1"/>
    </w:tblPr>
    <w:tblStylePr w:type="firstRow">
      <w:tblPr/>
      <w:tcPr>
        <w:tcBorders>
          <w:top w:val="single" w:color="000000" w:sz="6" w:space="0"/>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shd w:val="pct25" w:color="800080" w:fill="FFFFFF"/>
      </w:tcPr>
    </w:tblStylePr>
    <w:tblStylePr w:type="firstCol">
      <w:tblPr/>
      <w:tcPr>
        <w:tcBorders>
          <w:right w:val="single" w:color="000000" w:sz="12" w:space="0"/>
          <w:tl2br w:val="none" w:color="auto" w:sz="0" w:space="0"/>
          <w:tr2bl w:val="none" w:color="auto" w:sz="0" w:space="0"/>
        </w:tcBorders>
      </w:tcPr>
    </w:tblStylePr>
    <w:tblStylePr w:type="lastCol">
      <w:tblPr/>
      <w:tcPr>
        <w:tcBorders>
          <w:left w:val="single" w:color="000000" w:sz="12" w:space="0"/>
          <w:tl2br w:val="none" w:color="auto" w:sz="0" w:space="0"/>
          <w:tr2bl w:val="none" w:color="auto" w:sz="0" w:space="0"/>
        </w:tcBorders>
      </w:tcPr>
    </w:tblStylePr>
    <w:tblStylePr w:type="band1Horz">
      <w:tblPr/>
      <w:tcPr>
        <w:tcBorders>
          <w:bottom w:val="single" w:color="000000" w:sz="6"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Subtle2">
    <w:name w:val="Table Subtle 2"/>
    <w:basedOn w:val="TableNormal"/>
    <w:uiPriority w:val="99"/>
    <w:semiHidden/>
    <w:unhideWhenUsed/>
    <w:rsid w:val="00C458ED"/>
    <w:pPr>
      <w:spacing w:line="280" w:lineRule="exact"/>
    </w:pPr>
    <w:rPr>
      <w:rFonts w:ascii="Cambria" w:hAnsi="Cambria"/>
    </w:rPr>
    <w:tblPr>
      <w:tblBorders>
        <w:left w:val="single" w:color="000000" w:sz="6" w:space="0"/>
        <w:right w:val="single" w:color="000000" w:sz="6" w:space="0"/>
      </w:tblBorders>
    </w:tblPr>
    <w:tblStylePr w:type="firstRow">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firstCol">
      <w:tblPr/>
      <w:tcPr>
        <w:tcBorders>
          <w:right w:val="single" w:color="000000" w:sz="12" w:space="0"/>
          <w:tl2br w:val="none" w:color="auto" w:sz="0" w:space="0"/>
          <w:tr2bl w:val="none" w:color="auto" w:sz="0" w:space="0"/>
        </w:tcBorders>
        <w:shd w:val="pct25" w:color="008000" w:fill="FFFFFF"/>
      </w:tcPr>
    </w:tblStylePr>
    <w:tblStylePr w:type="lastCol">
      <w:tblPr/>
      <w:tcPr>
        <w:tcBorders>
          <w:left w:val="single" w:color="000000" w:sz="12"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Theme">
    <w:name w:val="Table Theme"/>
    <w:basedOn w:val="TableNormal"/>
    <w:uiPriority w:val="99"/>
    <w:semiHidden/>
    <w:unhideWhenUsed/>
    <w:rsid w:val="00C458ED"/>
    <w:pPr>
      <w:spacing w:line="280" w:lineRule="exact"/>
    </w:pPr>
    <w:rPr>
      <w:rFonts w:ascii="Cambria" w:hAnsi="Cambr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Web1">
    <w:name w:val="Table Web 1"/>
    <w:basedOn w:val="TableNormal"/>
    <w:uiPriority w:val="99"/>
    <w:semiHidden/>
    <w:unhideWhenUsed/>
    <w:rsid w:val="00C458ED"/>
    <w:pPr>
      <w:spacing w:line="280" w:lineRule="exact"/>
    </w:pPr>
    <w:rPr>
      <w:rFonts w:ascii="Cambria" w:hAnsi="Cambria"/>
    </w:r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2">
    <w:name w:val="Table Web 2"/>
    <w:basedOn w:val="TableNormal"/>
    <w:uiPriority w:val="99"/>
    <w:semiHidden/>
    <w:unhideWhenUsed/>
    <w:rsid w:val="00C458ED"/>
    <w:pPr>
      <w:spacing w:line="280" w:lineRule="exact"/>
    </w:pPr>
    <w:rPr>
      <w:rFonts w:ascii="Cambria" w:hAnsi="Cambria"/>
    </w:r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3">
    <w:name w:val="Table Web 3"/>
    <w:basedOn w:val="TableNormal"/>
    <w:uiPriority w:val="99"/>
    <w:semiHidden/>
    <w:unhideWhenUsed/>
    <w:rsid w:val="00C458ED"/>
    <w:pPr>
      <w:spacing w:line="280" w:lineRule="exact"/>
    </w:pPr>
    <w:rPr>
      <w:rFonts w:ascii="Cambria" w:hAnsi="Cambria"/>
    </w:r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paragraph" w:styleId="Title">
    <w:name w:val="Title"/>
    <w:basedOn w:val="Normal"/>
    <w:link w:val="TitleChar"/>
    <w:qFormat/>
    <w:rsid w:val="00C458ED"/>
    <w:pPr>
      <w:spacing w:after="280"/>
      <w:jc w:val="center"/>
      <w:outlineLvl w:val="0"/>
    </w:pPr>
  </w:style>
  <w:style w:type="character" w:styleId="TitleChar" w:customStyle="1">
    <w:name w:val="Title Char"/>
    <w:link w:val="Title"/>
    <w:rsid w:val="000602A6"/>
    <w:rPr>
      <w:rFonts w:ascii="Times" w:hAnsi="Times"/>
      <w:sz w:val="24"/>
    </w:rPr>
  </w:style>
  <w:style w:type="paragraph" w:styleId="TitleLeft" w:customStyle="1">
    <w:name w:val="TitleLeft"/>
    <w:aliases w:val="tl"/>
    <w:basedOn w:val="TitleCenterBold"/>
    <w:next w:val="Normal"/>
    <w:qFormat/>
    <w:rsid w:val="00C458ED"/>
    <w:pPr>
      <w:tabs>
        <w:tab w:val="left" w:pos="1699"/>
      </w:tabs>
      <w:spacing w:before="320"/>
      <w:ind w:left="1699" w:hanging="1699"/>
      <w:jc w:val="left"/>
    </w:pPr>
    <w:rPr>
      <w:b w:val="0"/>
    </w:rPr>
  </w:style>
  <w:style w:type="paragraph" w:styleId="TOAHeading">
    <w:name w:val="toa heading"/>
    <w:basedOn w:val="Normal"/>
    <w:next w:val="Normal"/>
    <w:rsid w:val="00C458ED"/>
    <w:pPr>
      <w:spacing w:before="120"/>
    </w:pPr>
    <w:rPr>
      <w:b/>
    </w:rPr>
  </w:style>
  <w:style w:type="paragraph" w:styleId="TOC1">
    <w:name w:val="toc 1"/>
    <w:aliases w:val="t1"/>
    <w:basedOn w:val="Normal"/>
    <w:next w:val="Normal"/>
    <w:uiPriority w:val="39"/>
    <w:rsid w:val="00277482"/>
    <w:pPr>
      <w:tabs>
        <w:tab w:val="left" w:pos="2160"/>
        <w:tab w:val="right" w:leader="dot" w:pos="9360"/>
      </w:tabs>
      <w:spacing w:before="280" w:after="120"/>
      <w:ind w:left="2160" w:hanging="2160"/>
    </w:pPr>
    <w:rPr>
      <w:smallCaps/>
      <w:noProof/>
    </w:rPr>
  </w:style>
  <w:style w:type="paragraph" w:styleId="TOC2">
    <w:name w:val="toc 2"/>
    <w:aliases w:val="t2"/>
    <w:basedOn w:val="TOC1"/>
    <w:next w:val="Normal"/>
    <w:uiPriority w:val="39"/>
    <w:rsid w:val="00C458ED"/>
    <w:pPr>
      <w:tabs>
        <w:tab w:val="clear" w:pos="2160"/>
        <w:tab w:val="left" w:pos="2520"/>
      </w:tabs>
      <w:spacing w:before="0" w:after="0"/>
      <w:ind w:left="2520" w:hanging="1980"/>
    </w:pPr>
    <w:rPr>
      <w:smallCaps w:val="0"/>
    </w:rPr>
  </w:style>
  <w:style w:type="paragraph" w:styleId="TOC3">
    <w:name w:val="toc 3"/>
    <w:aliases w:val="t3"/>
    <w:basedOn w:val="TOC1"/>
    <w:next w:val="Normal"/>
    <w:uiPriority w:val="39"/>
    <w:rsid w:val="00C458ED"/>
    <w:pPr>
      <w:tabs>
        <w:tab w:val="clear" w:pos="2160"/>
        <w:tab w:val="left" w:pos="2520"/>
      </w:tabs>
      <w:spacing w:before="0" w:after="0"/>
      <w:ind w:left="2520" w:hanging="1080"/>
    </w:pPr>
    <w:rPr>
      <w:smallCaps w:val="0"/>
    </w:rPr>
  </w:style>
  <w:style w:type="paragraph" w:styleId="TOC4">
    <w:name w:val="toc 4"/>
    <w:aliases w:val="t4"/>
    <w:basedOn w:val="TOC1"/>
    <w:next w:val="Normal"/>
    <w:uiPriority w:val="39"/>
    <w:rsid w:val="00C458ED"/>
    <w:pPr>
      <w:tabs>
        <w:tab w:val="clear" w:pos="2160"/>
      </w:tabs>
      <w:spacing w:after="0"/>
      <w:ind w:left="0" w:firstLine="0"/>
    </w:pPr>
    <w:rPr>
      <w:smallCaps w:val="0"/>
    </w:rPr>
  </w:style>
  <w:style w:type="paragraph" w:styleId="TOC5">
    <w:name w:val="toc 5"/>
    <w:aliases w:val="t5"/>
    <w:basedOn w:val="TOC1"/>
    <w:next w:val="Normal"/>
    <w:uiPriority w:val="39"/>
    <w:rsid w:val="00C458ED"/>
    <w:pPr>
      <w:tabs>
        <w:tab w:val="left" w:pos="1440"/>
      </w:tabs>
      <w:spacing w:before="0" w:after="0"/>
    </w:pPr>
    <w:rPr>
      <w:smallCaps w:val="0"/>
    </w:rPr>
  </w:style>
  <w:style w:type="paragraph" w:styleId="TOC6">
    <w:name w:val="toc 6"/>
    <w:aliases w:val="t6"/>
    <w:basedOn w:val="TOC1"/>
    <w:next w:val="Normal"/>
    <w:uiPriority w:val="39"/>
    <w:rsid w:val="00C458ED"/>
    <w:pPr>
      <w:tabs>
        <w:tab w:val="clear" w:pos="2160"/>
      </w:tabs>
      <w:spacing w:before="0" w:after="0"/>
      <w:ind w:left="0" w:firstLine="0"/>
    </w:pPr>
    <w:rPr>
      <w:smallCaps w:val="0"/>
    </w:rPr>
  </w:style>
  <w:style w:type="paragraph" w:styleId="TOC7">
    <w:name w:val="toc 7"/>
    <w:aliases w:val="t7"/>
    <w:basedOn w:val="TOC1"/>
    <w:next w:val="Normal"/>
    <w:uiPriority w:val="39"/>
    <w:rsid w:val="00C458ED"/>
    <w:pPr>
      <w:tabs>
        <w:tab w:val="clear" w:pos="2160"/>
      </w:tabs>
      <w:spacing w:before="0" w:after="0"/>
      <w:ind w:left="0" w:firstLine="0"/>
    </w:pPr>
    <w:rPr>
      <w:smallCaps w:val="0"/>
    </w:rPr>
  </w:style>
  <w:style w:type="paragraph" w:styleId="TOC8">
    <w:name w:val="toc 8"/>
    <w:aliases w:val="t8"/>
    <w:basedOn w:val="TOC1"/>
    <w:next w:val="Normal"/>
    <w:uiPriority w:val="39"/>
    <w:rsid w:val="00C458ED"/>
    <w:pPr>
      <w:tabs>
        <w:tab w:val="clear" w:pos="2160"/>
      </w:tabs>
      <w:spacing w:before="0" w:after="0"/>
      <w:ind w:left="0" w:firstLine="0"/>
    </w:pPr>
    <w:rPr>
      <w:smallCaps w:val="0"/>
    </w:rPr>
  </w:style>
  <w:style w:type="paragraph" w:styleId="TOC9">
    <w:name w:val="toc 9"/>
    <w:aliases w:val="t9"/>
    <w:basedOn w:val="TOC1"/>
    <w:next w:val="Normal"/>
    <w:uiPriority w:val="39"/>
    <w:rsid w:val="00C458ED"/>
    <w:pPr>
      <w:tabs>
        <w:tab w:val="clear" w:pos="2160"/>
      </w:tabs>
      <w:spacing w:before="0" w:after="0"/>
      <w:ind w:left="0" w:firstLine="0"/>
    </w:pPr>
    <w:rPr>
      <w:smallCaps w:val="0"/>
    </w:rPr>
  </w:style>
  <w:style w:type="paragraph" w:styleId="TOCHeading">
    <w:name w:val="TOC Heading"/>
    <w:basedOn w:val="Heading1"/>
    <w:next w:val="Normal"/>
    <w:uiPriority w:val="39"/>
    <w:semiHidden/>
    <w:unhideWhenUsed/>
    <w:qFormat/>
    <w:rsid w:val="00C458ED"/>
    <w:pPr>
      <w:keepNext w:val="0"/>
      <w:keepLines w:val="0"/>
      <w:spacing w:before="0"/>
      <w:ind w:left="0" w:right="0" w:firstLine="0"/>
      <w:jc w:val="left"/>
      <w:outlineLvl w:val="9"/>
    </w:pPr>
    <w:rPr>
      <w:b w:val="0"/>
      <w:smallCaps w:val="0"/>
    </w:rPr>
  </w:style>
  <w:style w:type="paragraph" w:styleId="00BodyText5" w:customStyle="1">
    <w:name w:val="00 Body Text .5"/>
    <w:basedOn w:val="Normal"/>
    <w:link w:val="00BodyText5Char"/>
    <w:rsid w:val="00014B00"/>
    <w:pPr>
      <w:spacing w:after="240" w:line="240" w:lineRule="auto"/>
      <w:ind w:firstLine="720"/>
      <w:jc w:val="both"/>
    </w:pPr>
    <w:rPr>
      <w:szCs w:val="24"/>
      <w:lang w:val="x-none" w:eastAsia="x-none"/>
    </w:rPr>
  </w:style>
  <w:style w:type="character" w:styleId="00BodyText5Char" w:customStyle="1">
    <w:name w:val="00 Body Text .5 Char"/>
    <w:link w:val="00BodyText5"/>
    <w:rsid w:val="00014B00"/>
    <w:rPr>
      <w:sz w:val="24"/>
      <w:szCs w:val="24"/>
    </w:rPr>
  </w:style>
  <w:style w:type="paragraph" w:styleId="HeadingBody2" w:customStyle="1">
    <w:name w:val="HeadingBody 2"/>
    <w:basedOn w:val="BodyText"/>
    <w:next w:val="Normal"/>
    <w:link w:val="HeadingBody2Char"/>
    <w:rsid w:val="00B65490"/>
    <w:pPr>
      <w:spacing w:after="240" w:line="240" w:lineRule="auto"/>
      <w:ind w:firstLine="1440"/>
      <w:jc w:val="both"/>
    </w:pPr>
    <w:rPr>
      <w:szCs w:val="24"/>
      <w:lang w:val="x-none" w:eastAsia="x-none"/>
    </w:rPr>
  </w:style>
  <w:style w:type="character" w:styleId="HeadingBody2Char" w:customStyle="1">
    <w:name w:val="HeadingBody 2 Char"/>
    <w:link w:val="HeadingBody2"/>
    <w:rsid w:val="00B65490"/>
    <w:rPr>
      <w:sz w:val="24"/>
      <w:szCs w:val="24"/>
    </w:rPr>
  </w:style>
  <w:style w:type="paragraph" w:styleId="BodyText">
    <w:name w:val="Body Text"/>
    <w:basedOn w:val="Normal"/>
    <w:link w:val="BodyTextChar"/>
    <w:rsid w:val="00B65490"/>
    <w:pPr>
      <w:spacing w:after="120"/>
    </w:pPr>
  </w:style>
  <w:style w:type="character" w:styleId="BodyTextChar" w:customStyle="1">
    <w:name w:val="Body Text Char"/>
    <w:link w:val="BodyText"/>
    <w:rsid w:val="00B65490"/>
    <w:rPr>
      <w:rFonts w:ascii="Times" w:hAnsi="Times"/>
      <w:sz w:val="24"/>
    </w:rPr>
  </w:style>
  <w:style w:type="character" w:styleId="DeltaViewInsertion" w:customStyle="1">
    <w:name w:val="DeltaView Insertion"/>
    <w:uiPriority w:val="99"/>
    <w:rsid w:val="009E2D24"/>
    <w:rPr>
      <w:color w:val="0000FF"/>
      <w:u w:val="double"/>
    </w:rPr>
  </w:style>
  <w:style w:type="character" w:styleId="DeltaViewDeletion" w:customStyle="1">
    <w:name w:val="DeltaView Deletion"/>
    <w:uiPriority w:val="99"/>
    <w:rsid w:val="009E2D24"/>
    <w:rPr>
      <w:strike/>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0.xml"/><Relationship Id="rId7" Type="http://schemas.openxmlformats.org/officeDocument/2006/relationships/footer" Target="footer1.xml"/><Relationship Id="rId12" Type="http://schemas.openxmlformats.org/officeDocument/2006/relationships/header" Target="header3.xml"/><Relationship Id="rId17" Type="http://schemas.openxmlformats.org/officeDocument/2006/relationships/footer" Target="footer6.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footer" Target="footer13.xml"/><Relationship Id="rId5"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footer" Target="footer12.xml"/><Relationship Id="rId10" Type="http://schemas.openxmlformats.org/officeDocument/2006/relationships/header" Target="header2.xml"/><Relationship Id="rId19" Type="http://schemas.openxmlformats.org/officeDocument/2006/relationships/footer" Target="footer8.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4.xml"/><Relationship Id="rId22" Type="http://schemas.openxmlformats.org/officeDocument/2006/relationships/footer" Target="foot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file>

<file path=docProps/core.xml><?xml version="1.0" encoding="utf-8"?>
<coreProperties xmlns:dc="http://purl.org/dc/elements/1.1/" xmlns:dcterms="http://purl.org/dc/terms/" xmlns:xsi="http://www.w3.org/2001/XMLSchema-instance" xmlns="http://schemas.openxmlformats.org/package/2006/metadata/core-properties">
  <lastPrinted>1900-01-01T06:00:00.0000000Z</lastPrinted>
  <dcterms:created xsi:type="dcterms:W3CDTF">1900-01-01T06:00:00.0000000Z</dcterms:created>
  <dcterms:modified xsi:type="dcterms:W3CDTF">1900-01-01T06:00:00.0000000Z</dcterms:modified>
</coreProperties>
</file>

<file path=docProps/custom.xml><?xml version="1.0" encoding="utf-8"?>
<op:Properties xmlns:vt="http://schemas.openxmlformats.org/officeDocument/2006/docPropsVTypes" xmlns:op="http://schemas.openxmlformats.org/officeDocument/2006/custom-properties"/>
</file>